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50904" w14:textId="77777777" w:rsidR="00F6525C" w:rsidRPr="00182944" w:rsidRDefault="00F6525C" w:rsidP="00F6525C">
      <w:pPr>
        <w:rPr>
          <w:rFonts w:ascii="Poppins" w:hAnsi="Poppins" w:cs="Poppins"/>
          <w:sz w:val="6"/>
          <w:szCs w:val="6"/>
        </w:rPr>
      </w:pPr>
    </w:p>
    <w:tbl>
      <w:tblPr>
        <w:tblStyle w:val="TableGrid"/>
        <w:tblpPr w:leftFromText="180" w:rightFromText="180" w:vertAnchor="page" w:horzAnchor="margin" w:tblpXSpec="center" w:tblpY="533"/>
        <w:tblW w:w="10885" w:type="dxa"/>
        <w:tblLayout w:type="fixed"/>
        <w:tblLook w:val="04A0" w:firstRow="1" w:lastRow="0" w:firstColumn="1" w:lastColumn="0" w:noHBand="0" w:noVBand="1"/>
      </w:tblPr>
      <w:tblGrid>
        <w:gridCol w:w="2875"/>
        <w:gridCol w:w="2110"/>
        <w:gridCol w:w="1739"/>
        <w:gridCol w:w="2631"/>
        <w:gridCol w:w="1530"/>
      </w:tblGrid>
      <w:tr w:rsidR="002056A4" w14:paraId="6BC28A0C" w14:textId="77777777" w:rsidTr="00C238FD">
        <w:trPr>
          <w:trHeight w:val="260"/>
        </w:trPr>
        <w:tc>
          <w:tcPr>
            <w:tcW w:w="2875" w:type="dxa"/>
            <w:vMerge w:val="restart"/>
          </w:tcPr>
          <w:p w14:paraId="53BD33AF" w14:textId="77777777" w:rsidR="002056A4" w:rsidRPr="00DA48C2" w:rsidRDefault="002056A4" w:rsidP="00C238FD">
            <w:pPr>
              <w:rPr>
                <w:rFonts w:ascii="Aptos" w:hAnsi="Aptos"/>
              </w:rPr>
            </w:pPr>
            <w:r w:rsidRPr="009568BA">
              <w:rPr>
                <w:rFonts w:ascii="Aptos" w:hAnsi="Aptos"/>
                <w:noProof/>
              </w:rPr>
              <w:drawing>
                <wp:anchor distT="0" distB="0" distL="114300" distR="114300" simplePos="0" relativeHeight="251658240" behindDoc="0" locked="0" layoutInCell="1" allowOverlap="1" wp14:anchorId="36BE687F" wp14:editId="3EAD062D">
                  <wp:simplePos x="0" y="0"/>
                  <wp:positionH relativeFrom="column">
                    <wp:posOffset>43180</wp:posOffset>
                  </wp:positionH>
                  <wp:positionV relativeFrom="paragraph">
                    <wp:posOffset>169545</wp:posOffset>
                  </wp:positionV>
                  <wp:extent cx="1579245" cy="626110"/>
                  <wp:effectExtent l="0" t="0" r="1905" b="2540"/>
                  <wp:wrapSquare wrapText="bothSides"/>
                  <wp:docPr id="74588669" name="Picture 1"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88669" name="Picture 1" descr="A logo for a company&#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1579245" cy="626110"/>
                          </a:xfrm>
                          <a:prstGeom prst="rect">
                            <a:avLst/>
                          </a:prstGeom>
                        </pic:spPr>
                      </pic:pic>
                    </a:graphicData>
                  </a:graphic>
                  <wp14:sizeRelH relativeFrom="page">
                    <wp14:pctWidth>0</wp14:pctWidth>
                  </wp14:sizeRelH>
                  <wp14:sizeRelV relativeFrom="page">
                    <wp14:pctHeight>0</wp14:pctHeight>
                  </wp14:sizeRelV>
                </wp:anchor>
              </w:drawing>
            </w:r>
          </w:p>
        </w:tc>
        <w:tc>
          <w:tcPr>
            <w:tcW w:w="3849" w:type="dxa"/>
            <w:gridSpan w:val="2"/>
            <w:vAlign w:val="center"/>
          </w:tcPr>
          <w:p w14:paraId="1C74AA13" w14:textId="77777777" w:rsidR="002056A4" w:rsidRPr="00DA48C2" w:rsidRDefault="002056A4" w:rsidP="00C238FD">
            <w:pPr>
              <w:jc w:val="center"/>
              <w:rPr>
                <w:rFonts w:ascii="Aptos" w:hAnsi="Aptos"/>
                <w:b/>
                <w:bCs/>
              </w:rPr>
            </w:pPr>
            <w:r w:rsidRPr="00DA48C2">
              <w:rPr>
                <w:rFonts w:ascii="Aptos" w:hAnsi="Aptos"/>
                <w:b/>
                <w:bCs/>
              </w:rPr>
              <w:t>Document Title:</w:t>
            </w:r>
          </w:p>
        </w:tc>
        <w:tc>
          <w:tcPr>
            <w:tcW w:w="2631" w:type="dxa"/>
            <w:vAlign w:val="center"/>
          </w:tcPr>
          <w:p w14:paraId="42AD6B27" w14:textId="77777777" w:rsidR="002056A4" w:rsidRPr="00DA48C2" w:rsidRDefault="002056A4" w:rsidP="00C238FD">
            <w:pPr>
              <w:rPr>
                <w:rFonts w:ascii="Aptos" w:hAnsi="Aptos"/>
              </w:rPr>
            </w:pPr>
            <w:r w:rsidRPr="00DA48C2">
              <w:rPr>
                <w:rFonts w:ascii="Aptos" w:hAnsi="Aptos"/>
              </w:rPr>
              <w:t>Revision Date:</w:t>
            </w:r>
          </w:p>
        </w:tc>
        <w:sdt>
          <w:sdtPr>
            <w:rPr>
              <w:rFonts w:ascii="Aptos" w:hAnsi="Aptos"/>
            </w:rPr>
            <w:id w:val="1500307206"/>
            <w:placeholder>
              <w:docPart w:val="24CC8EC427E347CE99177810D3E1C9E6"/>
            </w:placeholder>
            <w:date w:fullDate="2026-06-04T00:00:00Z">
              <w:dateFormat w:val="M/d/yyyy"/>
              <w:lid w:val="en-US"/>
              <w:storeMappedDataAs w:val="dateTime"/>
              <w:calendar w:val="gregorian"/>
            </w:date>
          </w:sdtPr>
          <w:sdtContent>
            <w:tc>
              <w:tcPr>
                <w:tcW w:w="1530" w:type="dxa"/>
                <w:vAlign w:val="center"/>
              </w:tcPr>
              <w:p w14:paraId="11F47F41" w14:textId="6427735C" w:rsidR="002056A4" w:rsidRPr="00DA48C2" w:rsidRDefault="00B03473" w:rsidP="00C238FD">
                <w:pPr>
                  <w:rPr>
                    <w:rFonts w:ascii="Aptos" w:hAnsi="Aptos"/>
                  </w:rPr>
                </w:pPr>
                <w:r>
                  <w:rPr>
                    <w:rFonts w:ascii="Aptos" w:hAnsi="Aptos"/>
                  </w:rPr>
                  <w:t>6/4/2026</w:t>
                </w:r>
              </w:p>
            </w:tc>
          </w:sdtContent>
        </w:sdt>
      </w:tr>
      <w:tr w:rsidR="002056A4" w14:paraId="1E5AECD6" w14:textId="77777777" w:rsidTr="00C238FD">
        <w:trPr>
          <w:trHeight w:val="233"/>
        </w:trPr>
        <w:tc>
          <w:tcPr>
            <w:tcW w:w="2875" w:type="dxa"/>
            <w:vMerge/>
          </w:tcPr>
          <w:p w14:paraId="2136D95C" w14:textId="77777777" w:rsidR="002056A4" w:rsidRPr="00DA48C2" w:rsidRDefault="002056A4" w:rsidP="00C238FD">
            <w:pPr>
              <w:jc w:val="center"/>
              <w:rPr>
                <w:rFonts w:ascii="Aptos" w:hAnsi="Aptos"/>
              </w:rPr>
            </w:pPr>
          </w:p>
        </w:tc>
        <w:tc>
          <w:tcPr>
            <w:tcW w:w="3849" w:type="dxa"/>
            <w:gridSpan w:val="2"/>
            <w:vMerge w:val="restart"/>
            <w:vAlign w:val="center"/>
          </w:tcPr>
          <w:p w14:paraId="503D6095" w14:textId="5B708846" w:rsidR="002056A4" w:rsidRPr="002056A4" w:rsidRDefault="00182944" w:rsidP="00C238FD">
            <w:pPr>
              <w:jc w:val="center"/>
              <w:rPr>
                <w:rFonts w:ascii="Aptos" w:hAnsi="Aptos"/>
                <w:b/>
                <w:bCs/>
                <w:color w:val="3CB54A"/>
              </w:rPr>
            </w:pPr>
            <w:r>
              <w:rPr>
                <w:rFonts w:ascii="Aptos" w:hAnsi="Aptos"/>
                <w:b/>
                <w:bCs/>
                <w:color w:val="3CB54A"/>
              </w:rPr>
              <w:t>Cannabinoid Potency Assay SOP</w:t>
            </w:r>
          </w:p>
        </w:tc>
        <w:tc>
          <w:tcPr>
            <w:tcW w:w="2631" w:type="dxa"/>
            <w:vAlign w:val="center"/>
          </w:tcPr>
          <w:p w14:paraId="5DAF1CE1" w14:textId="77777777" w:rsidR="002056A4" w:rsidRPr="00DA48C2" w:rsidRDefault="002056A4" w:rsidP="00C238FD">
            <w:pPr>
              <w:rPr>
                <w:rFonts w:ascii="Aptos" w:hAnsi="Aptos"/>
              </w:rPr>
            </w:pPr>
            <w:r w:rsidRPr="00DA48C2">
              <w:rPr>
                <w:rFonts w:ascii="Aptos" w:hAnsi="Aptos"/>
              </w:rPr>
              <w:t>Version Number:</w:t>
            </w:r>
          </w:p>
        </w:tc>
        <w:tc>
          <w:tcPr>
            <w:tcW w:w="1530" w:type="dxa"/>
            <w:vAlign w:val="center"/>
          </w:tcPr>
          <w:p w14:paraId="21F3BB08" w14:textId="38401382" w:rsidR="002056A4" w:rsidRPr="00DA48C2" w:rsidRDefault="00120273" w:rsidP="00C238FD">
            <w:pPr>
              <w:rPr>
                <w:rFonts w:ascii="Aptos" w:hAnsi="Aptos"/>
              </w:rPr>
            </w:pPr>
            <w:r>
              <w:rPr>
                <w:rFonts w:ascii="Aptos" w:hAnsi="Aptos"/>
              </w:rPr>
              <w:t>1.</w:t>
            </w:r>
            <w:r w:rsidR="00B03473">
              <w:rPr>
                <w:rFonts w:ascii="Aptos" w:hAnsi="Aptos"/>
              </w:rPr>
              <w:t>1</w:t>
            </w:r>
          </w:p>
        </w:tc>
      </w:tr>
      <w:tr w:rsidR="002056A4" w14:paraId="1BCB4673" w14:textId="77777777" w:rsidTr="00C238FD">
        <w:trPr>
          <w:trHeight w:val="278"/>
        </w:trPr>
        <w:tc>
          <w:tcPr>
            <w:tcW w:w="2875" w:type="dxa"/>
            <w:vMerge/>
            <w:shd w:val="clear" w:color="auto" w:fill="D9D9D9" w:themeFill="background1" w:themeFillShade="D9"/>
          </w:tcPr>
          <w:p w14:paraId="213C99CC" w14:textId="77777777" w:rsidR="002056A4" w:rsidRPr="00DA48C2" w:rsidRDefault="002056A4" w:rsidP="00C238FD">
            <w:pPr>
              <w:rPr>
                <w:rFonts w:ascii="Aptos" w:hAnsi="Aptos"/>
              </w:rPr>
            </w:pPr>
          </w:p>
        </w:tc>
        <w:tc>
          <w:tcPr>
            <w:tcW w:w="3849" w:type="dxa"/>
            <w:gridSpan w:val="2"/>
            <w:vMerge/>
            <w:shd w:val="clear" w:color="auto" w:fill="D9D9D9" w:themeFill="background1" w:themeFillShade="D9"/>
          </w:tcPr>
          <w:p w14:paraId="2CE4E899" w14:textId="77777777" w:rsidR="002056A4" w:rsidRPr="00DA48C2" w:rsidRDefault="002056A4" w:rsidP="00C238FD">
            <w:pPr>
              <w:rPr>
                <w:rFonts w:ascii="Aptos" w:hAnsi="Aptos"/>
              </w:rPr>
            </w:pPr>
          </w:p>
        </w:tc>
        <w:tc>
          <w:tcPr>
            <w:tcW w:w="2631" w:type="dxa"/>
            <w:vAlign w:val="center"/>
          </w:tcPr>
          <w:p w14:paraId="64BC05FA" w14:textId="77777777" w:rsidR="002056A4" w:rsidRPr="00DA48C2" w:rsidRDefault="002056A4" w:rsidP="00C238FD">
            <w:pPr>
              <w:rPr>
                <w:rFonts w:ascii="Aptos" w:hAnsi="Aptos"/>
              </w:rPr>
            </w:pPr>
            <w:r w:rsidRPr="00DA48C2">
              <w:rPr>
                <w:rFonts w:ascii="Aptos" w:hAnsi="Aptos"/>
              </w:rPr>
              <w:t>Approved By:</w:t>
            </w:r>
          </w:p>
        </w:tc>
        <w:tc>
          <w:tcPr>
            <w:tcW w:w="1530" w:type="dxa"/>
            <w:vAlign w:val="center"/>
          </w:tcPr>
          <w:p w14:paraId="1C3E4434" w14:textId="01C048C2" w:rsidR="002056A4" w:rsidRPr="00DA48C2" w:rsidRDefault="00182944" w:rsidP="00C238FD">
            <w:pPr>
              <w:rPr>
                <w:rFonts w:ascii="Aptos" w:hAnsi="Aptos"/>
              </w:rPr>
            </w:pPr>
            <w:r>
              <w:rPr>
                <w:rFonts w:ascii="Aptos" w:hAnsi="Aptos"/>
              </w:rPr>
              <w:t>Brad Towey</w:t>
            </w:r>
          </w:p>
        </w:tc>
      </w:tr>
      <w:tr w:rsidR="002056A4" w14:paraId="3668A908" w14:textId="77777777" w:rsidTr="00C238FD">
        <w:trPr>
          <w:trHeight w:val="251"/>
        </w:trPr>
        <w:tc>
          <w:tcPr>
            <w:tcW w:w="2875" w:type="dxa"/>
            <w:vMerge/>
          </w:tcPr>
          <w:p w14:paraId="605A6F29" w14:textId="77777777" w:rsidR="002056A4" w:rsidRPr="00DA48C2" w:rsidRDefault="002056A4" w:rsidP="00C238FD">
            <w:pPr>
              <w:rPr>
                <w:rFonts w:ascii="Aptos" w:hAnsi="Aptos"/>
              </w:rPr>
            </w:pPr>
          </w:p>
        </w:tc>
        <w:tc>
          <w:tcPr>
            <w:tcW w:w="3849" w:type="dxa"/>
            <w:gridSpan w:val="2"/>
            <w:vMerge/>
          </w:tcPr>
          <w:p w14:paraId="08675961" w14:textId="77777777" w:rsidR="002056A4" w:rsidRPr="00DA48C2" w:rsidRDefault="002056A4" w:rsidP="00C238FD">
            <w:pPr>
              <w:rPr>
                <w:rFonts w:ascii="Aptos" w:hAnsi="Aptos"/>
              </w:rPr>
            </w:pPr>
          </w:p>
        </w:tc>
        <w:tc>
          <w:tcPr>
            <w:tcW w:w="2631" w:type="dxa"/>
            <w:vAlign w:val="center"/>
          </w:tcPr>
          <w:p w14:paraId="7FDC9DC6" w14:textId="77777777" w:rsidR="002056A4" w:rsidRPr="00E56304" w:rsidRDefault="002056A4" w:rsidP="00C238FD">
            <w:pPr>
              <w:rPr>
                <w:rFonts w:ascii="Aptos" w:hAnsi="Aptos"/>
              </w:rPr>
            </w:pPr>
            <w:r w:rsidRPr="00E56304">
              <w:rPr>
                <w:rFonts w:ascii="Aptos" w:hAnsi="Aptos"/>
              </w:rPr>
              <w:t>Department/Category:</w:t>
            </w:r>
          </w:p>
        </w:tc>
        <w:sdt>
          <w:sdtPr>
            <w:rPr>
              <w:rFonts w:ascii="Aptos" w:hAnsi="Aptos"/>
            </w:rPr>
            <w:id w:val="-501584610"/>
            <w:placeholder>
              <w:docPart w:val="BF1C118C9FC04D099BDF3F87F7550A9A"/>
            </w:placeholder>
            <w:dropDownList>
              <w:listItem w:value="Choose an item."/>
              <w:listItem w:displayText="HR" w:value="HR"/>
              <w:listItem w:displayText="Laboratory" w:value="Laboratory"/>
              <w:listItem w:displayText="Administration" w:value="Administration"/>
            </w:dropDownList>
          </w:sdtPr>
          <w:sdtContent>
            <w:tc>
              <w:tcPr>
                <w:tcW w:w="1530" w:type="dxa"/>
                <w:vAlign w:val="center"/>
              </w:tcPr>
              <w:p w14:paraId="4D9DB655" w14:textId="7C5B835B" w:rsidR="002056A4" w:rsidRPr="00AA566B" w:rsidRDefault="00182944" w:rsidP="00C238FD">
                <w:pPr>
                  <w:rPr>
                    <w:rFonts w:ascii="Aptos" w:hAnsi="Aptos"/>
                    <w:highlight w:val="yellow"/>
                  </w:rPr>
                </w:pPr>
                <w:r w:rsidRPr="00182944">
                  <w:rPr>
                    <w:rFonts w:ascii="Aptos" w:hAnsi="Aptos"/>
                  </w:rPr>
                  <w:t>Laboratory</w:t>
                </w:r>
              </w:p>
            </w:tc>
          </w:sdtContent>
        </w:sdt>
      </w:tr>
      <w:tr w:rsidR="002056A4" w14:paraId="11D5161F" w14:textId="77777777" w:rsidTr="00C238FD">
        <w:trPr>
          <w:trHeight w:val="302"/>
        </w:trPr>
        <w:tc>
          <w:tcPr>
            <w:tcW w:w="2875" w:type="dxa"/>
            <w:vMerge/>
          </w:tcPr>
          <w:p w14:paraId="68295CB0" w14:textId="77777777" w:rsidR="002056A4" w:rsidRPr="00DA48C2" w:rsidRDefault="002056A4" w:rsidP="00C238FD">
            <w:pPr>
              <w:rPr>
                <w:rFonts w:ascii="Aptos" w:hAnsi="Aptos"/>
              </w:rPr>
            </w:pPr>
          </w:p>
        </w:tc>
        <w:tc>
          <w:tcPr>
            <w:tcW w:w="2110" w:type="dxa"/>
            <w:vAlign w:val="center"/>
          </w:tcPr>
          <w:p w14:paraId="15D5C267" w14:textId="77777777" w:rsidR="002056A4" w:rsidRPr="00DA48C2" w:rsidRDefault="002056A4" w:rsidP="00C238FD">
            <w:pPr>
              <w:rPr>
                <w:rFonts w:ascii="Aptos" w:hAnsi="Aptos"/>
              </w:rPr>
            </w:pPr>
            <w:r w:rsidRPr="00DA48C2">
              <w:rPr>
                <w:rFonts w:ascii="Aptos" w:hAnsi="Aptos"/>
              </w:rPr>
              <w:t>Document Type:</w:t>
            </w:r>
          </w:p>
        </w:tc>
        <w:sdt>
          <w:sdtPr>
            <w:rPr>
              <w:rFonts w:ascii="Aptos" w:hAnsi="Aptos"/>
            </w:rPr>
            <w:id w:val="-896579880"/>
            <w:placeholder>
              <w:docPart w:val="0657FD353C0F4D4882FF80912751416A"/>
            </w:placeholder>
            <w:dropDownList>
              <w:listItem w:value="Choose an item."/>
              <w:listItem w:displayText="Form" w:value="Form"/>
              <w:listItem w:displayText="SOP" w:value="SOP"/>
              <w:listItem w:displayText="Poster" w:value="Poster"/>
              <w:listItem w:displayText="Policy" w:value="Policy"/>
              <w:listItem w:displayText="Reference Guide" w:value="Reference Guide"/>
              <w:listItem w:displayText="Protocol" w:value="Protocol"/>
              <w:listItem w:displayText="Report" w:value="Report"/>
            </w:dropDownList>
          </w:sdtPr>
          <w:sdtContent>
            <w:tc>
              <w:tcPr>
                <w:tcW w:w="1739" w:type="dxa"/>
                <w:vAlign w:val="center"/>
              </w:tcPr>
              <w:p w14:paraId="448FA390" w14:textId="3880498B" w:rsidR="002056A4" w:rsidRPr="00DA48C2" w:rsidRDefault="00182944" w:rsidP="00C238FD">
                <w:pPr>
                  <w:rPr>
                    <w:rFonts w:ascii="Aptos" w:hAnsi="Aptos"/>
                  </w:rPr>
                </w:pPr>
                <w:r>
                  <w:rPr>
                    <w:rFonts w:ascii="Aptos" w:hAnsi="Aptos"/>
                  </w:rPr>
                  <w:t>SOP</w:t>
                </w:r>
              </w:p>
            </w:tc>
          </w:sdtContent>
        </w:sdt>
        <w:tc>
          <w:tcPr>
            <w:tcW w:w="2631" w:type="dxa"/>
            <w:vAlign w:val="center"/>
          </w:tcPr>
          <w:p w14:paraId="5582A35A" w14:textId="77777777" w:rsidR="002056A4" w:rsidRPr="00DA48C2" w:rsidRDefault="002056A4" w:rsidP="00C238FD">
            <w:pPr>
              <w:rPr>
                <w:rFonts w:ascii="Aptos" w:hAnsi="Aptos"/>
              </w:rPr>
            </w:pPr>
            <w:r w:rsidRPr="00DA48C2">
              <w:rPr>
                <w:rFonts w:ascii="Aptos" w:hAnsi="Aptos"/>
              </w:rPr>
              <w:t>Page(s):</w:t>
            </w:r>
          </w:p>
        </w:tc>
        <w:tc>
          <w:tcPr>
            <w:tcW w:w="1530" w:type="dxa"/>
            <w:vAlign w:val="center"/>
          </w:tcPr>
          <w:p w14:paraId="0FC19DF2" w14:textId="32B2D1A6" w:rsidR="002056A4" w:rsidRPr="00DA48C2" w:rsidRDefault="002056A4" w:rsidP="00C238FD">
            <w:pPr>
              <w:rPr>
                <w:rFonts w:ascii="Aptos" w:hAnsi="Aptos"/>
              </w:rPr>
            </w:pPr>
            <w:r w:rsidRPr="00406683">
              <w:rPr>
                <w:rFonts w:ascii="Aptos" w:hAnsi="Aptos"/>
                <w:b/>
                <w:bCs/>
              </w:rPr>
              <w:t>1</w:t>
            </w:r>
            <w:r>
              <w:rPr>
                <w:rFonts w:ascii="Aptos" w:hAnsi="Aptos"/>
              </w:rPr>
              <w:t xml:space="preserve"> of </w:t>
            </w:r>
            <w:r>
              <w:rPr>
                <w:rFonts w:ascii="Aptos" w:hAnsi="Aptos"/>
                <w:b/>
                <w:bCs/>
              </w:rPr>
              <w:t>1</w:t>
            </w:r>
            <w:r w:rsidR="00286DE6">
              <w:rPr>
                <w:rFonts w:ascii="Aptos" w:hAnsi="Aptos"/>
                <w:b/>
                <w:bCs/>
              </w:rPr>
              <w:t>2</w:t>
            </w:r>
          </w:p>
        </w:tc>
      </w:tr>
    </w:tbl>
    <w:p w14:paraId="5B8C1FD1" w14:textId="77777777" w:rsidR="00236D5A" w:rsidRPr="00182944" w:rsidRDefault="00236D5A" w:rsidP="00236D5A">
      <w:pPr>
        <w:rPr>
          <w:rFonts w:ascii="Poppins" w:hAnsi="Poppins" w:cs="Poppins"/>
          <w:sz w:val="2"/>
          <w:szCs w:val="2"/>
        </w:rPr>
      </w:pPr>
    </w:p>
    <w:p w14:paraId="53B644A3" w14:textId="77777777" w:rsidR="00182944" w:rsidRPr="00182944" w:rsidRDefault="00182944" w:rsidP="00182944">
      <w:pPr>
        <w:pStyle w:val="Heading1"/>
        <w:rPr>
          <w:rFonts w:ascii="Poppins" w:hAnsi="Poppins" w:cs="Poppins"/>
          <w:sz w:val="28"/>
          <w:szCs w:val="22"/>
        </w:rPr>
      </w:pPr>
      <w:r w:rsidRPr="00182944">
        <w:rPr>
          <w:rFonts w:ascii="Poppins" w:hAnsi="Poppins" w:cs="Poppins"/>
          <w:sz w:val="28"/>
          <w:szCs w:val="22"/>
        </w:rPr>
        <w:t>Purpose</w:t>
      </w:r>
    </w:p>
    <w:p w14:paraId="12740ED7" w14:textId="77777777" w:rsidR="00182944" w:rsidRPr="00182944" w:rsidRDefault="00182944" w:rsidP="00182944">
      <w:pPr>
        <w:pStyle w:val="NumListUnderH2"/>
        <w:numPr>
          <w:ilvl w:val="0"/>
          <w:numId w:val="0"/>
        </w:numPr>
        <w:rPr>
          <w:rFonts w:ascii="Poppins" w:hAnsi="Poppins" w:cs="Poppins"/>
          <w:sz w:val="22"/>
          <w:szCs w:val="22"/>
        </w:rPr>
      </w:pPr>
      <w:r w:rsidRPr="00182944">
        <w:rPr>
          <w:rFonts w:ascii="Poppins" w:hAnsi="Poppins" w:cs="Poppins"/>
          <w:sz w:val="22"/>
          <w:szCs w:val="22"/>
        </w:rPr>
        <w:t>The purpose of this document is to provide instruction and to establish training standards regarding cannabinoids potency testing of cannabis flower and cannabis derived products using HPLC.</w:t>
      </w:r>
    </w:p>
    <w:p w14:paraId="0969F79F" w14:textId="77777777" w:rsidR="00182944" w:rsidRPr="00182944" w:rsidRDefault="00182944" w:rsidP="00182944">
      <w:pPr>
        <w:pStyle w:val="NumListUnderH2"/>
        <w:numPr>
          <w:ilvl w:val="0"/>
          <w:numId w:val="0"/>
        </w:numPr>
        <w:rPr>
          <w:rFonts w:ascii="Poppins" w:hAnsi="Poppins" w:cs="Poppins"/>
          <w:bCs/>
          <w:sz w:val="18"/>
          <w:szCs w:val="18"/>
        </w:rPr>
      </w:pPr>
      <w:bookmarkStart w:id="0" w:name="_Toc187570447"/>
      <w:r w:rsidRPr="00182944">
        <w:rPr>
          <w:rFonts w:ascii="Poppins" w:hAnsi="Poppins" w:cs="Poppins"/>
          <w:b/>
          <w:sz w:val="18"/>
          <w:szCs w:val="18"/>
        </w:rPr>
        <w:t>Table 1.</w:t>
      </w:r>
      <w:r w:rsidRPr="00182944">
        <w:rPr>
          <w:rFonts w:ascii="Poppins" w:hAnsi="Poppins" w:cs="Poppins"/>
          <w:sz w:val="18"/>
          <w:szCs w:val="18"/>
        </w:rPr>
        <w:t xml:space="preserve"> </w:t>
      </w:r>
      <w:r w:rsidRPr="00182944">
        <w:rPr>
          <w:rFonts w:ascii="Poppins" w:hAnsi="Poppins" w:cs="Poppins"/>
          <w:bCs/>
          <w:sz w:val="18"/>
          <w:szCs w:val="18"/>
        </w:rPr>
        <w:t>Assay Measurands</w:t>
      </w:r>
    </w:p>
    <w:tbl>
      <w:tblPr>
        <w:tblStyle w:val="TableGrid"/>
        <w:tblW w:w="10777" w:type="dxa"/>
        <w:tblInd w:w="108" w:type="dxa"/>
        <w:tblLayout w:type="fixed"/>
        <w:tblLook w:val="04A0" w:firstRow="1" w:lastRow="0" w:firstColumn="1" w:lastColumn="0" w:noHBand="0" w:noVBand="1"/>
      </w:tblPr>
      <w:tblGrid>
        <w:gridCol w:w="2250"/>
        <w:gridCol w:w="1730"/>
        <w:gridCol w:w="6797"/>
      </w:tblGrid>
      <w:tr w:rsidR="00182944" w:rsidRPr="00182944" w14:paraId="7A12A843" w14:textId="77777777" w:rsidTr="00182944">
        <w:trPr>
          <w:trHeight w:val="251"/>
        </w:trPr>
        <w:tc>
          <w:tcPr>
            <w:tcW w:w="2250" w:type="dxa"/>
            <w:tcBorders>
              <w:tl2br w:val="nil"/>
            </w:tcBorders>
            <w:shd w:val="clear" w:color="auto" w:fill="F2F2F2" w:themeFill="background1" w:themeFillShade="F2"/>
            <w:vAlign w:val="center"/>
          </w:tcPr>
          <w:p w14:paraId="414D3400" w14:textId="77777777" w:rsidR="00182944" w:rsidRPr="00182944" w:rsidRDefault="00182944" w:rsidP="00843E9C">
            <w:pPr>
              <w:pStyle w:val="ListLVL6"/>
              <w:numPr>
                <w:ilvl w:val="0"/>
                <w:numId w:val="0"/>
              </w:numPr>
              <w:jc w:val="center"/>
              <w:rPr>
                <w:rFonts w:ascii="Poppins" w:hAnsi="Poppins" w:cs="Poppins"/>
                <w:b/>
                <w:sz w:val="18"/>
                <w:szCs w:val="18"/>
              </w:rPr>
            </w:pPr>
            <w:r w:rsidRPr="00182944">
              <w:rPr>
                <w:rFonts w:ascii="Poppins" w:hAnsi="Poppins" w:cs="Poppins"/>
                <w:b/>
                <w:sz w:val="18"/>
                <w:szCs w:val="22"/>
              </w:rPr>
              <w:t>Assay Measurands</w:t>
            </w:r>
          </w:p>
        </w:tc>
        <w:tc>
          <w:tcPr>
            <w:tcW w:w="1730" w:type="dxa"/>
            <w:tcBorders>
              <w:tl2br w:val="nil"/>
            </w:tcBorders>
            <w:shd w:val="clear" w:color="auto" w:fill="F2F2F2" w:themeFill="background1" w:themeFillShade="F2"/>
            <w:vAlign w:val="center"/>
          </w:tcPr>
          <w:p w14:paraId="49D0C867" w14:textId="77777777" w:rsidR="00182944" w:rsidRPr="00182944" w:rsidRDefault="00182944" w:rsidP="00843E9C">
            <w:pPr>
              <w:pStyle w:val="ListLVL6"/>
              <w:numPr>
                <w:ilvl w:val="0"/>
                <w:numId w:val="0"/>
              </w:numPr>
              <w:jc w:val="center"/>
              <w:rPr>
                <w:rFonts w:ascii="Poppins" w:hAnsi="Poppins" w:cs="Poppins"/>
                <w:b/>
                <w:sz w:val="18"/>
                <w:szCs w:val="18"/>
              </w:rPr>
            </w:pPr>
            <w:r w:rsidRPr="00182944">
              <w:rPr>
                <w:rFonts w:ascii="Poppins" w:hAnsi="Poppins" w:cs="Poppins"/>
                <w:b/>
                <w:sz w:val="18"/>
                <w:szCs w:val="22"/>
              </w:rPr>
              <w:t>Type</w:t>
            </w:r>
          </w:p>
        </w:tc>
        <w:tc>
          <w:tcPr>
            <w:tcW w:w="6797" w:type="dxa"/>
            <w:shd w:val="clear" w:color="auto" w:fill="F2F2F2" w:themeFill="background1" w:themeFillShade="F2"/>
            <w:vAlign w:val="center"/>
          </w:tcPr>
          <w:p w14:paraId="69A5008A" w14:textId="77777777" w:rsidR="00182944" w:rsidRPr="00182944" w:rsidRDefault="00182944" w:rsidP="00843E9C">
            <w:pPr>
              <w:pStyle w:val="ListLVL6"/>
              <w:numPr>
                <w:ilvl w:val="0"/>
                <w:numId w:val="0"/>
              </w:numPr>
              <w:jc w:val="center"/>
              <w:rPr>
                <w:rFonts w:ascii="Poppins" w:hAnsi="Poppins" w:cs="Poppins"/>
                <w:b/>
                <w:sz w:val="18"/>
                <w:szCs w:val="18"/>
              </w:rPr>
            </w:pPr>
            <w:r w:rsidRPr="00182944">
              <w:rPr>
                <w:rFonts w:ascii="Poppins" w:hAnsi="Poppins" w:cs="Poppins"/>
                <w:b/>
                <w:sz w:val="18"/>
                <w:szCs w:val="22"/>
              </w:rPr>
              <w:t>Description</w:t>
            </w:r>
          </w:p>
        </w:tc>
      </w:tr>
      <w:tr w:rsidR="00182944" w:rsidRPr="00182944" w14:paraId="0813A77B" w14:textId="77777777" w:rsidTr="00182944">
        <w:trPr>
          <w:trHeight w:val="557"/>
        </w:trPr>
        <w:tc>
          <w:tcPr>
            <w:tcW w:w="2250" w:type="dxa"/>
            <w:vAlign w:val="center"/>
          </w:tcPr>
          <w:p w14:paraId="38CE1564" w14:textId="77777777" w:rsidR="00182944" w:rsidRPr="00182944" w:rsidRDefault="00182944" w:rsidP="00843E9C">
            <w:pPr>
              <w:jc w:val="center"/>
              <w:rPr>
                <w:rFonts w:ascii="Poppins" w:hAnsi="Poppins" w:cs="Poppins"/>
                <w:b/>
                <w:bCs/>
                <w:kern w:val="24"/>
                <w:sz w:val="18"/>
                <w:szCs w:val="18"/>
              </w:rPr>
            </w:pPr>
            <w:r w:rsidRPr="00182944">
              <w:rPr>
                <w:rFonts w:ascii="Poppins" w:hAnsi="Poppins" w:cs="Poppins"/>
                <w:b/>
                <w:bCs/>
                <w:kern w:val="24"/>
                <w:sz w:val="18"/>
                <w:szCs w:val="18"/>
              </w:rPr>
              <w:t>Cannabinoids</w:t>
            </w:r>
          </w:p>
          <w:p w14:paraId="55176B54" w14:textId="77777777" w:rsidR="00182944" w:rsidRPr="00182944" w:rsidRDefault="00182944" w:rsidP="00843E9C">
            <w:pPr>
              <w:jc w:val="center"/>
              <w:rPr>
                <w:rFonts w:ascii="Poppins" w:hAnsi="Poppins" w:cs="Poppins"/>
                <w:b/>
                <w:bCs/>
                <w:kern w:val="24"/>
                <w:sz w:val="18"/>
                <w:szCs w:val="18"/>
              </w:rPr>
            </w:pPr>
            <w:r w:rsidRPr="00182944">
              <w:rPr>
                <w:rFonts w:ascii="Poppins" w:hAnsi="Poppins" w:cs="Poppins"/>
                <w:kern w:val="24"/>
                <w:sz w:val="18"/>
                <w:szCs w:val="18"/>
              </w:rPr>
              <w:t>(µg/mL or mg/g)</w:t>
            </w:r>
          </w:p>
        </w:tc>
        <w:tc>
          <w:tcPr>
            <w:tcW w:w="1730" w:type="dxa"/>
            <w:vAlign w:val="center"/>
          </w:tcPr>
          <w:p w14:paraId="7E7D52B9" w14:textId="77777777" w:rsidR="00182944" w:rsidRPr="00182944" w:rsidRDefault="00182944" w:rsidP="00843E9C">
            <w:pPr>
              <w:pStyle w:val="NormalWeb"/>
              <w:shd w:val="clear" w:color="auto" w:fill="FFFFFF"/>
              <w:spacing w:before="0" w:beforeAutospacing="0" w:after="0" w:afterAutospacing="0"/>
              <w:jc w:val="center"/>
              <w:rPr>
                <w:rFonts w:ascii="Poppins" w:hAnsi="Poppins" w:cs="Poppins"/>
                <w:sz w:val="18"/>
                <w:szCs w:val="18"/>
                <w:bdr w:val="none" w:sz="0" w:space="0" w:color="auto" w:frame="1"/>
              </w:rPr>
            </w:pPr>
            <w:r w:rsidRPr="00182944">
              <w:rPr>
                <w:rFonts w:ascii="Poppins" w:hAnsi="Poppins" w:cs="Poppins"/>
                <w:sz w:val="18"/>
                <w:szCs w:val="18"/>
                <w:bdr w:val="none" w:sz="0" w:space="0" w:color="auto" w:frame="1"/>
              </w:rPr>
              <w:t>Potency Assay</w:t>
            </w:r>
          </w:p>
        </w:tc>
        <w:tc>
          <w:tcPr>
            <w:tcW w:w="6797" w:type="dxa"/>
            <w:vAlign w:val="center"/>
          </w:tcPr>
          <w:p w14:paraId="28DB81EA" w14:textId="77777777" w:rsidR="00182944" w:rsidRPr="00182944" w:rsidRDefault="00182944" w:rsidP="00843E9C">
            <w:pPr>
              <w:jc w:val="center"/>
              <w:rPr>
                <w:rFonts w:ascii="Poppins" w:hAnsi="Poppins" w:cs="Poppins"/>
                <w:color w:val="323130"/>
                <w:sz w:val="18"/>
                <w:szCs w:val="18"/>
                <w:bdr w:val="none" w:sz="0" w:space="0" w:color="auto" w:frame="1"/>
              </w:rPr>
            </w:pPr>
            <w:r w:rsidRPr="00182944">
              <w:rPr>
                <w:rFonts w:ascii="Poppins" w:hAnsi="Poppins" w:cs="Poppins"/>
                <w:sz w:val="18"/>
                <w:szCs w:val="18"/>
              </w:rPr>
              <w:t xml:space="preserve">Cannabinoids are identified if their retention time corresponds to the retention time of any standard, QC, or CCV injection and quantified against an external calibration curve. </w:t>
            </w:r>
          </w:p>
        </w:tc>
      </w:tr>
    </w:tbl>
    <w:p w14:paraId="750CD95F" w14:textId="77777777" w:rsidR="00182944" w:rsidRPr="00182944" w:rsidRDefault="00182944" w:rsidP="00182944">
      <w:pPr>
        <w:pStyle w:val="Heading1"/>
        <w:rPr>
          <w:rFonts w:ascii="Poppins" w:hAnsi="Poppins" w:cs="Poppins"/>
          <w:sz w:val="28"/>
          <w:szCs w:val="22"/>
        </w:rPr>
      </w:pPr>
      <w:r w:rsidRPr="00182944">
        <w:rPr>
          <w:rFonts w:ascii="Poppins" w:hAnsi="Poppins" w:cs="Poppins"/>
          <w:sz w:val="28"/>
          <w:szCs w:val="22"/>
        </w:rPr>
        <w:t>Scope</w:t>
      </w:r>
    </w:p>
    <w:p w14:paraId="08FBFA7D"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This SOP covers general assay setup cannabis samples, instrument setup, and calculations for chemists and laboratory personnel at AIT.</w:t>
      </w:r>
    </w:p>
    <w:p w14:paraId="45C55351"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The scope of this analytical method is to instruct personnel on the execution of the HPLC method to quantitatively determine the cannabinoids present in cannabis plants and non-flower derived products. The samples are split into five different categories:</w:t>
      </w:r>
    </w:p>
    <w:p w14:paraId="3E1A3653" w14:textId="77777777" w:rsidR="00182944" w:rsidRPr="00182944" w:rsidRDefault="00182944" w:rsidP="0008543A">
      <w:pPr>
        <w:pStyle w:val="NumSubListUnderH2"/>
        <w:tabs>
          <w:tab w:val="clear" w:pos="2880"/>
          <w:tab w:val="num" w:pos="5850"/>
        </w:tabs>
        <w:ind w:left="900"/>
        <w:rPr>
          <w:rFonts w:ascii="Poppins" w:hAnsi="Poppins" w:cs="Poppins"/>
          <w:sz w:val="22"/>
          <w:szCs w:val="22"/>
        </w:rPr>
      </w:pPr>
      <w:r w:rsidRPr="00182944">
        <w:rPr>
          <w:rFonts w:ascii="Poppins" w:hAnsi="Poppins" w:cs="Poppins"/>
          <w:sz w:val="22"/>
          <w:szCs w:val="22"/>
        </w:rPr>
        <w:t xml:space="preserve">Plants (Flower): samples include any hemp or marijuana plant part, biomass, stems, stalks, leaves, seeds, as well as the dried flower portion of pre-rolls, etc. </w:t>
      </w:r>
    </w:p>
    <w:p w14:paraId="0EA2D736" w14:textId="77777777" w:rsidR="00182944" w:rsidRPr="00182944" w:rsidRDefault="00182944" w:rsidP="0008543A">
      <w:pPr>
        <w:pStyle w:val="NumSubListUnderH2"/>
        <w:tabs>
          <w:tab w:val="clear" w:pos="2880"/>
          <w:tab w:val="num" w:pos="5850"/>
        </w:tabs>
        <w:ind w:left="900"/>
        <w:rPr>
          <w:rFonts w:ascii="Poppins" w:hAnsi="Poppins" w:cs="Poppins"/>
          <w:sz w:val="22"/>
          <w:szCs w:val="22"/>
        </w:rPr>
      </w:pPr>
      <w:r w:rsidRPr="00182944">
        <w:rPr>
          <w:rFonts w:ascii="Poppins" w:hAnsi="Poppins" w:cs="Poppins"/>
          <w:sz w:val="22"/>
          <w:szCs w:val="22"/>
        </w:rPr>
        <w:t>Concentrates – Processed/extracted material from marijuana or hemp includes distillates, waxes, hash, isolates, emulsions, tinctures, lotions, etc.</w:t>
      </w:r>
    </w:p>
    <w:p w14:paraId="1826E9EB" w14:textId="77777777" w:rsidR="00182944" w:rsidRPr="00182944" w:rsidRDefault="00182944" w:rsidP="0008543A">
      <w:pPr>
        <w:pStyle w:val="NumSubListUnderH2"/>
        <w:tabs>
          <w:tab w:val="clear" w:pos="2880"/>
          <w:tab w:val="num" w:pos="5850"/>
        </w:tabs>
        <w:ind w:left="900"/>
        <w:rPr>
          <w:rFonts w:ascii="Poppins" w:hAnsi="Poppins" w:cs="Poppins"/>
          <w:sz w:val="22"/>
          <w:szCs w:val="22"/>
        </w:rPr>
      </w:pPr>
      <w:r w:rsidRPr="00182944">
        <w:rPr>
          <w:rFonts w:ascii="Poppins" w:hAnsi="Poppins" w:cs="Poppins"/>
          <w:sz w:val="22"/>
          <w:szCs w:val="22"/>
        </w:rPr>
        <w:t>Beverages – Cannabinoid infused soft drinks, teas, coffees, etc.</w:t>
      </w:r>
    </w:p>
    <w:p w14:paraId="27E891CC" w14:textId="77777777" w:rsidR="00182944" w:rsidRPr="00182944" w:rsidRDefault="00182944" w:rsidP="0008543A">
      <w:pPr>
        <w:pStyle w:val="NumSubListUnderH2"/>
        <w:tabs>
          <w:tab w:val="clear" w:pos="2880"/>
          <w:tab w:val="num" w:pos="5850"/>
        </w:tabs>
        <w:ind w:left="900"/>
        <w:rPr>
          <w:rFonts w:ascii="Poppins" w:hAnsi="Poppins" w:cs="Poppins"/>
          <w:sz w:val="22"/>
          <w:szCs w:val="22"/>
        </w:rPr>
      </w:pPr>
      <w:r w:rsidRPr="00182944">
        <w:rPr>
          <w:rFonts w:ascii="Poppins" w:hAnsi="Poppins" w:cs="Poppins"/>
          <w:sz w:val="22"/>
          <w:szCs w:val="22"/>
        </w:rPr>
        <w:t>Edibles – Cannabinoid infused gummies, chocolates, candies, butter, etc.</w:t>
      </w:r>
    </w:p>
    <w:p w14:paraId="202E0625" w14:textId="77777777" w:rsidR="00182944" w:rsidRPr="00182944" w:rsidRDefault="00182944" w:rsidP="0008543A">
      <w:pPr>
        <w:pStyle w:val="NumSubListUnderH2"/>
        <w:tabs>
          <w:tab w:val="clear" w:pos="2880"/>
          <w:tab w:val="num" w:pos="5850"/>
        </w:tabs>
        <w:ind w:left="900"/>
        <w:rPr>
          <w:rFonts w:ascii="Poppins" w:hAnsi="Poppins" w:cs="Poppins"/>
          <w:sz w:val="22"/>
          <w:szCs w:val="22"/>
        </w:rPr>
      </w:pPr>
      <w:r w:rsidRPr="00182944">
        <w:rPr>
          <w:rFonts w:ascii="Poppins" w:hAnsi="Poppins" w:cs="Poppins"/>
          <w:sz w:val="22"/>
          <w:szCs w:val="22"/>
        </w:rPr>
        <w:t>Transdermal Patch – A concentrate matrix applied to a patch.</w:t>
      </w:r>
    </w:p>
    <w:p w14:paraId="20AE746A"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Cannabinoids in the scope of this SOP are:</w:t>
      </w:r>
    </w:p>
    <w:p w14:paraId="5FB4B81C" w14:textId="77777777" w:rsidR="00182944" w:rsidRPr="00182944" w:rsidRDefault="00182944" w:rsidP="00182944">
      <w:pPr>
        <w:pStyle w:val="NumSubList2UnderH2"/>
        <w:numPr>
          <w:ilvl w:val="5"/>
          <w:numId w:val="1"/>
        </w:numPr>
        <w:tabs>
          <w:tab w:val="clear" w:pos="4680"/>
        </w:tabs>
        <w:ind w:left="1800" w:hanging="360"/>
        <w:rPr>
          <w:rFonts w:ascii="Poppins" w:hAnsi="Poppins" w:cs="Poppins"/>
          <w:sz w:val="22"/>
          <w:szCs w:val="22"/>
        </w:rPr>
      </w:pPr>
      <w:r w:rsidRPr="00182944">
        <w:rPr>
          <w:rFonts w:ascii="Poppins" w:hAnsi="Poppins" w:cs="Poppins"/>
          <w:sz w:val="22"/>
          <w:szCs w:val="22"/>
        </w:rPr>
        <w:t>Delta 9-tetrahydrocannabinol (d9-THC)</w:t>
      </w:r>
    </w:p>
    <w:p w14:paraId="3307ED74" w14:textId="77777777" w:rsidR="00182944" w:rsidRPr="00182944" w:rsidRDefault="00182944" w:rsidP="00182944">
      <w:pPr>
        <w:pStyle w:val="NumSubList2UnderH2"/>
        <w:numPr>
          <w:ilvl w:val="5"/>
          <w:numId w:val="1"/>
        </w:numPr>
        <w:tabs>
          <w:tab w:val="clear" w:pos="4680"/>
        </w:tabs>
        <w:ind w:left="1800" w:hanging="360"/>
        <w:rPr>
          <w:rFonts w:ascii="Poppins" w:hAnsi="Poppins" w:cs="Poppins"/>
          <w:sz w:val="22"/>
          <w:szCs w:val="22"/>
        </w:rPr>
      </w:pPr>
      <w:r w:rsidRPr="00182944">
        <w:rPr>
          <w:rFonts w:ascii="Poppins" w:hAnsi="Poppins" w:cs="Poppins"/>
          <w:sz w:val="22"/>
          <w:szCs w:val="22"/>
        </w:rPr>
        <w:t>Delta 8-tetrahydrocannabinol (d8-THC)</w:t>
      </w:r>
    </w:p>
    <w:p w14:paraId="522D4877" w14:textId="77777777" w:rsidR="00182944" w:rsidRDefault="00182944" w:rsidP="00182944">
      <w:pPr>
        <w:pStyle w:val="NumSubList2UnderH2"/>
        <w:numPr>
          <w:ilvl w:val="5"/>
          <w:numId w:val="1"/>
        </w:numPr>
        <w:tabs>
          <w:tab w:val="clear" w:pos="4680"/>
        </w:tabs>
        <w:ind w:left="1800" w:hanging="360"/>
        <w:rPr>
          <w:rFonts w:ascii="Poppins" w:hAnsi="Poppins" w:cs="Poppins"/>
          <w:sz w:val="22"/>
          <w:szCs w:val="22"/>
        </w:rPr>
      </w:pPr>
      <w:proofErr w:type="spellStart"/>
      <w:r w:rsidRPr="00182944">
        <w:rPr>
          <w:rFonts w:ascii="Poppins" w:hAnsi="Poppins" w:cs="Poppins"/>
          <w:sz w:val="22"/>
          <w:szCs w:val="22"/>
        </w:rPr>
        <w:t>Tetrahydrocannabinolic</w:t>
      </w:r>
      <w:proofErr w:type="spellEnd"/>
      <w:r w:rsidRPr="00182944">
        <w:rPr>
          <w:rFonts w:ascii="Poppins" w:hAnsi="Poppins" w:cs="Poppins"/>
          <w:sz w:val="22"/>
          <w:szCs w:val="22"/>
        </w:rPr>
        <w:t xml:space="preserve"> acid (THCA)</w:t>
      </w:r>
    </w:p>
    <w:p w14:paraId="29177B1D" w14:textId="77777777" w:rsidR="00F178C1" w:rsidRPr="00182944" w:rsidRDefault="00F178C1" w:rsidP="00F178C1">
      <w:pPr>
        <w:pStyle w:val="NumSubList2UnderH2"/>
        <w:numPr>
          <w:ilvl w:val="5"/>
          <w:numId w:val="1"/>
        </w:numPr>
        <w:tabs>
          <w:tab w:val="clear" w:pos="4680"/>
        </w:tabs>
        <w:ind w:left="1800" w:hanging="360"/>
        <w:rPr>
          <w:rFonts w:ascii="Poppins" w:hAnsi="Poppins" w:cs="Poppins"/>
          <w:sz w:val="22"/>
          <w:szCs w:val="22"/>
        </w:rPr>
      </w:pPr>
      <w:r w:rsidRPr="00F178C1">
        <w:rPr>
          <w:rFonts w:ascii="Poppins" w:hAnsi="Poppins" w:cs="Poppins"/>
          <w:sz w:val="22"/>
          <w:szCs w:val="22"/>
        </w:rPr>
        <w:t>Tetrahydrocannabivarin</w:t>
      </w:r>
      <w:r>
        <w:rPr>
          <w:rFonts w:ascii="Poppins" w:hAnsi="Poppins" w:cs="Poppins"/>
          <w:sz w:val="22"/>
          <w:szCs w:val="22"/>
        </w:rPr>
        <w:t xml:space="preserve"> (THCV)</w:t>
      </w:r>
    </w:p>
    <w:p w14:paraId="2E41E874" w14:textId="77777777" w:rsidR="00182944" w:rsidRPr="00182944" w:rsidRDefault="00182944" w:rsidP="00182944">
      <w:pPr>
        <w:pStyle w:val="NumSubList2UnderH2"/>
        <w:numPr>
          <w:ilvl w:val="5"/>
          <w:numId w:val="1"/>
        </w:numPr>
        <w:tabs>
          <w:tab w:val="clear" w:pos="4680"/>
        </w:tabs>
        <w:ind w:left="1800" w:hanging="360"/>
        <w:rPr>
          <w:rFonts w:ascii="Poppins" w:hAnsi="Poppins" w:cs="Poppins"/>
          <w:sz w:val="22"/>
          <w:szCs w:val="22"/>
        </w:rPr>
      </w:pPr>
      <w:proofErr w:type="spellStart"/>
      <w:r w:rsidRPr="00182944">
        <w:rPr>
          <w:rFonts w:ascii="Poppins" w:hAnsi="Poppins" w:cs="Poppins"/>
          <w:sz w:val="22"/>
          <w:szCs w:val="22"/>
        </w:rPr>
        <w:t>Tetrahydrocannabivarinic</w:t>
      </w:r>
      <w:proofErr w:type="spellEnd"/>
      <w:r w:rsidRPr="00182944">
        <w:rPr>
          <w:rFonts w:ascii="Poppins" w:hAnsi="Poppins" w:cs="Poppins"/>
          <w:sz w:val="22"/>
          <w:szCs w:val="22"/>
        </w:rPr>
        <w:t xml:space="preserve"> acid (THCVA)</w:t>
      </w:r>
    </w:p>
    <w:p w14:paraId="317F8135" w14:textId="77777777" w:rsidR="00182944" w:rsidRPr="00182944" w:rsidRDefault="00182944" w:rsidP="00182944">
      <w:pPr>
        <w:pStyle w:val="NumSubList2UnderH2"/>
        <w:numPr>
          <w:ilvl w:val="5"/>
          <w:numId w:val="1"/>
        </w:numPr>
        <w:tabs>
          <w:tab w:val="clear" w:pos="4680"/>
        </w:tabs>
        <w:ind w:left="1800" w:hanging="360"/>
        <w:rPr>
          <w:rFonts w:ascii="Poppins" w:hAnsi="Poppins" w:cs="Poppins"/>
          <w:sz w:val="22"/>
          <w:szCs w:val="22"/>
        </w:rPr>
      </w:pPr>
      <w:r w:rsidRPr="00182944">
        <w:rPr>
          <w:rFonts w:ascii="Poppins" w:hAnsi="Poppins" w:cs="Poppins"/>
          <w:sz w:val="22"/>
          <w:szCs w:val="22"/>
        </w:rPr>
        <w:t>Cannabidiol (CBD)</w:t>
      </w:r>
    </w:p>
    <w:p w14:paraId="038CAAA5" w14:textId="77777777" w:rsidR="00182944" w:rsidRPr="00182944" w:rsidRDefault="00182944" w:rsidP="00182944">
      <w:pPr>
        <w:pStyle w:val="NumSubList2UnderH2"/>
        <w:numPr>
          <w:ilvl w:val="5"/>
          <w:numId w:val="1"/>
        </w:numPr>
        <w:tabs>
          <w:tab w:val="clear" w:pos="4680"/>
        </w:tabs>
        <w:ind w:left="1800" w:hanging="360"/>
        <w:rPr>
          <w:rFonts w:ascii="Poppins" w:hAnsi="Poppins" w:cs="Poppins"/>
          <w:sz w:val="22"/>
          <w:szCs w:val="22"/>
        </w:rPr>
      </w:pPr>
      <w:proofErr w:type="spellStart"/>
      <w:r w:rsidRPr="00182944">
        <w:rPr>
          <w:rFonts w:ascii="Poppins" w:hAnsi="Poppins" w:cs="Poppins"/>
          <w:sz w:val="22"/>
          <w:szCs w:val="22"/>
        </w:rPr>
        <w:t>Cannabidiolic</w:t>
      </w:r>
      <w:proofErr w:type="spellEnd"/>
      <w:r w:rsidRPr="00182944">
        <w:rPr>
          <w:rFonts w:ascii="Poppins" w:hAnsi="Poppins" w:cs="Poppins"/>
          <w:sz w:val="22"/>
          <w:szCs w:val="22"/>
        </w:rPr>
        <w:t xml:space="preserve"> acid (CBDA)</w:t>
      </w:r>
    </w:p>
    <w:p w14:paraId="467B2DFE" w14:textId="77777777" w:rsidR="00182944" w:rsidRPr="00182944" w:rsidRDefault="00182944" w:rsidP="00182944">
      <w:pPr>
        <w:pStyle w:val="NumSubList2UnderH2"/>
        <w:numPr>
          <w:ilvl w:val="5"/>
          <w:numId w:val="1"/>
        </w:numPr>
        <w:tabs>
          <w:tab w:val="clear" w:pos="4680"/>
        </w:tabs>
        <w:ind w:left="1800" w:hanging="360"/>
        <w:rPr>
          <w:rFonts w:ascii="Poppins" w:hAnsi="Poppins" w:cs="Poppins"/>
          <w:sz w:val="22"/>
          <w:szCs w:val="22"/>
        </w:rPr>
      </w:pPr>
      <w:proofErr w:type="spellStart"/>
      <w:r w:rsidRPr="00182944">
        <w:rPr>
          <w:rFonts w:ascii="Poppins" w:hAnsi="Poppins" w:cs="Poppins"/>
          <w:sz w:val="22"/>
          <w:szCs w:val="22"/>
        </w:rPr>
        <w:lastRenderedPageBreak/>
        <w:t>Cannabidivarin</w:t>
      </w:r>
      <w:proofErr w:type="spellEnd"/>
      <w:r w:rsidRPr="00182944">
        <w:rPr>
          <w:rFonts w:ascii="Poppins" w:hAnsi="Poppins" w:cs="Poppins"/>
          <w:sz w:val="22"/>
          <w:szCs w:val="22"/>
        </w:rPr>
        <w:t xml:space="preserve"> (CBDV)</w:t>
      </w:r>
    </w:p>
    <w:p w14:paraId="7EA04FFF" w14:textId="77777777" w:rsidR="00182944" w:rsidRPr="00182944" w:rsidRDefault="00182944" w:rsidP="00182944">
      <w:pPr>
        <w:pStyle w:val="NumSubList2UnderH2"/>
        <w:numPr>
          <w:ilvl w:val="5"/>
          <w:numId w:val="1"/>
        </w:numPr>
        <w:tabs>
          <w:tab w:val="clear" w:pos="4680"/>
        </w:tabs>
        <w:ind w:left="1800" w:hanging="360"/>
        <w:rPr>
          <w:rFonts w:ascii="Poppins" w:hAnsi="Poppins" w:cs="Poppins"/>
          <w:sz w:val="22"/>
          <w:szCs w:val="22"/>
        </w:rPr>
      </w:pPr>
      <w:proofErr w:type="spellStart"/>
      <w:r w:rsidRPr="00182944">
        <w:rPr>
          <w:rFonts w:ascii="Poppins" w:hAnsi="Poppins" w:cs="Poppins"/>
          <w:sz w:val="22"/>
          <w:szCs w:val="22"/>
        </w:rPr>
        <w:t>Cannabigerol</w:t>
      </w:r>
      <w:proofErr w:type="spellEnd"/>
      <w:r w:rsidRPr="00182944">
        <w:rPr>
          <w:rFonts w:ascii="Poppins" w:hAnsi="Poppins" w:cs="Poppins"/>
          <w:sz w:val="22"/>
          <w:szCs w:val="22"/>
        </w:rPr>
        <w:t xml:space="preserve"> (CBG)</w:t>
      </w:r>
    </w:p>
    <w:p w14:paraId="6729EAF6" w14:textId="77777777" w:rsidR="00182944" w:rsidRPr="00182944" w:rsidRDefault="00182944" w:rsidP="00182944">
      <w:pPr>
        <w:pStyle w:val="NumSubList2UnderH2"/>
        <w:numPr>
          <w:ilvl w:val="5"/>
          <w:numId w:val="1"/>
        </w:numPr>
        <w:tabs>
          <w:tab w:val="clear" w:pos="4680"/>
        </w:tabs>
        <w:ind w:left="1800" w:hanging="360"/>
        <w:rPr>
          <w:rFonts w:ascii="Poppins" w:hAnsi="Poppins" w:cs="Poppins"/>
          <w:sz w:val="22"/>
          <w:szCs w:val="22"/>
        </w:rPr>
      </w:pPr>
      <w:proofErr w:type="spellStart"/>
      <w:r w:rsidRPr="00182944">
        <w:rPr>
          <w:rFonts w:ascii="Poppins" w:hAnsi="Poppins" w:cs="Poppins"/>
          <w:sz w:val="22"/>
          <w:szCs w:val="22"/>
        </w:rPr>
        <w:t>Cannabigerolic</w:t>
      </w:r>
      <w:proofErr w:type="spellEnd"/>
      <w:r w:rsidRPr="00182944">
        <w:rPr>
          <w:rFonts w:ascii="Poppins" w:hAnsi="Poppins" w:cs="Poppins"/>
          <w:sz w:val="22"/>
          <w:szCs w:val="22"/>
        </w:rPr>
        <w:t xml:space="preserve"> acid (CBGA)</w:t>
      </w:r>
    </w:p>
    <w:p w14:paraId="4E27CCFD" w14:textId="77777777" w:rsidR="00182944" w:rsidRPr="00182944" w:rsidRDefault="00182944" w:rsidP="00182944">
      <w:pPr>
        <w:pStyle w:val="NumSubList2UnderH2"/>
        <w:numPr>
          <w:ilvl w:val="5"/>
          <w:numId w:val="1"/>
        </w:numPr>
        <w:tabs>
          <w:tab w:val="clear" w:pos="4680"/>
        </w:tabs>
        <w:ind w:left="1800" w:hanging="360"/>
        <w:rPr>
          <w:rFonts w:ascii="Poppins" w:hAnsi="Poppins" w:cs="Poppins"/>
          <w:sz w:val="22"/>
          <w:szCs w:val="22"/>
        </w:rPr>
      </w:pPr>
      <w:r w:rsidRPr="00182944">
        <w:rPr>
          <w:rFonts w:ascii="Poppins" w:hAnsi="Poppins" w:cs="Poppins"/>
          <w:sz w:val="22"/>
          <w:szCs w:val="22"/>
        </w:rPr>
        <w:t>Cannabinol (CBN)</w:t>
      </w:r>
    </w:p>
    <w:p w14:paraId="67EFD5C8" w14:textId="77777777" w:rsidR="00182944" w:rsidRPr="00182944" w:rsidRDefault="00182944" w:rsidP="00182944">
      <w:pPr>
        <w:pStyle w:val="NumSubList2UnderH2"/>
        <w:numPr>
          <w:ilvl w:val="5"/>
          <w:numId w:val="1"/>
        </w:numPr>
        <w:tabs>
          <w:tab w:val="clear" w:pos="4680"/>
        </w:tabs>
        <w:ind w:left="1800" w:hanging="360"/>
        <w:rPr>
          <w:rFonts w:ascii="Poppins" w:hAnsi="Poppins" w:cs="Poppins"/>
          <w:sz w:val="22"/>
          <w:szCs w:val="22"/>
        </w:rPr>
      </w:pPr>
      <w:proofErr w:type="spellStart"/>
      <w:r w:rsidRPr="00182944">
        <w:rPr>
          <w:rFonts w:ascii="Poppins" w:hAnsi="Poppins" w:cs="Poppins"/>
          <w:sz w:val="22"/>
          <w:szCs w:val="22"/>
        </w:rPr>
        <w:t>Cannabichromene</w:t>
      </w:r>
      <w:proofErr w:type="spellEnd"/>
      <w:r w:rsidRPr="00182944">
        <w:rPr>
          <w:rFonts w:ascii="Poppins" w:hAnsi="Poppins" w:cs="Poppins"/>
          <w:sz w:val="22"/>
          <w:szCs w:val="22"/>
        </w:rPr>
        <w:t xml:space="preserve"> (CBC)</w:t>
      </w:r>
    </w:p>
    <w:p w14:paraId="76E94B9F" w14:textId="77777777" w:rsidR="00182944" w:rsidRDefault="00182944" w:rsidP="00182944">
      <w:pPr>
        <w:pStyle w:val="NumSubList2UnderH2"/>
        <w:numPr>
          <w:ilvl w:val="5"/>
          <w:numId w:val="1"/>
        </w:numPr>
        <w:tabs>
          <w:tab w:val="clear" w:pos="4680"/>
        </w:tabs>
        <w:ind w:left="1800" w:hanging="360"/>
        <w:rPr>
          <w:rFonts w:ascii="Poppins" w:hAnsi="Poppins" w:cs="Poppins"/>
          <w:sz w:val="22"/>
          <w:szCs w:val="22"/>
        </w:rPr>
      </w:pPr>
      <w:proofErr w:type="spellStart"/>
      <w:r w:rsidRPr="00182944">
        <w:rPr>
          <w:rFonts w:ascii="Poppins" w:hAnsi="Poppins" w:cs="Poppins"/>
          <w:sz w:val="22"/>
          <w:szCs w:val="22"/>
        </w:rPr>
        <w:t>Cannabicyclol</w:t>
      </w:r>
      <w:proofErr w:type="spellEnd"/>
      <w:r w:rsidRPr="00182944">
        <w:rPr>
          <w:rFonts w:ascii="Poppins" w:hAnsi="Poppins" w:cs="Poppins"/>
          <w:sz w:val="22"/>
          <w:szCs w:val="22"/>
        </w:rPr>
        <w:t xml:space="preserve"> (CBL)</w:t>
      </w:r>
    </w:p>
    <w:p w14:paraId="6F06F72A" w14:textId="77777777" w:rsidR="00182944" w:rsidRPr="00182944" w:rsidRDefault="00182944" w:rsidP="00182944">
      <w:pPr>
        <w:pStyle w:val="Heading1"/>
        <w:rPr>
          <w:rFonts w:ascii="Poppins" w:hAnsi="Poppins" w:cs="Poppins"/>
          <w:sz w:val="28"/>
          <w:szCs w:val="22"/>
        </w:rPr>
      </w:pPr>
      <w:r w:rsidRPr="00182944">
        <w:rPr>
          <w:rFonts w:ascii="Poppins" w:hAnsi="Poppins" w:cs="Poppins"/>
          <w:sz w:val="28"/>
          <w:szCs w:val="22"/>
        </w:rPr>
        <w:t>Roles and Responsibilities</w:t>
      </w:r>
      <w:bookmarkEnd w:id="0"/>
      <w:r w:rsidRPr="00182944">
        <w:rPr>
          <w:rFonts w:ascii="Poppins" w:hAnsi="Poppins" w:cs="Poppins"/>
          <w:sz w:val="28"/>
          <w:szCs w:val="22"/>
        </w:rPr>
        <w:t xml:space="preserve"> </w:t>
      </w:r>
    </w:p>
    <w:p w14:paraId="7944EF61" w14:textId="77777777" w:rsidR="00182944" w:rsidRPr="00182944" w:rsidRDefault="00182944" w:rsidP="00182944">
      <w:pPr>
        <w:pStyle w:val="Heading2"/>
        <w:rPr>
          <w:rFonts w:ascii="Poppins" w:hAnsi="Poppins" w:cs="Poppins"/>
          <w:sz w:val="24"/>
          <w:szCs w:val="22"/>
        </w:rPr>
      </w:pPr>
      <w:r w:rsidRPr="00182944">
        <w:rPr>
          <w:rFonts w:ascii="Poppins" w:hAnsi="Poppins" w:cs="Poppins"/>
          <w:sz w:val="24"/>
          <w:szCs w:val="22"/>
        </w:rPr>
        <w:t>Chemists</w:t>
      </w:r>
    </w:p>
    <w:p w14:paraId="64A05672" w14:textId="77777777" w:rsidR="00182944" w:rsidRPr="00182944" w:rsidRDefault="00182944" w:rsidP="00182944">
      <w:pPr>
        <w:pStyle w:val="NumSubListUnderH2"/>
        <w:numPr>
          <w:ilvl w:val="0"/>
          <w:numId w:val="0"/>
        </w:numPr>
        <w:ind w:left="720"/>
        <w:rPr>
          <w:rFonts w:ascii="Poppins" w:hAnsi="Poppins" w:cs="Poppins"/>
          <w:sz w:val="22"/>
          <w:szCs w:val="22"/>
        </w:rPr>
      </w:pPr>
      <w:r w:rsidRPr="00182944">
        <w:rPr>
          <w:rFonts w:ascii="Poppins" w:hAnsi="Poppins" w:cs="Poppins"/>
          <w:sz w:val="22"/>
          <w:szCs w:val="22"/>
        </w:rPr>
        <w:t>AIT chemists are responsible for reading, understanding, maintaining, and performing the tasks in compliance with the expectations of this SOP. Personnel are also expected to report any problems with the execution of this procedure to the Senior Analytical Chemist and/or the COO.</w:t>
      </w:r>
    </w:p>
    <w:p w14:paraId="76213724" w14:textId="77777777" w:rsidR="00182944" w:rsidRPr="00182944" w:rsidRDefault="00182944" w:rsidP="00182944">
      <w:pPr>
        <w:pStyle w:val="Heading1"/>
        <w:rPr>
          <w:rFonts w:ascii="Poppins" w:hAnsi="Poppins" w:cs="Poppins"/>
          <w:sz w:val="28"/>
          <w:szCs w:val="22"/>
        </w:rPr>
      </w:pPr>
      <w:bookmarkStart w:id="1" w:name="_Toc10448324"/>
      <w:bookmarkStart w:id="2" w:name="_Toc187491167"/>
      <w:bookmarkStart w:id="3" w:name="_Toc187570448"/>
      <w:r w:rsidRPr="00182944">
        <w:rPr>
          <w:rFonts w:ascii="Poppins" w:hAnsi="Poppins" w:cs="Poppins"/>
          <w:sz w:val="28"/>
          <w:szCs w:val="22"/>
        </w:rPr>
        <w:t>References</w:t>
      </w:r>
    </w:p>
    <w:p w14:paraId="734D5736" w14:textId="77777777" w:rsidR="00182944" w:rsidRPr="00182944" w:rsidRDefault="00182944" w:rsidP="00182944">
      <w:pPr>
        <w:pStyle w:val="TableBody"/>
        <w:rPr>
          <w:rFonts w:ascii="Poppins" w:hAnsi="Poppins" w:cs="Poppins"/>
          <w:bCs/>
          <w:sz w:val="18"/>
          <w:szCs w:val="18"/>
        </w:rPr>
      </w:pPr>
      <w:r w:rsidRPr="00182944">
        <w:rPr>
          <w:rFonts w:ascii="Poppins" w:hAnsi="Poppins" w:cs="Poppins"/>
          <w:b/>
          <w:sz w:val="18"/>
          <w:szCs w:val="18"/>
        </w:rPr>
        <w:t xml:space="preserve">Table 2. </w:t>
      </w:r>
      <w:r w:rsidRPr="00182944">
        <w:rPr>
          <w:rFonts w:ascii="Poppins" w:hAnsi="Poppins" w:cs="Poppins"/>
          <w:bCs/>
          <w:sz w:val="18"/>
          <w:szCs w:val="18"/>
        </w:rPr>
        <w:t>Document References</w:t>
      </w:r>
    </w:p>
    <w:tbl>
      <w:tblPr>
        <w:tblW w:w="105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597"/>
      </w:tblGrid>
      <w:tr w:rsidR="00182944" w:rsidRPr="00182944" w14:paraId="1C200074" w14:textId="77777777" w:rsidTr="00182944">
        <w:trPr>
          <w:trHeight w:val="386"/>
          <w:tblHeader/>
        </w:trPr>
        <w:tc>
          <w:tcPr>
            <w:tcW w:w="10597" w:type="dxa"/>
            <w:shd w:val="clear" w:color="auto" w:fill="F2F2F2" w:themeFill="background1" w:themeFillShade="F2"/>
            <w:vAlign w:val="center"/>
          </w:tcPr>
          <w:p w14:paraId="7917ABA0" w14:textId="77777777" w:rsidR="00182944" w:rsidRPr="00182944" w:rsidRDefault="00182944" w:rsidP="00843E9C">
            <w:pPr>
              <w:pStyle w:val="TableBody"/>
              <w:rPr>
                <w:rFonts w:ascii="Poppins" w:hAnsi="Poppins" w:cs="Poppins"/>
                <w:b/>
                <w:iCs/>
                <w:color w:val="000000"/>
                <w:sz w:val="18"/>
                <w:szCs w:val="18"/>
              </w:rPr>
            </w:pPr>
            <w:r w:rsidRPr="00182944">
              <w:rPr>
                <w:rFonts w:ascii="Poppins" w:hAnsi="Poppins" w:cs="Poppins"/>
                <w:b/>
                <w:iCs/>
                <w:color w:val="000000"/>
                <w:sz w:val="18"/>
                <w:szCs w:val="18"/>
              </w:rPr>
              <w:t>Document Title</w:t>
            </w:r>
          </w:p>
        </w:tc>
      </w:tr>
      <w:tr w:rsidR="00182944" w:rsidRPr="00182944" w14:paraId="24190000" w14:textId="77777777" w:rsidTr="00182944">
        <w:tblPrEx>
          <w:tblLook w:val="0000" w:firstRow="0" w:lastRow="0" w:firstColumn="0" w:lastColumn="0" w:noHBand="0" w:noVBand="0"/>
        </w:tblPrEx>
        <w:trPr>
          <w:cantSplit/>
        </w:trPr>
        <w:tc>
          <w:tcPr>
            <w:tcW w:w="10597" w:type="dxa"/>
            <w:vAlign w:val="center"/>
          </w:tcPr>
          <w:p w14:paraId="12BE2834" w14:textId="47386AAE" w:rsidR="00182944" w:rsidRPr="00182944" w:rsidRDefault="00182944" w:rsidP="00843E9C">
            <w:pPr>
              <w:pStyle w:val="TableBody"/>
              <w:rPr>
                <w:rFonts w:ascii="Poppins" w:hAnsi="Poppins" w:cs="Poppins"/>
                <w:sz w:val="18"/>
                <w:szCs w:val="18"/>
              </w:rPr>
            </w:pPr>
            <w:r w:rsidRPr="00182944">
              <w:rPr>
                <w:rFonts w:ascii="Poppins" w:hAnsi="Poppins" w:cs="Poppins"/>
                <w:sz w:val="18"/>
                <w:szCs w:val="18"/>
              </w:rPr>
              <w:t xml:space="preserve">Cannabinoid Potency </w:t>
            </w:r>
            <w:r w:rsidR="00120273">
              <w:rPr>
                <w:rFonts w:ascii="Poppins" w:hAnsi="Poppins" w:cs="Poppins"/>
                <w:sz w:val="18"/>
                <w:szCs w:val="18"/>
              </w:rPr>
              <w:t>Assay Form</w:t>
            </w:r>
          </w:p>
        </w:tc>
      </w:tr>
      <w:tr w:rsidR="00182944" w:rsidRPr="00182944" w14:paraId="61B593DE" w14:textId="77777777" w:rsidTr="00182944">
        <w:tblPrEx>
          <w:tblLook w:val="0000" w:firstRow="0" w:lastRow="0" w:firstColumn="0" w:lastColumn="0" w:noHBand="0" w:noVBand="0"/>
        </w:tblPrEx>
        <w:trPr>
          <w:cantSplit/>
        </w:trPr>
        <w:tc>
          <w:tcPr>
            <w:tcW w:w="10597" w:type="dxa"/>
            <w:vAlign w:val="center"/>
          </w:tcPr>
          <w:p w14:paraId="3CAD5C2A" w14:textId="77777777" w:rsidR="00182944" w:rsidRPr="00182944" w:rsidRDefault="00182944" w:rsidP="00843E9C">
            <w:pPr>
              <w:pStyle w:val="TableBody"/>
              <w:rPr>
                <w:rFonts w:ascii="Poppins" w:hAnsi="Poppins" w:cs="Poppins"/>
                <w:sz w:val="18"/>
                <w:szCs w:val="18"/>
              </w:rPr>
            </w:pPr>
            <w:r w:rsidRPr="00182944">
              <w:rPr>
                <w:rFonts w:ascii="Poppins" w:hAnsi="Poppins" w:cs="Poppins"/>
                <w:sz w:val="18"/>
                <w:szCs w:val="18"/>
              </w:rPr>
              <w:t>Sample Weighing Log</w:t>
            </w:r>
          </w:p>
        </w:tc>
      </w:tr>
      <w:tr w:rsidR="00182944" w:rsidRPr="00182944" w14:paraId="48573C75" w14:textId="77777777" w:rsidTr="00182944">
        <w:tblPrEx>
          <w:tblLook w:val="0000" w:firstRow="0" w:lastRow="0" w:firstColumn="0" w:lastColumn="0" w:noHBand="0" w:noVBand="0"/>
        </w:tblPrEx>
        <w:trPr>
          <w:cantSplit/>
        </w:trPr>
        <w:tc>
          <w:tcPr>
            <w:tcW w:w="10597" w:type="dxa"/>
            <w:vAlign w:val="center"/>
          </w:tcPr>
          <w:p w14:paraId="0DF698F9" w14:textId="77777777" w:rsidR="00182944" w:rsidRPr="00182944" w:rsidRDefault="00182944" w:rsidP="00843E9C">
            <w:pPr>
              <w:pStyle w:val="TableBody"/>
              <w:rPr>
                <w:rFonts w:ascii="Poppins" w:hAnsi="Poppins" w:cs="Poppins"/>
                <w:sz w:val="18"/>
                <w:szCs w:val="18"/>
              </w:rPr>
            </w:pPr>
            <w:r w:rsidRPr="00182944">
              <w:rPr>
                <w:rFonts w:ascii="Poppins" w:hAnsi="Poppins" w:cs="Poppins"/>
                <w:sz w:val="18"/>
                <w:szCs w:val="18"/>
              </w:rPr>
              <w:t>Sample Dilution Factor</w:t>
            </w:r>
          </w:p>
        </w:tc>
      </w:tr>
      <w:tr w:rsidR="005B7130" w:rsidRPr="00182944" w14:paraId="3F9E3C04" w14:textId="77777777" w:rsidTr="005B7130">
        <w:tblPrEx>
          <w:tblLook w:val="0000" w:firstRow="0" w:lastRow="0" w:firstColumn="0" w:lastColumn="0" w:noHBand="0" w:noVBand="0"/>
        </w:tblPrEx>
        <w:trPr>
          <w:cantSplit/>
          <w:trHeight w:val="134"/>
        </w:trPr>
        <w:tc>
          <w:tcPr>
            <w:tcW w:w="10597" w:type="dxa"/>
            <w:vAlign w:val="center"/>
          </w:tcPr>
          <w:p w14:paraId="6837CC1C" w14:textId="6494553D" w:rsidR="005B7130" w:rsidRPr="00182944" w:rsidRDefault="005B7130" w:rsidP="00843E9C">
            <w:pPr>
              <w:pStyle w:val="TableBody"/>
              <w:rPr>
                <w:rFonts w:ascii="Poppins" w:hAnsi="Poppins" w:cs="Poppins"/>
                <w:sz w:val="18"/>
                <w:szCs w:val="18"/>
              </w:rPr>
            </w:pPr>
            <w:r>
              <w:rPr>
                <w:rFonts w:ascii="Poppins" w:hAnsi="Poppins" w:cs="Poppins"/>
                <w:sz w:val="18"/>
                <w:szCs w:val="18"/>
              </w:rPr>
              <w:t>Minnesota Office of Cannabis Management – Cannabis Technical Authority</w:t>
            </w:r>
          </w:p>
        </w:tc>
      </w:tr>
    </w:tbl>
    <w:p w14:paraId="55B73097" w14:textId="77777777" w:rsidR="00182944" w:rsidRPr="00182944" w:rsidRDefault="00182944" w:rsidP="00182944">
      <w:pPr>
        <w:pStyle w:val="Heading1"/>
        <w:rPr>
          <w:rFonts w:ascii="Poppins" w:hAnsi="Poppins" w:cs="Poppins"/>
          <w:sz w:val="28"/>
          <w:szCs w:val="22"/>
        </w:rPr>
      </w:pPr>
      <w:r w:rsidRPr="00182944">
        <w:rPr>
          <w:rFonts w:ascii="Poppins" w:hAnsi="Poppins" w:cs="Poppins"/>
          <w:sz w:val="28"/>
          <w:szCs w:val="22"/>
        </w:rPr>
        <w:t>Definitions</w:t>
      </w:r>
    </w:p>
    <w:p w14:paraId="6FCFF3C2" w14:textId="77777777" w:rsidR="00182944" w:rsidRPr="00182944" w:rsidRDefault="00182944" w:rsidP="00182944">
      <w:pPr>
        <w:pStyle w:val="TableBody"/>
        <w:rPr>
          <w:rFonts w:ascii="Poppins" w:hAnsi="Poppins" w:cs="Poppins"/>
          <w:bCs/>
          <w:sz w:val="18"/>
          <w:szCs w:val="18"/>
        </w:rPr>
      </w:pPr>
      <w:r w:rsidRPr="00182944">
        <w:rPr>
          <w:rFonts w:ascii="Poppins" w:hAnsi="Poppins" w:cs="Poppins"/>
          <w:b/>
          <w:sz w:val="18"/>
          <w:szCs w:val="18"/>
        </w:rPr>
        <w:t>Table 3.</w:t>
      </w:r>
      <w:r w:rsidRPr="00182944">
        <w:rPr>
          <w:rFonts w:ascii="Poppins" w:hAnsi="Poppins" w:cs="Poppins"/>
          <w:bCs/>
          <w:sz w:val="18"/>
          <w:szCs w:val="18"/>
        </w:rPr>
        <w:t xml:space="preserve"> Defined terms</w:t>
      </w:r>
    </w:p>
    <w:tbl>
      <w:tblPr>
        <w:tblW w:w="105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07"/>
        <w:gridCol w:w="8190"/>
      </w:tblGrid>
      <w:tr w:rsidR="00182944" w:rsidRPr="00182944" w14:paraId="4C62A97B" w14:textId="77777777" w:rsidTr="00182944">
        <w:trPr>
          <w:cantSplit/>
          <w:trHeight w:val="386"/>
        </w:trPr>
        <w:tc>
          <w:tcPr>
            <w:tcW w:w="2407" w:type="dxa"/>
            <w:shd w:val="clear" w:color="auto" w:fill="F2F2F2" w:themeFill="background1" w:themeFillShade="F2"/>
            <w:vAlign w:val="center"/>
          </w:tcPr>
          <w:p w14:paraId="17C750B1" w14:textId="77777777" w:rsidR="00182944" w:rsidRPr="00182944" w:rsidRDefault="00182944" w:rsidP="00843E9C">
            <w:pPr>
              <w:pStyle w:val="TableBody"/>
              <w:jc w:val="center"/>
              <w:rPr>
                <w:rFonts w:ascii="Poppins" w:hAnsi="Poppins" w:cs="Poppins"/>
                <w:b/>
                <w:iCs/>
                <w:sz w:val="18"/>
                <w:szCs w:val="18"/>
              </w:rPr>
            </w:pPr>
            <w:r w:rsidRPr="00182944">
              <w:rPr>
                <w:rFonts w:ascii="Poppins" w:hAnsi="Poppins" w:cs="Poppins"/>
                <w:b/>
                <w:iCs/>
                <w:sz w:val="18"/>
                <w:szCs w:val="18"/>
              </w:rPr>
              <w:t>Term</w:t>
            </w:r>
          </w:p>
        </w:tc>
        <w:tc>
          <w:tcPr>
            <w:tcW w:w="8190" w:type="dxa"/>
            <w:shd w:val="clear" w:color="auto" w:fill="F2F2F2" w:themeFill="background1" w:themeFillShade="F2"/>
            <w:vAlign w:val="center"/>
          </w:tcPr>
          <w:p w14:paraId="546F497A" w14:textId="77777777" w:rsidR="00182944" w:rsidRPr="00182944" w:rsidRDefault="00182944" w:rsidP="00843E9C">
            <w:pPr>
              <w:pStyle w:val="TableBody"/>
              <w:jc w:val="center"/>
              <w:rPr>
                <w:rFonts w:ascii="Poppins" w:hAnsi="Poppins" w:cs="Poppins"/>
                <w:b/>
                <w:iCs/>
                <w:sz w:val="18"/>
                <w:szCs w:val="18"/>
              </w:rPr>
            </w:pPr>
            <w:r w:rsidRPr="00182944">
              <w:rPr>
                <w:rFonts w:ascii="Poppins" w:hAnsi="Poppins" w:cs="Poppins"/>
                <w:b/>
                <w:iCs/>
                <w:sz w:val="18"/>
                <w:szCs w:val="18"/>
              </w:rPr>
              <w:t>Definition</w:t>
            </w:r>
          </w:p>
        </w:tc>
      </w:tr>
      <w:tr w:rsidR="00182944" w:rsidRPr="00182944" w14:paraId="7FBB3DAF" w14:textId="77777777" w:rsidTr="00182944">
        <w:tblPrEx>
          <w:tblLook w:val="0000" w:firstRow="0" w:lastRow="0" w:firstColumn="0" w:lastColumn="0" w:noHBand="0" w:noVBand="0"/>
        </w:tblPrEx>
        <w:trPr>
          <w:cantSplit/>
        </w:trPr>
        <w:tc>
          <w:tcPr>
            <w:tcW w:w="2407" w:type="dxa"/>
            <w:tcBorders>
              <w:top w:val="single" w:sz="4" w:space="0" w:color="auto"/>
              <w:left w:val="single" w:sz="4" w:space="0" w:color="auto"/>
              <w:bottom w:val="single" w:sz="4" w:space="0" w:color="auto"/>
              <w:right w:val="single" w:sz="4" w:space="0" w:color="auto"/>
            </w:tcBorders>
            <w:vAlign w:val="center"/>
          </w:tcPr>
          <w:p w14:paraId="000CBD90" w14:textId="77777777" w:rsidR="00182944" w:rsidRPr="00182944" w:rsidRDefault="00182944" w:rsidP="00843E9C">
            <w:pPr>
              <w:pStyle w:val="TableBody"/>
              <w:jc w:val="center"/>
              <w:rPr>
                <w:rFonts w:ascii="Poppins" w:hAnsi="Poppins" w:cs="Poppins"/>
                <w:b/>
                <w:bCs/>
                <w:sz w:val="18"/>
                <w:szCs w:val="18"/>
              </w:rPr>
            </w:pPr>
            <w:r w:rsidRPr="00182944">
              <w:rPr>
                <w:rFonts w:ascii="Poppins" w:hAnsi="Poppins" w:cs="Poppins"/>
                <w:b/>
                <w:bCs/>
                <w:sz w:val="18"/>
                <w:szCs w:val="18"/>
              </w:rPr>
              <w:t>HPLC</w:t>
            </w:r>
          </w:p>
        </w:tc>
        <w:tc>
          <w:tcPr>
            <w:tcW w:w="8190" w:type="dxa"/>
            <w:tcBorders>
              <w:top w:val="single" w:sz="4" w:space="0" w:color="auto"/>
              <w:left w:val="single" w:sz="4" w:space="0" w:color="auto"/>
              <w:bottom w:val="single" w:sz="4" w:space="0" w:color="auto"/>
              <w:right w:val="single" w:sz="4" w:space="0" w:color="auto"/>
            </w:tcBorders>
            <w:vAlign w:val="center"/>
          </w:tcPr>
          <w:p w14:paraId="03D0E3AE"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High Performance Liquid Chromatography</w:t>
            </w:r>
          </w:p>
        </w:tc>
      </w:tr>
      <w:tr w:rsidR="00182944" w:rsidRPr="00182944" w14:paraId="36B9FA84" w14:textId="77777777" w:rsidTr="00182944">
        <w:tblPrEx>
          <w:tblLook w:val="0000" w:firstRow="0" w:lastRow="0" w:firstColumn="0" w:lastColumn="0" w:noHBand="0" w:noVBand="0"/>
        </w:tblPrEx>
        <w:trPr>
          <w:cantSplit/>
        </w:trPr>
        <w:tc>
          <w:tcPr>
            <w:tcW w:w="2407" w:type="dxa"/>
            <w:tcBorders>
              <w:top w:val="single" w:sz="4" w:space="0" w:color="auto"/>
              <w:left w:val="single" w:sz="4" w:space="0" w:color="auto"/>
              <w:bottom w:val="single" w:sz="4" w:space="0" w:color="auto"/>
              <w:right w:val="single" w:sz="4" w:space="0" w:color="auto"/>
            </w:tcBorders>
            <w:vAlign w:val="center"/>
          </w:tcPr>
          <w:p w14:paraId="4D3A6844" w14:textId="77777777" w:rsidR="00182944" w:rsidRPr="00182944" w:rsidRDefault="00182944" w:rsidP="00843E9C">
            <w:pPr>
              <w:pStyle w:val="TableBody"/>
              <w:jc w:val="center"/>
              <w:rPr>
                <w:rFonts w:ascii="Poppins" w:hAnsi="Poppins" w:cs="Poppins"/>
                <w:b/>
                <w:bCs/>
                <w:sz w:val="18"/>
                <w:szCs w:val="18"/>
              </w:rPr>
            </w:pPr>
            <w:r w:rsidRPr="00182944">
              <w:rPr>
                <w:rFonts w:ascii="Poppins" w:hAnsi="Poppins" w:cs="Poppins"/>
                <w:b/>
                <w:bCs/>
                <w:sz w:val="18"/>
                <w:szCs w:val="18"/>
              </w:rPr>
              <w:t>CCV</w:t>
            </w:r>
          </w:p>
        </w:tc>
        <w:tc>
          <w:tcPr>
            <w:tcW w:w="8190" w:type="dxa"/>
            <w:tcBorders>
              <w:top w:val="single" w:sz="4" w:space="0" w:color="auto"/>
              <w:left w:val="single" w:sz="4" w:space="0" w:color="auto"/>
              <w:bottom w:val="single" w:sz="4" w:space="0" w:color="auto"/>
              <w:right w:val="single" w:sz="4" w:space="0" w:color="auto"/>
            </w:tcBorders>
            <w:vAlign w:val="center"/>
          </w:tcPr>
          <w:p w14:paraId="54BECC8C"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Calibration Curve Verification</w:t>
            </w:r>
          </w:p>
        </w:tc>
      </w:tr>
      <w:tr w:rsidR="00182944" w:rsidRPr="00182944" w14:paraId="2370D1A9" w14:textId="77777777" w:rsidTr="00182944">
        <w:tblPrEx>
          <w:tblLook w:val="0000" w:firstRow="0" w:lastRow="0" w:firstColumn="0" w:lastColumn="0" w:noHBand="0" w:noVBand="0"/>
        </w:tblPrEx>
        <w:trPr>
          <w:cantSplit/>
        </w:trPr>
        <w:tc>
          <w:tcPr>
            <w:tcW w:w="2407" w:type="dxa"/>
            <w:tcBorders>
              <w:top w:val="single" w:sz="4" w:space="0" w:color="auto"/>
              <w:left w:val="single" w:sz="4" w:space="0" w:color="auto"/>
              <w:bottom w:val="single" w:sz="4" w:space="0" w:color="auto"/>
              <w:right w:val="single" w:sz="4" w:space="0" w:color="auto"/>
            </w:tcBorders>
            <w:vAlign w:val="center"/>
          </w:tcPr>
          <w:p w14:paraId="17CC63C3" w14:textId="35E6400C" w:rsidR="00182944" w:rsidRPr="00182944" w:rsidRDefault="009A2626" w:rsidP="00843E9C">
            <w:pPr>
              <w:pStyle w:val="TableBody"/>
              <w:jc w:val="center"/>
              <w:rPr>
                <w:rFonts w:ascii="Poppins" w:hAnsi="Poppins" w:cs="Poppins"/>
                <w:b/>
                <w:bCs/>
                <w:sz w:val="18"/>
                <w:szCs w:val="18"/>
              </w:rPr>
            </w:pPr>
            <w:r>
              <w:rPr>
                <w:rFonts w:ascii="Poppins" w:hAnsi="Poppins" w:cs="Poppins"/>
                <w:b/>
                <w:bCs/>
                <w:sz w:val="18"/>
                <w:szCs w:val="18"/>
              </w:rPr>
              <w:t>LCS</w:t>
            </w:r>
          </w:p>
        </w:tc>
        <w:tc>
          <w:tcPr>
            <w:tcW w:w="8190" w:type="dxa"/>
            <w:tcBorders>
              <w:top w:val="single" w:sz="4" w:space="0" w:color="auto"/>
              <w:left w:val="single" w:sz="4" w:space="0" w:color="auto"/>
              <w:bottom w:val="single" w:sz="4" w:space="0" w:color="auto"/>
              <w:right w:val="single" w:sz="4" w:space="0" w:color="auto"/>
            </w:tcBorders>
            <w:vAlign w:val="center"/>
          </w:tcPr>
          <w:p w14:paraId="171BE019" w14:textId="3FE84C2E" w:rsidR="00182944" w:rsidRPr="00182944" w:rsidRDefault="009A2626" w:rsidP="00843E9C">
            <w:pPr>
              <w:pStyle w:val="TableBody"/>
              <w:jc w:val="center"/>
              <w:rPr>
                <w:rFonts w:ascii="Poppins" w:hAnsi="Poppins" w:cs="Poppins"/>
                <w:bCs/>
                <w:sz w:val="18"/>
                <w:szCs w:val="18"/>
              </w:rPr>
            </w:pPr>
            <w:r>
              <w:rPr>
                <w:rFonts w:ascii="Poppins" w:hAnsi="Poppins" w:cs="Poppins"/>
                <w:bCs/>
                <w:sz w:val="18"/>
                <w:szCs w:val="18"/>
              </w:rPr>
              <w:t xml:space="preserve">Laboratory </w:t>
            </w:r>
            <w:r w:rsidR="00182944" w:rsidRPr="00182944">
              <w:rPr>
                <w:rFonts w:ascii="Poppins" w:hAnsi="Poppins" w:cs="Poppins"/>
                <w:bCs/>
                <w:sz w:val="18"/>
                <w:szCs w:val="18"/>
              </w:rPr>
              <w:t>Control</w:t>
            </w:r>
            <w:r>
              <w:rPr>
                <w:rFonts w:ascii="Poppins" w:hAnsi="Poppins" w:cs="Poppins"/>
                <w:bCs/>
                <w:sz w:val="18"/>
                <w:szCs w:val="18"/>
              </w:rPr>
              <w:t xml:space="preserve"> Samples</w:t>
            </w:r>
          </w:p>
        </w:tc>
      </w:tr>
      <w:tr w:rsidR="00182944" w:rsidRPr="00182944" w14:paraId="442A4DF6" w14:textId="77777777" w:rsidTr="00182944">
        <w:tblPrEx>
          <w:tblLook w:val="0000" w:firstRow="0" w:lastRow="0" w:firstColumn="0" w:lastColumn="0" w:noHBand="0" w:noVBand="0"/>
        </w:tblPrEx>
        <w:trPr>
          <w:cantSplit/>
        </w:trPr>
        <w:tc>
          <w:tcPr>
            <w:tcW w:w="2407" w:type="dxa"/>
            <w:tcBorders>
              <w:top w:val="single" w:sz="4" w:space="0" w:color="auto"/>
              <w:left w:val="single" w:sz="4" w:space="0" w:color="auto"/>
              <w:bottom w:val="single" w:sz="4" w:space="0" w:color="auto"/>
              <w:right w:val="single" w:sz="4" w:space="0" w:color="auto"/>
            </w:tcBorders>
            <w:vAlign w:val="center"/>
          </w:tcPr>
          <w:p w14:paraId="3A280B2C" w14:textId="77777777" w:rsidR="00182944" w:rsidRPr="00182944" w:rsidRDefault="00182944" w:rsidP="00843E9C">
            <w:pPr>
              <w:pStyle w:val="TableBody"/>
              <w:jc w:val="center"/>
              <w:rPr>
                <w:rFonts w:ascii="Poppins" w:hAnsi="Poppins" w:cs="Poppins"/>
                <w:b/>
                <w:bCs/>
                <w:sz w:val="18"/>
                <w:szCs w:val="18"/>
              </w:rPr>
            </w:pPr>
            <w:r w:rsidRPr="00182944">
              <w:rPr>
                <w:rFonts w:ascii="Poppins" w:hAnsi="Poppins" w:cs="Poppins"/>
                <w:b/>
                <w:bCs/>
                <w:sz w:val="18"/>
                <w:szCs w:val="18"/>
              </w:rPr>
              <w:t>ACN</w:t>
            </w:r>
          </w:p>
        </w:tc>
        <w:tc>
          <w:tcPr>
            <w:tcW w:w="8190" w:type="dxa"/>
            <w:tcBorders>
              <w:top w:val="single" w:sz="4" w:space="0" w:color="auto"/>
              <w:left w:val="single" w:sz="4" w:space="0" w:color="auto"/>
              <w:bottom w:val="single" w:sz="4" w:space="0" w:color="auto"/>
              <w:right w:val="single" w:sz="4" w:space="0" w:color="auto"/>
            </w:tcBorders>
            <w:vAlign w:val="center"/>
          </w:tcPr>
          <w:p w14:paraId="2D417B77"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Acetonitrile</w:t>
            </w:r>
          </w:p>
        </w:tc>
      </w:tr>
      <w:tr w:rsidR="00182944" w:rsidRPr="00182944" w14:paraId="603DC65B" w14:textId="77777777" w:rsidTr="00182944">
        <w:tblPrEx>
          <w:tblLook w:val="0000" w:firstRow="0" w:lastRow="0" w:firstColumn="0" w:lastColumn="0" w:noHBand="0" w:noVBand="0"/>
        </w:tblPrEx>
        <w:trPr>
          <w:cantSplit/>
        </w:trPr>
        <w:tc>
          <w:tcPr>
            <w:tcW w:w="2407" w:type="dxa"/>
            <w:tcBorders>
              <w:top w:val="single" w:sz="4" w:space="0" w:color="auto"/>
              <w:left w:val="single" w:sz="4" w:space="0" w:color="auto"/>
              <w:bottom w:val="single" w:sz="4" w:space="0" w:color="auto"/>
              <w:right w:val="single" w:sz="4" w:space="0" w:color="auto"/>
            </w:tcBorders>
            <w:vAlign w:val="center"/>
          </w:tcPr>
          <w:p w14:paraId="25FDA605" w14:textId="77777777" w:rsidR="00182944" w:rsidRPr="00182944" w:rsidRDefault="00182944" w:rsidP="00843E9C">
            <w:pPr>
              <w:pStyle w:val="TableBody"/>
              <w:jc w:val="center"/>
              <w:rPr>
                <w:rFonts w:ascii="Poppins" w:hAnsi="Poppins" w:cs="Poppins"/>
                <w:b/>
                <w:bCs/>
                <w:sz w:val="18"/>
                <w:szCs w:val="18"/>
              </w:rPr>
            </w:pPr>
            <w:r w:rsidRPr="00182944">
              <w:rPr>
                <w:rFonts w:ascii="Poppins" w:hAnsi="Poppins" w:cs="Poppins"/>
                <w:b/>
                <w:bCs/>
                <w:sz w:val="18"/>
                <w:szCs w:val="18"/>
              </w:rPr>
              <w:t>IPA</w:t>
            </w:r>
          </w:p>
        </w:tc>
        <w:tc>
          <w:tcPr>
            <w:tcW w:w="8190" w:type="dxa"/>
            <w:tcBorders>
              <w:top w:val="single" w:sz="4" w:space="0" w:color="auto"/>
              <w:left w:val="single" w:sz="4" w:space="0" w:color="auto"/>
              <w:bottom w:val="single" w:sz="4" w:space="0" w:color="auto"/>
              <w:right w:val="single" w:sz="4" w:space="0" w:color="auto"/>
            </w:tcBorders>
            <w:vAlign w:val="center"/>
          </w:tcPr>
          <w:p w14:paraId="0ED6C484"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2-proponal, Isopropanol, or iso-propyl alcohol</w:t>
            </w:r>
          </w:p>
        </w:tc>
      </w:tr>
      <w:tr w:rsidR="00182944" w:rsidRPr="00182944" w14:paraId="195176CC" w14:textId="77777777" w:rsidTr="00182944">
        <w:tblPrEx>
          <w:tblLook w:val="0000" w:firstRow="0" w:lastRow="0" w:firstColumn="0" w:lastColumn="0" w:noHBand="0" w:noVBand="0"/>
        </w:tblPrEx>
        <w:trPr>
          <w:cantSplit/>
        </w:trPr>
        <w:tc>
          <w:tcPr>
            <w:tcW w:w="2407" w:type="dxa"/>
            <w:tcBorders>
              <w:top w:val="single" w:sz="4" w:space="0" w:color="auto"/>
              <w:left w:val="single" w:sz="4" w:space="0" w:color="auto"/>
              <w:bottom w:val="single" w:sz="4" w:space="0" w:color="auto"/>
              <w:right w:val="single" w:sz="4" w:space="0" w:color="auto"/>
            </w:tcBorders>
            <w:vAlign w:val="center"/>
          </w:tcPr>
          <w:p w14:paraId="3CEF790F" w14:textId="77777777" w:rsidR="00182944" w:rsidRPr="00182944" w:rsidRDefault="00182944" w:rsidP="00843E9C">
            <w:pPr>
              <w:pStyle w:val="TableBody"/>
              <w:jc w:val="center"/>
              <w:rPr>
                <w:rFonts w:ascii="Poppins" w:hAnsi="Poppins" w:cs="Poppins"/>
                <w:b/>
                <w:bCs/>
                <w:sz w:val="18"/>
                <w:szCs w:val="18"/>
              </w:rPr>
            </w:pPr>
            <w:r w:rsidRPr="00182944">
              <w:rPr>
                <w:rFonts w:ascii="Poppins" w:hAnsi="Poppins" w:cs="Poppins"/>
                <w:b/>
                <w:bCs/>
                <w:sz w:val="18"/>
                <w:szCs w:val="18"/>
              </w:rPr>
              <w:t>PDA</w:t>
            </w:r>
          </w:p>
        </w:tc>
        <w:tc>
          <w:tcPr>
            <w:tcW w:w="8190" w:type="dxa"/>
            <w:tcBorders>
              <w:top w:val="single" w:sz="4" w:space="0" w:color="auto"/>
              <w:left w:val="single" w:sz="4" w:space="0" w:color="auto"/>
              <w:bottom w:val="single" w:sz="4" w:space="0" w:color="auto"/>
              <w:right w:val="single" w:sz="4" w:space="0" w:color="auto"/>
            </w:tcBorders>
            <w:vAlign w:val="center"/>
          </w:tcPr>
          <w:p w14:paraId="4A0412C9"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Photodiode Array</w:t>
            </w:r>
          </w:p>
        </w:tc>
      </w:tr>
    </w:tbl>
    <w:bookmarkEnd w:id="1"/>
    <w:bookmarkEnd w:id="2"/>
    <w:bookmarkEnd w:id="3"/>
    <w:p w14:paraId="6547386A" w14:textId="77777777" w:rsidR="00182944" w:rsidRPr="00182944" w:rsidRDefault="00182944" w:rsidP="00182944">
      <w:pPr>
        <w:pStyle w:val="Heading1"/>
        <w:rPr>
          <w:rFonts w:ascii="Poppins" w:hAnsi="Poppins" w:cs="Poppins"/>
          <w:sz w:val="28"/>
          <w:szCs w:val="22"/>
        </w:rPr>
      </w:pPr>
      <w:r w:rsidRPr="00182944">
        <w:rPr>
          <w:rFonts w:ascii="Poppins" w:hAnsi="Poppins" w:cs="Poppins"/>
          <w:sz w:val="28"/>
          <w:szCs w:val="22"/>
        </w:rPr>
        <w:t>Safety</w:t>
      </w:r>
    </w:p>
    <w:p w14:paraId="784C1F35" w14:textId="7777777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t>Ensure the following safety precautions are followed:</w:t>
      </w:r>
    </w:p>
    <w:p w14:paraId="1B563941" w14:textId="627F28C0"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Lab coat</w:t>
      </w:r>
      <w:r w:rsidR="00861E3E">
        <w:rPr>
          <w:rFonts w:ascii="Poppins" w:hAnsi="Poppins" w:cs="Poppins"/>
          <w:sz w:val="22"/>
          <w:szCs w:val="22"/>
        </w:rPr>
        <w:t>s</w:t>
      </w:r>
      <w:r w:rsidRPr="00182944">
        <w:rPr>
          <w:rFonts w:ascii="Poppins" w:hAnsi="Poppins" w:cs="Poppins"/>
          <w:sz w:val="22"/>
          <w:szCs w:val="22"/>
        </w:rPr>
        <w:t>, safety glasses, and gloves shall be worn while performing this procedure.</w:t>
      </w:r>
    </w:p>
    <w:p w14:paraId="55DF35F9" w14:textId="77777777" w:rsidR="00182944" w:rsidRPr="00182944" w:rsidRDefault="00182944" w:rsidP="00182944">
      <w:pPr>
        <w:pStyle w:val="Heading1"/>
        <w:rPr>
          <w:rFonts w:ascii="Poppins" w:hAnsi="Poppins" w:cs="Poppins"/>
          <w:sz w:val="28"/>
          <w:szCs w:val="22"/>
        </w:rPr>
      </w:pPr>
      <w:r w:rsidRPr="00182944">
        <w:rPr>
          <w:rFonts w:ascii="Poppins" w:hAnsi="Poppins" w:cs="Poppins"/>
          <w:sz w:val="28"/>
          <w:szCs w:val="22"/>
        </w:rPr>
        <w:t>Materials, Equipment, and Software</w:t>
      </w:r>
    </w:p>
    <w:p w14:paraId="6F26769C" w14:textId="77777777" w:rsidR="00182944" w:rsidRPr="00182944" w:rsidRDefault="00182944" w:rsidP="00182944">
      <w:pPr>
        <w:pStyle w:val="TableBody"/>
        <w:rPr>
          <w:rFonts w:ascii="Poppins" w:hAnsi="Poppins" w:cs="Poppins"/>
          <w:sz w:val="18"/>
          <w:szCs w:val="18"/>
        </w:rPr>
      </w:pPr>
      <w:r w:rsidRPr="00182944">
        <w:rPr>
          <w:rFonts w:ascii="Poppins" w:hAnsi="Poppins" w:cs="Poppins"/>
          <w:b/>
          <w:sz w:val="18"/>
          <w:szCs w:val="18"/>
        </w:rPr>
        <w:t xml:space="preserve">Table 4. </w:t>
      </w:r>
      <w:r w:rsidRPr="00182944">
        <w:rPr>
          <w:rFonts w:ascii="Poppins" w:hAnsi="Poppins" w:cs="Poppins"/>
          <w:sz w:val="18"/>
          <w:szCs w:val="18"/>
        </w:rPr>
        <w:t>Recorded Materials</w:t>
      </w:r>
    </w:p>
    <w:tbl>
      <w:tblPr>
        <w:tblW w:w="10602" w:type="dxa"/>
        <w:tblInd w:w="10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65"/>
        <w:gridCol w:w="3937"/>
      </w:tblGrid>
      <w:tr w:rsidR="00182944" w:rsidRPr="00182944" w14:paraId="776AE292" w14:textId="77777777" w:rsidTr="00182944">
        <w:trPr>
          <w:trHeight w:val="278"/>
          <w:tblHeader/>
        </w:trPr>
        <w:tc>
          <w:tcPr>
            <w:tcW w:w="6665" w:type="dxa"/>
            <w:shd w:val="clear" w:color="auto" w:fill="F2F2F2" w:themeFill="background1" w:themeFillShade="F2"/>
          </w:tcPr>
          <w:p w14:paraId="31A120C1" w14:textId="77777777" w:rsidR="00182944" w:rsidRPr="00182944" w:rsidRDefault="00182944" w:rsidP="00843E9C">
            <w:pPr>
              <w:pStyle w:val="TableBody"/>
              <w:jc w:val="center"/>
              <w:rPr>
                <w:rFonts w:ascii="Poppins" w:hAnsi="Poppins" w:cs="Poppins"/>
                <w:b/>
                <w:sz w:val="18"/>
                <w:szCs w:val="18"/>
              </w:rPr>
            </w:pPr>
            <w:r w:rsidRPr="00182944">
              <w:rPr>
                <w:rFonts w:ascii="Poppins" w:hAnsi="Poppins" w:cs="Poppins"/>
                <w:b/>
                <w:iCs/>
                <w:sz w:val="18"/>
                <w:szCs w:val="18"/>
              </w:rPr>
              <w:lastRenderedPageBreak/>
              <w:t>Identifier</w:t>
            </w:r>
          </w:p>
        </w:tc>
        <w:tc>
          <w:tcPr>
            <w:tcW w:w="3937" w:type="dxa"/>
            <w:shd w:val="clear" w:color="auto" w:fill="F2F2F2" w:themeFill="background1" w:themeFillShade="F2"/>
            <w:vAlign w:val="center"/>
          </w:tcPr>
          <w:p w14:paraId="0D725D1D" w14:textId="77777777" w:rsidR="00182944" w:rsidRPr="00182944" w:rsidRDefault="00182944" w:rsidP="00843E9C">
            <w:pPr>
              <w:pStyle w:val="TableBody"/>
              <w:jc w:val="center"/>
              <w:rPr>
                <w:rFonts w:ascii="Poppins" w:hAnsi="Poppins" w:cs="Poppins"/>
                <w:b/>
                <w:sz w:val="18"/>
                <w:szCs w:val="18"/>
              </w:rPr>
            </w:pPr>
            <w:r w:rsidRPr="00182944">
              <w:rPr>
                <w:rFonts w:ascii="Poppins" w:hAnsi="Poppins" w:cs="Poppins"/>
                <w:b/>
                <w:iCs/>
                <w:sz w:val="18"/>
                <w:szCs w:val="18"/>
              </w:rPr>
              <w:t>Catalog Number</w:t>
            </w:r>
          </w:p>
        </w:tc>
      </w:tr>
      <w:tr w:rsidR="00182944" w:rsidRPr="00182944" w14:paraId="2C1E513B" w14:textId="77777777" w:rsidTr="00182944">
        <w:tblPrEx>
          <w:tblLook w:val="0000" w:firstRow="0" w:lastRow="0" w:firstColumn="0" w:lastColumn="0" w:noHBand="0" w:noVBand="0"/>
        </w:tblPrEx>
        <w:trPr>
          <w:cantSplit/>
        </w:trPr>
        <w:tc>
          <w:tcPr>
            <w:tcW w:w="6665" w:type="dxa"/>
            <w:vAlign w:val="center"/>
          </w:tcPr>
          <w:p w14:paraId="5A82EE5A" w14:textId="06ADABB1" w:rsidR="00175ECB" w:rsidRPr="000F771C" w:rsidRDefault="00182944" w:rsidP="000F771C">
            <w:pPr>
              <w:pStyle w:val="TableBody"/>
              <w:jc w:val="center"/>
              <w:rPr>
                <w:rFonts w:ascii="Poppins" w:hAnsi="Poppins" w:cs="Poppins"/>
                <w:bCs/>
                <w:sz w:val="18"/>
                <w:szCs w:val="18"/>
                <w:highlight w:val="yellow"/>
              </w:rPr>
            </w:pPr>
            <w:r w:rsidRPr="00182944">
              <w:rPr>
                <w:rFonts w:ascii="Poppins" w:hAnsi="Poppins" w:cs="Poppins"/>
                <w:bCs/>
                <w:sz w:val="18"/>
                <w:szCs w:val="18"/>
              </w:rPr>
              <w:t xml:space="preserve">Shimadzu </w:t>
            </w:r>
            <w:proofErr w:type="spellStart"/>
            <w:r w:rsidRPr="00182944">
              <w:rPr>
                <w:rFonts w:ascii="Poppins" w:hAnsi="Poppins" w:cs="Poppins"/>
                <w:bCs/>
                <w:sz w:val="18"/>
                <w:szCs w:val="18"/>
              </w:rPr>
              <w:t>NexLeaf</w:t>
            </w:r>
            <w:proofErr w:type="spellEnd"/>
            <w:r w:rsidRPr="00182944">
              <w:rPr>
                <w:rFonts w:ascii="Poppins" w:hAnsi="Poppins" w:cs="Poppins"/>
                <w:bCs/>
                <w:sz w:val="18"/>
                <w:szCs w:val="18"/>
              </w:rPr>
              <w:t xml:space="preserve"> CBX for Potency 2.7 µm, 150 x 4.6 mm</w:t>
            </w:r>
          </w:p>
        </w:tc>
        <w:tc>
          <w:tcPr>
            <w:tcW w:w="3937" w:type="dxa"/>
          </w:tcPr>
          <w:p w14:paraId="6BFEE183"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220-91525-70</w:t>
            </w:r>
          </w:p>
        </w:tc>
      </w:tr>
      <w:tr w:rsidR="00182944" w:rsidRPr="00182944" w14:paraId="19BCCCA6" w14:textId="77777777" w:rsidTr="00182944">
        <w:tblPrEx>
          <w:tblLook w:val="0000" w:firstRow="0" w:lastRow="0" w:firstColumn="0" w:lastColumn="0" w:noHBand="0" w:noVBand="0"/>
        </w:tblPrEx>
        <w:trPr>
          <w:cantSplit/>
        </w:trPr>
        <w:tc>
          <w:tcPr>
            <w:tcW w:w="6665" w:type="dxa"/>
            <w:vAlign w:val="center"/>
          </w:tcPr>
          <w:p w14:paraId="221F1AFA" w14:textId="77777777" w:rsidR="00182944" w:rsidRPr="00182944" w:rsidRDefault="00182944" w:rsidP="00843E9C">
            <w:pPr>
              <w:pStyle w:val="TableBody"/>
              <w:jc w:val="center"/>
              <w:rPr>
                <w:rFonts w:ascii="Poppins" w:hAnsi="Poppins" w:cs="Poppins"/>
                <w:bCs/>
                <w:sz w:val="18"/>
                <w:szCs w:val="18"/>
                <w:highlight w:val="yellow"/>
              </w:rPr>
            </w:pPr>
            <w:r w:rsidRPr="00182944">
              <w:rPr>
                <w:rFonts w:ascii="Poppins" w:hAnsi="Poppins" w:cs="Poppins"/>
                <w:bCs/>
                <w:sz w:val="18"/>
                <w:szCs w:val="18"/>
              </w:rPr>
              <w:t>Shimadzu SH-EXP Guard Holder</w:t>
            </w:r>
          </w:p>
        </w:tc>
        <w:tc>
          <w:tcPr>
            <w:tcW w:w="3937" w:type="dxa"/>
          </w:tcPr>
          <w:p w14:paraId="1E5ABACB"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220-91525-73</w:t>
            </w:r>
          </w:p>
        </w:tc>
      </w:tr>
      <w:tr w:rsidR="00182944" w:rsidRPr="00182944" w14:paraId="3666E400" w14:textId="77777777" w:rsidTr="00182944">
        <w:tblPrEx>
          <w:tblLook w:val="0000" w:firstRow="0" w:lastRow="0" w:firstColumn="0" w:lastColumn="0" w:noHBand="0" w:noVBand="0"/>
        </w:tblPrEx>
        <w:trPr>
          <w:cantSplit/>
        </w:trPr>
        <w:tc>
          <w:tcPr>
            <w:tcW w:w="6665" w:type="dxa"/>
            <w:vAlign w:val="center"/>
          </w:tcPr>
          <w:p w14:paraId="7B03BA0B"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 xml:space="preserve">Shimadzu </w:t>
            </w:r>
            <w:proofErr w:type="spellStart"/>
            <w:r w:rsidRPr="00182944">
              <w:rPr>
                <w:rFonts w:ascii="Poppins" w:hAnsi="Poppins" w:cs="Poppins"/>
                <w:bCs/>
                <w:sz w:val="18"/>
                <w:szCs w:val="18"/>
              </w:rPr>
              <w:t>NexLeaf</w:t>
            </w:r>
            <w:proofErr w:type="spellEnd"/>
            <w:r w:rsidRPr="00182944">
              <w:rPr>
                <w:rFonts w:ascii="Poppins" w:hAnsi="Poppins" w:cs="Poppins"/>
                <w:bCs/>
                <w:sz w:val="18"/>
                <w:szCs w:val="18"/>
              </w:rPr>
              <w:t xml:space="preserve"> Guard 5 x 4.6 mm</w:t>
            </w:r>
          </w:p>
        </w:tc>
        <w:tc>
          <w:tcPr>
            <w:tcW w:w="3937" w:type="dxa"/>
          </w:tcPr>
          <w:p w14:paraId="59052B9C"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220-91525-72</w:t>
            </w:r>
          </w:p>
        </w:tc>
      </w:tr>
      <w:tr w:rsidR="00182944" w:rsidRPr="00182944" w14:paraId="78D2AF8B" w14:textId="77777777" w:rsidTr="00182944">
        <w:tblPrEx>
          <w:tblLook w:val="0000" w:firstRow="0" w:lastRow="0" w:firstColumn="0" w:lastColumn="0" w:noHBand="0" w:noVBand="0"/>
        </w:tblPrEx>
        <w:trPr>
          <w:cantSplit/>
        </w:trPr>
        <w:tc>
          <w:tcPr>
            <w:tcW w:w="6665" w:type="dxa"/>
            <w:vAlign w:val="center"/>
          </w:tcPr>
          <w:p w14:paraId="2445B628"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Water, LC-MS Grade (Honeywell)</w:t>
            </w:r>
          </w:p>
        </w:tc>
        <w:tc>
          <w:tcPr>
            <w:tcW w:w="3937" w:type="dxa"/>
          </w:tcPr>
          <w:p w14:paraId="2169F46D"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LC365-4</w:t>
            </w:r>
          </w:p>
        </w:tc>
      </w:tr>
      <w:tr w:rsidR="00182944" w:rsidRPr="00182944" w14:paraId="4103AB89" w14:textId="77777777" w:rsidTr="00182944">
        <w:tblPrEx>
          <w:tblLook w:val="0000" w:firstRow="0" w:lastRow="0" w:firstColumn="0" w:lastColumn="0" w:noHBand="0" w:noVBand="0"/>
        </w:tblPrEx>
        <w:trPr>
          <w:cantSplit/>
        </w:trPr>
        <w:tc>
          <w:tcPr>
            <w:tcW w:w="6665" w:type="dxa"/>
            <w:vAlign w:val="center"/>
          </w:tcPr>
          <w:p w14:paraId="45A55F4E"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Formic Acid, LC-MS Grade (Fisher)</w:t>
            </w:r>
          </w:p>
        </w:tc>
        <w:tc>
          <w:tcPr>
            <w:tcW w:w="3937" w:type="dxa"/>
            <w:vAlign w:val="center"/>
          </w:tcPr>
          <w:p w14:paraId="74461E41"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A117-50</w:t>
            </w:r>
          </w:p>
        </w:tc>
      </w:tr>
      <w:tr w:rsidR="00182944" w:rsidRPr="00182944" w14:paraId="74BECF58" w14:textId="77777777" w:rsidTr="00182944">
        <w:tblPrEx>
          <w:tblLook w:val="0000" w:firstRow="0" w:lastRow="0" w:firstColumn="0" w:lastColumn="0" w:noHBand="0" w:noVBand="0"/>
        </w:tblPrEx>
        <w:trPr>
          <w:cantSplit/>
        </w:trPr>
        <w:tc>
          <w:tcPr>
            <w:tcW w:w="6665" w:type="dxa"/>
            <w:vAlign w:val="center"/>
          </w:tcPr>
          <w:p w14:paraId="44D86D6D"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Acetonitrile, HPLC Grade (Concord Technology)</w:t>
            </w:r>
          </w:p>
        </w:tc>
        <w:tc>
          <w:tcPr>
            <w:tcW w:w="3937" w:type="dxa"/>
            <w:vAlign w:val="center"/>
          </w:tcPr>
          <w:p w14:paraId="3DEAD374"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8002LC4000</w:t>
            </w:r>
          </w:p>
        </w:tc>
      </w:tr>
      <w:tr w:rsidR="00182944" w:rsidRPr="00182944" w14:paraId="3802AD61" w14:textId="77777777" w:rsidTr="00182944">
        <w:tblPrEx>
          <w:tblLook w:val="0000" w:firstRow="0" w:lastRow="0" w:firstColumn="0" w:lastColumn="0" w:noHBand="0" w:noVBand="0"/>
        </w:tblPrEx>
        <w:trPr>
          <w:cantSplit/>
        </w:trPr>
        <w:tc>
          <w:tcPr>
            <w:tcW w:w="6665" w:type="dxa"/>
            <w:vAlign w:val="center"/>
          </w:tcPr>
          <w:p w14:paraId="57256ABD" w14:textId="5E2413D6" w:rsidR="00182944" w:rsidRPr="00182944" w:rsidRDefault="002A4180" w:rsidP="00843E9C">
            <w:pPr>
              <w:pStyle w:val="TableBody"/>
              <w:jc w:val="center"/>
              <w:rPr>
                <w:rFonts w:ascii="Poppins" w:hAnsi="Poppins" w:cs="Poppins"/>
                <w:bCs/>
                <w:sz w:val="18"/>
                <w:szCs w:val="18"/>
              </w:rPr>
            </w:pPr>
            <w:r w:rsidRPr="00182944">
              <w:rPr>
                <w:rFonts w:ascii="Poppins" w:hAnsi="Poppins" w:cs="Poppins"/>
                <w:bCs/>
                <w:sz w:val="18"/>
                <w:szCs w:val="18"/>
              </w:rPr>
              <w:t>Isopropanol</w:t>
            </w:r>
            <w:r w:rsidR="00182944" w:rsidRPr="00182944">
              <w:rPr>
                <w:rFonts w:ascii="Poppins" w:hAnsi="Poppins" w:cs="Poppins"/>
                <w:bCs/>
                <w:sz w:val="18"/>
                <w:szCs w:val="18"/>
              </w:rPr>
              <w:t>, HPLC or LC-MS Grade (Sigma, Honeywell)</w:t>
            </w:r>
          </w:p>
        </w:tc>
        <w:tc>
          <w:tcPr>
            <w:tcW w:w="3937" w:type="dxa"/>
            <w:vAlign w:val="center"/>
          </w:tcPr>
          <w:p w14:paraId="517CB398"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34863 or LC323-4</w:t>
            </w:r>
          </w:p>
        </w:tc>
      </w:tr>
      <w:tr w:rsidR="00182944" w:rsidRPr="00182944" w14:paraId="240D7A4B" w14:textId="77777777" w:rsidTr="00182944">
        <w:tblPrEx>
          <w:tblLook w:val="0000" w:firstRow="0" w:lastRow="0" w:firstColumn="0" w:lastColumn="0" w:noHBand="0" w:noVBand="0"/>
        </w:tblPrEx>
        <w:trPr>
          <w:cantSplit/>
        </w:trPr>
        <w:tc>
          <w:tcPr>
            <w:tcW w:w="6665" w:type="dxa"/>
            <w:vAlign w:val="center"/>
          </w:tcPr>
          <w:p w14:paraId="59C22FF0"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Methanol, HPLC or LC-MS Grade (Concord Technology, Honeywell)</w:t>
            </w:r>
          </w:p>
        </w:tc>
        <w:tc>
          <w:tcPr>
            <w:tcW w:w="3937" w:type="dxa"/>
            <w:vAlign w:val="center"/>
          </w:tcPr>
          <w:p w14:paraId="09B5F1E4"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8001LC4000 or LC230-4</w:t>
            </w:r>
          </w:p>
        </w:tc>
      </w:tr>
      <w:tr w:rsidR="00182944" w:rsidRPr="00182944" w14:paraId="03DD8D2E" w14:textId="77777777" w:rsidTr="00182944">
        <w:tblPrEx>
          <w:tblLook w:val="0000" w:firstRow="0" w:lastRow="0" w:firstColumn="0" w:lastColumn="0" w:noHBand="0" w:noVBand="0"/>
        </w:tblPrEx>
        <w:trPr>
          <w:cantSplit/>
        </w:trPr>
        <w:tc>
          <w:tcPr>
            <w:tcW w:w="6665" w:type="dxa"/>
            <w:vAlign w:val="center"/>
          </w:tcPr>
          <w:p w14:paraId="34194725" w14:textId="660A0CC1" w:rsidR="00182944" w:rsidRPr="003E1D40" w:rsidRDefault="00182944" w:rsidP="00843E9C">
            <w:pPr>
              <w:pStyle w:val="TableBody"/>
              <w:jc w:val="center"/>
              <w:rPr>
                <w:rFonts w:ascii="Poppins" w:hAnsi="Poppins" w:cs="Poppins"/>
                <w:bCs/>
                <w:sz w:val="18"/>
                <w:szCs w:val="18"/>
              </w:rPr>
            </w:pPr>
            <w:r w:rsidRPr="003E1D40">
              <w:rPr>
                <w:rFonts w:ascii="Poppins" w:hAnsi="Poppins" w:cs="Poppins"/>
                <w:bCs/>
                <w:sz w:val="18"/>
                <w:szCs w:val="18"/>
              </w:rPr>
              <w:t>Custom 1</w:t>
            </w:r>
            <w:r w:rsidR="00FB727A">
              <w:rPr>
                <w:rFonts w:ascii="Poppins" w:hAnsi="Poppins" w:cs="Poppins"/>
                <w:bCs/>
                <w:sz w:val="18"/>
                <w:szCs w:val="18"/>
              </w:rPr>
              <w:t>3</w:t>
            </w:r>
            <w:r w:rsidRPr="003E1D40">
              <w:rPr>
                <w:rFonts w:ascii="Poppins" w:hAnsi="Poppins" w:cs="Poppins"/>
                <w:bCs/>
                <w:sz w:val="18"/>
                <w:szCs w:val="18"/>
              </w:rPr>
              <w:t xml:space="preserve">-Phytocannabinoid Mixture CRM </w:t>
            </w:r>
            <w:r w:rsidR="000C6B11">
              <w:rPr>
                <w:rFonts w:ascii="Poppins" w:hAnsi="Poppins" w:cs="Poppins"/>
                <w:bCs/>
                <w:sz w:val="18"/>
                <w:szCs w:val="18"/>
              </w:rPr>
              <w:t>- AIT</w:t>
            </w:r>
          </w:p>
          <w:p w14:paraId="48CB1D40" w14:textId="77777777" w:rsidR="00182944" w:rsidRPr="003E1D40" w:rsidRDefault="00182944" w:rsidP="00843E9C">
            <w:pPr>
              <w:pStyle w:val="TableBody"/>
              <w:jc w:val="center"/>
              <w:rPr>
                <w:rFonts w:ascii="Poppins" w:hAnsi="Poppins" w:cs="Poppins"/>
                <w:bCs/>
                <w:sz w:val="18"/>
                <w:szCs w:val="18"/>
                <w:highlight w:val="yellow"/>
              </w:rPr>
            </w:pPr>
            <w:r w:rsidRPr="003E1D40">
              <w:rPr>
                <w:rFonts w:ascii="Poppins" w:hAnsi="Poppins" w:cs="Poppins"/>
                <w:bCs/>
                <w:sz w:val="18"/>
                <w:szCs w:val="18"/>
              </w:rPr>
              <w:t>(Cayman Chemical Company)</w:t>
            </w:r>
          </w:p>
        </w:tc>
        <w:tc>
          <w:tcPr>
            <w:tcW w:w="3937" w:type="dxa"/>
            <w:vAlign w:val="center"/>
          </w:tcPr>
          <w:p w14:paraId="332DECAE" w14:textId="280817E4" w:rsidR="00182944" w:rsidRPr="003E1D40" w:rsidRDefault="000C6B11" w:rsidP="00843E9C">
            <w:pPr>
              <w:pStyle w:val="TableBody"/>
              <w:jc w:val="center"/>
              <w:rPr>
                <w:rFonts w:ascii="Poppins" w:hAnsi="Poppins" w:cs="Poppins"/>
                <w:bCs/>
                <w:sz w:val="18"/>
                <w:szCs w:val="18"/>
                <w:highlight w:val="yellow"/>
              </w:rPr>
            </w:pPr>
            <w:r w:rsidRPr="000C6B11">
              <w:rPr>
                <w:rFonts w:ascii="Poppins" w:hAnsi="Poppins" w:cs="Poppins"/>
                <w:bCs/>
                <w:sz w:val="18"/>
                <w:szCs w:val="18"/>
              </w:rPr>
              <w:t>9004931</w:t>
            </w:r>
          </w:p>
        </w:tc>
      </w:tr>
      <w:tr w:rsidR="00182944" w:rsidRPr="00182944" w14:paraId="3C66256D" w14:textId="77777777" w:rsidTr="00182944">
        <w:tblPrEx>
          <w:tblLook w:val="0000" w:firstRow="0" w:lastRow="0" w:firstColumn="0" w:lastColumn="0" w:noHBand="0" w:noVBand="0"/>
        </w:tblPrEx>
        <w:trPr>
          <w:cantSplit/>
        </w:trPr>
        <w:tc>
          <w:tcPr>
            <w:tcW w:w="6665" w:type="dxa"/>
            <w:vAlign w:val="center"/>
          </w:tcPr>
          <w:p w14:paraId="657DD980"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 xml:space="preserve">Olive Oil (Absolute Standards, Inc., </w:t>
            </w:r>
            <w:proofErr w:type="spellStart"/>
            <w:r w:rsidRPr="00182944">
              <w:rPr>
                <w:rFonts w:ascii="Poppins" w:hAnsi="Poppins" w:cs="Poppins"/>
                <w:bCs/>
                <w:sz w:val="18"/>
                <w:szCs w:val="18"/>
              </w:rPr>
              <w:t>Thermo</w:t>
            </w:r>
            <w:proofErr w:type="spellEnd"/>
            <w:r w:rsidRPr="00182944">
              <w:rPr>
                <w:rFonts w:ascii="Poppins" w:hAnsi="Poppins" w:cs="Poppins"/>
                <w:bCs/>
                <w:sz w:val="18"/>
                <w:szCs w:val="18"/>
              </w:rPr>
              <w:t xml:space="preserve"> Scientific)</w:t>
            </w:r>
          </w:p>
        </w:tc>
        <w:tc>
          <w:tcPr>
            <w:tcW w:w="3937" w:type="dxa"/>
            <w:vAlign w:val="center"/>
          </w:tcPr>
          <w:p w14:paraId="280E01C2"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51340 or 416530250</w:t>
            </w:r>
          </w:p>
        </w:tc>
      </w:tr>
      <w:tr w:rsidR="00182944" w:rsidRPr="00182944" w14:paraId="7B6CE10E" w14:textId="77777777" w:rsidTr="00182944">
        <w:tblPrEx>
          <w:tblLook w:val="0000" w:firstRow="0" w:lastRow="0" w:firstColumn="0" w:lastColumn="0" w:noHBand="0" w:noVBand="0"/>
        </w:tblPrEx>
        <w:trPr>
          <w:cantSplit/>
          <w:trHeight w:val="323"/>
        </w:trPr>
        <w:tc>
          <w:tcPr>
            <w:tcW w:w="6665" w:type="dxa"/>
            <w:vAlign w:val="center"/>
          </w:tcPr>
          <w:p w14:paraId="35B6980C"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Cellulose (MP Biomedicals)</w:t>
            </w:r>
          </w:p>
        </w:tc>
        <w:tc>
          <w:tcPr>
            <w:tcW w:w="3937" w:type="dxa"/>
            <w:vAlign w:val="center"/>
          </w:tcPr>
          <w:p w14:paraId="38F3C8D8"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191499</w:t>
            </w:r>
          </w:p>
        </w:tc>
      </w:tr>
      <w:tr w:rsidR="00182944" w:rsidRPr="00182944" w14:paraId="04A3772D" w14:textId="77777777" w:rsidTr="00182944">
        <w:tblPrEx>
          <w:tblLook w:val="0000" w:firstRow="0" w:lastRow="0" w:firstColumn="0" w:lastColumn="0" w:noHBand="0" w:noVBand="0"/>
        </w:tblPrEx>
        <w:trPr>
          <w:cantSplit/>
          <w:trHeight w:val="323"/>
        </w:trPr>
        <w:tc>
          <w:tcPr>
            <w:tcW w:w="6665" w:type="dxa"/>
            <w:vAlign w:val="center"/>
          </w:tcPr>
          <w:p w14:paraId="1B02C715" w14:textId="081E04F2" w:rsidR="00182944" w:rsidRPr="00182944" w:rsidRDefault="00182944" w:rsidP="00843E9C">
            <w:pPr>
              <w:pStyle w:val="TableBody"/>
              <w:jc w:val="center"/>
              <w:rPr>
                <w:rFonts w:ascii="Poppins" w:hAnsi="Poppins" w:cs="Poppins"/>
                <w:bCs/>
                <w:sz w:val="18"/>
                <w:szCs w:val="18"/>
              </w:rPr>
            </w:pPr>
            <w:proofErr w:type="spellStart"/>
            <w:r w:rsidRPr="00182944">
              <w:rPr>
                <w:rFonts w:ascii="Poppins" w:hAnsi="Poppins" w:cs="Poppins"/>
                <w:bCs/>
                <w:sz w:val="18"/>
                <w:szCs w:val="18"/>
              </w:rPr>
              <w:t>QuEChERS</w:t>
            </w:r>
            <w:proofErr w:type="spellEnd"/>
            <w:r w:rsidRPr="00182944">
              <w:rPr>
                <w:rFonts w:ascii="Poppins" w:hAnsi="Poppins" w:cs="Poppins"/>
                <w:bCs/>
                <w:sz w:val="18"/>
                <w:szCs w:val="18"/>
              </w:rPr>
              <w:t xml:space="preserve"> 4 g MgSO4 + 1 g NaCl (Agilent</w:t>
            </w:r>
            <w:r w:rsidR="00572851">
              <w:rPr>
                <w:rFonts w:ascii="Poppins" w:hAnsi="Poppins" w:cs="Poppins"/>
                <w:bCs/>
                <w:sz w:val="18"/>
                <w:szCs w:val="18"/>
              </w:rPr>
              <w:t>,</w:t>
            </w:r>
            <w:r w:rsidRPr="00182944">
              <w:rPr>
                <w:rFonts w:ascii="Poppins" w:hAnsi="Poppins" w:cs="Poppins"/>
                <w:bCs/>
                <w:sz w:val="18"/>
                <w:szCs w:val="18"/>
              </w:rPr>
              <w:t xml:space="preserve"> </w:t>
            </w:r>
            <w:proofErr w:type="spellStart"/>
            <w:r w:rsidRPr="00182944">
              <w:rPr>
                <w:rFonts w:ascii="Poppins" w:hAnsi="Poppins" w:cs="Poppins"/>
                <w:bCs/>
                <w:sz w:val="18"/>
                <w:szCs w:val="18"/>
              </w:rPr>
              <w:t>Restek</w:t>
            </w:r>
            <w:proofErr w:type="spellEnd"/>
            <w:r w:rsidRPr="00182944">
              <w:rPr>
                <w:rFonts w:ascii="Poppins" w:hAnsi="Poppins" w:cs="Poppins"/>
                <w:bCs/>
                <w:sz w:val="18"/>
                <w:szCs w:val="18"/>
              </w:rPr>
              <w:t>)</w:t>
            </w:r>
          </w:p>
        </w:tc>
        <w:tc>
          <w:tcPr>
            <w:tcW w:w="3937" w:type="dxa"/>
            <w:vAlign w:val="center"/>
          </w:tcPr>
          <w:p w14:paraId="549C20CF" w14:textId="02B067F2"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5982-6550</w:t>
            </w:r>
            <w:r w:rsidR="00572851">
              <w:rPr>
                <w:rFonts w:ascii="Poppins" w:hAnsi="Poppins" w:cs="Poppins"/>
                <w:bCs/>
                <w:sz w:val="18"/>
                <w:szCs w:val="18"/>
              </w:rPr>
              <w:t xml:space="preserve"> or</w:t>
            </w:r>
            <w:r w:rsidRPr="00182944">
              <w:rPr>
                <w:rFonts w:ascii="Poppins" w:hAnsi="Poppins" w:cs="Poppins"/>
                <w:bCs/>
                <w:sz w:val="18"/>
                <w:szCs w:val="18"/>
              </w:rPr>
              <w:t xml:space="preserve"> 25847</w:t>
            </w:r>
          </w:p>
        </w:tc>
      </w:tr>
      <w:tr w:rsidR="00182944" w:rsidRPr="00182944" w14:paraId="7B8FA180" w14:textId="59B4B9E7" w:rsidTr="00182944">
        <w:tblPrEx>
          <w:tblLook w:val="0000" w:firstRow="0" w:lastRow="0" w:firstColumn="0" w:lastColumn="0" w:noHBand="0" w:noVBand="0"/>
        </w:tblPrEx>
        <w:trPr>
          <w:cantSplit/>
          <w:trHeight w:val="323"/>
        </w:trPr>
        <w:tc>
          <w:tcPr>
            <w:tcW w:w="6665" w:type="dxa"/>
            <w:vAlign w:val="center"/>
          </w:tcPr>
          <w:p w14:paraId="0E1FA1E3" w14:textId="533B223A" w:rsidR="00182944" w:rsidRPr="00182944" w:rsidRDefault="00182944" w:rsidP="00843E9C">
            <w:pPr>
              <w:pStyle w:val="TableBody"/>
              <w:jc w:val="center"/>
              <w:rPr>
                <w:rFonts w:ascii="Poppins" w:hAnsi="Poppins" w:cs="Poppins"/>
                <w:bCs/>
                <w:sz w:val="18"/>
                <w:szCs w:val="18"/>
              </w:rPr>
            </w:pPr>
            <w:proofErr w:type="spellStart"/>
            <w:r w:rsidRPr="00182944">
              <w:rPr>
                <w:rFonts w:ascii="Poppins" w:hAnsi="Poppins" w:cs="Poppins"/>
                <w:bCs/>
                <w:sz w:val="18"/>
                <w:szCs w:val="18"/>
              </w:rPr>
              <w:t>QuECHERS</w:t>
            </w:r>
            <w:proofErr w:type="spellEnd"/>
            <w:r w:rsidRPr="00182944">
              <w:rPr>
                <w:rFonts w:ascii="Poppins" w:hAnsi="Poppins" w:cs="Poppins"/>
                <w:bCs/>
                <w:sz w:val="18"/>
                <w:szCs w:val="18"/>
              </w:rPr>
              <w:t xml:space="preserve"> 6 g MgSO4 + 1.5 g NaCl (Sigma</w:t>
            </w:r>
            <w:r w:rsidR="00572851">
              <w:rPr>
                <w:rFonts w:ascii="Poppins" w:hAnsi="Poppins" w:cs="Poppins"/>
                <w:bCs/>
                <w:sz w:val="18"/>
                <w:szCs w:val="18"/>
              </w:rPr>
              <w:t xml:space="preserve">, </w:t>
            </w:r>
            <w:proofErr w:type="spellStart"/>
            <w:r w:rsidR="00572851">
              <w:rPr>
                <w:rFonts w:ascii="Poppins" w:hAnsi="Poppins" w:cs="Poppins"/>
                <w:bCs/>
                <w:sz w:val="18"/>
                <w:szCs w:val="18"/>
              </w:rPr>
              <w:t>Restek</w:t>
            </w:r>
            <w:proofErr w:type="spellEnd"/>
            <w:r w:rsidRPr="00182944">
              <w:rPr>
                <w:rFonts w:ascii="Poppins" w:hAnsi="Poppins" w:cs="Poppins"/>
                <w:bCs/>
                <w:sz w:val="18"/>
                <w:szCs w:val="18"/>
              </w:rPr>
              <w:t>)</w:t>
            </w:r>
          </w:p>
        </w:tc>
        <w:tc>
          <w:tcPr>
            <w:tcW w:w="3937" w:type="dxa"/>
            <w:vAlign w:val="center"/>
          </w:tcPr>
          <w:p w14:paraId="6E923F34" w14:textId="21A7F451"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55295-U</w:t>
            </w:r>
            <w:r w:rsidR="00BD1C91">
              <w:rPr>
                <w:rFonts w:ascii="Poppins" w:hAnsi="Poppins" w:cs="Poppins"/>
                <w:bCs/>
                <w:sz w:val="18"/>
                <w:szCs w:val="18"/>
              </w:rPr>
              <w:t xml:space="preserve"> or 28898</w:t>
            </w:r>
          </w:p>
        </w:tc>
      </w:tr>
      <w:tr w:rsidR="000D6263" w:rsidRPr="00182944" w14:paraId="42EEA4BD" w14:textId="77777777" w:rsidTr="00182944">
        <w:tblPrEx>
          <w:tblLook w:val="0000" w:firstRow="0" w:lastRow="0" w:firstColumn="0" w:lastColumn="0" w:noHBand="0" w:noVBand="0"/>
        </w:tblPrEx>
        <w:trPr>
          <w:cantSplit/>
          <w:trHeight w:val="323"/>
        </w:trPr>
        <w:tc>
          <w:tcPr>
            <w:tcW w:w="6665" w:type="dxa"/>
            <w:vAlign w:val="center"/>
          </w:tcPr>
          <w:p w14:paraId="012AAC4C" w14:textId="2450480A" w:rsidR="000D6263" w:rsidRPr="00182944" w:rsidRDefault="00AF5DDB" w:rsidP="00843E9C">
            <w:pPr>
              <w:pStyle w:val="TableBody"/>
              <w:jc w:val="center"/>
              <w:rPr>
                <w:rFonts w:ascii="Poppins" w:hAnsi="Poppins" w:cs="Poppins"/>
                <w:bCs/>
                <w:sz w:val="18"/>
                <w:szCs w:val="18"/>
              </w:rPr>
            </w:pPr>
            <w:r>
              <w:rPr>
                <w:rFonts w:ascii="Poppins" w:hAnsi="Poppins" w:cs="Poppins"/>
                <w:bCs/>
                <w:sz w:val="18"/>
                <w:szCs w:val="18"/>
              </w:rPr>
              <w:t xml:space="preserve">80:20 </w:t>
            </w:r>
            <w:proofErr w:type="spellStart"/>
            <w:proofErr w:type="gramStart"/>
            <w:r>
              <w:rPr>
                <w:rFonts w:ascii="Poppins" w:hAnsi="Poppins" w:cs="Poppins"/>
                <w:bCs/>
                <w:sz w:val="18"/>
                <w:szCs w:val="18"/>
              </w:rPr>
              <w:t>Acetonitrile:Water</w:t>
            </w:r>
            <w:proofErr w:type="spellEnd"/>
            <w:proofErr w:type="gramEnd"/>
            <w:r>
              <w:rPr>
                <w:rFonts w:ascii="Poppins" w:hAnsi="Poppins" w:cs="Poppins"/>
                <w:bCs/>
                <w:sz w:val="18"/>
                <w:szCs w:val="18"/>
              </w:rPr>
              <w:t xml:space="preserve"> Solution (Prepared </w:t>
            </w:r>
            <w:r w:rsidR="00DC4F02">
              <w:rPr>
                <w:rFonts w:ascii="Poppins" w:hAnsi="Poppins" w:cs="Poppins"/>
                <w:bCs/>
                <w:sz w:val="18"/>
                <w:szCs w:val="18"/>
              </w:rPr>
              <w:t>by AIT)</w:t>
            </w:r>
          </w:p>
        </w:tc>
        <w:tc>
          <w:tcPr>
            <w:tcW w:w="3937" w:type="dxa"/>
            <w:vAlign w:val="center"/>
          </w:tcPr>
          <w:p w14:paraId="5D208080" w14:textId="1E9CFCBD" w:rsidR="000D6263" w:rsidRPr="00182944" w:rsidRDefault="00CD2A72" w:rsidP="00843E9C">
            <w:pPr>
              <w:pStyle w:val="TableBody"/>
              <w:jc w:val="center"/>
              <w:rPr>
                <w:rFonts w:ascii="Poppins" w:hAnsi="Poppins" w:cs="Poppins"/>
                <w:bCs/>
                <w:sz w:val="18"/>
                <w:szCs w:val="18"/>
              </w:rPr>
            </w:pPr>
            <w:r>
              <w:rPr>
                <w:rFonts w:ascii="Poppins" w:hAnsi="Poppins" w:cs="Poppins"/>
                <w:bCs/>
                <w:sz w:val="18"/>
                <w:szCs w:val="18"/>
              </w:rPr>
              <w:t>YYMMDD</w:t>
            </w:r>
            <w:r w:rsidR="000D2B9F">
              <w:rPr>
                <w:rFonts w:ascii="Poppins" w:hAnsi="Poppins" w:cs="Poppins"/>
                <w:bCs/>
                <w:sz w:val="18"/>
                <w:szCs w:val="18"/>
              </w:rPr>
              <w:t>-8020</w:t>
            </w:r>
          </w:p>
        </w:tc>
      </w:tr>
    </w:tbl>
    <w:p w14:paraId="5033B631" w14:textId="77777777" w:rsidR="00182944" w:rsidRPr="00182944" w:rsidRDefault="00182944" w:rsidP="00182944">
      <w:pPr>
        <w:pStyle w:val="NumListUnderH2"/>
        <w:numPr>
          <w:ilvl w:val="0"/>
          <w:numId w:val="0"/>
        </w:numPr>
        <w:rPr>
          <w:rFonts w:ascii="Poppins" w:hAnsi="Poppins" w:cs="Poppins"/>
          <w:sz w:val="18"/>
          <w:szCs w:val="18"/>
        </w:rPr>
      </w:pPr>
      <w:r w:rsidRPr="00182944">
        <w:rPr>
          <w:rFonts w:ascii="Poppins" w:hAnsi="Poppins" w:cs="Poppins"/>
          <w:b/>
          <w:sz w:val="18"/>
          <w:szCs w:val="18"/>
        </w:rPr>
        <w:t>Table 5.</w:t>
      </w:r>
      <w:r w:rsidRPr="00182944">
        <w:rPr>
          <w:rFonts w:ascii="Poppins" w:hAnsi="Poppins" w:cs="Poppins"/>
          <w:sz w:val="18"/>
          <w:szCs w:val="18"/>
        </w:rPr>
        <w:t xml:space="preserve"> Non-recordable Materials</w:t>
      </w:r>
    </w:p>
    <w:tbl>
      <w:tblPr>
        <w:tblW w:w="105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60"/>
        <w:gridCol w:w="3937"/>
      </w:tblGrid>
      <w:tr w:rsidR="00182944" w:rsidRPr="00182944" w14:paraId="76B27C8A" w14:textId="77777777" w:rsidTr="00182944">
        <w:trPr>
          <w:cantSplit/>
          <w:trHeight w:val="170"/>
        </w:trPr>
        <w:tc>
          <w:tcPr>
            <w:tcW w:w="6660" w:type="dxa"/>
            <w:shd w:val="clear" w:color="auto" w:fill="F2F2F2" w:themeFill="background1" w:themeFillShade="F2"/>
          </w:tcPr>
          <w:p w14:paraId="6AE15808" w14:textId="77777777" w:rsidR="00182944" w:rsidRPr="00182944" w:rsidRDefault="00182944" w:rsidP="00843E9C">
            <w:pPr>
              <w:pStyle w:val="TableBody"/>
              <w:jc w:val="center"/>
              <w:rPr>
                <w:rFonts w:ascii="Poppins" w:hAnsi="Poppins" w:cs="Poppins"/>
                <w:b/>
                <w:sz w:val="20"/>
                <w:szCs w:val="20"/>
              </w:rPr>
            </w:pPr>
            <w:r w:rsidRPr="00182944">
              <w:rPr>
                <w:rFonts w:ascii="Poppins" w:hAnsi="Poppins" w:cs="Poppins"/>
                <w:b/>
                <w:iCs/>
                <w:color w:val="000000"/>
                <w:sz w:val="20"/>
                <w:szCs w:val="20"/>
              </w:rPr>
              <w:t>Name</w:t>
            </w:r>
          </w:p>
        </w:tc>
        <w:tc>
          <w:tcPr>
            <w:tcW w:w="3937" w:type="dxa"/>
            <w:shd w:val="clear" w:color="auto" w:fill="F2F2F2" w:themeFill="background1" w:themeFillShade="F2"/>
          </w:tcPr>
          <w:p w14:paraId="61FB09C4" w14:textId="77777777" w:rsidR="00182944" w:rsidRPr="00182944" w:rsidRDefault="00182944" w:rsidP="00843E9C">
            <w:pPr>
              <w:pStyle w:val="TableBody"/>
              <w:jc w:val="center"/>
              <w:rPr>
                <w:rFonts w:ascii="Poppins" w:hAnsi="Poppins" w:cs="Poppins"/>
                <w:b/>
                <w:sz w:val="20"/>
                <w:szCs w:val="20"/>
              </w:rPr>
            </w:pPr>
            <w:r w:rsidRPr="00182944">
              <w:rPr>
                <w:rFonts w:ascii="Poppins" w:hAnsi="Poppins" w:cs="Poppins"/>
                <w:b/>
                <w:iCs/>
                <w:color w:val="000000"/>
                <w:sz w:val="20"/>
                <w:szCs w:val="20"/>
              </w:rPr>
              <w:t>Item Number</w:t>
            </w:r>
          </w:p>
        </w:tc>
      </w:tr>
      <w:tr w:rsidR="00182944" w:rsidRPr="00572851" w14:paraId="3F42C580" w14:textId="77777777" w:rsidTr="00182944">
        <w:trPr>
          <w:cantSplit/>
        </w:trPr>
        <w:tc>
          <w:tcPr>
            <w:tcW w:w="6660" w:type="dxa"/>
            <w:vAlign w:val="center"/>
          </w:tcPr>
          <w:p w14:paraId="3860C041" w14:textId="77777777" w:rsidR="00182944" w:rsidRPr="003E1D40" w:rsidRDefault="00182944" w:rsidP="00843E9C">
            <w:pPr>
              <w:pStyle w:val="TableBody"/>
              <w:jc w:val="center"/>
              <w:rPr>
                <w:rFonts w:ascii="Poppins" w:hAnsi="Poppins" w:cs="Poppins"/>
                <w:sz w:val="18"/>
                <w:szCs w:val="18"/>
              </w:rPr>
            </w:pPr>
            <w:r w:rsidRPr="003E1D40">
              <w:rPr>
                <w:rFonts w:ascii="Poppins" w:hAnsi="Poppins" w:cs="Poppins"/>
                <w:sz w:val="18"/>
                <w:szCs w:val="18"/>
              </w:rPr>
              <w:t>Pipette Tips, various sizes</w:t>
            </w:r>
          </w:p>
        </w:tc>
        <w:tc>
          <w:tcPr>
            <w:tcW w:w="3937" w:type="dxa"/>
            <w:vAlign w:val="center"/>
          </w:tcPr>
          <w:p w14:paraId="72BC5CD8" w14:textId="77777777" w:rsidR="00182944" w:rsidRPr="00572851" w:rsidRDefault="00182944" w:rsidP="00843E9C">
            <w:pPr>
              <w:jc w:val="center"/>
              <w:rPr>
                <w:rFonts w:ascii="Poppins" w:hAnsi="Poppins" w:cs="Poppins"/>
                <w:sz w:val="18"/>
                <w:szCs w:val="18"/>
              </w:rPr>
            </w:pPr>
            <w:r w:rsidRPr="00572851">
              <w:rPr>
                <w:rFonts w:ascii="Poppins" w:hAnsi="Poppins" w:cs="Poppins"/>
                <w:sz w:val="18"/>
                <w:szCs w:val="18"/>
              </w:rPr>
              <w:t>Various</w:t>
            </w:r>
          </w:p>
        </w:tc>
      </w:tr>
      <w:tr w:rsidR="00182944" w:rsidRPr="00182944" w14:paraId="5590C6E6" w14:textId="77777777" w:rsidTr="00182944">
        <w:trPr>
          <w:cantSplit/>
        </w:trPr>
        <w:tc>
          <w:tcPr>
            <w:tcW w:w="6660" w:type="dxa"/>
            <w:vAlign w:val="center"/>
          </w:tcPr>
          <w:p w14:paraId="7F9FA33A"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5, 15, and/or 50 mL tubes</w:t>
            </w:r>
          </w:p>
        </w:tc>
        <w:tc>
          <w:tcPr>
            <w:tcW w:w="3937" w:type="dxa"/>
            <w:vAlign w:val="center"/>
          </w:tcPr>
          <w:p w14:paraId="2A45DF35"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Various</w:t>
            </w:r>
          </w:p>
        </w:tc>
      </w:tr>
    </w:tbl>
    <w:p w14:paraId="2E2B4CCF" w14:textId="77777777" w:rsidR="00182944" w:rsidRPr="00182944" w:rsidRDefault="00182944" w:rsidP="00182944">
      <w:pPr>
        <w:pStyle w:val="NumListUnderH2"/>
        <w:numPr>
          <w:ilvl w:val="0"/>
          <w:numId w:val="0"/>
        </w:numPr>
        <w:rPr>
          <w:rFonts w:ascii="Poppins" w:hAnsi="Poppins" w:cs="Poppins"/>
          <w:sz w:val="18"/>
          <w:szCs w:val="18"/>
        </w:rPr>
      </w:pPr>
      <w:r w:rsidRPr="00182944">
        <w:rPr>
          <w:rFonts w:ascii="Poppins" w:hAnsi="Poppins" w:cs="Poppins"/>
          <w:b/>
          <w:sz w:val="18"/>
          <w:szCs w:val="18"/>
        </w:rPr>
        <w:t>Table 6.</w:t>
      </w:r>
      <w:r w:rsidRPr="00182944">
        <w:rPr>
          <w:rFonts w:ascii="Poppins" w:hAnsi="Poppins" w:cs="Poppins"/>
          <w:sz w:val="18"/>
          <w:szCs w:val="18"/>
        </w:rPr>
        <w:t xml:space="preserve"> Equipment</w:t>
      </w:r>
    </w:p>
    <w:tbl>
      <w:tblPr>
        <w:tblW w:w="105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60"/>
        <w:gridCol w:w="3937"/>
      </w:tblGrid>
      <w:tr w:rsidR="00182944" w:rsidRPr="00182944" w14:paraId="512774DE" w14:textId="77777777" w:rsidTr="00182944">
        <w:trPr>
          <w:cantSplit/>
          <w:trHeight w:val="242"/>
        </w:trPr>
        <w:tc>
          <w:tcPr>
            <w:tcW w:w="6660" w:type="dxa"/>
            <w:shd w:val="clear" w:color="auto" w:fill="F2F2F2" w:themeFill="background1" w:themeFillShade="F2"/>
            <w:vAlign w:val="center"/>
          </w:tcPr>
          <w:p w14:paraId="4E2E6037" w14:textId="77777777" w:rsidR="00182944" w:rsidRPr="00182944" w:rsidRDefault="00182944" w:rsidP="00843E9C">
            <w:pPr>
              <w:pStyle w:val="TableBody"/>
              <w:jc w:val="center"/>
              <w:rPr>
                <w:rFonts w:ascii="Poppins" w:hAnsi="Poppins" w:cs="Poppins"/>
                <w:b/>
                <w:sz w:val="20"/>
                <w:szCs w:val="20"/>
              </w:rPr>
            </w:pPr>
            <w:r w:rsidRPr="00182944">
              <w:rPr>
                <w:rFonts w:ascii="Poppins" w:hAnsi="Poppins" w:cs="Poppins"/>
                <w:b/>
                <w:iCs/>
                <w:color w:val="000000"/>
                <w:sz w:val="20"/>
                <w:szCs w:val="20"/>
              </w:rPr>
              <w:t>Name</w:t>
            </w:r>
          </w:p>
        </w:tc>
        <w:tc>
          <w:tcPr>
            <w:tcW w:w="3937" w:type="dxa"/>
            <w:shd w:val="clear" w:color="auto" w:fill="F2F2F2" w:themeFill="background1" w:themeFillShade="F2"/>
            <w:vAlign w:val="center"/>
          </w:tcPr>
          <w:p w14:paraId="642DEE9A" w14:textId="77777777" w:rsidR="00182944" w:rsidRPr="00182944" w:rsidRDefault="00182944" w:rsidP="00843E9C">
            <w:pPr>
              <w:pStyle w:val="TableBody"/>
              <w:jc w:val="center"/>
              <w:rPr>
                <w:rFonts w:ascii="Poppins" w:hAnsi="Poppins" w:cs="Poppins"/>
                <w:b/>
                <w:sz w:val="20"/>
                <w:szCs w:val="20"/>
              </w:rPr>
            </w:pPr>
            <w:r w:rsidRPr="00182944">
              <w:rPr>
                <w:rFonts w:ascii="Poppins" w:hAnsi="Poppins" w:cs="Poppins"/>
                <w:b/>
                <w:iCs/>
                <w:color w:val="000000"/>
                <w:sz w:val="20"/>
                <w:szCs w:val="20"/>
              </w:rPr>
              <w:t>EQ No.</w:t>
            </w:r>
          </w:p>
        </w:tc>
      </w:tr>
      <w:tr w:rsidR="00182944" w:rsidRPr="00182944" w14:paraId="4C89A4D5" w14:textId="77777777" w:rsidTr="00182944">
        <w:trPr>
          <w:cantSplit/>
        </w:trPr>
        <w:tc>
          <w:tcPr>
            <w:tcW w:w="6660" w:type="dxa"/>
            <w:vAlign w:val="center"/>
          </w:tcPr>
          <w:p w14:paraId="71BB4A34" w14:textId="0B022939" w:rsidR="000F771C" w:rsidRPr="00182944" w:rsidRDefault="00182944" w:rsidP="00120273">
            <w:pPr>
              <w:pStyle w:val="TableBody"/>
              <w:jc w:val="center"/>
              <w:rPr>
                <w:rFonts w:ascii="Poppins" w:hAnsi="Poppins" w:cs="Poppins"/>
                <w:sz w:val="18"/>
                <w:szCs w:val="18"/>
              </w:rPr>
            </w:pPr>
            <w:r w:rsidRPr="00182944">
              <w:rPr>
                <w:rFonts w:ascii="Poppins" w:hAnsi="Poppins" w:cs="Poppins"/>
                <w:sz w:val="18"/>
                <w:szCs w:val="18"/>
              </w:rPr>
              <w:t>Shimadzu LC-2030C Plus</w:t>
            </w:r>
            <w:r w:rsidR="00120273">
              <w:rPr>
                <w:rFonts w:ascii="Poppins" w:hAnsi="Poppins" w:cs="Poppins"/>
                <w:sz w:val="18"/>
                <w:szCs w:val="18"/>
              </w:rPr>
              <w:t>;</w:t>
            </w:r>
            <w:r w:rsidRPr="00182944">
              <w:rPr>
                <w:rFonts w:ascii="Poppins" w:hAnsi="Poppins" w:cs="Poppins"/>
                <w:sz w:val="18"/>
                <w:szCs w:val="18"/>
              </w:rPr>
              <w:t xml:space="preserve"> </w:t>
            </w:r>
            <w:r w:rsidR="000F771C">
              <w:rPr>
                <w:rFonts w:ascii="Poppins" w:hAnsi="Poppins" w:cs="Poppins"/>
                <w:sz w:val="18"/>
                <w:szCs w:val="18"/>
              </w:rPr>
              <w:t>Software: Lab</w:t>
            </w:r>
            <w:r w:rsidR="009E681E">
              <w:rPr>
                <w:rFonts w:ascii="Poppins" w:hAnsi="Poppins" w:cs="Poppins"/>
                <w:sz w:val="18"/>
                <w:szCs w:val="18"/>
              </w:rPr>
              <w:t>Solutions</w:t>
            </w:r>
            <w:r w:rsidR="00420EFF">
              <w:rPr>
                <w:rFonts w:ascii="Poppins" w:hAnsi="Poppins" w:cs="Poppins"/>
                <w:sz w:val="18"/>
                <w:szCs w:val="18"/>
              </w:rPr>
              <w:t xml:space="preserve"> Version 5.117</w:t>
            </w:r>
          </w:p>
        </w:tc>
        <w:tc>
          <w:tcPr>
            <w:tcW w:w="3937" w:type="dxa"/>
            <w:vAlign w:val="center"/>
          </w:tcPr>
          <w:p w14:paraId="391A99C3" w14:textId="77777777" w:rsidR="00182944" w:rsidRPr="00182944" w:rsidRDefault="00182944" w:rsidP="00843E9C">
            <w:pPr>
              <w:jc w:val="center"/>
              <w:rPr>
                <w:rFonts w:ascii="Poppins" w:hAnsi="Poppins" w:cs="Poppins"/>
                <w:sz w:val="18"/>
                <w:szCs w:val="22"/>
              </w:rPr>
            </w:pPr>
            <w:r w:rsidRPr="00182944">
              <w:rPr>
                <w:rFonts w:ascii="Poppins" w:hAnsi="Poppins" w:cs="Poppins"/>
                <w:sz w:val="18"/>
                <w:szCs w:val="22"/>
              </w:rPr>
              <w:t>Various</w:t>
            </w:r>
          </w:p>
        </w:tc>
      </w:tr>
      <w:tr w:rsidR="00182944" w:rsidRPr="00182944" w14:paraId="3EF38A4B" w14:textId="77777777" w:rsidTr="00182944">
        <w:trPr>
          <w:cantSplit/>
        </w:trPr>
        <w:tc>
          <w:tcPr>
            <w:tcW w:w="6660" w:type="dxa"/>
            <w:vAlign w:val="center"/>
          </w:tcPr>
          <w:p w14:paraId="578554CC"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Analytical Balance</w:t>
            </w:r>
          </w:p>
        </w:tc>
        <w:tc>
          <w:tcPr>
            <w:tcW w:w="3937" w:type="dxa"/>
            <w:vAlign w:val="center"/>
          </w:tcPr>
          <w:p w14:paraId="3112F2A6" w14:textId="77777777" w:rsidR="00182944" w:rsidRPr="00182944" w:rsidRDefault="00182944" w:rsidP="00843E9C">
            <w:pPr>
              <w:jc w:val="center"/>
              <w:rPr>
                <w:rFonts w:ascii="Poppins" w:hAnsi="Poppins" w:cs="Poppins"/>
                <w:sz w:val="18"/>
                <w:szCs w:val="22"/>
              </w:rPr>
            </w:pPr>
            <w:r w:rsidRPr="00182944">
              <w:rPr>
                <w:rFonts w:ascii="Poppins" w:hAnsi="Poppins" w:cs="Poppins"/>
                <w:sz w:val="18"/>
                <w:szCs w:val="22"/>
              </w:rPr>
              <w:t>Various</w:t>
            </w:r>
          </w:p>
        </w:tc>
      </w:tr>
      <w:tr w:rsidR="00182944" w:rsidRPr="00182944" w14:paraId="7DD3425D" w14:textId="77777777" w:rsidTr="00182944">
        <w:trPr>
          <w:cantSplit/>
        </w:trPr>
        <w:tc>
          <w:tcPr>
            <w:tcW w:w="6660" w:type="dxa"/>
            <w:vAlign w:val="center"/>
          </w:tcPr>
          <w:p w14:paraId="200D3DBC"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Moisture Balance</w:t>
            </w:r>
          </w:p>
        </w:tc>
        <w:tc>
          <w:tcPr>
            <w:tcW w:w="3937" w:type="dxa"/>
            <w:vAlign w:val="center"/>
          </w:tcPr>
          <w:p w14:paraId="37060AA6" w14:textId="77777777" w:rsidR="00182944" w:rsidRPr="00182944" w:rsidRDefault="00182944" w:rsidP="00843E9C">
            <w:pPr>
              <w:jc w:val="center"/>
              <w:rPr>
                <w:rFonts w:ascii="Poppins" w:hAnsi="Poppins" w:cs="Poppins"/>
                <w:sz w:val="18"/>
                <w:szCs w:val="22"/>
              </w:rPr>
            </w:pPr>
            <w:r w:rsidRPr="00182944">
              <w:rPr>
                <w:rFonts w:ascii="Poppins" w:hAnsi="Poppins" w:cs="Poppins"/>
                <w:sz w:val="18"/>
                <w:szCs w:val="22"/>
              </w:rPr>
              <w:t>Various</w:t>
            </w:r>
          </w:p>
        </w:tc>
      </w:tr>
      <w:tr w:rsidR="00182944" w:rsidRPr="00182944" w14:paraId="2B43EA50" w14:textId="77777777" w:rsidTr="00182944">
        <w:trPr>
          <w:cantSplit/>
        </w:trPr>
        <w:tc>
          <w:tcPr>
            <w:tcW w:w="6660" w:type="dxa"/>
            <w:vAlign w:val="center"/>
          </w:tcPr>
          <w:p w14:paraId="2CA5F59A" w14:textId="77777777" w:rsidR="00182944" w:rsidRPr="00182944" w:rsidRDefault="00182944" w:rsidP="00843E9C">
            <w:pPr>
              <w:pStyle w:val="TableBody"/>
              <w:jc w:val="center"/>
              <w:rPr>
                <w:rFonts w:ascii="Poppins" w:hAnsi="Poppins" w:cs="Poppins"/>
                <w:bCs/>
                <w:sz w:val="18"/>
                <w:szCs w:val="18"/>
              </w:rPr>
            </w:pPr>
            <w:r w:rsidRPr="00182944">
              <w:rPr>
                <w:rFonts w:ascii="Poppins" w:hAnsi="Poppins" w:cs="Poppins"/>
                <w:bCs/>
                <w:sz w:val="18"/>
                <w:szCs w:val="18"/>
              </w:rPr>
              <w:t>Dispenser and Pipettes (air &amp; positive displacement, repeater)</w:t>
            </w:r>
          </w:p>
        </w:tc>
        <w:tc>
          <w:tcPr>
            <w:tcW w:w="3937" w:type="dxa"/>
            <w:vAlign w:val="center"/>
          </w:tcPr>
          <w:p w14:paraId="75CBECAF" w14:textId="77777777" w:rsidR="00182944" w:rsidRPr="00182944" w:rsidRDefault="00182944" w:rsidP="00843E9C">
            <w:pPr>
              <w:jc w:val="center"/>
              <w:rPr>
                <w:rFonts w:ascii="Poppins" w:hAnsi="Poppins" w:cs="Poppins"/>
                <w:sz w:val="18"/>
                <w:szCs w:val="18"/>
              </w:rPr>
            </w:pPr>
            <w:r w:rsidRPr="00182944">
              <w:rPr>
                <w:rFonts w:ascii="Poppins" w:hAnsi="Poppins" w:cs="Poppins"/>
                <w:sz w:val="18"/>
                <w:szCs w:val="22"/>
              </w:rPr>
              <w:t>Various</w:t>
            </w:r>
          </w:p>
        </w:tc>
      </w:tr>
      <w:tr w:rsidR="00182944" w:rsidRPr="00182944" w14:paraId="117A6540" w14:textId="77777777" w:rsidTr="00182944">
        <w:trPr>
          <w:cantSplit/>
        </w:trPr>
        <w:tc>
          <w:tcPr>
            <w:tcW w:w="6660" w:type="dxa"/>
            <w:vAlign w:val="center"/>
          </w:tcPr>
          <w:p w14:paraId="6780D8E6" w14:textId="77777777" w:rsidR="00182944" w:rsidRPr="00182944" w:rsidRDefault="00182944" w:rsidP="00843E9C">
            <w:pPr>
              <w:pStyle w:val="TableBody"/>
              <w:jc w:val="center"/>
              <w:rPr>
                <w:rFonts w:ascii="Poppins" w:hAnsi="Poppins" w:cs="Poppins"/>
                <w:bCs/>
                <w:sz w:val="18"/>
                <w:szCs w:val="18"/>
              </w:rPr>
            </w:pPr>
            <w:proofErr w:type="spellStart"/>
            <w:r w:rsidRPr="00182944">
              <w:rPr>
                <w:rFonts w:ascii="Poppins" w:hAnsi="Poppins" w:cs="Poppins"/>
                <w:sz w:val="18"/>
                <w:szCs w:val="18"/>
              </w:rPr>
              <w:t>Vortexer</w:t>
            </w:r>
            <w:proofErr w:type="spellEnd"/>
          </w:p>
        </w:tc>
        <w:tc>
          <w:tcPr>
            <w:tcW w:w="3937" w:type="dxa"/>
            <w:vAlign w:val="center"/>
          </w:tcPr>
          <w:p w14:paraId="550DE797" w14:textId="77777777" w:rsidR="00182944" w:rsidRPr="00182944" w:rsidRDefault="00182944" w:rsidP="00843E9C">
            <w:pPr>
              <w:jc w:val="center"/>
              <w:rPr>
                <w:rFonts w:ascii="Poppins" w:hAnsi="Poppins" w:cs="Poppins"/>
                <w:sz w:val="18"/>
                <w:szCs w:val="18"/>
              </w:rPr>
            </w:pPr>
            <w:r w:rsidRPr="00182944">
              <w:rPr>
                <w:rFonts w:ascii="Poppins" w:hAnsi="Poppins" w:cs="Poppins"/>
                <w:sz w:val="18"/>
                <w:szCs w:val="18"/>
              </w:rPr>
              <w:t>Various</w:t>
            </w:r>
          </w:p>
        </w:tc>
      </w:tr>
      <w:tr w:rsidR="00182944" w:rsidRPr="00182944" w14:paraId="62F066DC" w14:textId="77777777" w:rsidTr="00182944">
        <w:trPr>
          <w:cantSplit/>
        </w:trPr>
        <w:tc>
          <w:tcPr>
            <w:tcW w:w="6660" w:type="dxa"/>
            <w:vAlign w:val="center"/>
          </w:tcPr>
          <w:p w14:paraId="1F8AF01D" w14:textId="77777777" w:rsidR="00182944" w:rsidRPr="00182944" w:rsidRDefault="00182944" w:rsidP="00843E9C">
            <w:pPr>
              <w:pStyle w:val="TableBody"/>
              <w:jc w:val="center"/>
              <w:rPr>
                <w:rFonts w:ascii="Poppins" w:hAnsi="Poppins" w:cs="Poppins"/>
                <w:bCs/>
                <w:sz w:val="18"/>
                <w:szCs w:val="18"/>
              </w:rPr>
            </w:pPr>
            <w:proofErr w:type="spellStart"/>
            <w:r w:rsidRPr="00182944">
              <w:rPr>
                <w:rFonts w:ascii="Poppins" w:hAnsi="Poppins" w:cs="Poppins"/>
                <w:sz w:val="18"/>
                <w:szCs w:val="18"/>
              </w:rPr>
              <w:t>Sonicator</w:t>
            </w:r>
            <w:proofErr w:type="spellEnd"/>
          </w:p>
        </w:tc>
        <w:tc>
          <w:tcPr>
            <w:tcW w:w="3937" w:type="dxa"/>
            <w:vAlign w:val="center"/>
          </w:tcPr>
          <w:p w14:paraId="302A544A" w14:textId="77777777" w:rsidR="00182944" w:rsidRPr="00182944" w:rsidRDefault="00182944" w:rsidP="00843E9C">
            <w:pPr>
              <w:jc w:val="center"/>
              <w:rPr>
                <w:rFonts w:ascii="Poppins" w:hAnsi="Poppins" w:cs="Poppins"/>
                <w:sz w:val="18"/>
                <w:szCs w:val="18"/>
              </w:rPr>
            </w:pPr>
            <w:r w:rsidRPr="00182944">
              <w:rPr>
                <w:rFonts w:ascii="Poppins" w:hAnsi="Poppins" w:cs="Poppins"/>
                <w:sz w:val="18"/>
                <w:szCs w:val="18"/>
              </w:rPr>
              <w:t>Various</w:t>
            </w:r>
          </w:p>
        </w:tc>
      </w:tr>
      <w:tr w:rsidR="00182944" w:rsidRPr="00182944" w14:paraId="1E6515B4" w14:textId="77777777" w:rsidTr="00182944">
        <w:trPr>
          <w:cantSplit/>
        </w:trPr>
        <w:tc>
          <w:tcPr>
            <w:tcW w:w="6660" w:type="dxa"/>
            <w:vAlign w:val="center"/>
          </w:tcPr>
          <w:p w14:paraId="3BA6E6CE"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bCs/>
                <w:sz w:val="18"/>
                <w:szCs w:val="18"/>
              </w:rPr>
              <w:t>Centrifuge</w:t>
            </w:r>
          </w:p>
        </w:tc>
        <w:tc>
          <w:tcPr>
            <w:tcW w:w="3937" w:type="dxa"/>
            <w:vAlign w:val="center"/>
          </w:tcPr>
          <w:p w14:paraId="0CF1415C" w14:textId="77777777" w:rsidR="00182944" w:rsidRPr="00182944" w:rsidRDefault="00182944" w:rsidP="00843E9C">
            <w:pPr>
              <w:jc w:val="center"/>
              <w:rPr>
                <w:rFonts w:ascii="Poppins" w:hAnsi="Poppins" w:cs="Poppins"/>
                <w:sz w:val="18"/>
                <w:szCs w:val="18"/>
              </w:rPr>
            </w:pPr>
            <w:r w:rsidRPr="00182944">
              <w:rPr>
                <w:rFonts w:ascii="Poppins" w:hAnsi="Poppins" w:cs="Poppins"/>
                <w:sz w:val="18"/>
                <w:szCs w:val="18"/>
              </w:rPr>
              <w:t>Various</w:t>
            </w:r>
          </w:p>
        </w:tc>
      </w:tr>
    </w:tbl>
    <w:p w14:paraId="26FE6578" w14:textId="77777777" w:rsidR="00182944" w:rsidRPr="00182944" w:rsidRDefault="00182944" w:rsidP="00182944">
      <w:pPr>
        <w:pStyle w:val="NumListUnderH2"/>
        <w:numPr>
          <w:ilvl w:val="0"/>
          <w:numId w:val="0"/>
        </w:numPr>
        <w:rPr>
          <w:rFonts w:ascii="Poppins" w:hAnsi="Poppins" w:cs="Poppins"/>
          <w:sz w:val="18"/>
          <w:szCs w:val="18"/>
        </w:rPr>
      </w:pPr>
      <w:r w:rsidRPr="00182944">
        <w:rPr>
          <w:rFonts w:ascii="Poppins" w:hAnsi="Poppins" w:cs="Poppins"/>
          <w:b/>
          <w:sz w:val="18"/>
          <w:szCs w:val="18"/>
        </w:rPr>
        <w:t>Table 7.</w:t>
      </w:r>
      <w:r w:rsidRPr="00182944">
        <w:rPr>
          <w:rFonts w:ascii="Poppins" w:hAnsi="Poppins" w:cs="Poppins"/>
          <w:sz w:val="18"/>
          <w:szCs w:val="18"/>
        </w:rPr>
        <w:t xml:space="preserve"> Non-recordable equipment</w:t>
      </w:r>
    </w:p>
    <w:tbl>
      <w:tblPr>
        <w:tblW w:w="105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660"/>
        <w:gridCol w:w="3937"/>
      </w:tblGrid>
      <w:tr w:rsidR="00182944" w:rsidRPr="00182944" w14:paraId="6ADAE0CE" w14:textId="77777777" w:rsidTr="00182944">
        <w:trPr>
          <w:cantSplit/>
          <w:trHeight w:val="224"/>
        </w:trPr>
        <w:tc>
          <w:tcPr>
            <w:tcW w:w="6660" w:type="dxa"/>
            <w:shd w:val="clear" w:color="auto" w:fill="F2F2F2" w:themeFill="background1" w:themeFillShade="F2"/>
            <w:vAlign w:val="center"/>
          </w:tcPr>
          <w:p w14:paraId="08878696" w14:textId="77777777" w:rsidR="00182944" w:rsidRPr="00182944" w:rsidRDefault="00182944" w:rsidP="00843E9C">
            <w:pPr>
              <w:pStyle w:val="TableBody"/>
              <w:jc w:val="center"/>
              <w:rPr>
                <w:rFonts w:ascii="Poppins" w:hAnsi="Poppins" w:cs="Poppins"/>
                <w:b/>
                <w:sz w:val="20"/>
                <w:szCs w:val="20"/>
              </w:rPr>
            </w:pPr>
            <w:r w:rsidRPr="00182944">
              <w:rPr>
                <w:rFonts w:ascii="Poppins" w:hAnsi="Poppins" w:cs="Poppins"/>
                <w:b/>
                <w:iCs/>
                <w:color w:val="000000"/>
                <w:sz w:val="20"/>
                <w:szCs w:val="20"/>
              </w:rPr>
              <w:t>Name</w:t>
            </w:r>
          </w:p>
        </w:tc>
        <w:tc>
          <w:tcPr>
            <w:tcW w:w="3937" w:type="dxa"/>
            <w:shd w:val="clear" w:color="auto" w:fill="F2F2F2" w:themeFill="background1" w:themeFillShade="F2"/>
            <w:vAlign w:val="center"/>
          </w:tcPr>
          <w:p w14:paraId="5242E1BD" w14:textId="77777777" w:rsidR="00182944" w:rsidRPr="00182944" w:rsidRDefault="00182944" w:rsidP="00843E9C">
            <w:pPr>
              <w:pStyle w:val="TableBody"/>
              <w:jc w:val="center"/>
              <w:rPr>
                <w:rFonts w:ascii="Poppins" w:hAnsi="Poppins" w:cs="Poppins"/>
                <w:b/>
                <w:sz w:val="20"/>
                <w:szCs w:val="20"/>
              </w:rPr>
            </w:pPr>
            <w:r w:rsidRPr="00182944">
              <w:rPr>
                <w:rFonts w:ascii="Poppins" w:hAnsi="Poppins" w:cs="Poppins"/>
                <w:b/>
                <w:iCs/>
                <w:color w:val="000000"/>
                <w:sz w:val="20"/>
                <w:szCs w:val="20"/>
              </w:rPr>
              <w:t>EQ No.</w:t>
            </w:r>
          </w:p>
        </w:tc>
      </w:tr>
      <w:tr w:rsidR="00182944" w:rsidRPr="00182944" w14:paraId="68D13352" w14:textId="77777777" w:rsidTr="00182944">
        <w:trPr>
          <w:cantSplit/>
        </w:trPr>
        <w:tc>
          <w:tcPr>
            <w:tcW w:w="6660" w:type="dxa"/>
            <w:vAlign w:val="center"/>
          </w:tcPr>
          <w:p w14:paraId="69EF342C"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bCs/>
                <w:sz w:val="18"/>
                <w:szCs w:val="18"/>
              </w:rPr>
              <w:t>0.22 µm PTFE syringe filters</w:t>
            </w:r>
          </w:p>
        </w:tc>
        <w:tc>
          <w:tcPr>
            <w:tcW w:w="3937" w:type="dxa"/>
          </w:tcPr>
          <w:p w14:paraId="18B16736"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Various</w:t>
            </w:r>
          </w:p>
        </w:tc>
      </w:tr>
      <w:tr w:rsidR="00182944" w:rsidRPr="00182944" w14:paraId="10467292" w14:textId="77777777" w:rsidTr="00182944">
        <w:trPr>
          <w:cantSplit/>
        </w:trPr>
        <w:tc>
          <w:tcPr>
            <w:tcW w:w="6660" w:type="dxa"/>
            <w:vAlign w:val="center"/>
          </w:tcPr>
          <w:p w14:paraId="3CAAAD2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 xml:space="preserve"> 3 and/or 5 mL syringes</w:t>
            </w:r>
          </w:p>
        </w:tc>
        <w:tc>
          <w:tcPr>
            <w:tcW w:w="3937" w:type="dxa"/>
            <w:vAlign w:val="center"/>
          </w:tcPr>
          <w:p w14:paraId="7AC26FC3"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Various</w:t>
            </w:r>
          </w:p>
        </w:tc>
      </w:tr>
    </w:tbl>
    <w:p w14:paraId="79A5FFB6" w14:textId="77777777" w:rsidR="00182944" w:rsidRPr="00182944" w:rsidRDefault="00182944" w:rsidP="00182944">
      <w:pPr>
        <w:pStyle w:val="Heading1"/>
        <w:rPr>
          <w:rFonts w:ascii="Poppins" w:hAnsi="Poppins" w:cs="Poppins"/>
          <w:sz w:val="28"/>
          <w:szCs w:val="22"/>
        </w:rPr>
      </w:pPr>
      <w:r w:rsidRPr="00182944">
        <w:rPr>
          <w:rFonts w:ascii="Poppins" w:hAnsi="Poppins" w:cs="Poppins"/>
          <w:sz w:val="28"/>
          <w:szCs w:val="22"/>
        </w:rPr>
        <w:t>Procedure</w:t>
      </w:r>
    </w:p>
    <w:p w14:paraId="704FDD8E" w14:textId="77777777" w:rsidR="00182944" w:rsidRPr="00182944" w:rsidRDefault="00182944" w:rsidP="00182944">
      <w:pPr>
        <w:pStyle w:val="NumListUnderH2"/>
        <w:numPr>
          <w:ilvl w:val="0"/>
          <w:numId w:val="0"/>
        </w:numPr>
        <w:rPr>
          <w:rFonts w:ascii="Poppins" w:hAnsi="Poppins" w:cs="Poppins"/>
          <w:sz w:val="22"/>
          <w:szCs w:val="22"/>
        </w:rPr>
      </w:pPr>
      <w:r w:rsidRPr="00182944">
        <w:rPr>
          <w:rFonts w:ascii="Poppins" w:hAnsi="Poppins" w:cs="Poppins"/>
          <w:sz w:val="22"/>
          <w:szCs w:val="22"/>
        </w:rPr>
        <w:t>The preparation of any of these solutions may be scaled as necessary if the ratios of each component(s) are maintained.</w:t>
      </w:r>
    </w:p>
    <w:p w14:paraId="42F374EA" w14:textId="7777777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t>Documentation and Sample Information</w:t>
      </w:r>
    </w:p>
    <w:p w14:paraId="10D9173E" w14:textId="0652D60D"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To ensure proper documentation of materials (Table 4), equipment (Table 6), and assay execution, use the “Cannabinoid Potency</w:t>
      </w:r>
      <w:r w:rsidR="0059719F">
        <w:rPr>
          <w:rFonts w:ascii="Poppins" w:hAnsi="Poppins" w:cs="Poppins"/>
          <w:sz w:val="22"/>
          <w:szCs w:val="22"/>
        </w:rPr>
        <w:t xml:space="preserve"> Assay Form</w:t>
      </w:r>
      <w:r w:rsidRPr="00182944">
        <w:rPr>
          <w:rFonts w:ascii="Poppins" w:hAnsi="Poppins" w:cs="Poppins"/>
          <w:sz w:val="22"/>
          <w:szCs w:val="22"/>
        </w:rPr>
        <w:t>.</w:t>
      </w:r>
      <w:r w:rsidR="0059719F">
        <w:rPr>
          <w:rFonts w:ascii="Poppins" w:hAnsi="Poppins" w:cs="Poppins"/>
          <w:sz w:val="22"/>
          <w:szCs w:val="22"/>
        </w:rPr>
        <w:t>”</w:t>
      </w:r>
    </w:p>
    <w:p w14:paraId="735D5E04" w14:textId="495DBB1C"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lastRenderedPageBreak/>
        <w:t xml:space="preserve">A unique Assay ID in the format of </w:t>
      </w:r>
      <w:r w:rsidRPr="00182944">
        <w:rPr>
          <w:rFonts w:ascii="Poppins" w:hAnsi="Poppins" w:cs="Poppins"/>
          <w:bCs/>
          <w:sz w:val="22"/>
          <w:szCs w:val="22"/>
        </w:rPr>
        <w:t>YYYYMMDD</w:t>
      </w:r>
      <w:r w:rsidR="0069756B">
        <w:rPr>
          <w:rFonts w:ascii="Poppins" w:hAnsi="Poppins" w:cs="Poppins"/>
          <w:bCs/>
          <w:sz w:val="22"/>
          <w:szCs w:val="22"/>
        </w:rPr>
        <w:t>_CP</w:t>
      </w:r>
      <w:r w:rsidRPr="00182944">
        <w:rPr>
          <w:rFonts w:ascii="Poppins" w:hAnsi="Poppins" w:cs="Poppins"/>
          <w:sz w:val="22"/>
          <w:szCs w:val="22"/>
        </w:rPr>
        <w:t xml:space="preserve"> is used to link the form’s multiple pages, excel worksheets, and data printouts.</w:t>
      </w:r>
    </w:p>
    <w:p w14:paraId="5FECBE01" w14:textId="77777777" w:rsidR="00182944" w:rsidRPr="00182944" w:rsidRDefault="00182944" w:rsidP="00182944">
      <w:pPr>
        <w:pStyle w:val="NumListUnderH2"/>
        <w:numPr>
          <w:ilvl w:val="0"/>
          <w:numId w:val="0"/>
        </w:numPr>
        <w:ind w:left="1440"/>
        <w:rPr>
          <w:rFonts w:ascii="Poppins" w:hAnsi="Poppins" w:cs="Poppins"/>
          <w:sz w:val="22"/>
          <w:szCs w:val="22"/>
        </w:rPr>
      </w:pPr>
      <w:r w:rsidRPr="00182944">
        <w:rPr>
          <w:rFonts w:ascii="Poppins" w:hAnsi="Poppins" w:cs="Poppins"/>
          <w:sz w:val="22"/>
          <w:szCs w:val="22"/>
        </w:rPr>
        <w:t>Where:</w:t>
      </w:r>
    </w:p>
    <w:p w14:paraId="184224A0" w14:textId="77777777" w:rsidR="00182944" w:rsidRPr="00182944" w:rsidRDefault="00182944" w:rsidP="00182944">
      <w:pPr>
        <w:pStyle w:val="ListLVL5"/>
        <w:rPr>
          <w:rFonts w:ascii="Poppins" w:hAnsi="Poppins" w:cs="Poppins"/>
          <w:sz w:val="22"/>
          <w:szCs w:val="22"/>
        </w:rPr>
      </w:pPr>
      <w:r w:rsidRPr="00182944">
        <w:rPr>
          <w:rFonts w:ascii="Poppins" w:hAnsi="Poppins" w:cs="Poppins"/>
          <w:b/>
          <w:sz w:val="22"/>
          <w:szCs w:val="22"/>
        </w:rPr>
        <w:t>DD</w:t>
      </w:r>
      <w:r w:rsidRPr="00182944">
        <w:rPr>
          <w:rFonts w:ascii="Poppins" w:hAnsi="Poppins" w:cs="Poppins"/>
          <w:sz w:val="22"/>
          <w:szCs w:val="22"/>
        </w:rPr>
        <w:t>: Day</w:t>
      </w:r>
    </w:p>
    <w:p w14:paraId="3C83D60F" w14:textId="77777777" w:rsidR="00182944" w:rsidRPr="00182944" w:rsidRDefault="00182944" w:rsidP="00182944">
      <w:pPr>
        <w:pStyle w:val="ListLVL5"/>
        <w:rPr>
          <w:rFonts w:ascii="Poppins" w:hAnsi="Poppins" w:cs="Poppins"/>
          <w:sz w:val="22"/>
          <w:szCs w:val="22"/>
        </w:rPr>
      </w:pPr>
      <w:r w:rsidRPr="00182944">
        <w:rPr>
          <w:rFonts w:ascii="Poppins" w:hAnsi="Poppins" w:cs="Poppins"/>
          <w:b/>
          <w:sz w:val="22"/>
          <w:szCs w:val="22"/>
        </w:rPr>
        <w:t>MM</w:t>
      </w:r>
      <w:r w:rsidRPr="00182944">
        <w:rPr>
          <w:rFonts w:ascii="Poppins" w:hAnsi="Poppins" w:cs="Poppins"/>
          <w:sz w:val="22"/>
          <w:szCs w:val="22"/>
        </w:rPr>
        <w:t>: Month</w:t>
      </w:r>
    </w:p>
    <w:p w14:paraId="28B7BF50" w14:textId="77777777" w:rsidR="00182944" w:rsidRPr="00182944" w:rsidRDefault="00182944" w:rsidP="00182944">
      <w:pPr>
        <w:pStyle w:val="ListLVL5"/>
        <w:rPr>
          <w:rFonts w:ascii="Poppins" w:hAnsi="Poppins" w:cs="Poppins"/>
          <w:sz w:val="22"/>
          <w:szCs w:val="22"/>
        </w:rPr>
      </w:pPr>
      <w:r w:rsidRPr="00182944">
        <w:rPr>
          <w:rFonts w:ascii="Poppins" w:hAnsi="Poppins" w:cs="Poppins"/>
          <w:b/>
          <w:sz w:val="22"/>
          <w:szCs w:val="22"/>
        </w:rPr>
        <w:t>YYYY</w:t>
      </w:r>
      <w:r w:rsidRPr="00182944">
        <w:rPr>
          <w:rFonts w:ascii="Poppins" w:hAnsi="Poppins" w:cs="Poppins"/>
          <w:sz w:val="22"/>
          <w:szCs w:val="22"/>
        </w:rPr>
        <w:t>: Year</w:t>
      </w:r>
    </w:p>
    <w:p w14:paraId="662EA258" w14:textId="6D17EFB1" w:rsidR="0069756B" w:rsidRPr="00182944" w:rsidRDefault="0069756B" w:rsidP="00182944">
      <w:pPr>
        <w:pStyle w:val="ListLVL5"/>
        <w:rPr>
          <w:rFonts w:ascii="Poppins" w:hAnsi="Poppins" w:cs="Poppins"/>
          <w:sz w:val="22"/>
          <w:szCs w:val="22"/>
        </w:rPr>
      </w:pPr>
      <w:r>
        <w:rPr>
          <w:rFonts w:ascii="Poppins" w:hAnsi="Poppins" w:cs="Poppins"/>
          <w:b/>
          <w:sz w:val="22"/>
          <w:szCs w:val="22"/>
        </w:rPr>
        <w:t>CP</w:t>
      </w:r>
      <w:r w:rsidR="008446CA" w:rsidRPr="00CD2A72">
        <w:rPr>
          <w:rFonts w:ascii="Poppins" w:hAnsi="Poppins" w:cs="Poppins"/>
          <w:sz w:val="22"/>
          <w:szCs w:val="22"/>
        </w:rPr>
        <w:t>:</w:t>
      </w:r>
      <w:r w:rsidR="008446CA">
        <w:rPr>
          <w:rFonts w:ascii="Poppins" w:hAnsi="Poppins" w:cs="Poppins"/>
          <w:sz w:val="22"/>
          <w:szCs w:val="22"/>
        </w:rPr>
        <w:t xml:space="preserve"> Cannabinoid Potency</w:t>
      </w:r>
    </w:p>
    <w:p w14:paraId="2C332CF1" w14:textId="7777777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t xml:space="preserve">Preparation </w:t>
      </w:r>
      <w:proofErr w:type="gramStart"/>
      <w:r w:rsidRPr="00182944">
        <w:rPr>
          <w:rFonts w:ascii="Poppins" w:hAnsi="Poppins" w:cs="Poppins"/>
          <w:sz w:val="24"/>
          <w:szCs w:val="22"/>
        </w:rPr>
        <w:t>of</w:t>
      </w:r>
      <w:proofErr w:type="gramEnd"/>
      <w:r w:rsidRPr="00182944">
        <w:rPr>
          <w:rFonts w:ascii="Poppins" w:hAnsi="Poppins" w:cs="Poppins"/>
          <w:sz w:val="24"/>
          <w:szCs w:val="22"/>
        </w:rPr>
        <w:t xml:space="preserve"> Mobile Phase A</w:t>
      </w:r>
    </w:p>
    <w:p w14:paraId="424FDAF7" w14:textId="69A310EF"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 xml:space="preserve">Add 2.0 mL of formic acid to 2 L of water. </w:t>
      </w:r>
      <w:r w:rsidR="0083172D">
        <w:rPr>
          <w:rFonts w:ascii="Poppins" w:hAnsi="Poppins" w:cs="Poppins"/>
          <w:sz w:val="22"/>
          <w:szCs w:val="22"/>
        </w:rPr>
        <w:t>S</w:t>
      </w:r>
      <w:r w:rsidRPr="00182944">
        <w:rPr>
          <w:rFonts w:ascii="Poppins" w:hAnsi="Poppins" w:cs="Poppins"/>
          <w:sz w:val="22"/>
          <w:szCs w:val="22"/>
        </w:rPr>
        <w:t xml:space="preserve">onicate for 5 minutes to de-gas the solution. </w:t>
      </w:r>
    </w:p>
    <w:p w14:paraId="0C8FFF2A" w14:textId="7944B59D"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 xml:space="preserve">Label the solution with the Solution ID in the format of </w:t>
      </w:r>
      <w:r w:rsidR="009A2626" w:rsidRPr="009A2626">
        <w:rPr>
          <w:rFonts w:ascii="Poppins" w:hAnsi="Poppins" w:cs="Poppins"/>
          <w:b/>
          <w:bCs/>
          <w:sz w:val="22"/>
          <w:szCs w:val="22"/>
        </w:rPr>
        <w:t>YY</w:t>
      </w:r>
      <w:r w:rsidRPr="00182944">
        <w:rPr>
          <w:rFonts w:ascii="Poppins" w:hAnsi="Poppins" w:cs="Poppins"/>
          <w:b/>
          <w:sz w:val="22"/>
          <w:szCs w:val="22"/>
        </w:rPr>
        <w:t>YYMMDD</w:t>
      </w:r>
      <w:r w:rsidRPr="00182944">
        <w:rPr>
          <w:rFonts w:ascii="Poppins" w:hAnsi="Poppins" w:cs="Poppins"/>
          <w:sz w:val="22"/>
          <w:szCs w:val="22"/>
        </w:rPr>
        <w:t>_CP_MPA.</w:t>
      </w:r>
    </w:p>
    <w:p w14:paraId="3020FA74"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Expiration date is three months from the date of preparation.</w:t>
      </w:r>
    </w:p>
    <w:p w14:paraId="7C34FD0B"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Store at Room Temperature.</w:t>
      </w:r>
    </w:p>
    <w:p w14:paraId="17DC8516" w14:textId="7777777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t>Preparation of Mobile Phase B</w:t>
      </w:r>
    </w:p>
    <w:p w14:paraId="01EA5AAA"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 xml:space="preserve">Add 5.0 mL of formic acid to 5 L of acetonitrile. If desired, sonicate for 5 minutes to de-gas the solution. </w:t>
      </w:r>
    </w:p>
    <w:p w14:paraId="16A4CBAE" w14:textId="028F8192"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 xml:space="preserve">Label the solution with the Solution ID in the format of </w:t>
      </w:r>
      <w:r w:rsidR="009A2626" w:rsidRPr="009A2626">
        <w:rPr>
          <w:rFonts w:ascii="Poppins" w:hAnsi="Poppins" w:cs="Poppins"/>
          <w:b/>
          <w:bCs/>
          <w:sz w:val="22"/>
          <w:szCs w:val="22"/>
        </w:rPr>
        <w:t>YY</w:t>
      </w:r>
      <w:r w:rsidRPr="00182944">
        <w:rPr>
          <w:rFonts w:ascii="Poppins" w:hAnsi="Poppins" w:cs="Poppins"/>
          <w:b/>
          <w:sz w:val="22"/>
          <w:szCs w:val="22"/>
        </w:rPr>
        <w:t>YYMMDD</w:t>
      </w:r>
      <w:r w:rsidRPr="00182944">
        <w:rPr>
          <w:rFonts w:ascii="Poppins" w:hAnsi="Poppins" w:cs="Poppins"/>
          <w:sz w:val="22"/>
          <w:szCs w:val="22"/>
        </w:rPr>
        <w:t>_CP_MPB.</w:t>
      </w:r>
    </w:p>
    <w:p w14:paraId="22114086"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Expiration date is three months from the date of preparation.</w:t>
      </w:r>
    </w:p>
    <w:p w14:paraId="0AE52B27" w14:textId="77777777" w:rsid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Store at Room Temperature.</w:t>
      </w:r>
    </w:p>
    <w:p w14:paraId="54100275" w14:textId="3ABD30F8" w:rsidR="002835B8" w:rsidRPr="00182944" w:rsidRDefault="002835B8"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t xml:space="preserve">Preparation of </w:t>
      </w:r>
      <w:r>
        <w:rPr>
          <w:rFonts w:ascii="Poppins" w:hAnsi="Poppins" w:cs="Poppins"/>
          <w:sz w:val="24"/>
          <w:szCs w:val="22"/>
        </w:rPr>
        <w:t xml:space="preserve">80:20 </w:t>
      </w:r>
      <w:proofErr w:type="gramStart"/>
      <w:r>
        <w:rPr>
          <w:rFonts w:ascii="Poppins" w:hAnsi="Poppins" w:cs="Poppins"/>
          <w:sz w:val="24"/>
          <w:szCs w:val="22"/>
        </w:rPr>
        <w:t>ACN:H</w:t>
      </w:r>
      <w:r w:rsidRPr="00561831">
        <w:rPr>
          <w:rFonts w:ascii="Poppins" w:hAnsi="Poppins" w:cs="Poppins"/>
          <w:sz w:val="24"/>
          <w:szCs w:val="22"/>
        </w:rPr>
        <w:t>2</w:t>
      </w:r>
      <w:r>
        <w:rPr>
          <w:rFonts w:ascii="Poppins" w:hAnsi="Poppins" w:cs="Poppins"/>
          <w:sz w:val="24"/>
          <w:szCs w:val="22"/>
        </w:rPr>
        <w:t>O</w:t>
      </w:r>
      <w:proofErr w:type="gramEnd"/>
    </w:p>
    <w:p w14:paraId="2BEF4E28" w14:textId="6D33E37A" w:rsidR="002835B8" w:rsidRDefault="004C37A5" w:rsidP="00182944">
      <w:pPr>
        <w:pStyle w:val="NumListUnderH2"/>
        <w:tabs>
          <w:tab w:val="num" w:pos="5850"/>
        </w:tabs>
        <w:rPr>
          <w:rFonts w:ascii="Poppins" w:hAnsi="Poppins" w:cs="Poppins"/>
          <w:sz w:val="22"/>
          <w:szCs w:val="22"/>
        </w:rPr>
      </w:pPr>
      <w:r>
        <w:rPr>
          <w:rFonts w:ascii="Poppins" w:hAnsi="Poppins" w:cs="Poppins"/>
          <w:sz w:val="22"/>
          <w:szCs w:val="22"/>
        </w:rPr>
        <w:t xml:space="preserve">Mix </w:t>
      </w:r>
      <w:r w:rsidR="00AE3962">
        <w:rPr>
          <w:rFonts w:ascii="Poppins" w:hAnsi="Poppins" w:cs="Poppins"/>
          <w:sz w:val="22"/>
          <w:szCs w:val="22"/>
        </w:rPr>
        <w:t>200 mL of ACN with 50 mL of H</w:t>
      </w:r>
      <w:r w:rsidR="00AE3962">
        <w:rPr>
          <w:rFonts w:ascii="Poppins" w:hAnsi="Poppins" w:cs="Poppins"/>
          <w:sz w:val="22"/>
          <w:szCs w:val="22"/>
          <w:vertAlign w:val="subscript"/>
        </w:rPr>
        <w:t>2</w:t>
      </w:r>
      <w:r w:rsidR="00AE3962">
        <w:rPr>
          <w:rFonts w:ascii="Poppins" w:hAnsi="Poppins" w:cs="Poppins"/>
          <w:sz w:val="22"/>
          <w:szCs w:val="22"/>
        </w:rPr>
        <w:t>O.</w:t>
      </w:r>
    </w:p>
    <w:p w14:paraId="4E4958BB" w14:textId="0FD867C2" w:rsidR="00AE3962" w:rsidRPr="00182944" w:rsidRDefault="00AE3962" w:rsidP="00AE3962">
      <w:pPr>
        <w:pStyle w:val="NumListUnderH2"/>
        <w:tabs>
          <w:tab w:val="num" w:pos="5850"/>
        </w:tabs>
        <w:rPr>
          <w:rFonts w:ascii="Poppins" w:hAnsi="Poppins" w:cs="Poppins"/>
          <w:sz w:val="22"/>
          <w:szCs w:val="22"/>
        </w:rPr>
      </w:pPr>
      <w:r w:rsidRPr="00182944">
        <w:rPr>
          <w:rFonts w:ascii="Poppins" w:hAnsi="Poppins" w:cs="Poppins"/>
          <w:sz w:val="22"/>
          <w:szCs w:val="22"/>
        </w:rPr>
        <w:t xml:space="preserve">Label the solution with the Solution ID in the format of </w:t>
      </w:r>
      <w:r w:rsidR="009A2626" w:rsidRPr="005C0DE9">
        <w:rPr>
          <w:rFonts w:ascii="Poppins" w:hAnsi="Poppins" w:cs="Poppins"/>
          <w:b/>
          <w:bCs/>
          <w:sz w:val="22"/>
          <w:szCs w:val="22"/>
        </w:rPr>
        <w:t>YY</w:t>
      </w:r>
      <w:r w:rsidRPr="005C0DE9">
        <w:rPr>
          <w:rFonts w:ascii="Poppins" w:hAnsi="Poppins" w:cs="Poppins"/>
          <w:b/>
          <w:sz w:val="22"/>
          <w:szCs w:val="22"/>
        </w:rPr>
        <w:t>YYMMDD</w:t>
      </w:r>
      <w:r w:rsidRPr="005C0DE9">
        <w:rPr>
          <w:rFonts w:ascii="Poppins" w:hAnsi="Poppins" w:cs="Poppins"/>
          <w:sz w:val="22"/>
          <w:szCs w:val="22"/>
        </w:rPr>
        <w:t>_</w:t>
      </w:r>
      <w:r w:rsidR="00D16FC1" w:rsidRPr="005C0DE9">
        <w:rPr>
          <w:rFonts w:ascii="Poppins" w:hAnsi="Poppins" w:cs="Poppins"/>
          <w:sz w:val="22"/>
          <w:szCs w:val="22"/>
        </w:rPr>
        <w:t>CP_</w:t>
      </w:r>
      <w:r w:rsidRPr="005C0DE9">
        <w:rPr>
          <w:rFonts w:ascii="Poppins" w:hAnsi="Poppins" w:cs="Poppins"/>
          <w:sz w:val="22"/>
          <w:szCs w:val="22"/>
        </w:rPr>
        <w:t>8020</w:t>
      </w:r>
      <w:r w:rsidRPr="00182944">
        <w:rPr>
          <w:rFonts w:ascii="Poppins" w:hAnsi="Poppins" w:cs="Poppins"/>
          <w:sz w:val="22"/>
          <w:szCs w:val="22"/>
        </w:rPr>
        <w:t>.</w:t>
      </w:r>
    </w:p>
    <w:p w14:paraId="14002DD2" w14:textId="5DC0B4A9" w:rsidR="00AE3962" w:rsidRPr="00182944" w:rsidRDefault="00AE3962" w:rsidP="00182944">
      <w:pPr>
        <w:pStyle w:val="NumListUnderH2"/>
        <w:tabs>
          <w:tab w:val="num" w:pos="5850"/>
        </w:tabs>
        <w:rPr>
          <w:rFonts w:ascii="Poppins" w:hAnsi="Poppins" w:cs="Poppins"/>
          <w:sz w:val="22"/>
          <w:szCs w:val="22"/>
        </w:rPr>
      </w:pPr>
      <w:r>
        <w:rPr>
          <w:rFonts w:ascii="Poppins" w:hAnsi="Poppins" w:cs="Poppins"/>
          <w:sz w:val="22"/>
          <w:szCs w:val="22"/>
        </w:rPr>
        <w:t>Store at Room Temperature.</w:t>
      </w:r>
    </w:p>
    <w:p w14:paraId="14B51BD0" w14:textId="7777777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t>Preparation of the Standard Curve and CCV Samples</w:t>
      </w:r>
    </w:p>
    <w:p w14:paraId="02F8A739"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Follow Table 8 for the preparation of the standard curve and CCV samples.</w:t>
      </w:r>
    </w:p>
    <w:p w14:paraId="1833F313" w14:textId="77777777" w:rsidR="00182944" w:rsidRPr="00182944" w:rsidRDefault="00182944" w:rsidP="00182944">
      <w:pPr>
        <w:pStyle w:val="NumListUnderH2"/>
        <w:numPr>
          <w:ilvl w:val="0"/>
          <w:numId w:val="0"/>
        </w:numPr>
        <w:ind w:left="720"/>
        <w:rPr>
          <w:rFonts w:ascii="Poppins" w:hAnsi="Poppins" w:cs="Poppins"/>
          <w:sz w:val="18"/>
          <w:szCs w:val="18"/>
        </w:rPr>
      </w:pPr>
      <w:r w:rsidRPr="00182944">
        <w:rPr>
          <w:rFonts w:ascii="Poppins" w:hAnsi="Poppins" w:cs="Poppins"/>
          <w:b/>
          <w:sz w:val="18"/>
          <w:szCs w:val="18"/>
        </w:rPr>
        <w:t>Table 8.</w:t>
      </w:r>
      <w:r w:rsidRPr="00182944">
        <w:rPr>
          <w:rFonts w:ascii="Poppins" w:hAnsi="Poppins" w:cs="Poppins"/>
          <w:sz w:val="18"/>
          <w:szCs w:val="18"/>
        </w:rPr>
        <w:t xml:space="preserve"> Preparation of the Standard Curve and CCV Samples.</w:t>
      </w:r>
    </w:p>
    <w:tbl>
      <w:tblPr>
        <w:tblW w:w="4568"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23"/>
        <w:gridCol w:w="2535"/>
        <w:gridCol w:w="2535"/>
        <w:gridCol w:w="1317"/>
        <w:gridCol w:w="1948"/>
      </w:tblGrid>
      <w:tr w:rsidR="00182944" w:rsidRPr="00182944" w14:paraId="27A4A245" w14:textId="77777777" w:rsidTr="00CD2A72">
        <w:trPr>
          <w:trHeight w:val="364"/>
          <w:tblHeader/>
        </w:trPr>
        <w:tc>
          <w:tcPr>
            <w:tcW w:w="772" w:type="pct"/>
            <w:shd w:val="clear" w:color="auto" w:fill="F2F2F2" w:themeFill="background1" w:themeFillShade="F2"/>
            <w:vAlign w:val="center"/>
          </w:tcPr>
          <w:p w14:paraId="1C00F0AE"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Sample ID</w:t>
            </w:r>
          </w:p>
        </w:tc>
        <w:tc>
          <w:tcPr>
            <w:tcW w:w="1286" w:type="pct"/>
            <w:shd w:val="clear" w:color="auto" w:fill="F2F2F2" w:themeFill="background1" w:themeFillShade="F2"/>
            <w:vAlign w:val="center"/>
          </w:tcPr>
          <w:p w14:paraId="6B1E0658"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Spiking Solution (µL)</w:t>
            </w:r>
          </w:p>
        </w:tc>
        <w:tc>
          <w:tcPr>
            <w:tcW w:w="1286" w:type="pct"/>
            <w:shd w:val="clear" w:color="auto" w:fill="F2F2F2" w:themeFill="background1" w:themeFillShade="F2"/>
            <w:vAlign w:val="center"/>
          </w:tcPr>
          <w:p w14:paraId="79E65494"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Amount of Spiking Solution (µL)</w:t>
            </w:r>
          </w:p>
        </w:tc>
        <w:tc>
          <w:tcPr>
            <w:tcW w:w="668" w:type="pct"/>
            <w:shd w:val="clear" w:color="auto" w:fill="F2F2F2" w:themeFill="background1" w:themeFillShade="F2"/>
            <w:vAlign w:val="center"/>
          </w:tcPr>
          <w:p w14:paraId="1447A04A"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Volume ACN (µL)</w:t>
            </w:r>
          </w:p>
        </w:tc>
        <w:tc>
          <w:tcPr>
            <w:tcW w:w="988" w:type="pct"/>
            <w:shd w:val="clear" w:color="auto" w:fill="F2F2F2" w:themeFill="background1" w:themeFillShade="F2"/>
            <w:vAlign w:val="center"/>
          </w:tcPr>
          <w:p w14:paraId="1ADCE75D"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Concentration (µg/mL)</w:t>
            </w:r>
          </w:p>
        </w:tc>
      </w:tr>
      <w:tr w:rsidR="00182944" w:rsidRPr="00182944" w14:paraId="69EED17E" w14:textId="77777777" w:rsidTr="00843E9C">
        <w:tblPrEx>
          <w:tblLook w:val="0000" w:firstRow="0" w:lastRow="0" w:firstColumn="0" w:lastColumn="0" w:noHBand="0" w:noVBand="0"/>
        </w:tblPrEx>
        <w:trPr>
          <w:cantSplit/>
          <w:trHeight w:val="260"/>
        </w:trPr>
        <w:tc>
          <w:tcPr>
            <w:tcW w:w="772" w:type="pct"/>
            <w:vAlign w:val="center"/>
          </w:tcPr>
          <w:p w14:paraId="71F1EF7B"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STD 6</w:t>
            </w:r>
          </w:p>
        </w:tc>
        <w:tc>
          <w:tcPr>
            <w:tcW w:w="1286" w:type="pct"/>
            <w:vAlign w:val="center"/>
          </w:tcPr>
          <w:p w14:paraId="697D2749" w14:textId="71D35863"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w:t>
            </w:r>
            <w:r w:rsidR="004F44B6">
              <w:rPr>
                <w:rFonts w:ascii="Poppins" w:hAnsi="Poppins" w:cs="Poppins"/>
                <w:sz w:val="18"/>
                <w:szCs w:val="18"/>
              </w:rPr>
              <w:t>3</w:t>
            </w:r>
            <w:r w:rsidRPr="00182944">
              <w:rPr>
                <w:rFonts w:ascii="Poppins" w:hAnsi="Poppins" w:cs="Poppins"/>
                <w:sz w:val="18"/>
                <w:szCs w:val="18"/>
              </w:rPr>
              <w:t xml:space="preserve"> Cannabinoid Mix Stock Solution (500 ppm)</w:t>
            </w:r>
          </w:p>
        </w:tc>
        <w:tc>
          <w:tcPr>
            <w:tcW w:w="1286" w:type="pct"/>
            <w:vAlign w:val="center"/>
          </w:tcPr>
          <w:p w14:paraId="0159010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77.0</w:t>
            </w:r>
          </w:p>
        </w:tc>
        <w:tc>
          <w:tcPr>
            <w:tcW w:w="668" w:type="pct"/>
            <w:vAlign w:val="center"/>
          </w:tcPr>
          <w:p w14:paraId="4E8A07EB"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77.0</w:t>
            </w:r>
          </w:p>
        </w:tc>
        <w:tc>
          <w:tcPr>
            <w:tcW w:w="988" w:type="pct"/>
            <w:vAlign w:val="center"/>
          </w:tcPr>
          <w:p w14:paraId="205EA50E"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250</w:t>
            </w:r>
          </w:p>
        </w:tc>
      </w:tr>
      <w:tr w:rsidR="00182944" w:rsidRPr="00182944" w14:paraId="1D883465" w14:textId="77777777" w:rsidTr="00843E9C">
        <w:tblPrEx>
          <w:tblLook w:val="0000" w:firstRow="0" w:lastRow="0" w:firstColumn="0" w:lastColumn="0" w:noHBand="0" w:noVBand="0"/>
        </w:tblPrEx>
        <w:trPr>
          <w:cantSplit/>
          <w:trHeight w:val="288"/>
        </w:trPr>
        <w:tc>
          <w:tcPr>
            <w:tcW w:w="772" w:type="pct"/>
            <w:vAlign w:val="center"/>
          </w:tcPr>
          <w:p w14:paraId="09E7AC96"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STD 5</w:t>
            </w:r>
          </w:p>
        </w:tc>
        <w:tc>
          <w:tcPr>
            <w:tcW w:w="1286" w:type="pct"/>
            <w:vAlign w:val="center"/>
          </w:tcPr>
          <w:p w14:paraId="17D4B9DB"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STD 6</w:t>
            </w:r>
          </w:p>
        </w:tc>
        <w:tc>
          <w:tcPr>
            <w:tcW w:w="1286" w:type="pct"/>
            <w:vAlign w:val="center"/>
          </w:tcPr>
          <w:p w14:paraId="56EAC559"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54.0</w:t>
            </w:r>
          </w:p>
        </w:tc>
        <w:tc>
          <w:tcPr>
            <w:tcW w:w="668" w:type="pct"/>
            <w:vAlign w:val="center"/>
          </w:tcPr>
          <w:p w14:paraId="07A1C96B"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81.0</w:t>
            </w:r>
          </w:p>
        </w:tc>
        <w:tc>
          <w:tcPr>
            <w:tcW w:w="988" w:type="pct"/>
            <w:vAlign w:val="center"/>
          </w:tcPr>
          <w:p w14:paraId="64B8B86E"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100</w:t>
            </w:r>
          </w:p>
        </w:tc>
      </w:tr>
      <w:tr w:rsidR="00182944" w:rsidRPr="00182944" w14:paraId="29F91EDC" w14:textId="77777777" w:rsidTr="00843E9C">
        <w:tblPrEx>
          <w:tblLook w:val="0000" w:firstRow="0" w:lastRow="0" w:firstColumn="0" w:lastColumn="0" w:noHBand="0" w:noVBand="0"/>
        </w:tblPrEx>
        <w:trPr>
          <w:cantSplit/>
          <w:trHeight w:val="288"/>
        </w:trPr>
        <w:tc>
          <w:tcPr>
            <w:tcW w:w="772" w:type="pct"/>
            <w:vAlign w:val="center"/>
          </w:tcPr>
          <w:p w14:paraId="0D4ED7C4"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STD 4</w:t>
            </w:r>
          </w:p>
        </w:tc>
        <w:tc>
          <w:tcPr>
            <w:tcW w:w="1286" w:type="pct"/>
            <w:vAlign w:val="center"/>
          </w:tcPr>
          <w:p w14:paraId="24B84236"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STD 5</w:t>
            </w:r>
          </w:p>
        </w:tc>
        <w:tc>
          <w:tcPr>
            <w:tcW w:w="1286" w:type="pct"/>
            <w:vAlign w:val="center"/>
          </w:tcPr>
          <w:p w14:paraId="4BD0DA72"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33.0</w:t>
            </w:r>
          </w:p>
        </w:tc>
        <w:tc>
          <w:tcPr>
            <w:tcW w:w="668" w:type="pct"/>
            <w:vAlign w:val="center"/>
          </w:tcPr>
          <w:p w14:paraId="26593689"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99.0</w:t>
            </w:r>
          </w:p>
        </w:tc>
        <w:tc>
          <w:tcPr>
            <w:tcW w:w="988" w:type="pct"/>
            <w:vAlign w:val="center"/>
          </w:tcPr>
          <w:p w14:paraId="478DE78E"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25</w:t>
            </w:r>
          </w:p>
        </w:tc>
      </w:tr>
      <w:tr w:rsidR="00182944" w:rsidRPr="00182944" w14:paraId="35CF74E3" w14:textId="77777777" w:rsidTr="00843E9C">
        <w:tblPrEx>
          <w:tblLook w:val="0000" w:firstRow="0" w:lastRow="0" w:firstColumn="0" w:lastColumn="0" w:noHBand="0" w:noVBand="0"/>
        </w:tblPrEx>
        <w:trPr>
          <w:cantSplit/>
          <w:trHeight w:val="288"/>
        </w:trPr>
        <w:tc>
          <w:tcPr>
            <w:tcW w:w="772" w:type="pct"/>
            <w:vAlign w:val="center"/>
          </w:tcPr>
          <w:p w14:paraId="5521A374"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STD 3</w:t>
            </w:r>
          </w:p>
        </w:tc>
        <w:tc>
          <w:tcPr>
            <w:tcW w:w="1286" w:type="pct"/>
            <w:vAlign w:val="center"/>
          </w:tcPr>
          <w:p w14:paraId="06888890"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STD 4</w:t>
            </w:r>
          </w:p>
        </w:tc>
        <w:tc>
          <w:tcPr>
            <w:tcW w:w="1286" w:type="pct"/>
            <w:vAlign w:val="center"/>
          </w:tcPr>
          <w:p w14:paraId="3EEBB39C"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32.0</w:t>
            </w:r>
          </w:p>
        </w:tc>
        <w:tc>
          <w:tcPr>
            <w:tcW w:w="668" w:type="pct"/>
            <w:vAlign w:val="center"/>
          </w:tcPr>
          <w:p w14:paraId="73564375"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128.0</w:t>
            </w:r>
          </w:p>
        </w:tc>
        <w:tc>
          <w:tcPr>
            <w:tcW w:w="988" w:type="pct"/>
            <w:vAlign w:val="center"/>
          </w:tcPr>
          <w:p w14:paraId="4F66CCE6"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5</w:t>
            </w:r>
          </w:p>
        </w:tc>
      </w:tr>
      <w:tr w:rsidR="00182944" w:rsidRPr="00182944" w14:paraId="5ED726D5" w14:textId="77777777" w:rsidTr="00843E9C">
        <w:tblPrEx>
          <w:tblLook w:val="0000" w:firstRow="0" w:lastRow="0" w:firstColumn="0" w:lastColumn="0" w:noHBand="0" w:noVBand="0"/>
        </w:tblPrEx>
        <w:trPr>
          <w:cantSplit/>
          <w:trHeight w:val="288"/>
        </w:trPr>
        <w:tc>
          <w:tcPr>
            <w:tcW w:w="772" w:type="pct"/>
            <w:vAlign w:val="center"/>
          </w:tcPr>
          <w:p w14:paraId="72C4006E"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STD 2</w:t>
            </w:r>
          </w:p>
        </w:tc>
        <w:tc>
          <w:tcPr>
            <w:tcW w:w="1286" w:type="pct"/>
            <w:vAlign w:val="center"/>
          </w:tcPr>
          <w:p w14:paraId="64515F3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STD 3</w:t>
            </w:r>
          </w:p>
        </w:tc>
        <w:tc>
          <w:tcPr>
            <w:tcW w:w="1286" w:type="pct"/>
            <w:vAlign w:val="center"/>
          </w:tcPr>
          <w:p w14:paraId="20BF9AE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60.0</w:t>
            </w:r>
          </w:p>
        </w:tc>
        <w:tc>
          <w:tcPr>
            <w:tcW w:w="668" w:type="pct"/>
            <w:vAlign w:val="center"/>
          </w:tcPr>
          <w:p w14:paraId="71A741EC"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90.0</w:t>
            </w:r>
          </w:p>
        </w:tc>
        <w:tc>
          <w:tcPr>
            <w:tcW w:w="988" w:type="pct"/>
            <w:vAlign w:val="center"/>
          </w:tcPr>
          <w:p w14:paraId="3898F40B"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2</w:t>
            </w:r>
          </w:p>
        </w:tc>
      </w:tr>
      <w:tr w:rsidR="00182944" w:rsidRPr="00182944" w14:paraId="20ABBE87" w14:textId="77777777" w:rsidTr="00843E9C">
        <w:tblPrEx>
          <w:tblLook w:val="0000" w:firstRow="0" w:lastRow="0" w:firstColumn="0" w:lastColumn="0" w:noHBand="0" w:noVBand="0"/>
        </w:tblPrEx>
        <w:trPr>
          <w:cantSplit/>
          <w:trHeight w:val="288"/>
        </w:trPr>
        <w:tc>
          <w:tcPr>
            <w:tcW w:w="772" w:type="pct"/>
            <w:vAlign w:val="center"/>
          </w:tcPr>
          <w:p w14:paraId="7EF9953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STD 1</w:t>
            </w:r>
          </w:p>
        </w:tc>
        <w:tc>
          <w:tcPr>
            <w:tcW w:w="1286" w:type="pct"/>
            <w:vAlign w:val="center"/>
          </w:tcPr>
          <w:p w14:paraId="47DF3986"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STD 2</w:t>
            </w:r>
          </w:p>
        </w:tc>
        <w:tc>
          <w:tcPr>
            <w:tcW w:w="1286" w:type="pct"/>
            <w:vAlign w:val="center"/>
          </w:tcPr>
          <w:p w14:paraId="59AEA6F7"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50.0</w:t>
            </w:r>
          </w:p>
        </w:tc>
        <w:tc>
          <w:tcPr>
            <w:tcW w:w="668" w:type="pct"/>
            <w:vAlign w:val="center"/>
          </w:tcPr>
          <w:p w14:paraId="1C48310B"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50.0</w:t>
            </w:r>
          </w:p>
        </w:tc>
        <w:tc>
          <w:tcPr>
            <w:tcW w:w="988" w:type="pct"/>
            <w:vAlign w:val="center"/>
          </w:tcPr>
          <w:p w14:paraId="188E2846"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w:t>
            </w:r>
          </w:p>
        </w:tc>
      </w:tr>
      <w:tr w:rsidR="00182944" w:rsidRPr="00182944" w14:paraId="6270E27C" w14:textId="77777777" w:rsidTr="00843E9C">
        <w:tblPrEx>
          <w:tblLook w:val="0000" w:firstRow="0" w:lastRow="0" w:firstColumn="0" w:lastColumn="0" w:noHBand="0" w:noVBand="0"/>
        </w:tblPrEx>
        <w:trPr>
          <w:cantSplit/>
          <w:trHeight w:val="288"/>
        </w:trPr>
        <w:tc>
          <w:tcPr>
            <w:tcW w:w="772" w:type="pct"/>
            <w:vAlign w:val="center"/>
          </w:tcPr>
          <w:p w14:paraId="77B90440"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CCV</w:t>
            </w:r>
          </w:p>
        </w:tc>
        <w:tc>
          <w:tcPr>
            <w:tcW w:w="1286" w:type="pct"/>
            <w:vAlign w:val="center"/>
          </w:tcPr>
          <w:p w14:paraId="0FE508D5" w14:textId="58E95600"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w:t>
            </w:r>
            <w:r w:rsidR="00FD4B1E">
              <w:rPr>
                <w:rFonts w:ascii="Poppins" w:hAnsi="Poppins" w:cs="Poppins"/>
                <w:sz w:val="18"/>
                <w:szCs w:val="18"/>
              </w:rPr>
              <w:t>3</w:t>
            </w:r>
            <w:r w:rsidRPr="00182944">
              <w:rPr>
                <w:rFonts w:ascii="Poppins" w:hAnsi="Poppins" w:cs="Poppins"/>
                <w:sz w:val="18"/>
                <w:szCs w:val="18"/>
              </w:rPr>
              <w:t xml:space="preserve"> Cannabinoid Mix Stock Solution (500 ppm)</w:t>
            </w:r>
          </w:p>
        </w:tc>
        <w:tc>
          <w:tcPr>
            <w:tcW w:w="1286" w:type="pct"/>
            <w:vAlign w:val="center"/>
          </w:tcPr>
          <w:p w14:paraId="60909756" w14:textId="422AAEC1" w:rsidR="00182944" w:rsidRPr="00182944" w:rsidRDefault="004F44B6" w:rsidP="00843E9C">
            <w:pPr>
              <w:pStyle w:val="TableBody"/>
              <w:jc w:val="center"/>
              <w:rPr>
                <w:rFonts w:ascii="Poppins" w:hAnsi="Poppins" w:cs="Poppins"/>
                <w:sz w:val="18"/>
                <w:szCs w:val="18"/>
              </w:rPr>
            </w:pPr>
            <w:r>
              <w:rPr>
                <w:rFonts w:ascii="Poppins" w:hAnsi="Poppins" w:cs="Poppins"/>
                <w:sz w:val="18"/>
                <w:szCs w:val="18"/>
              </w:rPr>
              <w:t>200.</w:t>
            </w:r>
            <w:r w:rsidR="008222B8">
              <w:rPr>
                <w:rFonts w:ascii="Poppins" w:hAnsi="Poppins" w:cs="Poppins"/>
                <w:sz w:val="18"/>
                <w:szCs w:val="18"/>
              </w:rPr>
              <w:t>0</w:t>
            </w:r>
          </w:p>
        </w:tc>
        <w:tc>
          <w:tcPr>
            <w:tcW w:w="668" w:type="pct"/>
            <w:vAlign w:val="center"/>
          </w:tcPr>
          <w:p w14:paraId="260AB4C8" w14:textId="681C9E16" w:rsidR="00182944" w:rsidRPr="00182944" w:rsidRDefault="008222B8" w:rsidP="00843E9C">
            <w:pPr>
              <w:pStyle w:val="TableBody"/>
              <w:jc w:val="center"/>
              <w:rPr>
                <w:rFonts w:ascii="Poppins" w:hAnsi="Poppins" w:cs="Poppins"/>
                <w:sz w:val="18"/>
                <w:szCs w:val="18"/>
              </w:rPr>
            </w:pPr>
            <w:r>
              <w:rPr>
                <w:rFonts w:ascii="Poppins" w:hAnsi="Poppins" w:cs="Poppins"/>
                <w:sz w:val="18"/>
                <w:szCs w:val="18"/>
              </w:rPr>
              <w:t>4,800</w:t>
            </w:r>
          </w:p>
        </w:tc>
        <w:tc>
          <w:tcPr>
            <w:tcW w:w="988" w:type="pct"/>
            <w:vAlign w:val="center"/>
          </w:tcPr>
          <w:p w14:paraId="03C61DC6"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20</w:t>
            </w:r>
          </w:p>
        </w:tc>
      </w:tr>
      <w:tr w:rsidR="00FD4B1E" w:rsidRPr="00182944" w14:paraId="4D1550D7" w14:textId="77777777" w:rsidTr="00843E9C">
        <w:tblPrEx>
          <w:tblLook w:val="0000" w:firstRow="0" w:lastRow="0" w:firstColumn="0" w:lastColumn="0" w:noHBand="0" w:noVBand="0"/>
        </w:tblPrEx>
        <w:trPr>
          <w:cantSplit/>
          <w:trHeight w:val="288"/>
        </w:trPr>
        <w:tc>
          <w:tcPr>
            <w:tcW w:w="772" w:type="pct"/>
            <w:vAlign w:val="center"/>
          </w:tcPr>
          <w:p w14:paraId="7B806400" w14:textId="49617E3E" w:rsidR="00FD4B1E" w:rsidRPr="00182944" w:rsidRDefault="00FD4B1E" w:rsidP="00FD4B1E">
            <w:pPr>
              <w:pStyle w:val="TableBody"/>
              <w:jc w:val="center"/>
              <w:rPr>
                <w:rFonts w:ascii="Poppins" w:hAnsi="Poppins" w:cs="Poppins"/>
                <w:sz w:val="18"/>
                <w:szCs w:val="18"/>
              </w:rPr>
            </w:pPr>
            <w:r>
              <w:rPr>
                <w:rFonts w:ascii="Poppins" w:hAnsi="Poppins" w:cs="Poppins"/>
                <w:sz w:val="18"/>
                <w:szCs w:val="18"/>
              </w:rPr>
              <w:lastRenderedPageBreak/>
              <w:t>LOQ</w:t>
            </w:r>
          </w:p>
        </w:tc>
        <w:tc>
          <w:tcPr>
            <w:tcW w:w="1286" w:type="pct"/>
            <w:vAlign w:val="center"/>
          </w:tcPr>
          <w:p w14:paraId="078947EB" w14:textId="17B2860B" w:rsidR="00FD4B1E" w:rsidRPr="00182944" w:rsidRDefault="00FD4B1E" w:rsidP="00FD4B1E">
            <w:pPr>
              <w:pStyle w:val="TableBody"/>
              <w:jc w:val="center"/>
              <w:rPr>
                <w:rFonts w:ascii="Poppins" w:hAnsi="Poppins" w:cs="Poppins"/>
                <w:sz w:val="18"/>
                <w:szCs w:val="18"/>
              </w:rPr>
            </w:pPr>
            <w:r w:rsidRPr="00182944">
              <w:rPr>
                <w:rFonts w:ascii="Poppins" w:hAnsi="Poppins" w:cs="Poppins"/>
                <w:sz w:val="18"/>
                <w:szCs w:val="18"/>
              </w:rPr>
              <w:t>1</w:t>
            </w:r>
            <w:r>
              <w:rPr>
                <w:rFonts w:ascii="Poppins" w:hAnsi="Poppins" w:cs="Poppins"/>
                <w:sz w:val="18"/>
                <w:szCs w:val="18"/>
              </w:rPr>
              <w:t>3</w:t>
            </w:r>
            <w:r w:rsidRPr="00182944">
              <w:rPr>
                <w:rFonts w:ascii="Poppins" w:hAnsi="Poppins" w:cs="Poppins"/>
                <w:sz w:val="18"/>
                <w:szCs w:val="18"/>
              </w:rPr>
              <w:t xml:space="preserve"> Cannabinoid Mix Stock Solution (500 ppm)</w:t>
            </w:r>
          </w:p>
        </w:tc>
        <w:tc>
          <w:tcPr>
            <w:tcW w:w="1286" w:type="pct"/>
            <w:vAlign w:val="center"/>
          </w:tcPr>
          <w:p w14:paraId="3898B5D9" w14:textId="22E6C392" w:rsidR="00FD4B1E" w:rsidRDefault="008222B8" w:rsidP="00FD4B1E">
            <w:pPr>
              <w:pStyle w:val="TableBody"/>
              <w:jc w:val="center"/>
              <w:rPr>
                <w:rFonts w:ascii="Poppins" w:hAnsi="Poppins" w:cs="Poppins"/>
                <w:sz w:val="18"/>
                <w:szCs w:val="18"/>
              </w:rPr>
            </w:pPr>
            <w:r>
              <w:rPr>
                <w:rFonts w:ascii="Poppins" w:hAnsi="Poppins" w:cs="Poppins"/>
                <w:sz w:val="18"/>
                <w:szCs w:val="18"/>
              </w:rPr>
              <w:t>10.0</w:t>
            </w:r>
          </w:p>
        </w:tc>
        <w:tc>
          <w:tcPr>
            <w:tcW w:w="668" w:type="pct"/>
            <w:vAlign w:val="center"/>
          </w:tcPr>
          <w:p w14:paraId="55851781" w14:textId="3D6EBC46" w:rsidR="00FD4B1E" w:rsidRDefault="008222B8" w:rsidP="00FD4B1E">
            <w:pPr>
              <w:pStyle w:val="TableBody"/>
              <w:jc w:val="center"/>
              <w:rPr>
                <w:rFonts w:ascii="Poppins" w:hAnsi="Poppins" w:cs="Poppins"/>
                <w:sz w:val="18"/>
                <w:szCs w:val="18"/>
              </w:rPr>
            </w:pPr>
            <w:r>
              <w:rPr>
                <w:rFonts w:ascii="Poppins" w:hAnsi="Poppins" w:cs="Poppins"/>
                <w:sz w:val="18"/>
                <w:szCs w:val="18"/>
              </w:rPr>
              <w:t>4,990</w:t>
            </w:r>
          </w:p>
        </w:tc>
        <w:tc>
          <w:tcPr>
            <w:tcW w:w="988" w:type="pct"/>
            <w:vAlign w:val="center"/>
          </w:tcPr>
          <w:p w14:paraId="6DE38940" w14:textId="3C34E57E" w:rsidR="00FD4B1E" w:rsidRPr="00182944" w:rsidRDefault="00FD4B1E" w:rsidP="00FD4B1E">
            <w:pPr>
              <w:pStyle w:val="TableBody"/>
              <w:jc w:val="center"/>
              <w:rPr>
                <w:rFonts w:ascii="Poppins" w:hAnsi="Poppins" w:cs="Poppins"/>
                <w:sz w:val="18"/>
                <w:szCs w:val="18"/>
              </w:rPr>
            </w:pPr>
            <w:r>
              <w:rPr>
                <w:rFonts w:ascii="Poppins" w:hAnsi="Poppins" w:cs="Poppins"/>
                <w:sz w:val="18"/>
                <w:szCs w:val="18"/>
              </w:rPr>
              <w:t>1</w:t>
            </w:r>
          </w:p>
        </w:tc>
      </w:tr>
    </w:tbl>
    <w:p w14:paraId="1FAD99AC" w14:textId="3D5ED070"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 xml:space="preserve">Label each solution with the Solution ID in the format of </w:t>
      </w:r>
      <w:r w:rsidR="009A2626" w:rsidRPr="009A2626">
        <w:rPr>
          <w:rFonts w:ascii="Poppins" w:hAnsi="Poppins" w:cs="Poppins"/>
          <w:b/>
          <w:bCs/>
          <w:sz w:val="22"/>
          <w:szCs w:val="22"/>
        </w:rPr>
        <w:t>YY</w:t>
      </w:r>
      <w:r w:rsidRPr="00182944">
        <w:rPr>
          <w:rFonts w:ascii="Poppins" w:hAnsi="Poppins" w:cs="Poppins"/>
          <w:b/>
          <w:sz w:val="22"/>
          <w:szCs w:val="22"/>
        </w:rPr>
        <w:t>YYMMDD</w:t>
      </w:r>
      <w:r w:rsidRPr="00182944">
        <w:rPr>
          <w:rFonts w:ascii="Poppins" w:hAnsi="Poppins" w:cs="Poppins"/>
          <w:sz w:val="22"/>
          <w:szCs w:val="22"/>
        </w:rPr>
        <w:t>_CP</w:t>
      </w:r>
      <w:proofErr w:type="gramStart"/>
      <w:r w:rsidRPr="00182944">
        <w:rPr>
          <w:rFonts w:ascii="Poppins" w:hAnsi="Poppins" w:cs="Poppins"/>
          <w:sz w:val="22"/>
          <w:szCs w:val="22"/>
        </w:rPr>
        <w:t>_(</w:t>
      </w:r>
      <w:proofErr w:type="gramEnd"/>
      <w:r w:rsidRPr="00182944">
        <w:rPr>
          <w:rFonts w:ascii="Poppins" w:hAnsi="Poppins" w:cs="Poppins"/>
          <w:sz w:val="22"/>
          <w:szCs w:val="22"/>
        </w:rPr>
        <w:t>Sample ID).</w:t>
      </w:r>
    </w:p>
    <w:p w14:paraId="61ED212A" w14:textId="7AB18B33" w:rsidR="00182944" w:rsidRPr="00182944" w:rsidRDefault="00182944" w:rsidP="00182944">
      <w:pPr>
        <w:pStyle w:val="NumListUnderH2"/>
        <w:tabs>
          <w:tab w:val="num" w:pos="5850"/>
        </w:tabs>
        <w:rPr>
          <w:rFonts w:ascii="Poppins" w:hAnsi="Poppins" w:cs="Poppins"/>
          <w:sz w:val="22"/>
          <w:szCs w:val="22"/>
        </w:rPr>
      </w:pPr>
      <w:bookmarkStart w:id="4" w:name="_Hlk195885265"/>
      <w:r w:rsidRPr="00182944">
        <w:rPr>
          <w:rFonts w:ascii="Poppins" w:hAnsi="Poppins" w:cs="Poppins"/>
          <w:sz w:val="22"/>
          <w:szCs w:val="22"/>
        </w:rPr>
        <w:t xml:space="preserve">Once the curve (STD 1-6) is run on the HPLC, the curve is stored on the instrument. A calibration curve is not needed for each run if </w:t>
      </w:r>
      <w:r w:rsidR="00C82BC5">
        <w:rPr>
          <w:rFonts w:ascii="Poppins" w:hAnsi="Poppins" w:cs="Poppins"/>
          <w:sz w:val="22"/>
          <w:szCs w:val="22"/>
        </w:rPr>
        <w:t>Quality Control Requirements are met</w:t>
      </w:r>
      <w:r w:rsidRPr="00182944">
        <w:rPr>
          <w:rFonts w:ascii="Poppins" w:hAnsi="Poppins" w:cs="Poppins"/>
          <w:sz w:val="22"/>
          <w:szCs w:val="22"/>
        </w:rPr>
        <w:t>, and the drift of the instrument can be monitored with a CCV sample. It is recommended that a new curve should be prepared and run after preventative maintenance was performed, a different column was added, if the UV bulb was replaced, or any other major work performed on the instrument</w:t>
      </w:r>
      <w:bookmarkEnd w:id="4"/>
      <w:r w:rsidRPr="00182944">
        <w:rPr>
          <w:rFonts w:ascii="Poppins" w:hAnsi="Poppins" w:cs="Poppins"/>
          <w:sz w:val="22"/>
          <w:szCs w:val="22"/>
        </w:rPr>
        <w:t>.</w:t>
      </w:r>
    </w:p>
    <w:p w14:paraId="611E459C"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 xml:space="preserve">Store at -20 °C ± 10 °C when not in use. </w:t>
      </w:r>
    </w:p>
    <w:p w14:paraId="61616D74"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The expiration date of this working solution is the same as the stock solution.</w:t>
      </w:r>
    </w:p>
    <w:p w14:paraId="71B0D7AD" w14:textId="452E631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t xml:space="preserve">Preparation of </w:t>
      </w:r>
      <w:r w:rsidR="009A2626">
        <w:rPr>
          <w:rFonts w:ascii="Poppins" w:hAnsi="Poppins" w:cs="Poppins"/>
          <w:sz w:val="24"/>
          <w:szCs w:val="22"/>
        </w:rPr>
        <w:t xml:space="preserve">Laboratory Control </w:t>
      </w:r>
      <w:r w:rsidRPr="00182944">
        <w:rPr>
          <w:rFonts w:ascii="Poppins" w:hAnsi="Poppins" w:cs="Poppins"/>
          <w:sz w:val="24"/>
          <w:szCs w:val="22"/>
        </w:rPr>
        <w:t>Samples</w:t>
      </w:r>
    </w:p>
    <w:p w14:paraId="076E49D6" w14:textId="764F9D67" w:rsidR="00182944" w:rsidRPr="00182944" w:rsidRDefault="009A2626" w:rsidP="00182944">
      <w:pPr>
        <w:pStyle w:val="NumListUnderH2"/>
        <w:tabs>
          <w:tab w:val="num" w:pos="5850"/>
        </w:tabs>
        <w:rPr>
          <w:rFonts w:ascii="Poppins" w:hAnsi="Poppins" w:cs="Poppins"/>
          <w:sz w:val="22"/>
          <w:szCs w:val="22"/>
        </w:rPr>
      </w:pPr>
      <w:r>
        <w:rPr>
          <w:rFonts w:ascii="Poppins" w:hAnsi="Poppins" w:cs="Poppins"/>
          <w:sz w:val="22"/>
          <w:szCs w:val="22"/>
        </w:rPr>
        <w:t>LCSs</w:t>
      </w:r>
      <w:r w:rsidR="00182944" w:rsidRPr="00182944">
        <w:rPr>
          <w:rFonts w:ascii="Poppins" w:hAnsi="Poppins" w:cs="Poppins"/>
          <w:sz w:val="22"/>
          <w:szCs w:val="22"/>
        </w:rPr>
        <w:t xml:space="preserve"> should be prepared fresh each day if their respective sample type is to be assayed. </w:t>
      </w:r>
    </w:p>
    <w:p w14:paraId="2D133E3B" w14:textId="6D19C5CC" w:rsidR="00182944" w:rsidRPr="00182944" w:rsidRDefault="00182944" w:rsidP="00182944">
      <w:pPr>
        <w:pStyle w:val="NumListUnderH2"/>
        <w:numPr>
          <w:ilvl w:val="0"/>
          <w:numId w:val="0"/>
        </w:numPr>
        <w:ind w:left="720"/>
        <w:rPr>
          <w:rFonts w:ascii="Poppins" w:hAnsi="Poppins" w:cs="Poppins"/>
          <w:sz w:val="18"/>
          <w:szCs w:val="18"/>
        </w:rPr>
      </w:pPr>
      <w:r w:rsidRPr="00182944">
        <w:rPr>
          <w:rFonts w:ascii="Poppins" w:hAnsi="Poppins" w:cs="Poppins"/>
          <w:b/>
          <w:sz w:val="18"/>
          <w:szCs w:val="18"/>
        </w:rPr>
        <w:t>Table 9.</w:t>
      </w:r>
      <w:r w:rsidRPr="00182944">
        <w:rPr>
          <w:rFonts w:ascii="Poppins" w:hAnsi="Poppins" w:cs="Poppins"/>
          <w:sz w:val="18"/>
          <w:szCs w:val="18"/>
        </w:rPr>
        <w:t xml:space="preserve"> Preparation of </w:t>
      </w:r>
      <w:r w:rsidR="009A2626">
        <w:rPr>
          <w:rFonts w:ascii="Poppins" w:hAnsi="Poppins" w:cs="Poppins"/>
          <w:sz w:val="18"/>
          <w:szCs w:val="18"/>
        </w:rPr>
        <w:t>LCS</w:t>
      </w:r>
      <w:r w:rsidRPr="00182944">
        <w:rPr>
          <w:rFonts w:ascii="Poppins" w:hAnsi="Poppins" w:cs="Poppins"/>
          <w:sz w:val="18"/>
          <w:szCs w:val="18"/>
        </w:rPr>
        <w:t>s.</w:t>
      </w:r>
    </w:p>
    <w:tbl>
      <w:tblPr>
        <w:tblW w:w="4568"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19"/>
        <w:gridCol w:w="1723"/>
        <w:gridCol w:w="2129"/>
        <w:gridCol w:w="1420"/>
        <w:gridCol w:w="3367"/>
      </w:tblGrid>
      <w:tr w:rsidR="00182944" w:rsidRPr="00182944" w14:paraId="0122AF01" w14:textId="77777777" w:rsidTr="00843E9C">
        <w:trPr>
          <w:cantSplit/>
          <w:trHeight w:val="385"/>
        </w:trPr>
        <w:tc>
          <w:tcPr>
            <w:tcW w:w="618" w:type="pct"/>
            <w:shd w:val="clear" w:color="auto" w:fill="F2F2F2" w:themeFill="background1" w:themeFillShade="F2"/>
            <w:vAlign w:val="center"/>
          </w:tcPr>
          <w:p w14:paraId="56472CB5" w14:textId="77777777" w:rsidR="00182944" w:rsidRPr="00182944" w:rsidRDefault="00182944" w:rsidP="00843E9C">
            <w:pPr>
              <w:pStyle w:val="TableBody"/>
              <w:jc w:val="center"/>
              <w:rPr>
                <w:rFonts w:ascii="Poppins" w:hAnsi="Poppins" w:cs="Poppins"/>
                <w:b/>
                <w:iCs/>
                <w:sz w:val="18"/>
                <w:szCs w:val="18"/>
              </w:rPr>
            </w:pPr>
            <w:r w:rsidRPr="00182944">
              <w:rPr>
                <w:rFonts w:ascii="Poppins" w:hAnsi="Poppins" w:cs="Poppins"/>
                <w:b/>
                <w:iCs/>
                <w:sz w:val="18"/>
                <w:szCs w:val="18"/>
              </w:rPr>
              <w:t>Sample ID</w:t>
            </w:r>
          </w:p>
        </w:tc>
        <w:tc>
          <w:tcPr>
            <w:tcW w:w="874" w:type="pct"/>
            <w:shd w:val="clear" w:color="auto" w:fill="F2F2F2" w:themeFill="background1" w:themeFillShade="F2"/>
            <w:vAlign w:val="center"/>
          </w:tcPr>
          <w:p w14:paraId="038AFC57"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Sample Type</w:t>
            </w:r>
          </w:p>
        </w:tc>
        <w:tc>
          <w:tcPr>
            <w:tcW w:w="1080" w:type="pct"/>
            <w:shd w:val="clear" w:color="auto" w:fill="F2F2F2" w:themeFill="background1" w:themeFillShade="F2"/>
            <w:vAlign w:val="center"/>
          </w:tcPr>
          <w:p w14:paraId="05FF4E41"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Matrix</w:t>
            </w:r>
          </w:p>
        </w:tc>
        <w:tc>
          <w:tcPr>
            <w:tcW w:w="720" w:type="pct"/>
            <w:shd w:val="clear" w:color="auto" w:fill="F2F2F2" w:themeFill="background1" w:themeFillShade="F2"/>
            <w:vAlign w:val="center"/>
          </w:tcPr>
          <w:p w14:paraId="2E69D361"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Amount of Matrix</w:t>
            </w:r>
          </w:p>
        </w:tc>
        <w:tc>
          <w:tcPr>
            <w:tcW w:w="1708" w:type="pct"/>
            <w:shd w:val="clear" w:color="auto" w:fill="F2F2F2" w:themeFill="background1" w:themeFillShade="F2"/>
            <w:vAlign w:val="center"/>
          </w:tcPr>
          <w:p w14:paraId="2CDEF9D2"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Amount of 12 Cannabinoid Mix Stock Solution</w:t>
            </w:r>
          </w:p>
        </w:tc>
      </w:tr>
      <w:tr w:rsidR="00182944" w:rsidRPr="00182944" w14:paraId="7D2D7AE9" w14:textId="77777777" w:rsidTr="00843E9C">
        <w:tblPrEx>
          <w:tblLook w:val="0000" w:firstRow="0" w:lastRow="0" w:firstColumn="0" w:lastColumn="0" w:noHBand="0" w:noVBand="0"/>
        </w:tblPrEx>
        <w:trPr>
          <w:cantSplit/>
          <w:trHeight w:val="275"/>
        </w:trPr>
        <w:tc>
          <w:tcPr>
            <w:tcW w:w="618" w:type="pct"/>
            <w:vAlign w:val="center"/>
          </w:tcPr>
          <w:p w14:paraId="2AA0784E" w14:textId="6039C31A"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P</w:t>
            </w:r>
            <w:r w:rsidR="009A2626">
              <w:rPr>
                <w:rFonts w:ascii="Poppins" w:hAnsi="Poppins" w:cs="Poppins"/>
                <w:sz w:val="18"/>
                <w:szCs w:val="18"/>
              </w:rPr>
              <w:t>L</w:t>
            </w:r>
            <w:r w:rsidRPr="00182944">
              <w:rPr>
                <w:rFonts w:ascii="Poppins" w:hAnsi="Poppins" w:cs="Poppins"/>
                <w:sz w:val="18"/>
                <w:szCs w:val="18"/>
              </w:rPr>
              <w:t>C</w:t>
            </w:r>
          </w:p>
        </w:tc>
        <w:tc>
          <w:tcPr>
            <w:tcW w:w="874" w:type="pct"/>
            <w:vAlign w:val="center"/>
          </w:tcPr>
          <w:p w14:paraId="693411F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Flower/Plant</w:t>
            </w:r>
          </w:p>
        </w:tc>
        <w:tc>
          <w:tcPr>
            <w:tcW w:w="1080" w:type="pct"/>
            <w:vAlign w:val="center"/>
          </w:tcPr>
          <w:p w14:paraId="0DA31175"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Cellulose</w:t>
            </w:r>
          </w:p>
        </w:tc>
        <w:tc>
          <w:tcPr>
            <w:tcW w:w="720" w:type="pct"/>
            <w:vAlign w:val="center"/>
          </w:tcPr>
          <w:p w14:paraId="43E17EEF"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500 mg</w:t>
            </w:r>
          </w:p>
        </w:tc>
        <w:tc>
          <w:tcPr>
            <w:tcW w:w="1708" w:type="pct"/>
            <w:vAlign w:val="center"/>
          </w:tcPr>
          <w:p w14:paraId="3CCF70F7"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60.0 µL</w:t>
            </w:r>
          </w:p>
        </w:tc>
      </w:tr>
      <w:tr w:rsidR="00182944" w:rsidRPr="00182944" w14:paraId="1C986C6A" w14:textId="77777777" w:rsidTr="00843E9C">
        <w:tblPrEx>
          <w:tblLook w:val="0000" w:firstRow="0" w:lastRow="0" w:firstColumn="0" w:lastColumn="0" w:noHBand="0" w:noVBand="0"/>
        </w:tblPrEx>
        <w:trPr>
          <w:cantSplit/>
          <w:trHeight w:val="304"/>
        </w:trPr>
        <w:tc>
          <w:tcPr>
            <w:tcW w:w="618" w:type="pct"/>
            <w:vAlign w:val="center"/>
          </w:tcPr>
          <w:p w14:paraId="54D12BE9" w14:textId="1D762D92"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w:t>
            </w:r>
            <w:r w:rsidR="009A2626">
              <w:rPr>
                <w:rFonts w:ascii="Poppins" w:hAnsi="Poppins" w:cs="Poppins"/>
                <w:sz w:val="18"/>
                <w:szCs w:val="18"/>
              </w:rPr>
              <w:t>L</w:t>
            </w:r>
            <w:r w:rsidRPr="00182944">
              <w:rPr>
                <w:rFonts w:ascii="Poppins" w:hAnsi="Poppins" w:cs="Poppins"/>
                <w:sz w:val="18"/>
                <w:szCs w:val="18"/>
              </w:rPr>
              <w:t>C</w:t>
            </w:r>
          </w:p>
        </w:tc>
        <w:tc>
          <w:tcPr>
            <w:tcW w:w="874" w:type="pct"/>
            <w:vAlign w:val="center"/>
          </w:tcPr>
          <w:p w14:paraId="778E7FCE"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Concentrate</w:t>
            </w:r>
          </w:p>
        </w:tc>
        <w:tc>
          <w:tcPr>
            <w:tcW w:w="1080" w:type="pct"/>
            <w:vAlign w:val="center"/>
          </w:tcPr>
          <w:p w14:paraId="30C9ECD6"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Olive Oil</w:t>
            </w:r>
          </w:p>
        </w:tc>
        <w:tc>
          <w:tcPr>
            <w:tcW w:w="720" w:type="pct"/>
            <w:vAlign w:val="center"/>
          </w:tcPr>
          <w:p w14:paraId="4D8F8FE7"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38.0 µL</w:t>
            </w:r>
          </w:p>
        </w:tc>
        <w:tc>
          <w:tcPr>
            <w:tcW w:w="1708" w:type="pct"/>
            <w:vAlign w:val="center"/>
          </w:tcPr>
          <w:p w14:paraId="179079AC"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12.0 µL</w:t>
            </w:r>
          </w:p>
        </w:tc>
      </w:tr>
      <w:tr w:rsidR="00182944" w:rsidRPr="00182944" w14:paraId="25EA3905" w14:textId="77777777" w:rsidTr="00843E9C">
        <w:tblPrEx>
          <w:tblLook w:val="0000" w:firstRow="0" w:lastRow="0" w:firstColumn="0" w:lastColumn="0" w:noHBand="0" w:noVBand="0"/>
        </w:tblPrEx>
        <w:trPr>
          <w:cantSplit/>
          <w:trHeight w:val="304"/>
        </w:trPr>
        <w:tc>
          <w:tcPr>
            <w:tcW w:w="618" w:type="pct"/>
            <w:vAlign w:val="center"/>
          </w:tcPr>
          <w:p w14:paraId="1E83E970" w14:textId="218E551E"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B</w:t>
            </w:r>
            <w:r w:rsidR="009A2626">
              <w:rPr>
                <w:rFonts w:ascii="Poppins" w:hAnsi="Poppins" w:cs="Poppins"/>
                <w:sz w:val="18"/>
                <w:szCs w:val="18"/>
              </w:rPr>
              <w:t>L</w:t>
            </w:r>
            <w:r w:rsidRPr="00182944">
              <w:rPr>
                <w:rFonts w:ascii="Poppins" w:hAnsi="Poppins" w:cs="Poppins"/>
                <w:sz w:val="18"/>
                <w:szCs w:val="18"/>
              </w:rPr>
              <w:t>C</w:t>
            </w:r>
          </w:p>
        </w:tc>
        <w:tc>
          <w:tcPr>
            <w:tcW w:w="874" w:type="pct"/>
            <w:vAlign w:val="center"/>
          </w:tcPr>
          <w:p w14:paraId="459F39B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Beverage</w:t>
            </w:r>
          </w:p>
        </w:tc>
        <w:tc>
          <w:tcPr>
            <w:tcW w:w="1080" w:type="pct"/>
            <w:vAlign w:val="center"/>
          </w:tcPr>
          <w:p w14:paraId="0876EF84"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Carbonated Water</w:t>
            </w:r>
          </w:p>
        </w:tc>
        <w:tc>
          <w:tcPr>
            <w:tcW w:w="720" w:type="pct"/>
            <w:vAlign w:val="center"/>
          </w:tcPr>
          <w:p w14:paraId="55CF44F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10 mL</w:t>
            </w:r>
          </w:p>
        </w:tc>
        <w:tc>
          <w:tcPr>
            <w:tcW w:w="1708" w:type="pct"/>
            <w:vAlign w:val="center"/>
          </w:tcPr>
          <w:p w14:paraId="0B9673EE" w14:textId="7BCA0BCF"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60.0</w:t>
            </w:r>
            <w:r w:rsidR="00175ECB">
              <w:rPr>
                <w:rFonts w:ascii="Poppins" w:hAnsi="Poppins" w:cs="Poppins"/>
                <w:sz w:val="18"/>
                <w:szCs w:val="18"/>
              </w:rPr>
              <w:t xml:space="preserve"> µL</w:t>
            </w:r>
          </w:p>
        </w:tc>
      </w:tr>
      <w:tr w:rsidR="00182944" w:rsidRPr="00182944" w14:paraId="681CCD13" w14:textId="77777777" w:rsidTr="00843E9C">
        <w:tblPrEx>
          <w:tblLook w:val="0000" w:firstRow="0" w:lastRow="0" w:firstColumn="0" w:lastColumn="0" w:noHBand="0" w:noVBand="0"/>
        </w:tblPrEx>
        <w:trPr>
          <w:cantSplit/>
          <w:trHeight w:val="304"/>
        </w:trPr>
        <w:tc>
          <w:tcPr>
            <w:tcW w:w="618" w:type="pct"/>
            <w:vAlign w:val="center"/>
          </w:tcPr>
          <w:p w14:paraId="259A3A34" w14:textId="57844D52"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E</w:t>
            </w:r>
            <w:r w:rsidR="009A2626">
              <w:rPr>
                <w:rFonts w:ascii="Poppins" w:hAnsi="Poppins" w:cs="Poppins"/>
                <w:sz w:val="18"/>
                <w:szCs w:val="18"/>
              </w:rPr>
              <w:t>L</w:t>
            </w:r>
            <w:r w:rsidRPr="00182944">
              <w:rPr>
                <w:rFonts w:ascii="Poppins" w:hAnsi="Poppins" w:cs="Poppins"/>
                <w:sz w:val="18"/>
                <w:szCs w:val="18"/>
              </w:rPr>
              <w:t>C</w:t>
            </w:r>
          </w:p>
        </w:tc>
        <w:tc>
          <w:tcPr>
            <w:tcW w:w="874" w:type="pct"/>
            <w:vAlign w:val="center"/>
          </w:tcPr>
          <w:p w14:paraId="28B79803"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Edibles</w:t>
            </w:r>
          </w:p>
        </w:tc>
        <w:tc>
          <w:tcPr>
            <w:tcW w:w="1080" w:type="pct"/>
            <w:vAlign w:val="center"/>
          </w:tcPr>
          <w:p w14:paraId="264F6AA2"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Gelatin Powder</w:t>
            </w:r>
          </w:p>
        </w:tc>
        <w:tc>
          <w:tcPr>
            <w:tcW w:w="720" w:type="pct"/>
            <w:vAlign w:val="center"/>
          </w:tcPr>
          <w:p w14:paraId="4FBA7D87" w14:textId="2FCD80BC" w:rsidR="00182944" w:rsidRPr="00182944" w:rsidRDefault="00182944" w:rsidP="00843E9C">
            <w:pPr>
              <w:pStyle w:val="TableBody"/>
              <w:jc w:val="center"/>
              <w:rPr>
                <w:rFonts w:ascii="Poppins" w:hAnsi="Poppins" w:cs="Poppins"/>
                <w:sz w:val="18"/>
                <w:szCs w:val="18"/>
              </w:rPr>
            </w:pPr>
            <w:r w:rsidRPr="00561B98">
              <w:rPr>
                <w:rFonts w:ascii="Poppins" w:hAnsi="Poppins" w:cs="Poppins"/>
                <w:sz w:val="18"/>
                <w:szCs w:val="18"/>
              </w:rPr>
              <w:t>50.0 mg</w:t>
            </w:r>
          </w:p>
        </w:tc>
        <w:tc>
          <w:tcPr>
            <w:tcW w:w="1708" w:type="pct"/>
            <w:vAlign w:val="center"/>
          </w:tcPr>
          <w:p w14:paraId="406E721E" w14:textId="5ED569D2"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60.0</w:t>
            </w:r>
            <w:r w:rsidR="00175ECB">
              <w:rPr>
                <w:rFonts w:ascii="Poppins" w:hAnsi="Poppins" w:cs="Poppins"/>
                <w:sz w:val="18"/>
                <w:szCs w:val="18"/>
              </w:rPr>
              <w:t xml:space="preserve"> µL</w:t>
            </w:r>
          </w:p>
        </w:tc>
      </w:tr>
    </w:tbl>
    <w:p w14:paraId="3E27112E" w14:textId="7D8B81D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 xml:space="preserve">All </w:t>
      </w:r>
      <w:r w:rsidR="009A2626">
        <w:rPr>
          <w:rFonts w:ascii="Poppins" w:hAnsi="Poppins" w:cs="Poppins"/>
          <w:sz w:val="22"/>
          <w:szCs w:val="22"/>
        </w:rPr>
        <w:t>LCSs</w:t>
      </w:r>
      <w:r w:rsidRPr="00182944">
        <w:rPr>
          <w:rFonts w:ascii="Poppins" w:hAnsi="Poppins" w:cs="Poppins"/>
          <w:sz w:val="22"/>
          <w:szCs w:val="22"/>
        </w:rPr>
        <w:t xml:space="preserve"> have a final concentration of 3 µg/mL</w:t>
      </w:r>
      <w:r w:rsidR="009A2626">
        <w:rPr>
          <w:rFonts w:ascii="Poppins" w:hAnsi="Poppins" w:cs="Poppins"/>
          <w:sz w:val="22"/>
          <w:szCs w:val="22"/>
        </w:rPr>
        <w:t>, except BLC at 1.5 µg/mL,</w:t>
      </w:r>
      <w:r w:rsidRPr="00182944">
        <w:rPr>
          <w:rFonts w:ascii="Poppins" w:hAnsi="Poppins" w:cs="Poppins"/>
          <w:sz w:val="22"/>
          <w:szCs w:val="22"/>
        </w:rPr>
        <w:t xml:space="preserve"> after they have been processed following their respective sample type extraction.</w:t>
      </w:r>
    </w:p>
    <w:p w14:paraId="7BCAED45" w14:textId="7777777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t>Preparation of Flower/Plant Samples</w:t>
      </w:r>
    </w:p>
    <w:p w14:paraId="0294CF1D" w14:textId="3F766CC0" w:rsidR="00182944" w:rsidRPr="005F1B57" w:rsidRDefault="00182944" w:rsidP="00120273">
      <w:pPr>
        <w:pStyle w:val="NumListUnderH2"/>
        <w:rPr>
          <w:rFonts w:ascii="Poppins" w:hAnsi="Poppins" w:cs="Poppins"/>
          <w:sz w:val="22"/>
          <w:szCs w:val="22"/>
        </w:rPr>
      </w:pPr>
      <w:r w:rsidRPr="005F1B57">
        <w:rPr>
          <w:rFonts w:ascii="Poppins" w:hAnsi="Poppins" w:cs="Poppins"/>
          <w:sz w:val="22"/>
          <w:szCs w:val="22"/>
        </w:rPr>
        <w:t xml:space="preserve">DO NOT trim or dry </w:t>
      </w:r>
      <w:r w:rsidR="00120273" w:rsidRPr="005F1B57">
        <w:rPr>
          <w:rFonts w:ascii="Poppins" w:hAnsi="Poppins" w:cs="Poppins"/>
          <w:sz w:val="22"/>
          <w:szCs w:val="22"/>
        </w:rPr>
        <w:t>the</w:t>
      </w:r>
      <w:r w:rsidRPr="005F1B57">
        <w:rPr>
          <w:rFonts w:ascii="Poppins" w:hAnsi="Poppins" w:cs="Poppins"/>
          <w:sz w:val="22"/>
          <w:szCs w:val="22"/>
        </w:rPr>
        <w:t xml:space="preserve"> plant samples.</w:t>
      </w:r>
    </w:p>
    <w:p w14:paraId="0526BA9D" w14:textId="77777777" w:rsidR="00182944" w:rsidRPr="005F1B57" w:rsidRDefault="00182944" w:rsidP="00120273">
      <w:pPr>
        <w:pStyle w:val="NumListUnderH2"/>
        <w:rPr>
          <w:rFonts w:ascii="Poppins" w:hAnsi="Poppins" w:cs="Poppins"/>
          <w:sz w:val="22"/>
          <w:szCs w:val="22"/>
        </w:rPr>
      </w:pPr>
      <w:r w:rsidRPr="005F1B57">
        <w:rPr>
          <w:rFonts w:ascii="Poppins" w:hAnsi="Poppins" w:cs="Poppins"/>
          <w:sz w:val="22"/>
          <w:szCs w:val="22"/>
        </w:rPr>
        <w:t>Use a clean grinder/blender cup to grind the rest of the sample until they are visually homogenous. Transfer the ground sample to a labeled container.</w:t>
      </w:r>
    </w:p>
    <w:p w14:paraId="4276FA0D" w14:textId="77777777" w:rsidR="00182944" w:rsidRPr="005F1B57" w:rsidRDefault="00182944" w:rsidP="00120273">
      <w:pPr>
        <w:pStyle w:val="NumListUnderH2"/>
        <w:rPr>
          <w:rFonts w:ascii="Poppins" w:hAnsi="Poppins" w:cs="Poppins"/>
          <w:sz w:val="22"/>
          <w:szCs w:val="22"/>
        </w:rPr>
      </w:pPr>
      <w:r w:rsidRPr="005F1B57">
        <w:rPr>
          <w:rFonts w:ascii="Poppins" w:hAnsi="Poppins" w:cs="Poppins"/>
          <w:sz w:val="22"/>
          <w:szCs w:val="22"/>
        </w:rPr>
        <w:t xml:space="preserve">Weigh </w:t>
      </w:r>
      <w:proofErr w:type="gramStart"/>
      <w:r w:rsidRPr="005F1B57">
        <w:rPr>
          <w:rFonts w:ascii="Poppins" w:hAnsi="Poppins" w:cs="Poppins"/>
          <w:sz w:val="22"/>
          <w:szCs w:val="22"/>
        </w:rPr>
        <w:t>500.0 mg ± 10.0</w:t>
      </w:r>
      <w:proofErr w:type="gramEnd"/>
      <w:r w:rsidRPr="005F1B57">
        <w:rPr>
          <w:rFonts w:ascii="Poppins" w:hAnsi="Poppins" w:cs="Poppins"/>
          <w:sz w:val="22"/>
          <w:szCs w:val="22"/>
        </w:rPr>
        <w:t xml:space="preserve"> mg of sample into a </w:t>
      </w:r>
      <w:proofErr w:type="gramStart"/>
      <w:r w:rsidRPr="005F1B57">
        <w:rPr>
          <w:rFonts w:ascii="Poppins" w:hAnsi="Poppins" w:cs="Poppins"/>
          <w:sz w:val="22"/>
          <w:szCs w:val="22"/>
        </w:rPr>
        <w:t>labeled,</w:t>
      </w:r>
      <w:proofErr w:type="gramEnd"/>
      <w:r w:rsidRPr="005F1B57">
        <w:rPr>
          <w:rFonts w:ascii="Poppins" w:hAnsi="Poppins" w:cs="Poppins"/>
          <w:sz w:val="22"/>
          <w:szCs w:val="22"/>
        </w:rPr>
        <w:t xml:space="preserve"> 50 mL tube. </w:t>
      </w:r>
    </w:p>
    <w:p w14:paraId="6963ACCC" w14:textId="0F2A4BF2" w:rsidR="00182944" w:rsidRPr="005F1B57" w:rsidRDefault="00182944" w:rsidP="00120273">
      <w:pPr>
        <w:pStyle w:val="NumListUnderH2"/>
        <w:rPr>
          <w:rFonts w:ascii="Poppins" w:hAnsi="Poppins" w:cs="Poppins"/>
          <w:sz w:val="22"/>
          <w:szCs w:val="22"/>
        </w:rPr>
      </w:pPr>
      <w:r w:rsidRPr="005F1B57">
        <w:rPr>
          <w:rFonts w:ascii="Poppins" w:hAnsi="Poppins" w:cs="Poppins"/>
          <w:sz w:val="22"/>
          <w:szCs w:val="22"/>
        </w:rPr>
        <w:t xml:space="preserve">Add </w:t>
      </w:r>
      <w:r w:rsidR="00A31AAB">
        <w:rPr>
          <w:rFonts w:ascii="Poppins" w:hAnsi="Poppins" w:cs="Poppins"/>
          <w:sz w:val="22"/>
          <w:szCs w:val="22"/>
        </w:rPr>
        <w:t>2</w:t>
      </w:r>
      <w:r w:rsidRPr="005F1B57">
        <w:rPr>
          <w:rFonts w:ascii="Poppins" w:hAnsi="Poppins" w:cs="Poppins"/>
          <w:sz w:val="22"/>
          <w:szCs w:val="22"/>
        </w:rPr>
        <w:t>0.0 mL of ACN to the sample container.</w:t>
      </w:r>
    </w:p>
    <w:p w14:paraId="2FE8F36A" w14:textId="79D072F3" w:rsidR="00182944" w:rsidRPr="005F1B57" w:rsidRDefault="00182944" w:rsidP="00120273">
      <w:pPr>
        <w:pStyle w:val="NumListUnderH2"/>
        <w:rPr>
          <w:rFonts w:ascii="Poppins" w:hAnsi="Poppins" w:cs="Poppins"/>
          <w:sz w:val="22"/>
          <w:szCs w:val="22"/>
        </w:rPr>
      </w:pPr>
      <w:r w:rsidRPr="005F1B57">
        <w:rPr>
          <w:rFonts w:ascii="Poppins" w:hAnsi="Poppins" w:cs="Poppins"/>
          <w:sz w:val="22"/>
          <w:szCs w:val="22"/>
        </w:rPr>
        <w:t>Vortex sample at speed 10 for 5 minutes, then sonicate for 5 minutes.</w:t>
      </w:r>
    </w:p>
    <w:p w14:paraId="16CEF32A" w14:textId="4CD6DF7E" w:rsidR="00182944" w:rsidRPr="005F1B57" w:rsidRDefault="00182944" w:rsidP="00120273">
      <w:pPr>
        <w:pStyle w:val="NumListUnderH2"/>
        <w:rPr>
          <w:rFonts w:ascii="Poppins" w:hAnsi="Poppins" w:cs="Poppins"/>
          <w:sz w:val="22"/>
          <w:szCs w:val="22"/>
        </w:rPr>
      </w:pPr>
      <w:r w:rsidRPr="005F1B57">
        <w:rPr>
          <w:rFonts w:ascii="Poppins" w:hAnsi="Poppins" w:cs="Poppins"/>
          <w:sz w:val="22"/>
          <w:szCs w:val="22"/>
        </w:rPr>
        <w:t>Vortex sample at speed 10 for 1 minute, then sonicate for 5 minutes.</w:t>
      </w:r>
    </w:p>
    <w:p w14:paraId="1C535AF1" w14:textId="0AE4A909" w:rsidR="00182944" w:rsidRPr="005F1B57" w:rsidRDefault="00182944" w:rsidP="00120273">
      <w:pPr>
        <w:pStyle w:val="NumListUnderH2"/>
        <w:rPr>
          <w:rFonts w:ascii="Poppins" w:hAnsi="Poppins" w:cs="Poppins"/>
          <w:sz w:val="22"/>
          <w:szCs w:val="22"/>
        </w:rPr>
      </w:pPr>
      <w:r w:rsidRPr="005F1B57">
        <w:rPr>
          <w:rFonts w:ascii="Poppins" w:hAnsi="Poppins" w:cs="Poppins"/>
          <w:sz w:val="22"/>
          <w:szCs w:val="22"/>
        </w:rPr>
        <w:t xml:space="preserve">Centrifuge the samples at </w:t>
      </w:r>
      <w:r w:rsidR="00120273" w:rsidRPr="005F1B57">
        <w:rPr>
          <w:rFonts w:ascii="Poppins" w:hAnsi="Poppins" w:cs="Poppins"/>
          <w:sz w:val="22"/>
          <w:szCs w:val="22"/>
        </w:rPr>
        <w:t>≥</w:t>
      </w:r>
      <w:r w:rsidRPr="005F1B57">
        <w:rPr>
          <w:rFonts w:ascii="Poppins" w:hAnsi="Poppins" w:cs="Poppins"/>
          <w:sz w:val="22"/>
          <w:szCs w:val="22"/>
        </w:rPr>
        <w:t>3000</w:t>
      </w:r>
      <w:r w:rsidR="00120273" w:rsidRPr="005F1B57">
        <w:rPr>
          <w:rFonts w:ascii="Poppins" w:hAnsi="Poppins" w:cs="Poppins"/>
          <w:sz w:val="22"/>
          <w:szCs w:val="22"/>
        </w:rPr>
        <w:t xml:space="preserve"> </w:t>
      </w:r>
      <w:r w:rsidRPr="005F1B57">
        <w:rPr>
          <w:rFonts w:ascii="Poppins" w:hAnsi="Poppins" w:cs="Poppins"/>
          <w:sz w:val="22"/>
          <w:szCs w:val="22"/>
        </w:rPr>
        <w:t>rpm for 5 minutes</w:t>
      </w:r>
      <w:r w:rsidR="00120273" w:rsidRPr="005F1B57">
        <w:rPr>
          <w:rFonts w:ascii="Poppins" w:hAnsi="Poppins" w:cs="Poppins"/>
          <w:sz w:val="22"/>
          <w:szCs w:val="22"/>
        </w:rPr>
        <w:t>.</w:t>
      </w:r>
    </w:p>
    <w:p w14:paraId="44D48A5F" w14:textId="52CB4869" w:rsidR="00182944" w:rsidRPr="005F1B57" w:rsidRDefault="00182944" w:rsidP="00120273">
      <w:pPr>
        <w:pStyle w:val="NumListUnderH2"/>
        <w:rPr>
          <w:rFonts w:ascii="Poppins" w:hAnsi="Poppins" w:cs="Poppins"/>
          <w:sz w:val="22"/>
          <w:szCs w:val="22"/>
        </w:rPr>
      </w:pPr>
      <w:r w:rsidRPr="005F1B57">
        <w:rPr>
          <w:rFonts w:ascii="Poppins" w:hAnsi="Poppins" w:cs="Poppins"/>
          <w:sz w:val="22"/>
          <w:szCs w:val="22"/>
        </w:rPr>
        <w:t>Attach a clean, 0.2 µm PTFE filter to a syringe and dispense contents into a new 5 mL tube (DF=</w:t>
      </w:r>
      <w:r w:rsidR="00A31AAB">
        <w:rPr>
          <w:rFonts w:ascii="Poppins" w:hAnsi="Poppins" w:cs="Poppins"/>
          <w:sz w:val="22"/>
          <w:szCs w:val="22"/>
        </w:rPr>
        <w:t>4</w:t>
      </w:r>
      <w:r w:rsidRPr="005F1B57">
        <w:rPr>
          <w:rFonts w:ascii="Poppins" w:hAnsi="Poppins" w:cs="Poppins"/>
          <w:sz w:val="22"/>
          <w:szCs w:val="22"/>
        </w:rPr>
        <w:t>0).</w:t>
      </w:r>
    </w:p>
    <w:p w14:paraId="5C032EA0" w14:textId="77777777" w:rsidR="005F1B57" w:rsidRDefault="00182944" w:rsidP="005F1B57">
      <w:pPr>
        <w:pStyle w:val="NumListUnderH2"/>
        <w:rPr>
          <w:rFonts w:ascii="Poppins" w:hAnsi="Poppins" w:cs="Poppins"/>
          <w:sz w:val="22"/>
          <w:szCs w:val="22"/>
        </w:rPr>
      </w:pPr>
      <w:r w:rsidRPr="005F1B57">
        <w:rPr>
          <w:rFonts w:ascii="Poppins" w:hAnsi="Poppins" w:cs="Poppins"/>
          <w:sz w:val="22"/>
          <w:szCs w:val="22"/>
        </w:rPr>
        <w:t>Dilute the samples with ACN (if needed). Common dilution factors include:</w:t>
      </w:r>
      <w:r w:rsidR="00120273" w:rsidRPr="005F1B57">
        <w:rPr>
          <w:rFonts w:ascii="Poppins" w:hAnsi="Poppins" w:cs="Poppins"/>
          <w:sz w:val="22"/>
          <w:szCs w:val="22"/>
        </w:rPr>
        <w:t xml:space="preserve"> </w:t>
      </w:r>
    </w:p>
    <w:p w14:paraId="6D5A261E" w14:textId="77777777" w:rsidR="005F1B57" w:rsidRDefault="00182944">
      <w:pPr>
        <w:pStyle w:val="NumSubListUnderH2"/>
        <w:numPr>
          <w:ilvl w:val="0"/>
          <w:numId w:val="6"/>
        </w:numPr>
        <w:tabs>
          <w:tab w:val="num" w:pos="5850"/>
        </w:tabs>
        <w:rPr>
          <w:rFonts w:ascii="Poppins" w:hAnsi="Poppins" w:cs="Poppins"/>
          <w:sz w:val="22"/>
          <w:szCs w:val="22"/>
        </w:rPr>
      </w:pPr>
      <w:r w:rsidRPr="005F1B57">
        <w:rPr>
          <w:rFonts w:ascii="Poppins" w:hAnsi="Poppins" w:cs="Poppins"/>
          <w:sz w:val="22"/>
          <w:szCs w:val="22"/>
        </w:rPr>
        <w:lastRenderedPageBreak/>
        <w:t>Hemp Flower: 400x – 600x</w:t>
      </w:r>
    </w:p>
    <w:p w14:paraId="4703A107" w14:textId="77777777" w:rsidR="005F1B57" w:rsidRDefault="00182944">
      <w:pPr>
        <w:pStyle w:val="NumSubListUnderH2"/>
        <w:numPr>
          <w:ilvl w:val="0"/>
          <w:numId w:val="6"/>
        </w:numPr>
        <w:tabs>
          <w:tab w:val="num" w:pos="5850"/>
        </w:tabs>
        <w:rPr>
          <w:rFonts w:ascii="Poppins" w:hAnsi="Poppins" w:cs="Poppins"/>
          <w:sz w:val="22"/>
          <w:szCs w:val="22"/>
        </w:rPr>
      </w:pPr>
      <w:r w:rsidRPr="005F1B57">
        <w:rPr>
          <w:rFonts w:ascii="Poppins" w:hAnsi="Poppins" w:cs="Poppins"/>
          <w:sz w:val="22"/>
          <w:szCs w:val="22"/>
        </w:rPr>
        <w:t>Marijuana Flower: 1000x – 1500x</w:t>
      </w:r>
    </w:p>
    <w:p w14:paraId="687D8A92" w14:textId="714552AC" w:rsidR="00182944" w:rsidRPr="005F1B57" w:rsidRDefault="00182944">
      <w:pPr>
        <w:pStyle w:val="NumSubListUnderH2"/>
        <w:numPr>
          <w:ilvl w:val="0"/>
          <w:numId w:val="6"/>
        </w:numPr>
        <w:tabs>
          <w:tab w:val="num" w:pos="5850"/>
        </w:tabs>
        <w:rPr>
          <w:rFonts w:ascii="Poppins" w:hAnsi="Poppins" w:cs="Poppins"/>
          <w:sz w:val="22"/>
          <w:szCs w:val="22"/>
        </w:rPr>
      </w:pPr>
      <w:r w:rsidRPr="005F1B57">
        <w:rPr>
          <w:rFonts w:ascii="Poppins" w:hAnsi="Poppins" w:cs="Poppins"/>
          <w:sz w:val="22"/>
          <w:szCs w:val="22"/>
        </w:rPr>
        <w:t>Proficiency Hemp Flower: 100x &amp; 500x</w:t>
      </w:r>
    </w:p>
    <w:p w14:paraId="333A0351" w14:textId="7777777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t>Preparation of Concentrate Samples</w:t>
      </w:r>
    </w:p>
    <w:p w14:paraId="539E1311"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 xml:space="preserve">Weigh 50.0 mg ± 1.0 mg of sample into a labeled, 5 mL tube. </w:t>
      </w:r>
    </w:p>
    <w:p w14:paraId="724E4871"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Add 0.950 mL of IPA to the sample container.</w:t>
      </w:r>
    </w:p>
    <w:p w14:paraId="403E0C04" w14:textId="6A48D17E"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Vortex sample at speed 10 for 5 minutes, then sonicate for 5 minutes.</w:t>
      </w:r>
    </w:p>
    <w:p w14:paraId="275FBDC3" w14:textId="0699BE1F"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Vortex sample at speed 10 for 1 minute, then sonicate for 5 minutes.</w:t>
      </w:r>
    </w:p>
    <w:p w14:paraId="1EFFA02F"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Add 1.000 mL of ACN to the sample container.</w:t>
      </w:r>
    </w:p>
    <w:p w14:paraId="4FB0E358" w14:textId="531F5B9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Vortex the sample at speed 10 for 1 minute.</w:t>
      </w:r>
    </w:p>
    <w:p w14:paraId="500E909E"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If necessary, syringe filter the supernatant using a 0.2 µm PTFE filter and dispense contents into a 5 mL tube (DF=40).</w:t>
      </w:r>
    </w:p>
    <w:p w14:paraId="59CEDB95"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Dilute the samples with ACN (if needed). Common dilution factors include:</w:t>
      </w:r>
    </w:p>
    <w:p w14:paraId="6FCAC954" w14:textId="77777777" w:rsidR="00182944" w:rsidRPr="00182944" w:rsidRDefault="00182944">
      <w:pPr>
        <w:pStyle w:val="NumSubListUnderH2"/>
        <w:numPr>
          <w:ilvl w:val="0"/>
          <w:numId w:val="6"/>
        </w:numPr>
        <w:tabs>
          <w:tab w:val="num" w:pos="5850"/>
        </w:tabs>
        <w:rPr>
          <w:rFonts w:ascii="Poppins" w:hAnsi="Poppins" w:cs="Poppins"/>
          <w:sz w:val="22"/>
          <w:szCs w:val="22"/>
        </w:rPr>
      </w:pPr>
      <w:r w:rsidRPr="00182944">
        <w:rPr>
          <w:rFonts w:ascii="Poppins" w:hAnsi="Poppins" w:cs="Poppins"/>
          <w:sz w:val="22"/>
          <w:szCs w:val="22"/>
        </w:rPr>
        <w:t>Distillates, Hydrocarbon Wax, Live Resin, Live Rosin, RSO, etc.: 4000x</w:t>
      </w:r>
    </w:p>
    <w:p w14:paraId="519A926D" w14:textId="77777777" w:rsidR="00182944" w:rsidRPr="00182944" w:rsidRDefault="00182944">
      <w:pPr>
        <w:pStyle w:val="NumSubListUnderH2"/>
        <w:numPr>
          <w:ilvl w:val="0"/>
          <w:numId w:val="6"/>
        </w:numPr>
        <w:tabs>
          <w:tab w:val="num" w:pos="5850"/>
        </w:tabs>
        <w:rPr>
          <w:rFonts w:ascii="Poppins" w:hAnsi="Poppins" w:cs="Poppins"/>
          <w:sz w:val="22"/>
          <w:szCs w:val="22"/>
        </w:rPr>
      </w:pPr>
      <w:r w:rsidRPr="00182944">
        <w:rPr>
          <w:rFonts w:ascii="Poppins" w:hAnsi="Poppins" w:cs="Poppins"/>
          <w:sz w:val="22"/>
          <w:szCs w:val="22"/>
        </w:rPr>
        <w:t>Tinctures, Capsules, Capsule Solutions, etc.: 300x</w:t>
      </w:r>
    </w:p>
    <w:p w14:paraId="31F043A1" w14:textId="77777777" w:rsidR="00182944" w:rsidRPr="00182944" w:rsidRDefault="00182944">
      <w:pPr>
        <w:pStyle w:val="NumSubListUnderH2"/>
        <w:numPr>
          <w:ilvl w:val="0"/>
          <w:numId w:val="6"/>
        </w:numPr>
        <w:tabs>
          <w:tab w:val="num" w:pos="5850"/>
        </w:tabs>
        <w:rPr>
          <w:rFonts w:ascii="Poppins" w:hAnsi="Poppins" w:cs="Poppins"/>
          <w:sz w:val="22"/>
          <w:szCs w:val="22"/>
        </w:rPr>
      </w:pPr>
      <w:r w:rsidRPr="00182944">
        <w:rPr>
          <w:rFonts w:ascii="Poppins" w:hAnsi="Poppins" w:cs="Poppins"/>
          <w:sz w:val="22"/>
          <w:szCs w:val="22"/>
        </w:rPr>
        <w:t>Topicals: 200x</w:t>
      </w:r>
    </w:p>
    <w:p w14:paraId="695F3DC5" w14:textId="77777777" w:rsidR="00182944" w:rsidRPr="00182944" w:rsidRDefault="00182944">
      <w:pPr>
        <w:pStyle w:val="NumSubListUnderH2"/>
        <w:numPr>
          <w:ilvl w:val="0"/>
          <w:numId w:val="6"/>
        </w:numPr>
        <w:tabs>
          <w:tab w:val="num" w:pos="5850"/>
        </w:tabs>
        <w:rPr>
          <w:rFonts w:ascii="Poppins" w:hAnsi="Poppins" w:cs="Poppins"/>
          <w:sz w:val="22"/>
          <w:szCs w:val="22"/>
        </w:rPr>
      </w:pPr>
      <w:r w:rsidRPr="00182944">
        <w:rPr>
          <w:rFonts w:ascii="Poppins" w:hAnsi="Poppins" w:cs="Poppins"/>
          <w:sz w:val="22"/>
          <w:szCs w:val="22"/>
        </w:rPr>
        <w:t>Emulsions: 40x – 1000x</w:t>
      </w:r>
    </w:p>
    <w:p w14:paraId="05D196F2" w14:textId="77777777" w:rsidR="00182944" w:rsidRPr="00182944" w:rsidRDefault="00182944">
      <w:pPr>
        <w:pStyle w:val="NumSubListUnderH2"/>
        <w:numPr>
          <w:ilvl w:val="0"/>
          <w:numId w:val="6"/>
        </w:numPr>
        <w:tabs>
          <w:tab w:val="num" w:pos="5850"/>
        </w:tabs>
        <w:rPr>
          <w:rFonts w:ascii="Poppins" w:hAnsi="Poppins" w:cs="Poppins"/>
          <w:sz w:val="22"/>
          <w:szCs w:val="22"/>
        </w:rPr>
      </w:pPr>
      <w:r w:rsidRPr="00182944">
        <w:rPr>
          <w:rFonts w:ascii="Poppins" w:hAnsi="Poppins" w:cs="Poppins"/>
          <w:sz w:val="22"/>
          <w:szCs w:val="22"/>
        </w:rPr>
        <w:t>Isolates: 5000x</w:t>
      </w:r>
    </w:p>
    <w:p w14:paraId="5498765D" w14:textId="7777777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t>Preparation of Beverage Samples</w:t>
      </w:r>
    </w:p>
    <w:p w14:paraId="7801AD51"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Open the beverage and pour out the contents in a suitably sized beaker.</w:t>
      </w:r>
    </w:p>
    <w:p w14:paraId="7362ECF7"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bCs/>
          <w:sz w:val="22"/>
          <w:szCs w:val="18"/>
        </w:rPr>
        <w:t>Add a magnetic stir bar and stir for 10 minutes at 300-600 rpm.</w:t>
      </w:r>
    </w:p>
    <w:p w14:paraId="3529B957" w14:textId="6D30FDF9"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bCs/>
          <w:sz w:val="22"/>
          <w:szCs w:val="18"/>
        </w:rPr>
        <w:t xml:space="preserve">Place </w:t>
      </w:r>
      <w:r w:rsidR="003E79DC">
        <w:rPr>
          <w:rFonts w:ascii="Poppins" w:hAnsi="Poppins" w:cs="Poppins"/>
          <w:bCs/>
          <w:sz w:val="22"/>
          <w:szCs w:val="18"/>
        </w:rPr>
        <w:t>beakers</w:t>
      </w:r>
      <w:r w:rsidRPr="00182944">
        <w:rPr>
          <w:rFonts w:ascii="Poppins" w:hAnsi="Poppins" w:cs="Poppins"/>
          <w:bCs/>
          <w:sz w:val="22"/>
          <w:szCs w:val="18"/>
        </w:rPr>
        <w:t xml:space="preserve"> into a </w:t>
      </w:r>
      <w:proofErr w:type="spellStart"/>
      <w:r w:rsidRPr="00182944">
        <w:rPr>
          <w:rFonts w:ascii="Poppins" w:hAnsi="Poppins" w:cs="Poppins"/>
          <w:bCs/>
          <w:sz w:val="22"/>
          <w:szCs w:val="18"/>
        </w:rPr>
        <w:t>sonicator</w:t>
      </w:r>
      <w:proofErr w:type="spellEnd"/>
      <w:r w:rsidRPr="00182944">
        <w:rPr>
          <w:rFonts w:ascii="Poppins" w:hAnsi="Poppins" w:cs="Poppins"/>
          <w:bCs/>
          <w:sz w:val="22"/>
          <w:szCs w:val="18"/>
        </w:rPr>
        <w:t xml:space="preserve"> and sonicate for 10 minutes at ~35°C.</w:t>
      </w:r>
    </w:p>
    <w:p w14:paraId="1CB810F4"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Transfer 10.0 mL of the beverage to a 50 mL conical tube.</w:t>
      </w:r>
    </w:p>
    <w:p w14:paraId="5C6F2C04"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Transfer ~40 mL to a different 50 mL as a retention sample and store the sample at ~4 °C.</w:t>
      </w:r>
    </w:p>
    <w:p w14:paraId="2FF88B51"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Add 10.0 mL of ACN to the sample container, and vortex for 3 minutes.</w:t>
      </w:r>
    </w:p>
    <w:p w14:paraId="6D05718C"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 xml:space="preserve">Add 5 g </w:t>
      </w:r>
      <w:proofErr w:type="spellStart"/>
      <w:r w:rsidRPr="00182944">
        <w:rPr>
          <w:rFonts w:ascii="Poppins" w:hAnsi="Poppins" w:cs="Poppins"/>
          <w:sz w:val="22"/>
          <w:szCs w:val="22"/>
        </w:rPr>
        <w:t>QuEChERS</w:t>
      </w:r>
      <w:proofErr w:type="spellEnd"/>
      <w:r w:rsidRPr="00182944">
        <w:rPr>
          <w:rFonts w:ascii="Poppins" w:hAnsi="Poppins" w:cs="Poppins"/>
          <w:sz w:val="22"/>
          <w:szCs w:val="22"/>
        </w:rPr>
        <w:t xml:space="preserve"> salt packet to the sample, and manually shake/vortex for ~10 seconds, followed by opening the lid to de-gas.</w:t>
      </w:r>
    </w:p>
    <w:p w14:paraId="04E200DF"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Vortex the contents for 3 minutes followed by centrifuging for 5 min at 3000-4000 rpm.</w:t>
      </w:r>
    </w:p>
    <w:p w14:paraId="6D482BF9"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Transfer 3.0 mL of the top layer to a 5 mL tube container with 0.75 mL of water.</w:t>
      </w:r>
    </w:p>
    <w:p w14:paraId="04CBDBCF"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Pipette 2.5 mL of the solution into 3 mL Captiva EMR Lipid cartridge on the positive pressure manifold with 15 mL Falcon collection tube.</w:t>
      </w:r>
    </w:p>
    <w:p w14:paraId="1BBC3A7D"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lastRenderedPageBreak/>
        <w:t>Allow the liquid to drip by gravity until empty or use the pressure manifold to deliver a drop every 3-5 seconds on the low-pressure setting.</w:t>
      </w:r>
    </w:p>
    <w:p w14:paraId="1F1CA048" w14:textId="396F71A0"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 xml:space="preserve">Add 1.5 mL of 80:20 </w:t>
      </w:r>
      <w:proofErr w:type="gramStart"/>
      <w:r w:rsidRPr="00182944">
        <w:rPr>
          <w:rFonts w:ascii="Poppins" w:hAnsi="Poppins" w:cs="Poppins"/>
          <w:sz w:val="22"/>
          <w:szCs w:val="22"/>
        </w:rPr>
        <w:t>ACN:H</w:t>
      </w:r>
      <w:r w:rsidRPr="00182944">
        <w:rPr>
          <w:rFonts w:ascii="Poppins" w:hAnsi="Poppins" w:cs="Poppins"/>
          <w:sz w:val="22"/>
          <w:szCs w:val="22"/>
          <w:vertAlign w:val="subscript"/>
        </w:rPr>
        <w:t>2</w:t>
      </w:r>
      <w:r w:rsidRPr="00182944">
        <w:rPr>
          <w:rFonts w:ascii="Poppins" w:hAnsi="Poppins" w:cs="Poppins"/>
          <w:sz w:val="22"/>
          <w:szCs w:val="22"/>
        </w:rPr>
        <w:t>O</w:t>
      </w:r>
      <w:proofErr w:type="gramEnd"/>
      <w:r w:rsidR="001A477B">
        <w:rPr>
          <w:rFonts w:ascii="Poppins" w:hAnsi="Poppins" w:cs="Poppins"/>
          <w:sz w:val="22"/>
          <w:szCs w:val="22"/>
        </w:rPr>
        <w:t xml:space="preserve"> solution</w:t>
      </w:r>
      <w:r w:rsidRPr="00182944">
        <w:rPr>
          <w:rFonts w:ascii="Poppins" w:hAnsi="Poppins" w:cs="Poppins"/>
          <w:sz w:val="22"/>
          <w:szCs w:val="22"/>
        </w:rPr>
        <w:t>.</w:t>
      </w:r>
    </w:p>
    <w:p w14:paraId="283DBFF3"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Allow the liquid to drip by gravity until empty or use the pressure manifold to deliver a drop every 3-5 seconds on the low-pressure setting.</w:t>
      </w:r>
    </w:p>
    <w:p w14:paraId="63F9A64A"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Once there is no more standing liquid left in the EMR tube, increase the pressure to ~6 – 15 PSI on the low-pressure setting for about 30 seconds to elute all the remaining liquid from the tube.</w:t>
      </w:r>
    </w:p>
    <w:p w14:paraId="7B6D5CFD"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Cap the 15 mL Falcon tube, briefly vortex, and vial (DF=2).</w:t>
      </w:r>
    </w:p>
    <w:p w14:paraId="2D955CA2" w14:textId="7777777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t>Preparation of Edible Samples</w:t>
      </w:r>
    </w:p>
    <w:p w14:paraId="560F7D1B"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Weigh 250.0 ± 5.0 mg of ground sample into a labeled, 50 mL tube.</w:t>
      </w:r>
    </w:p>
    <w:p w14:paraId="2B3F4EE0" w14:textId="3C72E8BD"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Add 20.0 mL of H</w:t>
      </w:r>
      <w:r w:rsidRPr="00182944">
        <w:rPr>
          <w:rFonts w:ascii="Poppins" w:hAnsi="Poppins" w:cs="Poppins"/>
          <w:sz w:val="22"/>
          <w:szCs w:val="22"/>
          <w:vertAlign w:val="subscript"/>
        </w:rPr>
        <w:t>2</w:t>
      </w:r>
      <w:r w:rsidRPr="00182944">
        <w:rPr>
          <w:rFonts w:ascii="Poppins" w:hAnsi="Poppins" w:cs="Poppins"/>
          <w:sz w:val="22"/>
          <w:szCs w:val="22"/>
        </w:rPr>
        <w:t>O.</w:t>
      </w:r>
    </w:p>
    <w:p w14:paraId="36C1A797" w14:textId="75098FC3"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Vortex sample at speed 10 for 5 minutes, then sonicate for 5 minutes. Gentle heating while sonicating at ~35 °C may be helpful. Continue vortexing and sonicating until the sample is dissolved and/or evenly dispersed in the tube.</w:t>
      </w:r>
    </w:p>
    <w:p w14:paraId="3E4718E2"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Add 10.0 mL of ACN to the sample container, and vortex for 1 minute.</w:t>
      </w:r>
    </w:p>
    <w:p w14:paraId="48926573" w14:textId="0ECFD92D"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Add all the contents of the</w:t>
      </w:r>
      <w:r w:rsidR="003E1D40">
        <w:rPr>
          <w:rFonts w:ascii="Poppins" w:hAnsi="Poppins" w:cs="Poppins"/>
          <w:sz w:val="22"/>
          <w:szCs w:val="22"/>
        </w:rPr>
        <w:t xml:space="preserve"> 7.5g</w:t>
      </w:r>
      <w:r w:rsidRPr="00182944">
        <w:rPr>
          <w:rFonts w:ascii="Poppins" w:hAnsi="Poppins" w:cs="Poppins"/>
          <w:sz w:val="22"/>
          <w:szCs w:val="22"/>
        </w:rPr>
        <w:t xml:space="preserve"> </w:t>
      </w:r>
      <w:proofErr w:type="spellStart"/>
      <w:r w:rsidRPr="00182944">
        <w:rPr>
          <w:rFonts w:ascii="Poppins" w:hAnsi="Poppins" w:cs="Poppins"/>
          <w:sz w:val="22"/>
          <w:szCs w:val="22"/>
        </w:rPr>
        <w:t>QuEChERS</w:t>
      </w:r>
      <w:proofErr w:type="spellEnd"/>
      <w:r w:rsidRPr="00182944">
        <w:rPr>
          <w:rFonts w:ascii="Poppins" w:hAnsi="Poppins" w:cs="Poppins"/>
          <w:sz w:val="22"/>
          <w:szCs w:val="22"/>
        </w:rPr>
        <w:t xml:space="preserve"> salt </w:t>
      </w:r>
      <w:r w:rsidR="002835B8">
        <w:rPr>
          <w:rFonts w:ascii="Poppins" w:hAnsi="Poppins" w:cs="Poppins"/>
          <w:sz w:val="22"/>
          <w:szCs w:val="22"/>
        </w:rPr>
        <w:t>packet</w:t>
      </w:r>
      <w:r w:rsidR="002835B8" w:rsidRPr="00182944">
        <w:rPr>
          <w:rFonts w:ascii="Poppins" w:hAnsi="Poppins" w:cs="Poppins"/>
          <w:sz w:val="22"/>
          <w:szCs w:val="22"/>
        </w:rPr>
        <w:t xml:space="preserve"> </w:t>
      </w:r>
      <w:r w:rsidRPr="00182944">
        <w:rPr>
          <w:rFonts w:ascii="Poppins" w:hAnsi="Poppins" w:cs="Poppins"/>
          <w:sz w:val="22"/>
          <w:szCs w:val="22"/>
        </w:rPr>
        <w:t>to the sample, and manually shake/vortex for 10 seconds, followed by opening the lid to de-gas.</w:t>
      </w:r>
    </w:p>
    <w:p w14:paraId="334AD454"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Vortex the contents for 5 minutes.</w:t>
      </w:r>
    </w:p>
    <w:p w14:paraId="58C07567"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Centrifuge sample at 3000-4000 rpm for 5 minutes.</w:t>
      </w:r>
    </w:p>
    <w:p w14:paraId="6A64D6EB" w14:textId="77777777" w:rsid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Attach a clean, 0.2 µm PTFE filter to a syringe, dispense contents into a new 5 mL tube, and vial (DF=40).</w:t>
      </w:r>
    </w:p>
    <w:p w14:paraId="7E70A0D9" w14:textId="44258C4A" w:rsidR="00D720FC" w:rsidRDefault="00672C3A" w:rsidP="00D720FC">
      <w:pPr>
        <w:pStyle w:val="NumListUnderH2"/>
        <w:tabs>
          <w:tab w:val="num" w:pos="5850"/>
        </w:tabs>
        <w:rPr>
          <w:rFonts w:ascii="Poppins" w:hAnsi="Poppins" w:cs="Poppins"/>
          <w:sz w:val="22"/>
          <w:szCs w:val="22"/>
        </w:rPr>
      </w:pPr>
      <w:r>
        <w:rPr>
          <w:rFonts w:ascii="Poppins" w:hAnsi="Poppins" w:cs="Poppins"/>
          <w:sz w:val="22"/>
          <w:szCs w:val="22"/>
        </w:rPr>
        <w:t>Each cannabinoid will have its</w:t>
      </w:r>
      <w:r w:rsidR="00286DE6">
        <w:rPr>
          <w:rFonts w:ascii="Poppins" w:hAnsi="Poppins" w:cs="Poppins"/>
          <w:sz w:val="22"/>
          <w:szCs w:val="22"/>
        </w:rPr>
        <w:t xml:space="preserve"> derived</w:t>
      </w:r>
      <w:r>
        <w:rPr>
          <w:rFonts w:ascii="Poppins" w:hAnsi="Poppins" w:cs="Poppins"/>
          <w:sz w:val="22"/>
          <w:szCs w:val="22"/>
        </w:rPr>
        <w:t xml:space="preserve"> concentration multiplied by the correction factor listed</w:t>
      </w:r>
      <w:r w:rsidR="00D720FC">
        <w:rPr>
          <w:rFonts w:ascii="Poppins" w:hAnsi="Poppins" w:cs="Poppins"/>
          <w:sz w:val="22"/>
          <w:szCs w:val="22"/>
        </w:rPr>
        <w:t xml:space="preserve"> in Table 10.</w:t>
      </w:r>
    </w:p>
    <w:p w14:paraId="5745D353" w14:textId="42836BA2" w:rsidR="00D720FC" w:rsidRPr="008C59A6" w:rsidRDefault="00D720FC" w:rsidP="004F459E">
      <w:pPr>
        <w:pStyle w:val="TableBody"/>
        <w:ind w:left="720"/>
        <w:rPr>
          <w:rFonts w:ascii="Poppins" w:hAnsi="Poppins" w:cs="Poppins"/>
          <w:bCs/>
          <w:sz w:val="18"/>
          <w:szCs w:val="18"/>
        </w:rPr>
      </w:pPr>
      <w:r w:rsidRPr="008C59A6">
        <w:rPr>
          <w:rFonts w:ascii="Poppins" w:hAnsi="Poppins" w:cs="Poppins"/>
          <w:b/>
          <w:sz w:val="18"/>
          <w:szCs w:val="18"/>
        </w:rPr>
        <w:t>Table 1</w:t>
      </w:r>
      <w:r w:rsidR="008C59A6">
        <w:rPr>
          <w:rFonts w:ascii="Poppins" w:hAnsi="Poppins" w:cs="Poppins"/>
          <w:b/>
          <w:sz w:val="18"/>
          <w:szCs w:val="18"/>
        </w:rPr>
        <w:t>0</w:t>
      </w:r>
      <w:r w:rsidRPr="008C59A6">
        <w:rPr>
          <w:rFonts w:ascii="Poppins" w:hAnsi="Poppins" w:cs="Poppins"/>
          <w:b/>
          <w:sz w:val="18"/>
          <w:szCs w:val="18"/>
        </w:rPr>
        <w:t>.</w:t>
      </w:r>
      <w:r w:rsidRPr="008C59A6">
        <w:rPr>
          <w:rFonts w:ascii="Poppins" w:hAnsi="Poppins" w:cs="Poppins"/>
          <w:bCs/>
          <w:sz w:val="18"/>
          <w:szCs w:val="18"/>
        </w:rPr>
        <w:t xml:space="preserve"> Correction Factor in Edibles Matrices</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418"/>
        <w:gridCol w:w="5387"/>
      </w:tblGrid>
      <w:tr w:rsidR="00D720FC" w:rsidRPr="00D720FC" w14:paraId="57F801BB" w14:textId="77777777" w:rsidTr="004F459E">
        <w:trPr>
          <w:trHeight w:val="278"/>
          <w:tblHeader/>
          <w:jc w:val="center"/>
        </w:trPr>
        <w:tc>
          <w:tcPr>
            <w:tcW w:w="4418" w:type="dxa"/>
            <w:shd w:val="clear" w:color="auto" w:fill="F2F2F2" w:themeFill="background1" w:themeFillShade="F2"/>
            <w:vAlign w:val="center"/>
          </w:tcPr>
          <w:p w14:paraId="2CC8F916" w14:textId="77777777" w:rsidR="00D720FC" w:rsidRPr="00D720FC" w:rsidRDefault="00D720FC" w:rsidP="00AA3E2D">
            <w:pPr>
              <w:pStyle w:val="TableBody"/>
              <w:jc w:val="center"/>
              <w:rPr>
                <w:rFonts w:ascii="Poppins" w:hAnsi="Poppins" w:cs="Poppins"/>
                <w:b/>
                <w:sz w:val="18"/>
                <w:szCs w:val="18"/>
              </w:rPr>
            </w:pPr>
            <w:r w:rsidRPr="00D720FC">
              <w:rPr>
                <w:rFonts w:ascii="Poppins" w:hAnsi="Poppins" w:cs="Poppins"/>
                <w:b/>
                <w:iCs/>
                <w:sz w:val="18"/>
                <w:szCs w:val="18"/>
              </w:rPr>
              <w:t>Analyte</w:t>
            </w:r>
          </w:p>
        </w:tc>
        <w:tc>
          <w:tcPr>
            <w:tcW w:w="5387" w:type="dxa"/>
            <w:shd w:val="clear" w:color="auto" w:fill="F2F2F2" w:themeFill="background1" w:themeFillShade="F2"/>
            <w:vAlign w:val="center"/>
          </w:tcPr>
          <w:p w14:paraId="3A25D20D" w14:textId="77777777" w:rsidR="00D720FC" w:rsidRPr="00D720FC" w:rsidRDefault="00D720FC" w:rsidP="00AA3E2D">
            <w:pPr>
              <w:pStyle w:val="TableBody"/>
              <w:jc w:val="center"/>
              <w:rPr>
                <w:rFonts w:ascii="Poppins" w:hAnsi="Poppins" w:cs="Poppins"/>
                <w:b/>
                <w:sz w:val="18"/>
                <w:szCs w:val="18"/>
              </w:rPr>
            </w:pPr>
            <w:r w:rsidRPr="00D720FC">
              <w:rPr>
                <w:rFonts w:ascii="Poppins" w:hAnsi="Poppins" w:cs="Poppins"/>
                <w:b/>
                <w:iCs/>
                <w:sz w:val="18"/>
                <w:szCs w:val="18"/>
              </w:rPr>
              <w:t>Correction Factor</w:t>
            </w:r>
          </w:p>
        </w:tc>
      </w:tr>
      <w:tr w:rsidR="00D720FC" w:rsidRPr="00D720FC" w14:paraId="7BD34EFF" w14:textId="77777777" w:rsidTr="004F459E">
        <w:tblPrEx>
          <w:tblLook w:val="0000" w:firstRow="0" w:lastRow="0" w:firstColumn="0" w:lastColumn="0" w:noHBand="0" w:noVBand="0"/>
        </w:tblPrEx>
        <w:trPr>
          <w:jc w:val="center"/>
        </w:trPr>
        <w:tc>
          <w:tcPr>
            <w:tcW w:w="4418" w:type="dxa"/>
            <w:vAlign w:val="center"/>
          </w:tcPr>
          <w:p w14:paraId="606747EF"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CBDV</w:t>
            </w:r>
          </w:p>
        </w:tc>
        <w:tc>
          <w:tcPr>
            <w:tcW w:w="5387" w:type="dxa"/>
            <w:vAlign w:val="center"/>
          </w:tcPr>
          <w:p w14:paraId="02366528"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1.14</w:t>
            </w:r>
          </w:p>
        </w:tc>
      </w:tr>
      <w:tr w:rsidR="00D720FC" w:rsidRPr="00D720FC" w14:paraId="20BEA3C0" w14:textId="77777777" w:rsidTr="004F459E">
        <w:tblPrEx>
          <w:tblLook w:val="0000" w:firstRow="0" w:lastRow="0" w:firstColumn="0" w:lastColumn="0" w:noHBand="0" w:noVBand="0"/>
        </w:tblPrEx>
        <w:trPr>
          <w:jc w:val="center"/>
        </w:trPr>
        <w:tc>
          <w:tcPr>
            <w:tcW w:w="4418" w:type="dxa"/>
            <w:vAlign w:val="center"/>
          </w:tcPr>
          <w:p w14:paraId="748A97EE"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CBDA</w:t>
            </w:r>
          </w:p>
        </w:tc>
        <w:tc>
          <w:tcPr>
            <w:tcW w:w="5387" w:type="dxa"/>
            <w:vAlign w:val="center"/>
          </w:tcPr>
          <w:p w14:paraId="237D80B0"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1.08</w:t>
            </w:r>
          </w:p>
        </w:tc>
      </w:tr>
      <w:tr w:rsidR="00D720FC" w:rsidRPr="00D720FC" w14:paraId="73693C56" w14:textId="77777777" w:rsidTr="004F459E">
        <w:tblPrEx>
          <w:tblLook w:val="0000" w:firstRow="0" w:lastRow="0" w:firstColumn="0" w:lastColumn="0" w:noHBand="0" w:noVBand="0"/>
        </w:tblPrEx>
        <w:trPr>
          <w:jc w:val="center"/>
        </w:trPr>
        <w:tc>
          <w:tcPr>
            <w:tcW w:w="4418" w:type="dxa"/>
            <w:vAlign w:val="center"/>
          </w:tcPr>
          <w:p w14:paraId="4C9CBEFC"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CBGA</w:t>
            </w:r>
          </w:p>
        </w:tc>
        <w:tc>
          <w:tcPr>
            <w:tcW w:w="5387" w:type="dxa"/>
            <w:vAlign w:val="center"/>
          </w:tcPr>
          <w:p w14:paraId="13F32F46"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1.09</w:t>
            </w:r>
          </w:p>
        </w:tc>
      </w:tr>
      <w:tr w:rsidR="00D720FC" w:rsidRPr="00D720FC" w14:paraId="14BE611D" w14:textId="77777777" w:rsidTr="004F459E">
        <w:tblPrEx>
          <w:tblLook w:val="0000" w:firstRow="0" w:lastRow="0" w:firstColumn="0" w:lastColumn="0" w:noHBand="0" w:noVBand="0"/>
        </w:tblPrEx>
        <w:trPr>
          <w:jc w:val="center"/>
        </w:trPr>
        <w:tc>
          <w:tcPr>
            <w:tcW w:w="4418" w:type="dxa"/>
            <w:vAlign w:val="center"/>
          </w:tcPr>
          <w:p w14:paraId="273C9A04"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CBG</w:t>
            </w:r>
          </w:p>
        </w:tc>
        <w:tc>
          <w:tcPr>
            <w:tcW w:w="5387" w:type="dxa"/>
            <w:vAlign w:val="center"/>
          </w:tcPr>
          <w:p w14:paraId="174031AC"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1.13</w:t>
            </w:r>
          </w:p>
        </w:tc>
      </w:tr>
      <w:tr w:rsidR="00D720FC" w:rsidRPr="00D720FC" w14:paraId="7AD0A7BF" w14:textId="77777777" w:rsidTr="004F459E">
        <w:tblPrEx>
          <w:tblLook w:val="0000" w:firstRow="0" w:lastRow="0" w:firstColumn="0" w:lastColumn="0" w:noHBand="0" w:noVBand="0"/>
        </w:tblPrEx>
        <w:trPr>
          <w:jc w:val="center"/>
        </w:trPr>
        <w:tc>
          <w:tcPr>
            <w:tcW w:w="4418" w:type="dxa"/>
            <w:vAlign w:val="center"/>
          </w:tcPr>
          <w:p w14:paraId="66A04FE7"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CBD</w:t>
            </w:r>
          </w:p>
        </w:tc>
        <w:tc>
          <w:tcPr>
            <w:tcW w:w="5387" w:type="dxa"/>
            <w:vAlign w:val="center"/>
          </w:tcPr>
          <w:p w14:paraId="7D27CC2C"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1.15</w:t>
            </w:r>
          </w:p>
        </w:tc>
      </w:tr>
      <w:tr w:rsidR="00D720FC" w:rsidRPr="00D720FC" w14:paraId="33FAA72C" w14:textId="77777777" w:rsidTr="004F459E">
        <w:tblPrEx>
          <w:tblLook w:val="0000" w:firstRow="0" w:lastRow="0" w:firstColumn="0" w:lastColumn="0" w:noHBand="0" w:noVBand="0"/>
        </w:tblPrEx>
        <w:trPr>
          <w:jc w:val="center"/>
        </w:trPr>
        <w:tc>
          <w:tcPr>
            <w:tcW w:w="4418" w:type="dxa"/>
            <w:vAlign w:val="center"/>
          </w:tcPr>
          <w:p w14:paraId="31C03CA7"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THCV</w:t>
            </w:r>
          </w:p>
        </w:tc>
        <w:tc>
          <w:tcPr>
            <w:tcW w:w="5387" w:type="dxa"/>
            <w:vAlign w:val="center"/>
          </w:tcPr>
          <w:p w14:paraId="191E2192"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1.14</w:t>
            </w:r>
          </w:p>
        </w:tc>
      </w:tr>
      <w:tr w:rsidR="00D720FC" w:rsidRPr="00D720FC" w14:paraId="13181004" w14:textId="77777777" w:rsidTr="004F459E">
        <w:tblPrEx>
          <w:tblLook w:val="0000" w:firstRow="0" w:lastRow="0" w:firstColumn="0" w:lastColumn="0" w:noHBand="0" w:noVBand="0"/>
        </w:tblPrEx>
        <w:trPr>
          <w:jc w:val="center"/>
        </w:trPr>
        <w:tc>
          <w:tcPr>
            <w:tcW w:w="4418" w:type="dxa"/>
            <w:vAlign w:val="center"/>
          </w:tcPr>
          <w:p w14:paraId="31EC0140"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CBN</w:t>
            </w:r>
          </w:p>
        </w:tc>
        <w:tc>
          <w:tcPr>
            <w:tcW w:w="5387" w:type="dxa"/>
            <w:vAlign w:val="center"/>
          </w:tcPr>
          <w:p w14:paraId="11876AC7"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1.15</w:t>
            </w:r>
          </w:p>
        </w:tc>
      </w:tr>
      <w:tr w:rsidR="00D720FC" w:rsidRPr="00D720FC" w14:paraId="058AE91C" w14:textId="77777777" w:rsidTr="004F459E">
        <w:tblPrEx>
          <w:tblLook w:val="0000" w:firstRow="0" w:lastRow="0" w:firstColumn="0" w:lastColumn="0" w:noHBand="0" w:noVBand="0"/>
        </w:tblPrEx>
        <w:trPr>
          <w:jc w:val="center"/>
        </w:trPr>
        <w:tc>
          <w:tcPr>
            <w:tcW w:w="4418" w:type="dxa"/>
            <w:vAlign w:val="center"/>
          </w:tcPr>
          <w:p w14:paraId="1D2B1404"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d9-THC</w:t>
            </w:r>
          </w:p>
        </w:tc>
        <w:tc>
          <w:tcPr>
            <w:tcW w:w="5387" w:type="dxa"/>
            <w:vAlign w:val="center"/>
          </w:tcPr>
          <w:p w14:paraId="77BF6B79"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1.15</w:t>
            </w:r>
          </w:p>
        </w:tc>
      </w:tr>
      <w:tr w:rsidR="00D720FC" w:rsidRPr="00D720FC" w14:paraId="30B498C3" w14:textId="77777777" w:rsidTr="004F459E">
        <w:tblPrEx>
          <w:tblLook w:val="0000" w:firstRow="0" w:lastRow="0" w:firstColumn="0" w:lastColumn="0" w:noHBand="0" w:noVBand="0"/>
        </w:tblPrEx>
        <w:trPr>
          <w:jc w:val="center"/>
        </w:trPr>
        <w:tc>
          <w:tcPr>
            <w:tcW w:w="4418" w:type="dxa"/>
            <w:vAlign w:val="center"/>
          </w:tcPr>
          <w:p w14:paraId="3D1D9D3B"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d8-THC</w:t>
            </w:r>
          </w:p>
        </w:tc>
        <w:tc>
          <w:tcPr>
            <w:tcW w:w="5387" w:type="dxa"/>
            <w:vAlign w:val="center"/>
          </w:tcPr>
          <w:p w14:paraId="296C097C"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1.13</w:t>
            </w:r>
          </w:p>
        </w:tc>
      </w:tr>
      <w:tr w:rsidR="00D720FC" w:rsidRPr="00D720FC" w14:paraId="449B75DD" w14:textId="77777777" w:rsidTr="004F459E">
        <w:tblPrEx>
          <w:tblLook w:val="0000" w:firstRow="0" w:lastRow="0" w:firstColumn="0" w:lastColumn="0" w:noHBand="0" w:noVBand="0"/>
        </w:tblPrEx>
        <w:trPr>
          <w:jc w:val="center"/>
        </w:trPr>
        <w:tc>
          <w:tcPr>
            <w:tcW w:w="4418" w:type="dxa"/>
            <w:vAlign w:val="center"/>
          </w:tcPr>
          <w:p w14:paraId="1B554BF5"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CBC</w:t>
            </w:r>
          </w:p>
        </w:tc>
        <w:tc>
          <w:tcPr>
            <w:tcW w:w="5387" w:type="dxa"/>
            <w:vAlign w:val="center"/>
          </w:tcPr>
          <w:p w14:paraId="0D385181"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1.09</w:t>
            </w:r>
          </w:p>
        </w:tc>
      </w:tr>
      <w:tr w:rsidR="00D720FC" w:rsidRPr="00D720FC" w14:paraId="1F46D94E" w14:textId="77777777" w:rsidTr="004F459E">
        <w:tblPrEx>
          <w:tblLook w:val="0000" w:firstRow="0" w:lastRow="0" w:firstColumn="0" w:lastColumn="0" w:noHBand="0" w:noVBand="0"/>
        </w:tblPrEx>
        <w:trPr>
          <w:jc w:val="center"/>
        </w:trPr>
        <w:tc>
          <w:tcPr>
            <w:tcW w:w="4418" w:type="dxa"/>
            <w:vAlign w:val="center"/>
          </w:tcPr>
          <w:p w14:paraId="1B057B60"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THCA</w:t>
            </w:r>
          </w:p>
        </w:tc>
        <w:tc>
          <w:tcPr>
            <w:tcW w:w="5387" w:type="dxa"/>
            <w:vAlign w:val="center"/>
          </w:tcPr>
          <w:p w14:paraId="561C85D3" w14:textId="77777777" w:rsidR="00D720FC" w:rsidRPr="00D720FC" w:rsidRDefault="00D720FC" w:rsidP="00AA3E2D">
            <w:pPr>
              <w:pStyle w:val="TableBody"/>
              <w:jc w:val="center"/>
              <w:rPr>
                <w:rFonts w:ascii="Poppins" w:hAnsi="Poppins" w:cs="Poppins"/>
                <w:bCs/>
                <w:sz w:val="18"/>
                <w:szCs w:val="18"/>
              </w:rPr>
            </w:pPr>
            <w:r w:rsidRPr="00D720FC">
              <w:rPr>
                <w:rFonts w:ascii="Poppins" w:hAnsi="Poppins" w:cs="Poppins"/>
                <w:bCs/>
                <w:sz w:val="18"/>
                <w:szCs w:val="18"/>
              </w:rPr>
              <w:t>1.07</w:t>
            </w:r>
          </w:p>
        </w:tc>
      </w:tr>
    </w:tbl>
    <w:p w14:paraId="3995E1CB" w14:textId="7777777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lastRenderedPageBreak/>
        <w:t>Preparation of Transdermal Patch Samples</w:t>
      </w:r>
    </w:p>
    <w:p w14:paraId="4603FC37"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Cut out</w:t>
      </w:r>
      <w:r w:rsidRPr="00182944">
        <w:rPr>
          <w:rFonts w:ascii="Poppins" w:hAnsi="Poppins" w:cs="Poppins"/>
          <w:color w:val="FF0000"/>
          <w:sz w:val="22"/>
          <w:szCs w:val="22"/>
        </w:rPr>
        <w:t xml:space="preserve"> </w:t>
      </w:r>
      <w:r w:rsidRPr="00182944">
        <w:rPr>
          <w:rFonts w:ascii="Poppins" w:hAnsi="Poppins" w:cs="Poppins"/>
          <w:sz w:val="22"/>
          <w:szCs w:val="22"/>
        </w:rPr>
        <w:t>the patch and place into a 50 mL tube.</w:t>
      </w:r>
    </w:p>
    <w:p w14:paraId="21EFB129"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Add 20.0 mL of ACN to the sample container.</w:t>
      </w:r>
    </w:p>
    <w:p w14:paraId="036C29F2" w14:textId="0ADD18DD"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Vortex sample at speed 10 for 5 minutes, then sonicate for 5 minutes.</w:t>
      </w:r>
    </w:p>
    <w:p w14:paraId="6791D74B" w14:textId="5F0F94D9"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Vortex sample at speed 10 for 1 minute, then sonicate for 5 minutes.</w:t>
      </w:r>
    </w:p>
    <w:p w14:paraId="60FD42CB"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If necessary, attach a clean, 0.2 µm PTFE filter to a syringe, and dispense contents into a new 5 mL tube (DF=100).</w:t>
      </w:r>
    </w:p>
    <w:p w14:paraId="6EF84AD2" w14:textId="18773BE6" w:rsidR="00182944" w:rsidRPr="00182944" w:rsidRDefault="00A72EBD" w:rsidP="00182944">
      <w:pPr>
        <w:pStyle w:val="NumListUnderH2"/>
        <w:tabs>
          <w:tab w:val="num" w:pos="5850"/>
        </w:tabs>
        <w:rPr>
          <w:rFonts w:ascii="Poppins" w:hAnsi="Poppins" w:cs="Poppins"/>
          <w:sz w:val="22"/>
          <w:szCs w:val="22"/>
        </w:rPr>
      </w:pPr>
      <w:r>
        <w:rPr>
          <w:rFonts w:ascii="Poppins" w:hAnsi="Poppins" w:cs="Poppins"/>
          <w:sz w:val="22"/>
          <w:szCs w:val="22"/>
        </w:rPr>
        <w:t>It is recommended to d</w:t>
      </w:r>
      <w:r w:rsidR="00182944" w:rsidRPr="00182944">
        <w:rPr>
          <w:rFonts w:ascii="Poppins" w:hAnsi="Poppins" w:cs="Poppins"/>
          <w:sz w:val="22"/>
          <w:szCs w:val="22"/>
        </w:rPr>
        <w:t>ilute the samples with ACN to 1000x.</w:t>
      </w:r>
    </w:p>
    <w:p w14:paraId="465B5BC4" w14:textId="7777777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t>HPLC Setup and Measurement</w:t>
      </w:r>
    </w:p>
    <w:p w14:paraId="39DC433F"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 xml:space="preserve">See Table 11 for instrument parameters. Flow rate, oven temperature, injection volume (or the injection program), run time, and gradient should not be changed. </w:t>
      </w:r>
    </w:p>
    <w:p w14:paraId="520CA7F2" w14:textId="77777777" w:rsidR="00182944" w:rsidRPr="00182944" w:rsidRDefault="00182944" w:rsidP="00182944">
      <w:pPr>
        <w:pStyle w:val="NumListUnderH2"/>
        <w:numPr>
          <w:ilvl w:val="0"/>
          <w:numId w:val="0"/>
        </w:numPr>
        <w:ind w:left="720"/>
        <w:rPr>
          <w:rFonts w:ascii="Poppins" w:hAnsi="Poppins" w:cs="Poppins"/>
          <w:sz w:val="18"/>
          <w:szCs w:val="18"/>
        </w:rPr>
      </w:pPr>
      <w:r w:rsidRPr="00182944">
        <w:rPr>
          <w:rFonts w:ascii="Poppins" w:hAnsi="Poppins" w:cs="Poppins"/>
          <w:b/>
          <w:sz w:val="18"/>
          <w:szCs w:val="18"/>
        </w:rPr>
        <w:t>Table 11.</w:t>
      </w:r>
      <w:r w:rsidRPr="00182944">
        <w:rPr>
          <w:rFonts w:ascii="Poppins" w:hAnsi="Poppins" w:cs="Poppins"/>
          <w:sz w:val="18"/>
          <w:szCs w:val="18"/>
        </w:rPr>
        <w:t xml:space="preserve"> Instrument Parameters</w:t>
      </w:r>
    </w:p>
    <w:tbl>
      <w:tblPr>
        <w:tblW w:w="4577"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1"/>
        <w:gridCol w:w="5616"/>
      </w:tblGrid>
      <w:tr w:rsidR="00182944" w:rsidRPr="00182944" w14:paraId="64D1B510" w14:textId="77777777" w:rsidTr="00182944">
        <w:trPr>
          <w:cantSplit/>
          <w:trHeight w:val="364"/>
        </w:trPr>
        <w:tc>
          <w:tcPr>
            <w:tcW w:w="2157" w:type="pct"/>
            <w:shd w:val="clear" w:color="auto" w:fill="F2F2F2" w:themeFill="background1" w:themeFillShade="F2"/>
            <w:vAlign w:val="center"/>
          </w:tcPr>
          <w:p w14:paraId="4A93C382"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Parameters</w:t>
            </w:r>
          </w:p>
        </w:tc>
        <w:tc>
          <w:tcPr>
            <w:tcW w:w="2843" w:type="pct"/>
            <w:shd w:val="clear" w:color="auto" w:fill="F2F2F2" w:themeFill="background1" w:themeFillShade="F2"/>
            <w:vAlign w:val="center"/>
          </w:tcPr>
          <w:p w14:paraId="21C02ED7"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Setting</w:t>
            </w:r>
          </w:p>
        </w:tc>
      </w:tr>
      <w:tr w:rsidR="00182944" w:rsidRPr="00182944" w14:paraId="17D2403B" w14:textId="77777777" w:rsidTr="00182944">
        <w:tblPrEx>
          <w:tblLook w:val="0000" w:firstRow="0" w:lastRow="0" w:firstColumn="0" w:lastColumn="0" w:noHBand="0" w:noVBand="0"/>
        </w:tblPrEx>
        <w:trPr>
          <w:cantSplit/>
          <w:trHeight w:val="288"/>
        </w:trPr>
        <w:tc>
          <w:tcPr>
            <w:tcW w:w="2157" w:type="pct"/>
            <w:vAlign w:val="center"/>
          </w:tcPr>
          <w:p w14:paraId="5C1C012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Flow Rate</w:t>
            </w:r>
          </w:p>
        </w:tc>
        <w:tc>
          <w:tcPr>
            <w:tcW w:w="2843" w:type="pct"/>
            <w:vAlign w:val="center"/>
          </w:tcPr>
          <w:p w14:paraId="3965F76F"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1.4 mL/min</w:t>
            </w:r>
          </w:p>
        </w:tc>
      </w:tr>
      <w:tr w:rsidR="00182944" w:rsidRPr="00182944" w14:paraId="0711081C" w14:textId="77777777" w:rsidTr="00182944">
        <w:tblPrEx>
          <w:tblLook w:val="0000" w:firstRow="0" w:lastRow="0" w:firstColumn="0" w:lastColumn="0" w:noHBand="0" w:noVBand="0"/>
        </w:tblPrEx>
        <w:trPr>
          <w:cantSplit/>
          <w:trHeight w:val="288"/>
        </w:trPr>
        <w:tc>
          <w:tcPr>
            <w:tcW w:w="2157" w:type="pct"/>
            <w:vAlign w:val="center"/>
          </w:tcPr>
          <w:p w14:paraId="77F6E847"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Oven Temperature</w:t>
            </w:r>
          </w:p>
        </w:tc>
        <w:tc>
          <w:tcPr>
            <w:tcW w:w="2843" w:type="pct"/>
            <w:vAlign w:val="center"/>
          </w:tcPr>
          <w:p w14:paraId="5639EB9F"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45.0°C</w:t>
            </w:r>
          </w:p>
        </w:tc>
      </w:tr>
      <w:tr w:rsidR="00182944" w:rsidRPr="00182944" w14:paraId="2065FE72" w14:textId="77777777" w:rsidTr="00182944">
        <w:tblPrEx>
          <w:tblLook w:val="0000" w:firstRow="0" w:lastRow="0" w:firstColumn="0" w:lastColumn="0" w:noHBand="0" w:noVBand="0"/>
        </w:tblPrEx>
        <w:trPr>
          <w:cantSplit/>
          <w:trHeight w:val="288"/>
        </w:trPr>
        <w:tc>
          <w:tcPr>
            <w:tcW w:w="2157" w:type="pct"/>
            <w:vAlign w:val="center"/>
          </w:tcPr>
          <w:p w14:paraId="3370C961"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Autosampler Temperature</w:t>
            </w:r>
          </w:p>
        </w:tc>
        <w:tc>
          <w:tcPr>
            <w:tcW w:w="2843" w:type="pct"/>
            <w:vAlign w:val="center"/>
          </w:tcPr>
          <w:p w14:paraId="08EA525A"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15.0°C</w:t>
            </w:r>
          </w:p>
        </w:tc>
      </w:tr>
      <w:tr w:rsidR="00182944" w:rsidRPr="00182944" w14:paraId="21DF5A05" w14:textId="77777777" w:rsidTr="00182944">
        <w:tblPrEx>
          <w:tblLook w:val="0000" w:firstRow="0" w:lastRow="0" w:firstColumn="0" w:lastColumn="0" w:noHBand="0" w:noVBand="0"/>
        </w:tblPrEx>
        <w:trPr>
          <w:cantSplit/>
          <w:trHeight w:val="288"/>
        </w:trPr>
        <w:tc>
          <w:tcPr>
            <w:tcW w:w="2157" w:type="pct"/>
            <w:vAlign w:val="center"/>
          </w:tcPr>
          <w:p w14:paraId="03DF144A"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Injection Volume</w:t>
            </w:r>
          </w:p>
        </w:tc>
        <w:tc>
          <w:tcPr>
            <w:tcW w:w="2843" w:type="pct"/>
            <w:vAlign w:val="center"/>
          </w:tcPr>
          <w:p w14:paraId="201A0931"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5 µL</w:t>
            </w:r>
          </w:p>
        </w:tc>
      </w:tr>
      <w:tr w:rsidR="00182944" w:rsidRPr="00182944" w14:paraId="2186FF59" w14:textId="77777777" w:rsidTr="00182944">
        <w:tblPrEx>
          <w:tblLook w:val="0000" w:firstRow="0" w:lastRow="0" w:firstColumn="0" w:lastColumn="0" w:noHBand="0" w:noVBand="0"/>
        </w:tblPrEx>
        <w:trPr>
          <w:cantSplit/>
          <w:trHeight w:val="288"/>
        </w:trPr>
        <w:tc>
          <w:tcPr>
            <w:tcW w:w="2157" w:type="pct"/>
            <w:vAlign w:val="center"/>
          </w:tcPr>
          <w:p w14:paraId="108D34A8"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Run Time</w:t>
            </w:r>
          </w:p>
        </w:tc>
        <w:tc>
          <w:tcPr>
            <w:tcW w:w="2843" w:type="pct"/>
            <w:vAlign w:val="center"/>
          </w:tcPr>
          <w:p w14:paraId="1429C569"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9 min</w:t>
            </w:r>
          </w:p>
        </w:tc>
      </w:tr>
      <w:tr w:rsidR="00182944" w:rsidRPr="00182944" w14:paraId="35482342" w14:textId="77777777" w:rsidTr="00182944">
        <w:tblPrEx>
          <w:tblLook w:val="0000" w:firstRow="0" w:lastRow="0" w:firstColumn="0" w:lastColumn="0" w:noHBand="0" w:noVBand="0"/>
        </w:tblPrEx>
        <w:trPr>
          <w:cantSplit/>
          <w:trHeight w:val="288"/>
        </w:trPr>
        <w:tc>
          <w:tcPr>
            <w:tcW w:w="2157" w:type="pct"/>
            <w:vAlign w:val="center"/>
          </w:tcPr>
          <w:p w14:paraId="52FEC7A2"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Starting Wavelength</w:t>
            </w:r>
          </w:p>
        </w:tc>
        <w:tc>
          <w:tcPr>
            <w:tcW w:w="2843" w:type="pct"/>
            <w:vAlign w:val="center"/>
          </w:tcPr>
          <w:p w14:paraId="133D6493"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190 nm</w:t>
            </w:r>
          </w:p>
        </w:tc>
      </w:tr>
      <w:tr w:rsidR="00182944" w:rsidRPr="00182944" w14:paraId="7CBD8525" w14:textId="77777777" w:rsidTr="00182944">
        <w:tblPrEx>
          <w:tblLook w:val="0000" w:firstRow="0" w:lastRow="0" w:firstColumn="0" w:lastColumn="0" w:noHBand="0" w:noVBand="0"/>
        </w:tblPrEx>
        <w:trPr>
          <w:cantSplit/>
          <w:trHeight w:val="288"/>
        </w:trPr>
        <w:tc>
          <w:tcPr>
            <w:tcW w:w="2157" w:type="pct"/>
            <w:vAlign w:val="center"/>
          </w:tcPr>
          <w:p w14:paraId="2B7D7C3C"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Ending Wavelength</w:t>
            </w:r>
          </w:p>
        </w:tc>
        <w:tc>
          <w:tcPr>
            <w:tcW w:w="2843" w:type="pct"/>
            <w:vAlign w:val="center"/>
          </w:tcPr>
          <w:p w14:paraId="0813DACC"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300 nm</w:t>
            </w:r>
          </w:p>
        </w:tc>
      </w:tr>
      <w:tr w:rsidR="00182944" w:rsidRPr="00182944" w14:paraId="38E7561A" w14:textId="77777777" w:rsidTr="00182944">
        <w:tblPrEx>
          <w:tblLook w:val="0000" w:firstRow="0" w:lastRow="0" w:firstColumn="0" w:lastColumn="0" w:noHBand="0" w:noVBand="0"/>
        </w:tblPrEx>
        <w:trPr>
          <w:cantSplit/>
          <w:trHeight w:val="288"/>
        </w:trPr>
        <w:tc>
          <w:tcPr>
            <w:tcW w:w="2157" w:type="pct"/>
            <w:vAlign w:val="center"/>
          </w:tcPr>
          <w:p w14:paraId="0DA9CFC2"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PDA Cell Temperature</w:t>
            </w:r>
          </w:p>
        </w:tc>
        <w:tc>
          <w:tcPr>
            <w:tcW w:w="2843" w:type="pct"/>
            <w:vAlign w:val="center"/>
          </w:tcPr>
          <w:p w14:paraId="46940DEF"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40.0°C</w:t>
            </w:r>
          </w:p>
        </w:tc>
      </w:tr>
    </w:tbl>
    <w:p w14:paraId="1DDEF9D7" w14:textId="77777777"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See Table 12 for gradient profile.</w:t>
      </w:r>
    </w:p>
    <w:p w14:paraId="0E237125" w14:textId="77777777" w:rsidR="00182944" w:rsidRPr="00182944" w:rsidRDefault="00182944" w:rsidP="00182944">
      <w:pPr>
        <w:pStyle w:val="NumListUnderH2"/>
        <w:numPr>
          <w:ilvl w:val="0"/>
          <w:numId w:val="0"/>
        </w:numPr>
        <w:ind w:left="720"/>
        <w:rPr>
          <w:rFonts w:ascii="Poppins" w:hAnsi="Poppins" w:cs="Poppins"/>
          <w:sz w:val="18"/>
          <w:szCs w:val="18"/>
        </w:rPr>
      </w:pPr>
      <w:r w:rsidRPr="00182944">
        <w:rPr>
          <w:rFonts w:ascii="Poppins" w:hAnsi="Poppins" w:cs="Poppins"/>
          <w:b/>
          <w:sz w:val="18"/>
          <w:szCs w:val="18"/>
        </w:rPr>
        <w:t>Table 12.</w:t>
      </w:r>
      <w:r w:rsidRPr="00182944">
        <w:rPr>
          <w:rFonts w:ascii="Poppins" w:hAnsi="Poppins" w:cs="Poppins"/>
          <w:sz w:val="18"/>
          <w:szCs w:val="18"/>
        </w:rPr>
        <w:t xml:space="preserve"> Gradient Profile</w:t>
      </w:r>
    </w:p>
    <w:tbl>
      <w:tblPr>
        <w:tblW w:w="4577"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869"/>
        <w:gridCol w:w="5008"/>
      </w:tblGrid>
      <w:tr w:rsidR="00182944" w:rsidRPr="00182944" w14:paraId="3002C353" w14:textId="77777777" w:rsidTr="00182944">
        <w:trPr>
          <w:trHeight w:val="364"/>
          <w:tblHeader/>
        </w:trPr>
        <w:tc>
          <w:tcPr>
            <w:tcW w:w="2465" w:type="pct"/>
            <w:shd w:val="clear" w:color="auto" w:fill="F2F2F2" w:themeFill="background1" w:themeFillShade="F2"/>
            <w:vAlign w:val="center"/>
          </w:tcPr>
          <w:p w14:paraId="00B84939"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Time (min)</w:t>
            </w:r>
          </w:p>
        </w:tc>
        <w:tc>
          <w:tcPr>
            <w:tcW w:w="2535" w:type="pct"/>
            <w:shd w:val="clear" w:color="auto" w:fill="F2F2F2" w:themeFill="background1" w:themeFillShade="F2"/>
            <w:vAlign w:val="center"/>
          </w:tcPr>
          <w:p w14:paraId="38DDCCB3"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%B</w:t>
            </w:r>
          </w:p>
        </w:tc>
      </w:tr>
      <w:tr w:rsidR="00182944" w:rsidRPr="00182944" w14:paraId="5E28B234" w14:textId="77777777" w:rsidTr="00182944">
        <w:tblPrEx>
          <w:tblLook w:val="0000" w:firstRow="0" w:lastRow="0" w:firstColumn="0" w:lastColumn="0" w:noHBand="0" w:noVBand="0"/>
        </w:tblPrEx>
        <w:trPr>
          <w:cantSplit/>
          <w:trHeight w:val="288"/>
        </w:trPr>
        <w:tc>
          <w:tcPr>
            <w:tcW w:w="2465" w:type="pct"/>
            <w:vAlign w:val="center"/>
          </w:tcPr>
          <w:p w14:paraId="750C135A"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0.00</w:t>
            </w:r>
          </w:p>
        </w:tc>
        <w:tc>
          <w:tcPr>
            <w:tcW w:w="2535" w:type="pct"/>
            <w:vAlign w:val="center"/>
          </w:tcPr>
          <w:p w14:paraId="6B4F597B"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70</w:t>
            </w:r>
          </w:p>
        </w:tc>
      </w:tr>
      <w:tr w:rsidR="00182944" w:rsidRPr="00182944" w14:paraId="0207E113" w14:textId="77777777" w:rsidTr="00182944">
        <w:tblPrEx>
          <w:tblLook w:val="0000" w:firstRow="0" w:lastRow="0" w:firstColumn="0" w:lastColumn="0" w:noHBand="0" w:noVBand="0"/>
        </w:tblPrEx>
        <w:trPr>
          <w:cantSplit/>
          <w:trHeight w:val="288"/>
        </w:trPr>
        <w:tc>
          <w:tcPr>
            <w:tcW w:w="2465" w:type="pct"/>
            <w:vAlign w:val="center"/>
          </w:tcPr>
          <w:p w14:paraId="5A494BBB"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8.00</w:t>
            </w:r>
          </w:p>
        </w:tc>
        <w:tc>
          <w:tcPr>
            <w:tcW w:w="2535" w:type="pct"/>
            <w:vAlign w:val="center"/>
          </w:tcPr>
          <w:p w14:paraId="48EB32C7"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80</w:t>
            </w:r>
          </w:p>
        </w:tc>
      </w:tr>
      <w:tr w:rsidR="00182944" w:rsidRPr="00182944" w14:paraId="772ACEDD" w14:textId="77777777" w:rsidTr="00182944">
        <w:tblPrEx>
          <w:tblLook w:val="0000" w:firstRow="0" w:lastRow="0" w:firstColumn="0" w:lastColumn="0" w:noHBand="0" w:noVBand="0"/>
        </w:tblPrEx>
        <w:trPr>
          <w:cantSplit/>
          <w:trHeight w:val="288"/>
        </w:trPr>
        <w:tc>
          <w:tcPr>
            <w:tcW w:w="2465" w:type="pct"/>
            <w:vAlign w:val="center"/>
          </w:tcPr>
          <w:p w14:paraId="03525525"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8.01</w:t>
            </w:r>
          </w:p>
        </w:tc>
        <w:tc>
          <w:tcPr>
            <w:tcW w:w="2535" w:type="pct"/>
            <w:vAlign w:val="center"/>
          </w:tcPr>
          <w:p w14:paraId="08992B9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70</w:t>
            </w:r>
          </w:p>
        </w:tc>
      </w:tr>
      <w:tr w:rsidR="00182944" w:rsidRPr="00182944" w14:paraId="59481FE0" w14:textId="77777777" w:rsidTr="00182944">
        <w:tblPrEx>
          <w:tblLook w:val="0000" w:firstRow="0" w:lastRow="0" w:firstColumn="0" w:lastColumn="0" w:noHBand="0" w:noVBand="0"/>
        </w:tblPrEx>
        <w:trPr>
          <w:cantSplit/>
          <w:trHeight w:val="288"/>
        </w:trPr>
        <w:tc>
          <w:tcPr>
            <w:tcW w:w="2465" w:type="pct"/>
            <w:vAlign w:val="center"/>
          </w:tcPr>
          <w:p w14:paraId="404EECA4"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9.00</w:t>
            </w:r>
          </w:p>
        </w:tc>
        <w:tc>
          <w:tcPr>
            <w:tcW w:w="2535" w:type="pct"/>
            <w:vAlign w:val="center"/>
          </w:tcPr>
          <w:p w14:paraId="2ED916B0"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70</w:t>
            </w:r>
          </w:p>
        </w:tc>
      </w:tr>
    </w:tbl>
    <w:p w14:paraId="3EFBA838" w14:textId="2792948F"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See Table 13 for an example assay sequence template.</w:t>
      </w:r>
    </w:p>
    <w:p w14:paraId="57714FFF" w14:textId="77777777" w:rsidR="00182944" w:rsidRPr="00182944" w:rsidRDefault="00182944" w:rsidP="00182944">
      <w:pPr>
        <w:pStyle w:val="NumListUnderH2"/>
        <w:numPr>
          <w:ilvl w:val="0"/>
          <w:numId w:val="0"/>
        </w:numPr>
        <w:ind w:left="720"/>
        <w:rPr>
          <w:rFonts w:ascii="Poppins" w:hAnsi="Poppins" w:cs="Poppins"/>
          <w:sz w:val="18"/>
          <w:szCs w:val="18"/>
        </w:rPr>
      </w:pPr>
      <w:r w:rsidRPr="00182944">
        <w:rPr>
          <w:rFonts w:ascii="Poppins" w:hAnsi="Poppins" w:cs="Poppins"/>
          <w:b/>
          <w:sz w:val="18"/>
          <w:szCs w:val="18"/>
        </w:rPr>
        <w:t>Table 13.</w:t>
      </w:r>
      <w:r w:rsidRPr="00182944">
        <w:rPr>
          <w:rFonts w:ascii="Poppins" w:hAnsi="Poppins" w:cs="Poppins"/>
          <w:sz w:val="18"/>
          <w:szCs w:val="18"/>
        </w:rPr>
        <w:t xml:space="preserve"> Example Assay Sequence Template</w:t>
      </w:r>
    </w:p>
    <w:tbl>
      <w:tblPr>
        <w:tblW w:w="4568" w:type="pct"/>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58"/>
        <w:gridCol w:w="3308"/>
        <w:gridCol w:w="1532"/>
        <w:gridCol w:w="2161"/>
        <w:gridCol w:w="1599"/>
      </w:tblGrid>
      <w:tr w:rsidR="00AA7418" w:rsidRPr="00182944" w14:paraId="24F26712" w14:textId="77777777" w:rsidTr="009A2626">
        <w:trPr>
          <w:cantSplit/>
          <w:trHeight w:val="364"/>
        </w:trPr>
        <w:tc>
          <w:tcPr>
            <w:tcW w:w="638" w:type="pct"/>
            <w:shd w:val="clear" w:color="auto" w:fill="F2F2F2" w:themeFill="background1" w:themeFillShade="F2"/>
            <w:vAlign w:val="center"/>
          </w:tcPr>
          <w:p w14:paraId="3116D9CE"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Injection Order</w:t>
            </w:r>
          </w:p>
        </w:tc>
        <w:tc>
          <w:tcPr>
            <w:tcW w:w="1678" w:type="pct"/>
            <w:shd w:val="clear" w:color="auto" w:fill="F2F2F2" w:themeFill="background1" w:themeFillShade="F2"/>
            <w:vAlign w:val="center"/>
          </w:tcPr>
          <w:p w14:paraId="54AE8A74"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Sample</w:t>
            </w:r>
          </w:p>
        </w:tc>
        <w:tc>
          <w:tcPr>
            <w:tcW w:w="777" w:type="pct"/>
            <w:shd w:val="clear" w:color="auto" w:fill="F2F2F2" w:themeFill="background1" w:themeFillShade="F2"/>
            <w:vAlign w:val="center"/>
          </w:tcPr>
          <w:p w14:paraId="47025D15"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Injection Type</w:t>
            </w:r>
          </w:p>
        </w:tc>
        <w:tc>
          <w:tcPr>
            <w:tcW w:w="1096" w:type="pct"/>
            <w:shd w:val="clear" w:color="auto" w:fill="F2F2F2" w:themeFill="background1" w:themeFillShade="F2"/>
            <w:vAlign w:val="center"/>
          </w:tcPr>
          <w:p w14:paraId="40B9B968"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Level</w:t>
            </w:r>
          </w:p>
        </w:tc>
        <w:tc>
          <w:tcPr>
            <w:tcW w:w="811" w:type="pct"/>
            <w:shd w:val="clear" w:color="auto" w:fill="F2F2F2" w:themeFill="background1" w:themeFillShade="F2"/>
            <w:vAlign w:val="center"/>
          </w:tcPr>
          <w:p w14:paraId="300AAF43"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Number of Injections</w:t>
            </w:r>
          </w:p>
        </w:tc>
      </w:tr>
      <w:tr w:rsidR="00182944" w:rsidRPr="00182944" w14:paraId="50F88535" w14:textId="77777777" w:rsidTr="009A2626">
        <w:tblPrEx>
          <w:tblLook w:val="0000" w:firstRow="0" w:lastRow="0" w:firstColumn="0" w:lastColumn="0" w:noHBand="0" w:noVBand="0"/>
        </w:tblPrEx>
        <w:trPr>
          <w:cantSplit/>
          <w:trHeight w:val="288"/>
        </w:trPr>
        <w:tc>
          <w:tcPr>
            <w:tcW w:w="638" w:type="pct"/>
            <w:vAlign w:val="center"/>
          </w:tcPr>
          <w:p w14:paraId="13F519F7" w14:textId="7183E1EF" w:rsidR="00182944" w:rsidRPr="00182944" w:rsidRDefault="00685134" w:rsidP="00843E9C">
            <w:pPr>
              <w:pStyle w:val="TableBody"/>
              <w:jc w:val="center"/>
              <w:rPr>
                <w:rFonts w:ascii="Poppins" w:hAnsi="Poppins" w:cs="Poppins"/>
                <w:sz w:val="18"/>
                <w:szCs w:val="18"/>
              </w:rPr>
            </w:pPr>
            <w:r>
              <w:rPr>
                <w:rFonts w:ascii="Poppins" w:hAnsi="Poppins" w:cs="Poppins"/>
                <w:sz w:val="18"/>
                <w:szCs w:val="18"/>
              </w:rPr>
              <w:t>1</w:t>
            </w:r>
          </w:p>
        </w:tc>
        <w:tc>
          <w:tcPr>
            <w:tcW w:w="1678" w:type="pct"/>
            <w:vAlign w:val="center"/>
          </w:tcPr>
          <w:p w14:paraId="23C95834" w14:textId="47382E20" w:rsidR="00182944" w:rsidRPr="00182944" w:rsidRDefault="00D00C1D" w:rsidP="00D00C1D">
            <w:pPr>
              <w:pStyle w:val="TableBody"/>
              <w:jc w:val="center"/>
              <w:rPr>
                <w:rFonts w:ascii="Poppins" w:hAnsi="Poppins" w:cs="Poppins"/>
                <w:sz w:val="18"/>
                <w:szCs w:val="18"/>
              </w:rPr>
            </w:pPr>
            <w:r>
              <w:rPr>
                <w:rFonts w:ascii="Poppins" w:hAnsi="Poppins" w:cs="Poppins"/>
                <w:sz w:val="18"/>
                <w:szCs w:val="18"/>
              </w:rPr>
              <w:t>CCV</w:t>
            </w:r>
          </w:p>
        </w:tc>
        <w:tc>
          <w:tcPr>
            <w:tcW w:w="777" w:type="pct"/>
            <w:vAlign w:val="center"/>
          </w:tcPr>
          <w:p w14:paraId="7E4985CC" w14:textId="6CB42865" w:rsidR="00182944" w:rsidRPr="00182944" w:rsidRDefault="00D00C1D" w:rsidP="00843E9C">
            <w:pPr>
              <w:pStyle w:val="TableBody"/>
              <w:jc w:val="center"/>
              <w:rPr>
                <w:rFonts w:ascii="Poppins" w:hAnsi="Poppins" w:cs="Poppins"/>
                <w:sz w:val="18"/>
                <w:szCs w:val="18"/>
              </w:rPr>
            </w:pPr>
            <w:r>
              <w:rPr>
                <w:rFonts w:ascii="Poppins" w:hAnsi="Poppins" w:cs="Poppins"/>
                <w:sz w:val="18"/>
                <w:szCs w:val="18"/>
              </w:rPr>
              <w:t>Control</w:t>
            </w:r>
          </w:p>
        </w:tc>
        <w:tc>
          <w:tcPr>
            <w:tcW w:w="1096" w:type="pct"/>
            <w:vAlign w:val="center"/>
          </w:tcPr>
          <w:p w14:paraId="659EEB2D" w14:textId="54A8625A" w:rsidR="00182944" w:rsidRPr="00182944" w:rsidRDefault="00D00C1D" w:rsidP="00843E9C">
            <w:pPr>
              <w:pStyle w:val="TableBody"/>
              <w:jc w:val="center"/>
              <w:rPr>
                <w:rFonts w:ascii="Poppins" w:hAnsi="Poppins" w:cs="Poppins"/>
                <w:sz w:val="18"/>
                <w:szCs w:val="18"/>
              </w:rPr>
            </w:pPr>
            <w:r>
              <w:rPr>
                <w:rFonts w:ascii="Poppins" w:hAnsi="Poppins" w:cs="Poppins"/>
                <w:sz w:val="18"/>
                <w:szCs w:val="18"/>
              </w:rPr>
              <w:t>7</w:t>
            </w:r>
          </w:p>
        </w:tc>
        <w:tc>
          <w:tcPr>
            <w:tcW w:w="811" w:type="pct"/>
            <w:vAlign w:val="center"/>
          </w:tcPr>
          <w:p w14:paraId="1CB11828" w14:textId="6CA637DD" w:rsidR="00182944" w:rsidRPr="00182944" w:rsidRDefault="00AE2C20" w:rsidP="00843E9C">
            <w:pPr>
              <w:pStyle w:val="TableBody"/>
              <w:jc w:val="center"/>
              <w:rPr>
                <w:rFonts w:ascii="Poppins" w:hAnsi="Poppins" w:cs="Poppins"/>
                <w:sz w:val="18"/>
                <w:szCs w:val="18"/>
              </w:rPr>
            </w:pPr>
            <w:r>
              <w:rPr>
                <w:rFonts w:ascii="Poppins" w:hAnsi="Poppins" w:cs="Poppins"/>
                <w:sz w:val="18"/>
                <w:szCs w:val="18"/>
              </w:rPr>
              <w:t>≥</w:t>
            </w:r>
            <w:r w:rsidR="00A3002B">
              <w:rPr>
                <w:rFonts w:ascii="Poppins" w:hAnsi="Poppins" w:cs="Poppins"/>
                <w:sz w:val="18"/>
                <w:szCs w:val="18"/>
              </w:rPr>
              <w:t>3</w:t>
            </w:r>
          </w:p>
        </w:tc>
      </w:tr>
      <w:tr w:rsidR="00182944" w:rsidRPr="00182944" w14:paraId="2D2F3CAD" w14:textId="77777777" w:rsidTr="009A2626">
        <w:tblPrEx>
          <w:tblLook w:val="0000" w:firstRow="0" w:lastRow="0" w:firstColumn="0" w:lastColumn="0" w:noHBand="0" w:noVBand="0"/>
        </w:tblPrEx>
        <w:trPr>
          <w:cantSplit/>
          <w:trHeight w:val="288"/>
        </w:trPr>
        <w:tc>
          <w:tcPr>
            <w:tcW w:w="638" w:type="pct"/>
            <w:vAlign w:val="center"/>
          </w:tcPr>
          <w:p w14:paraId="6941B0A7" w14:textId="7AF39A24" w:rsidR="00182944" w:rsidRPr="00182944" w:rsidRDefault="00FB49D6" w:rsidP="00843E9C">
            <w:pPr>
              <w:pStyle w:val="TableBody"/>
              <w:jc w:val="center"/>
              <w:rPr>
                <w:rFonts w:ascii="Poppins" w:hAnsi="Poppins" w:cs="Poppins"/>
                <w:sz w:val="18"/>
                <w:szCs w:val="18"/>
              </w:rPr>
            </w:pPr>
            <w:r>
              <w:rPr>
                <w:rFonts w:ascii="Poppins" w:hAnsi="Poppins" w:cs="Poppins"/>
                <w:sz w:val="18"/>
                <w:szCs w:val="18"/>
              </w:rPr>
              <w:t>2</w:t>
            </w:r>
          </w:p>
        </w:tc>
        <w:tc>
          <w:tcPr>
            <w:tcW w:w="1678" w:type="pct"/>
            <w:vAlign w:val="center"/>
          </w:tcPr>
          <w:p w14:paraId="1822F84C"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Standards 1-6</w:t>
            </w:r>
          </w:p>
          <w:p w14:paraId="109C383B" w14:textId="35F4FA35"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(Optional</w:t>
            </w:r>
            <w:r w:rsidR="009A2626">
              <w:rPr>
                <w:rFonts w:ascii="Poppins" w:hAnsi="Poppins" w:cs="Poppins"/>
                <w:sz w:val="18"/>
                <w:szCs w:val="18"/>
              </w:rPr>
              <w:t xml:space="preserve"> if new curve is needed</w:t>
            </w:r>
            <w:r w:rsidRPr="00182944">
              <w:rPr>
                <w:rFonts w:ascii="Poppins" w:hAnsi="Poppins" w:cs="Poppins"/>
                <w:sz w:val="18"/>
                <w:szCs w:val="18"/>
              </w:rPr>
              <w:t>)</w:t>
            </w:r>
          </w:p>
        </w:tc>
        <w:tc>
          <w:tcPr>
            <w:tcW w:w="777" w:type="pct"/>
            <w:vAlign w:val="center"/>
          </w:tcPr>
          <w:p w14:paraId="5425E0E3"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Standard</w:t>
            </w:r>
          </w:p>
        </w:tc>
        <w:tc>
          <w:tcPr>
            <w:tcW w:w="1096" w:type="pct"/>
            <w:vAlign w:val="center"/>
          </w:tcPr>
          <w:p w14:paraId="4C3139CF"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1-6</w:t>
            </w:r>
          </w:p>
        </w:tc>
        <w:tc>
          <w:tcPr>
            <w:tcW w:w="811" w:type="pct"/>
            <w:vAlign w:val="center"/>
          </w:tcPr>
          <w:p w14:paraId="17838FC5"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w:t>
            </w:r>
          </w:p>
        </w:tc>
      </w:tr>
      <w:tr w:rsidR="00182944" w:rsidRPr="00182944" w14:paraId="4AECE79C" w14:textId="77777777" w:rsidTr="009A2626">
        <w:tblPrEx>
          <w:tblLook w:val="0000" w:firstRow="0" w:lastRow="0" w:firstColumn="0" w:lastColumn="0" w:noHBand="0" w:noVBand="0"/>
        </w:tblPrEx>
        <w:trPr>
          <w:cantSplit/>
          <w:trHeight w:val="288"/>
        </w:trPr>
        <w:tc>
          <w:tcPr>
            <w:tcW w:w="638" w:type="pct"/>
            <w:vAlign w:val="center"/>
          </w:tcPr>
          <w:p w14:paraId="083796F6" w14:textId="73279D6C" w:rsidR="00182944" w:rsidRPr="00182944" w:rsidRDefault="00FB49D6" w:rsidP="00843E9C">
            <w:pPr>
              <w:pStyle w:val="TableBody"/>
              <w:jc w:val="center"/>
              <w:rPr>
                <w:rFonts w:ascii="Poppins" w:hAnsi="Poppins" w:cs="Poppins"/>
                <w:sz w:val="18"/>
                <w:szCs w:val="18"/>
              </w:rPr>
            </w:pPr>
            <w:r>
              <w:rPr>
                <w:rFonts w:ascii="Poppins" w:hAnsi="Poppins" w:cs="Poppins"/>
                <w:sz w:val="18"/>
                <w:szCs w:val="18"/>
              </w:rPr>
              <w:t>3</w:t>
            </w:r>
          </w:p>
        </w:tc>
        <w:tc>
          <w:tcPr>
            <w:tcW w:w="1678" w:type="pct"/>
            <w:vAlign w:val="center"/>
          </w:tcPr>
          <w:p w14:paraId="57A7143D" w14:textId="67840146" w:rsidR="00182944" w:rsidRPr="00182944" w:rsidRDefault="009A2626" w:rsidP="00843E9C">
            <w:pPr>
              <w:pStyle w:val="TableBody"/>
              <w:jc w:val="center"/>
              <w:rPr>
                <w:rFonts w:ascii="Poppins" w:hAnsi="Poppins" w:cs="Poppins"/>
                <w:sz w:val="18"/>
                <w:szCs w:val="18"/>
              </w:rPr>
            </w:pPr>
            <w:r>
              <w:rPr>
                <w:rFonts w:ascii="Poppins" w:hAnsi="Poppins" w:cs="Poppins"/>
                <w:sz w:val="18"/>
                <w:szCs w:val="18"/>
              </w:rPr>
              <w:t xml:space="preserve">ACN </w:t>
            </w:r>
            <w:r w:rsidR="00182944" w:rsidRPr="00182944">
              <w:rPr>
                <w:rFonts w:ascii="Poppins" w:hAnsi="Poppins" w:cs="Poppins"/>
                <w:sz w:val="18"/>
                <w:szCs w:val="18"/>
              </w:rPr>
              <w:t>Blank</w:t>
            </w:r>
          </w:p>
        </w:tc>
        <w:tc>
          <w:tcPr>
            <w:tcW w:w="777" w:type="pct"/>
            <w:vAlign w:val="center"/>
          </w:tcPr>
          <w:p w14:paraId="3FC03CD4"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Unknown</w:t>
            </w:r>
          </w:p>
        </w:tc>
        <w:tc>
          <w:tcPr>
            <w:tcW w:w="1096" w:type="pct"/>
            <w:vAlign w:val="center"/>
          </w:tcPr>
          <w:p w14:paraId="4CEA7498"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0</w:t>
            </w:r>
          </w:p>
        </w:tc>
        <w:tc>
          <w:tcPr>
            <w:tcW w:w="811" w:type="pct"/>
            <w:vAlign w:val="center"/>
          </w:tcPr>
          <w:p w14:paraId="5987D46B"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w:t>
            </w:r>
          </w:p>
        </w:tc>
      </w:tr>
      <w:tr w:rsidR="000D1B27" w:rsidRPr="00182944" w14:paraId="081BE816" w14:textId="77777777" w:rsidTr="009A2626">
        <w:tblPrEx>
          <w:tblLook w:val="0000" w:firstRow="0" w:lastRow="0" w:firstColumn="0" w:lastColumn="0" w:noHBand="0" w:noVBand="0"/>
        </w:tblPrEx>
        <w:trPr>
          <w:cantSplit/>
          <w:trHeight w:val="288"/>
        </w:trPr>
        <w:tc>
          <w:tcPr>
            <w:tcW w:w="638" w:type="pct"/>
            <w:vAlign w:val="center"/>
          </w:tcPr>
          <w:p w14:paraId="556F8D96" w14:textId="51CF240E" w:rsidR="000D1B27" w:rsidRDefault="00FB49D6" w:rsidP="00843E9C">
            <w:pPr>
              <w:pStyle w:val="TableBody"/>
              <w:jc w:val="center"/>
              <w:rPr>
                <w:rFonts w:ascii="Poppins" w:hAnsi="Poppins" w:cs="Poppins"/>
                <w:sz w:val="18"/>
                <w:szCs w:val="18"/>
              </w:rPr>
            </w:pPr>
            <w:r>
              <w:rPr>
                <w:rFonts w:ascii="Poppins" w:hAnsi="Poppins" w:cs="Poppins"/>
                <w:sz w:val="18"/>
                <w:szCs w:val="18"/>
              </w:rPr>
              <w:t>4</w:t>
            </w:r>
          </w:p>
        </w:tc>
        <w:tc>
          <w:tcPr>
            <w:tcW w:w="1678" w:type="pct"/>
            <w:vAlign w:val="center"/>
          </w:tcPr>
          <w:p w14:paraId="33978BE9" w14:textId="0F522AD8" w:rsidR="000D1B27" w:rsidRDefault="000D1B27" w:rsidP="00843E9C">
            <w:pPr>
              <w:pStyle w:val="TableBody"/>
              <w:jc w:val="center"/>
              <w:rPr>
                <w:rFonts w:ascii="Poppins" w:hAnsi="Poppins" w:cs="Poppins"/>
                <w:sz w:val="18"/>
                <w:szCs w:val="18"/>
              </w:rPr>
            </w:pPr>
            <w:r>
              <w:rPr>
                <w:rFonts w:ascii="Poppins" w:hAnsi="Poppins" w:cs="Poppins"/>
                <w:sz w:val="18"/>
                <w:szCs w:val="18"/>
              </w:rPr>
              <w:t>CCV</w:t>
            </w:r>
          </w:p>
        </w:tc>
        <w:tc>
          <w:tcPr>
            <w:tcW w:w="777" w:type="pct"/>
            <w:vAlign w:val="center"/>
          </w:tcPr>
          <w:p w14:paraId="57DF2A02" w14:textId="2CA6B291" w:rsidR="000D1B27" w:rsidRPr="00182944" w:rsidRDefault="000D1B27" w:rsidP="00843E9C">
            <w:pPr>
              <w:pStyle w:val="TableBody"/>
              <w:jc w:val="center"/>
              <w:rPr>
                <w:rFonts w:ascii="Poppins" w:hAnsi="Poppins" w:cs="Poppins"/>
                <w:sz w:val="18"/>
                <w:szCs w:val="18"/>
              </w:rPr>
            </w:pPr>
            <w:r>
              <w:rPr>
                <w:rFonts w:ascii="Poppins" w:hAnsi="Poppins" w:cs="Poppins"/>
                <w:sz w:val="18"/>
                <w:szCs w:val="18"/>
              </w:rPr>
              <w:t>Control</w:t>
            </w:r>
          </w:p>
        </w:tc>
        <w:tc>
          <w:tcPr>
            <w:tcW w:w="1096" w:type="pct"/>
            <w:vAlign w:val="center"/>
          </w:tcPr>
          <w:p w14:paraId="275B69B1" w14:textId="5E4250B9" w:rsidR="000D1B27" w:rsidRPr="00182944" w:rsidRDefault="000D1B27" w:rsidP="00843E9C">
            <w:pPr>
              <w:pStyle w:val="TableBody"/>
              <w:jc w:val="center"/>
              <w:rPr>
                <w:rFonts w:ascii="Poppins" w:hAnsi="Poppins" w:cs="Poppins"/>
                <w:sz w:val="18"/>
                <w:szCs w:val="18"/>
              </w:rPr>
            </w:pPr>
            <w:r>
              <w:rPr>
                <w:rFonts w:ascii="Poppins" w:hAnsi="Poppins" w:cs="Poppins"/>
                <w:sz w:val="18"/>
                <w:szCs w:val="18"/>
              </w:rPr>
              <w:t>7</w:t>
            </w:r>
          </w:p>
        </w:tc>
        <w:tc>
          <w:tcPr>
            <w:tcW w:w="811" w:type="pct"/>
            <w:vAlign w:val="center"/>
          </w:tcPr>
          <w:p w14:paraId="78F27268" w14:textId="2BF344B3" w:rsidR="000D1B27" w:rsidRPr="00182944" w:rsidRDefault="006637F7" w:rsidP="00843E9C">
            <w:pPr>
              <w:pStyle w:val="TableBody"/>
              <w:jc w:val="center"/>
              <w:rPr>
                <w:rFonts w:ascii="Poppins" w:hAnsi="Poppins" w:cs="Poppins"/>
                <w:sz w:val="18"/>
                <w:szCs w:val="18"/>
              </w:rPr>
            </w:pPr>
            <w:r>
              <w:rPr>
                <w:rFonts w:ascii="Poppins" w:hAnsi="Poppins" w:cs="Poppins"/>
                <w:sz w:val="18"/>
                <w:szCs w:val="18"/>
              </w:rPr>
              <w:t>1</w:t>
            </w:r>
          </w:p>
        </w:tc>
      </w:tr>
      <w:tr w:rsidR="0042798C" w:rsidRPr="00182944" w14:paraId="6E33BF8C" w14:textId="77777777" w:rsidTr="009A2626">
        <w:tblPrEx>
          <w:tblLook w:val="0000" w:firstRow="0" w:lastRow="0" w:firstColumn="0" w:lastColumn="0" w:noHBand="0" w:noVBand="0"/>
        </w:tblPrEx>
        <w:trPr>
          <w:cantSplit/>
          <w:trHeight w:val="288"/>
        </w:trPr>
        <w:tc>
          <w:tcPr>
            <w:tcW w:w="638" w:type="pct"/>
            <w:vAlign w:val="center"/>
          </w:tcPr>
          <w:p w14:paraId="0EBDF6FA" w14:textId="52484483" w:rsidR="0042798C" w:rsidRDefault="0042798C" w:rsidP="00843E9C">
            <w:pPr>
              <w:pStyle w:val="TableBody"/>
              <w:jc w:val="center"/>
              <w:rPr>
                <w:rFonts w:ascii="Poppins" w:hAnsi="Poppins" w:cs="Poppins"/>
                <w:sz w:val="18"/>
                <w:szCs w:val="18"/>
              </w:rPr>
            </w:pPr>
            <w:r>
              <w:rPr>
                <w:rFonts w:ascii="Poppins" w:hAnsi="Poppins" w:cs="Poppins"/>
                <w:sz w:val="18"/>
                <w:szCs w:val="18"/>
              </w:rPr>
              <w:t>5</w:t>
            </w:r>
          </w:p>
        </w:tc>
        <w:tc>
          <w:tcPr>
            <w:tcW w:w="1678" w:type="pct"/>
            <w:vAlign w:val="center"/>
          </w:tcPr>
          <w:p w14:paraId="28B890FD" w14:textId="6A7E6968" w:rsidR="0042798C" w:rsidRDefault="0042798C" w:rsidP="00843E9C">
            <w:pPr>
              <w:pStyle w:val="TableBody"/>
              <w:jc w:val="center"/>
              <w:rPr>
                <w:rFonts w:ascii="Poppins" w:hAnsi="Poppins" w:cs="Poppins"/>
                <w:sz w:val="18"/>
                <w:szCs w:val="18"/>
              </w:rPr>
            </w:pPr>
            <w:r>
              <w:rPr>
                <w:rFonts w:ascii="Poppins" w:hAnsi="Poppins" w:cs="Poppins"/>
                <w:sz w:val="18"/>
                <w:szCs w:val="18"/>
              </w:rPr>
              <w:t>LOQ</w:t>
            </w:r>
          </w:p>
        </w:tc>
        <w:tc>
          <w:tcPr>
            <w:tcW w:w="777" w:type="pct"/>
            <w:vAlign w:val="center"/>
          </w:tcPr>
          <w:p w14:paraId="4B9F0E47" w14:textId="4E55D8E5" w:rsidR="0042798C" w:rsidRDefault="0042798C" w:rsidP="00843E9C">
            <w:pPr>
              <w:pStyle w:val="TableBody"/>
              <w:jc w:val="center"/>
              <w:rPr>
                <w:rFonts w:ascii="Poppins" w:hAnsi="Poppins" w:cs="Poppins"/>
                <w:sz w:val="18"/>
                <w:szCs w:val="18"/>
              </w:rPr>
            </w:pPr>
            <w:r>
              <w:rPr>
                <w:rFonts w:ascii="Poppins" w:hAnsi="Poppins" w:cs="Poppins"/>
                <w:sz w:val="18"/>
                <w:szCs w:val="18"/>
              </w:rPr>
              <w:t>Control</w:t>
            </w:r>
          </w:p>
        </w:tc>
        <w:tc>
          <w:tcPr>
            <w:tcW w:w="1096" w:type="pct"/>
            <w:vAlign w:val="center"/>
          </w:tcPr>
          <w:p w14:paraId="2FF3A7DD" w14:textId="4E6EAA86" w:rsidR="0042798C" w:rsidRDefault="0042798C" w:rsidP="00843E9C">
            <w:pPr>
              <w:pStyle w:val="TableBody"/>
              <w:jc w:val="center"/>
              <w:rPr>
                <w:rFonts w:ascii="Poppins" w:hAnsi="Poppins" w:cs="Poppins"/>
                <w:sz w:val="18"/>
                <w:szCs w:val="18"/>
              </w:rPr>
            </w:pPr>
            <w:r>
              <w:rPr>
                <w:rFonts w:ascii="Poppins" w:hAnsi="Poppins" w:cs="Poppins"/>
                <w:sz w:val="18"/>
                <w:szCs w:val="18"/>
              </w:rPr>
              <w:t>1</w:t>
            </w:r>
          </w:p>
        </w:tc>
        <w:tc>
          <w:tcPr>
            <w:tcW w:w="811" w:type="pct"/>
            <w:vAlign w:val="center"/>
          </w:tcPr>
          <w:p w14:paraId="317B9C9B" w14:textId="0690AEA6" w:rsidR="0042798C" w:rsidRDefault="0042798C" w:rsidP="00843E9C">
            <w:pPr>
              <w:pStyle w:val="TableBody"/>
              <w:jc w:val="center"/>
              <w:rPr>
                <w:rFonts w:ascii="Poppins" w:hAnsi="Poppins" w:cs="Poppins"/>
                <w:sz w:val="18"/>
                <w:szCs w:val="18"/>
              </w:rPr>
            </w:pPr>
            <w:r>
              <w:rPr>
                <w:rFonts w:ascii="Poppins" w:hAnsi="Poppins" w:cs="Poppins"/>
                <w:sz w:val="18"/>
                <w:szCs w:val="18"/>
              </w:rPr>
              <w:t>1</w:t>
            </w:r>
          </w:p>
        </w:tc>
      </w:tr>
      <w:tr w:rsidR="00182944" w:rsidRPr="00182944" w14:paraId="13832BF8" w14:textId="77777777" w:rsidTr="009A2626">
        <w:tblPrEx>
          <w:tblLook w:val="0000" w:firstRow="0" w:lastRow="0" w:firstColumn="0" w:lastColumn="0" w:noHBand="0" w:noVBand="0"/>
        </w:tblPrEx>
        <w:trPr>
          <w:cantSplit/>
          <w:trHeight w:val="288"/>
        </w:trPr>
        <w:tc>
          <w:tcPr>
            <w:tcW w:w="638" w:type="pct"/>
            <w:vAlign w:val="center"/>
          </w:tcPr>
          <w:p w14:paraId="7D7E243C" w14:textId="7842EA75" w:rsidR="00182944" w:rsidRPr="00182944" w:rsidRDefault="0042798C" w:rsidP="00843E9C">
            <w:pPr>
              <w:pStyle w:val="TableBody"/>
              <w:jc w:val="center"/>
              <w:rPr>
                <w:rFonts w:ascii="Poppins" w:hAnsi="Poppins" w:cs="Poppins"/>
                <w:sz w:val="18"/>
                <w:szCs w:val="18"/>
              </w:rPr>
            </w:pPr>
            <w:r>
              <w:rPr>
                <w:rFonts w:ascii="Poppins" w:hAnsi="Poppins" w:cs="Poppins"/>
                <w:sz w:val="18"/>
                <w:szCs w:val="18"/>
              </w:rPr>
              <w:lastRenderedPageBreak/>
              <w:t>6</w:t>
            </w:r>
          </w:p>
        </w:tc>
        <w:tc>
          <w:tcPr>
            <w:tcW w:w="1678" w:type="pct"/>
            <w:vAlign w:val="center"/>
          </w:tcPr>
          <w:p w14:paraId="6B410675" w14:textId="21493D39" w:rsidR="00182944" w:rsidRPr="00182944" w:rsidRDefault="00A72EBD" w:rsidP="00843E9C">
            <w:pPr>
              <w:pStyle w:val="TableBody"/>
              <w:jc w:val="center"/>
              <w:rPr>
                <w:rFonts w:ascii="Poppins" w:hAnsi="Poppins" w:cs="Poppins"/>
                <w:sz w:val="18"/>
                <w:szCs w:val="18"/>
              </w:rPr>
            </w:pPr>
            <w:r>
              <w:rPr>
                <w:rFonts w:ascii="Poppins" w:hAnsi="Poppins" w:cs="Poppins"/>
                <w:sz w:val="18"/>
                <w:szCs w:val="18"/>
              </w:rPr>
              <w:t>LCS(s)</w:t>
            </w:r>
          </w:p>
        </w:tc>
        <w:tc>
          <w:tcPr>
            <w:tcW w:w="777" w:type="pct"/>
            <w:vAlign w:val="center"/>
          </w:tcPr>
          <w:p w14:paraId="38A1AFAA"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Control</w:t>
            </w:r>
          </w:p>
        </w:tc>
        <w:tc>
          <w:tcPr>
            <w:tcW w:w="1096" w:type="pct"/>
            <w:vAlign w:val="center"/>
          </w:tcPr>
          <w:p w14:paraId="2DDCDBA9" w14:textId="5716645B" w:rsidR="00182944" w:rsidRPr="00182944" w:rsidRDefault="00F43FCF" w:rsidP="00843E9C">
            <w:pPr>
              <w:pStyle w:val="TableBody"/>
              <w:jc w:val="center"/>
              <w:rPr>
                <w:rFonts w:ascii="Poppins" w:hAnsi="Poppins" w:cs="Poppins"/>
                <w:sz w:val="18"/>
                <w:szCs w:val="18"/>
              </w:rPr>
            </w:pPr>
            <w:r>
              <w:rPr>
                <w:rFonts w:ascii="Poppins" w:hAnsi="Poppins" w:cs="Poppins"/>
                <w:sz w:val="18"/>
                <w:szCs w:val="18"/>
              </w:rPr>
              <w:t>8</w:t>
            </w:r>
            <w:r w:rsidR="00AA7418">
              <w:rPr>
                <w:rFonts w:ascii="Poppins" w:hAnsi="Poppins" w:cs="Poppins"/>
                <w:sz w:val="18"/>
                <w:szCs w:val="18"/>
              </w:rPr>
              <w:t>, 9 (Beverage QC)</w:t>
            </w:r>
          </w:p>
        </w:tc>
        <w:tc>
          <w:tcPr>
            <w:tcW w:w="811" w:type="pct"/>
            <w:vAlign w:val="center"/>
          </w:tcPr>
          <w:p w14:paraId="0CE3A024" w14:textId="37F0C846" w:rsidR="00182944" w:rsidRPr="00182944" w:rsidRDefault="00D86D7E" w:rsidP="00843E9C">
            <w:pPr>
              <w:pStyle w:val="TableBody"/>
              <w:jc w:val="center"/>
              <w:rPr>
                <w:rFonts w:ascii="Poppins" w:hAnsi="Poppins" w:cs="Poppins"/>
                <w:sz w:val="18"/>
                <w:szCs w:val="18"/>
              </w:rPr>
            </w:pPr>
            <w:r>
              <w:rPr>
                <w:rFonts w:ascii="Poppins" w:hAnsi="Poppins" w:cs="Poppins"/>
                <w:sz w:val="18"/>
                <w:szCs w:val="18"/>
              </w:rPr>
              <w:t>1</w:t>
            </w:r>
          </w:p>
        </w:tc>
      </w:tr>
      <w:tr w:rsidR="00182944" w:rsidRPr="00182944" w14:paraId="7F36718D" w14:textId="77777777" w:rsidTr="009A2626">
        <w:tblPrEx>
          <w:tblLook w:val="0000" w:firstRow="0" w:lastRow="0" w:firstColumn="0" w:lastColumn="0" w:noHBand="0" w:noVBand="0"/>
        </w:tblPrEx>
        <w:trPr>
          <w:cantSplit/>
          <w:trHeight w:val="288"/>
        </w:trPr>
        <w:tc>
          <w:tcPr>
            <w:tcW w:w="638" w:type="pct"/>
            <w:vAlign w:val="center"/>
          </w:tcPr>
          <w:p w14:paraId="34DE27F9" w14:textId="679B4969" w:rsidR="00182944" w:rsidRPr="00182944" w:rsidRDefault="0042798C" w:rsidP="00843E9C">
            <w:pPr>
              <w:pStyle w:val="TableBody"/>
              <w:jc w:val="center"/>
              <w:rPr>
                <w:rFonts w:ascii="Poppins" w:hAnsi="Poppins" w:cs="Poppins"/>
                <w:sz w:val="18"/>
                <w:szCs w:val="18"/>
              </w:rPr>
            </w:pPr>
            <w:r>
              <w:rPr>
                <w:rFonts w:ascii="Poppins" w:hAnsi="Poppins" w:cs="Poppins"/>
                <w:sz w:val="18"/>
                <w:szCs w:val="18"/>
              </w:rPr>
              <w:t>7</w:t>
            </w:r>
          </w:p>
        </w:tc>
        <w:tc>
          <w:tcPr>
            <w:tcW w:w="1678" w:type="pct"/>
            <w:vAlign w:val="center"/>
          </w:tcPr>
          <w:p w14:paraId="49B057B2"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Sample(s)</w:t>
            </w:r>
          </w:p>
        </w:tc>
        <w:tc>
          <w:tcPr>
            <w:tcW w:w="777" w:type="pct"/>
            <w:vAlign w:val="center"/>
          </w:tcPr>
          <w:p w14:paraId="0D211225"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Unknown</w:t>
            </w:r>
          </w:p>
        </w:tc>
        <w:tc>
          <w:tcPr>
            <w:tcW w:w="1096" w:type="pct"/>
            <w:vAlign w:val="center"/>
          </w:tcPr>
          <w:p w14:paraId="48C1DE0C"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0</w:t>
            </w:r>
          </w:p>
        </w:tc>
        <w:tc>
          <w:tcPr>
            <w:tcW w:w="811" w:type="pct"/>
            <w:vAlign w:val="center"/>
          </w:tcPr>
          <w:p w14:paraId="50704C93"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w:t>
            </w:r>
          </w:p>
        </w:tc>
      </w:tr>
      <w:tr w:rsidR="00182944" w:rsidRPr="00182944" w14:paraId="63BA39F1" w14:textId="77777777" w:rsidTr="009A2626">
        <w:tblPrEx>
          <w:tblLook w:val="0000" w:firstRow="0" w:lastRow="0" w:firstColumn="0" w:lastColumn="0" w:noHBand="0" w:noVBand="0"/>
        </w:tblPrEx>
        <w:trPr>
          <w:cantSplit/>
          <w:trHeight w:val="288"/>
        </w:trPr>
        <w:tc>
          <w:tcPr>
            <w:tcW w:w="638" w:type="pct"/>
            <w:vAlign w:val="center"/>
          </w:tcPr>
          <w:p w14:paraId="66AF195E" w14:textId="2C1032D8" w:rsidR="00182944" w:rsidRPr="00182944" w:rsidRDefault="0042798C" w:rsidP="00685134">
            <w:pPr>
              <w:pStyle w:val="TableBody"/>
              <w:jc w:val="center"/>
              <w:rPr>
                <w:rFonts w:ascii="Poppins" w:hAnsi="Poppins" w:cs="Poppins"/>
                <w:sz w:val="18"/>
                <w:szCs w:val="18"/>
              </w:rPr>
            </w:pPr>
            <w:r>
              <w:rPr>
                <w:rFonts w:ascii="Poppins" w:hAnsi="Poppins" w:cs="Poppins"/>
                <w:sz w:val="18"/>
                <w:szCs w:val="18"/>
              </w:rPr>
              <w:t>8</w:t>
            </w:r>
          </w:p>
        </w:tc>
        <w:tc>
          <w:tcPr>
            <w:tcW w:w="1678" w:type="pct"/>
            <w:vAlign w:val="center"/>
          </w:tcPr>
          <w:p w14:paraId="666D21C2"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CCV</w:t>
            </w:r>
          </w:p>
        </w:tc>
        <w:tc>
          <w:tcPr>
            <w:tcW w:w="777" w:type="pct"/>
            <w:vAlign w:val="center"/>
          </w:tcPr>
          <w:p w14:paraId="03B4FDE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Control</w:t>
            </w:r>
          </w:p>
        </w:tc>
        <w:tc>
          <w:tcPr>
            <w:tcW w:w="1096" w:type="pct"/>
            <w:vAlign w:val="center"/>
          </w:tcPr>
          <w:p w14:paraId="517E1688" w14:textId="0353A967" w:rsidR="00182944" w:rsidRPr="00182944" w:rsidRDefault="000D1B27" w:rsidP="00843E9C">
            <w:pPr>
              <w:pStyle w:val="TableBody"/>
              <w:jc w:val="center"/>
              <w:rPr>
                <w:rFonts w:ascii="Poppins" w:hAnsi="Poppins" w:cs="Poppins"/>
                <w:sz w:val="18"/>
                <w:szCs w:val="18"/>
              </w:rPr>
            </w:pPr>
            <w:r>
              <w:rPr>
                <w:rFonts w:ascii="Poppins" w:hAnsi="Poppins" w:cs="Poppins"/>
                <w:sz w:val="18"/>
                <w:szCs w:val="18"/>
              </w:rPr>
              <w:t>7</w:t>
            </w:r>
          </w:p>
        </w:tc>
        <w:tc>
          <w:tcPr>
            <w:tcW w:w="811" w:type="pct"/>
            <w:vAlign w:val="center"/>
          </w:tcPr>
          <w:p w14:paraId="6D334A67"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w:t>
            </w:r>
          </w:p>
        </w:tc>
      </w:tr>
    </w:tbl>
    <w:p w14:paraId="0B72BF6D" w14:textId="7A78B737" w:rsidR="00182944" w:rsidRPr="00182944" w:rsidRDefault="00D20F17" w:rsidP="00561831">
      <w:pPr>
        <w:pStyle w:val="Heading2"/>
        <w:tabs>
          <w:tab w:val="clear" w:pos="1440"/>
          <w:tab w:val="num" w:pos="720"/>
        </w:tabs>
        <w:ind w:left="720"/>
        <w:rPr>
          <w:rFonts w:ascii="Poppins" w:hAnsi="Poppins" w:cs="Poppins"/>
          <w:sz w:val="24"/>
          <w:szCs w:val="22"/>
        </w:rPr>
      </w:pPr>
      <w:r>
        <w:rPr>
          <w:rFonts w:ascii="Poppins" w:hAnsi="Poppins" w:cs="Poppins"/>
          <w:sz w:val="24"/>
          <w:szCs w:val="22"/>
        </w:rPr>
        <w:t>Quality Control Requirements</w:t>
      </w:r>
    </w:p>
    <w:p w14:paraId="655178E4" w14:textId="05F7D659" w:rsidR="00ED289C" w:rsidRPr="00ED289C" w:rsidRDefault="00D20F17" w:rsidP="00421D9F">
      <w:pPr>
        <w:pStyle w:val="NumListUnderH2"/>
        <w:tabs>
          <w:tab w:val="num" w:pos="5850"/>
        </w:tabs>
        <w:rPr>
          <w:rFonts w:ascii="Poppins" w:hAnsi="Poppins" w:cs="Poppins"/>
          <w:sz w:val="22"/>
          <w:szCs w:val="22"/>
        </w:rPr>
      </w:pPr>
      <w:r>
        <w:rPr>
          <w:rFonts w:ascii="Poppins" w:hAnsi="Poppins" w:cs="Poppins"/>
          <w:sz w:val="22"/>
          <w:szCs w:val="22"/>
        </w:rPr>
        <w:t>All</w:t>
      </w:r>
      <w:r w:rsidR="00DC1E70" w:rsidRPr="00ED289C">
        <w:rPr>
          <w:rFonts w:ascii="Poppins" w:hAnsi="Poppins" w:cs="Poppins"/>
          <w:sz w:val="22"/>
          <w:szCs w:val="22"/>
        </w:rPr>
        <w:t xml:space="preserve"> </w:t>
      </w:r>
      <w:r>
        <w:rPr>
          <w:rFonts w:ascii="Poppins" w:hAnsi="Poppins" w:cs="Poppins"/>
          <w:sz w:val="22"/>
          <w:szCs w:val="22"/>
        </w:rPr>
        <w:t>Qualit</w:t>
      </w:r>
      <w:r w:rsidR="00DC1E70" w:rsidRPr="00ED289C">
        <w:rPr>
          <w:rFonts w:ascii="Poppins" w:hAnsi="Poppins" w:cs="Poppins"/>
          <w:sz w:val="22"/>
          <w:szCs w:val="22"/>
        </w:rPr>
        <w:t xml:space="preserve">y </w:t>
      </w:r>
      <w:r>
        <w:rPr>
          <w:rFonts w:ascii="Poppins" w:hAnsi="Poppins" w:cs="Poppins"/>
          <w:sz w:val="22"/>
          <w:szCs w:val="22"/>
        </w:rPr>
        <w:t>Control R</w:t>
      </w:r>
      <w:r w:rsidR="00DC1E70" w:rsidRPr="00ED289C">
        <w:rPr>
          <w:rFonts w:ascii="Poppins" w:hAnsi="Poppins" w:cs="Poppins"/>
          <w:sz w:val="22"/>
          <w:szCs w:val="22"/>
        </w:rPr>
        <w:t>equirements</w:t>
      </w:r>
      <w:r w:rsidR="00ED289C" w:rsidRPr="00ED289C">
        <w:rPr>
          <w:rFonts w:ascii="Poppins" w:hAnsi="Poppins" w:cs="Poppins"/>
          <w:sz w:val="22"/>
          <w:szCs w:val="22"/>
        </w:rPr>
        <w:t xml:space="preserve"> must be performed</w:t>
      </w:r>
      <w:r>
        <w:rPr>
          <w:rFonts w:ascii="Poppins" w:hAnsi="Poppins" w:cs="Poppins"/>
          <w:sz w:val="22"/>
          <w:szCs w:val="22"/>
        </w:rPr>
        <w:t xml:space="preserve"> </w:t>
      </w:r>
      <w:r w:rsidR="00ED289C" w:rsidRPr="00ED289C">
        <w:rPr>
          <w:rFonts w:ascii="Poppins" w:hAnsi="Poppins" w:cs="Poppins"/>
          <w:sz w:val="22"/>
          <w:szCs w:val="22"/>
        </w:rPr>
        <w:t>and pass the applicable acceptance criteria</w:t>
      </w:r>
      <w:r>
        <w:rPr>
          <w:rFonts w:ascii="Poppins" w:hAnsi="Poppins" w:cs="Poppins"/>
          <w:sz w:val="22"/>
          <w:szCs w:val="22"/>
        </w:rPr>
        <w:t>,</w:t>
      </w:r>
      <w:r w:rsidR="00ED289C" w:rsidRPr="00ED289C">
        <w:rPr>
          <w:rFonts w:ascii="Poppins" w:hAnsi="Poppins" w:cs="Poppins"/>
          <w:sz w:val="22"/>
          <w:szCs w:val="22"/>
        </w:rPr>
        <w:t xml:space="preserve"> before any sample analysis</w:t>
      </w:r>
      <w:r w:rsidR="00DC1E70" w:rsidRPr="00ED289C">
        <w:rPr>
          <w:rFonts w:ascii="Poppins" w:hAnsi="Poppins" w:cs="Poppins"/>
          <w:sz w:val="22"/>
          <w:szCs w:val="22"/>
        </w:rPr>
        <w:t xml:space="preserve">. Any analytes that do not meet </w:t>
      </w:r>
      <w:r w:rsidR="00C82BC5">
        <w:rPr>
          <w:rFonts w:ascii="Poppins" w:hAnsi="Poppins" w:cs="Poppins"/>
          <w:sz w:val="22"/>
          <w:szCs w:val="22"/>
        </w:rPr>
        <w:t>all</w:t>
      </w:r>
      <w:r w:rsidR="00DC1E70" w:rsidRPr="00ED289C">
        <w:rPr>
          <w:rFonts w:ascii="Poppins" w:hAnsi="Poppins" w:cs="Poppins"/>
          <w:sz w:val="22"/>
          <w:szCs w:val="22"/>
        </w:rPr>
        <w:t xml:space="preserve"> criteria must be re-injected in the same or different sequence for those analytes that </w:t>
      </w:r>
      <w:r w:rsidR="00C82BC5">
        <w:rPr>
          <w:rFonts w:ascii="Poppins" w:hAnsi="Poppins" w:cs="Poppins"/>
          <w:sz w:val="22"/>
          <w:szCs w:val="22"/>
        </w:rPr>
        <w:t>contain reportable results</w:t>
      </w:r>
      <w:r w:rsidR="00DC1E70" w:rsidRPr="00ED289C">
        <w:rPr>
          <w:rFonts w:ascii="Poppins" w:hAnsi="Poppins" w:cs="Poppins"/>
          <w:sz w:val="22"/>
          <w:szCs w:val="22"/>
        </w:rPr>
        <w:t xml:space="preserve"> for any sample(s) assayed. </w:t>
      </w:r>
      <w:r w:rsidR="00A72EBD" w:rsidRPr="00A72EBD">
        <w:rPr>
          <w:rFonts w:ascii="Poppins" w:hAnsi="Poppins" w:cs="Poppins"/>
          <w:sz w:val="22"/>
          <w:szCs w:val="22"/>
        </w:rPr>
        <w:t xml:space="preserve">Sequences may be stopped early, and restarted, to address any issues relating to </w:t>
      </w:r>
      <w:r w:rsidR="00C82BC5">
        <w:rPr>
          <w:rFonts w:ascii="Poppins" w:hAnsi="Poppins" w:cs="Poppins"/>
          <w:sz w:val="22"/>
          <w:szCs w:val="22"/>
        </w:rPr>
        <w:t>Quality Control</w:t>
      </w:r>
      <w:r w:rsidR="00A72EBD">
        <w:rPr>
          <w:rFonts w:ascii="Poppins" w:hAnsi="Poppins" w:cs="Poppins"/>
          <w:sz w:val="22"/>
          <w:szCs w:val="22"/>
        </w:rPr>
        <w:t>.</w:t>
      </w:r>
    </w:p>
    <w:p w14:paraId="3139B418" w14:textId="5AEA92C6" w:rsidR="00ED289C" w:rsidRDefault="008222B8" w:rsidP="00421D9F">
      <w:pPr>
        <w:pStyle w:val="NumListUnderH2"/>
        <w:tabs>
          <w:tab w:val="num" w:pos="5850"/>
        </w:tabs>
        <w:rPr>
          <w:rFonts w:ascii="Poppins" w:hAnsi="Poppins" w:cs="Poppins"/>
          <w:sz w:val="22"/>
          <w:szCs w:val="22"/>
        </w:rPr>
      </w:pPr>
      <w:r>
        <w:rPr>
          <w:rFonts w:ascii="Poppins" w:hAnsi="Poppins" w:cs="Poppins"/>
          <w:sz w:val="22"/>
          <w:szCs w:val="22"/>
        </w:rPr>
        <w:t xml:space="preserve">To demonstrate accuracy and precision, the CCV </w:t>
      </w:r>
      <w:r w:rsidR="00F103C5">
        <w:rPr>
          <w:rFonts w:ascii="Poppins" w:hAnsi="Poppins" w:cs="Poppins"/>
          <w:sz w:val="22"/>
          <w:szCs w:val="22"/>
        </w:rPr>
        <w:t xml:space="preserve">is injected </w:t>
      </w:r>
      <w:r w:rsidR="0075331E">
        <w:rPr>
          <w:rFonts w:ascii="Poppins" w:hAnsi="Poppins" w:cs="Poppins"/>
          <w:sz w:val="22"/>
          <w:szCs w:val="22"/>
        </w:rPr>
        <w:t>a minimum of three</w:t>
      </w:r>
      <w:r>
        <w:rPr>
          <w:rFonts w:ascii="Poppins" w:hAnsi="Poppins" w:cs="Poppins"/>
          <w:sz w:val="22"/>
          <w:szCs w:val="22"/>
        </w:rPr>
        <w:t xml:space="preserve"> times. </w:t>
      </w:r>
      <w:r w:rsidR="0075331E">
        <w:rPr>
          <w:rFonts w:ascii="Poppins" w:hAnsi="Poppins" w:cs="Poppins"/>
          <w:sz w:val="22"/>
          <w:szCs w:val="22"/>
        </w:rPr>
        <w:t>The last three</w:t>
      </w:r>
      <w:r w:rsidR="00B37AA0">
        <w:rPr>
          <w:rFonts w:ascii="Poppins" w:hAnsi="Poppins" w:cs="Poppins"/>
          <w:sz w:val="22"/>
          <w:szCs w:val="22"/>
        </w:rPr>
        <w:t xml:space="preserve"> injections must have an </w:t>
      </w:r>
      <w:r>
        <w:rPr>
          <w:rFonts w:ascii="Poppins" w:hAnsi="Poppins" w:cs="Poppins"/>
          <w:sz w:val="22"/>
          <w:szCs w:val="22"/>
        </w:rPr>
        <w:t xml:space="preserve">accuracy </w:t>
      </w:r>
      <w:r w:rsidR="00C1628B">
        <w:rPr>
          <w:rFonts w:ascii="Poppins" w:hAnsi="Poppins" w:cs="Poppins"/>
          <w:sz w:val="22"/>
          <w:szCs w:val="22"/>
        </w:rPr>
        <w:t xml:space="preserve">of </w:t>
      </w:r>
      <w:r w:rsidR="00B0390C">
        <w:rPr>
          <w:rFonts w:ascii="Poppins" w:hAnsi="Poppins" w:cs="Poppins"/>
          <w:sz w:val="22"/>
          <w:szCs w:val="22"/>
        </w:rPr>
        <w:t>±1</w:t>
      </w:r>
      <w:r w:rsidR="000D7318">
        <w:rPr>
          <w:rFonts w:ascii="Poppins" w:hAnsi="Poppins" w:cs="Poppins"/>
          <w:sz w:val="22"/>
          <w:szCs w:val="22"/>
        </w:rPr>
        <w:t>5</w:t>
      </w:r>
      <w:r w:rsidR="00B0390C">
        <w:rPr>
          <w:rFonts w:ascii="Poppins" w:hAnsi="Poppins" w:cs="Poppins"/>
          <w:sz w:val="22"/>
          <w:szCs w:val="22"/>
        </w:rPr>
        <w:t>% of the nominal concentration (20 ppm)</w:t>
      </w:r>
      <w:r w:rsidR="00DB6726">
        <w:rPr>
          <w:rFonts w:ascii="Poppins" w:hAnsi="Poppins" w:cs="Poppins"/>
          <w:sz w:val="22"/>
          <w:szCs w:val="22"/>
        </w:rPr>
        <w:t xml:space="preserve"> for each cannabinoid.</w:t>
      </w:r>
      <w:r w:rsidR="00B0390C">
        <w:rPr>
          <w:rFonts w:ascii="Poppins" w:hAnsi="Poppins" w:cs="Poppins"/>
          <w:sz w:val="22"/>
          <w:szCs w:val="22"/>
        </w:rPr>
        <w:t xml:space="preserve"> The precision of the last three injections must have an %RSD ≤5% (using sample standard deviation)</w:t>
      </w:r>
      <w:r w:rsidR="00DB6726">
        <w:rPr>
          <w:rFonts w:ascii="Poppins" w:hAnsi="Poppins" w:cs="Poppins"/>
          <w:sz w:val="22"/>
          <w:szCs w:val="22"/>
        </w:rPr>
        <w:t xml:space="preserve"> for all cannabinoids.</w:t>
      </w:r>
    </w:p>
    <w:p w14:paraId="76B9A00E" w14:textId="15E626B9" w:rsidR="004F44B6" w:rsidRDefault="004F44B6" w:rsidP="00421D9F">
      <w:pPr>
        <w:pStyle w:val="NumListUnderH2"/>
        <w:tabs>
          <w:tab w:val="num" w:pos="5850"/>
        </w:tabs>
        <w:rPr>
          <w:rFonts w:ascii="Poppins" w:hAnsi="Poppins" w:cs="Poppins"/>
          <w:sz w:val="22"/>
          <w:szCs w:val="22"/>
        </w:rPr>
      </w:pPr>
      <w:r>
        <w:rPr>
          <w:rFonts w:ascii="Poppins" w:hAnsi="Poppins" w:cs="Poppins"/>
          <w:sz w:val="22"/>
          <w:szCs w:val="22"/>
        </w:rPr>
        <w:t>The resolution between every cannabinoid in the CCV injections should be ≥1.0.</w:t>
      </w:r>
    </w:p>
    <w:p w14:paraId="718F5419" w14:textId="43DFEDCD" w:rsidR="004F44B6" w:rsidRDefault="004F44B6" w:rsidP="00421D9F">
      <w:pPr>
        <w:pStyle w:val="NumListUnderH2"/>
        <w:tabs>
          <w:tab w:val="num" w:pos="5850"/>
        </w:tabs>
        <w:rPr>
          <w:rFonts w:ascii="Poppins" w:hAnsi="Poppins" w:cs="Poppins"/>
          <w:sz w:val="22"/>
          <w:szCs w:val="22"/>
        </w:rPr>
      </w:pPr>
      <w:r>
        <w:rPr>
          <w:rFonts w:ascii="Poppins" w:hAnsi="Poppins" w:cs="Poppins"/>
          <w:sz w:val="22"/>
          <w:szCs w:val="22"/>
        </w:rPr>
        <w:t>If a calibration curve is run, the back calculated concentration at each lev</w:t>
      </w:r>
      <w:r w:rsidR="0029576C">
        <w:rPr>
          <w:rFonts w:ascii="Poppins" w:hAnsi="Poppins" w:cs="Poppins"/>
          <w:sz w:val="22"/>
          <w:szCs w:val="22"/>
        </w:rPr>
        <w:t>el must ±10% of the nominal concentration for each cannabinoid. The coefficient of determination (r</w:t>
      </w:r>
      <w:r w:rsidR="0029576C">
        <w:rPr>
          <w:rFonts w:ascii="Poppins" w:hAnsi="Poppins" w:cs="Poppins"/>
          <w:sz w:val="22"/>
          <w:szCs w:val="22"/>
          <w:vertAlign w:val="superscript"/>
        </w:rPr>
        <w:t>2</w:t>
      </w:r>
      <w:r w:rsidR="0029576C">
        <w:rPr>
          <w:rFonts w:ascii="Poppins" w:hAnsi="Poppins" w:cs="Poppins"/>
          <w:sz w:val="22"/>
          <w:szCs w:val="22"/>
        </w:rPr>
        <w:t>) must be ≥0.99 for all cannabinoids.</w:t>
      </w:r>
    </w:p>
    <w:p w14:paraId="2F443E7A" w14:textId="04D556A7" w:rsidR="008577EE" w:rsidRDefault="009A2626" w:rsidP="00421D9F">
      <w:pPr>
        <w:pStyle w:val="NumListUnderH2"/>
        <w:tabs>
          <w:tab w:val="num" w:pos="5850"/>
        </w:tabs>
        <w:rPr>
          <w:rFonts w:ascii="Poppins" w:hAnsi="Poppins" w:cs="Poppins"/>
          <w:sz w:val="22"/>
          <w:szCs w:val="22"/>
        </w:rPr>
      </w:pPr>
      <w:r>
        <w:rPr>
          <w:rFonts w:ascii="Poppins" w:hAnsi="Poppins" w:cs="Poppins"/>
          <w:sz w:val="22"/>
          <w:szCs w:val="22"/>
        </w:rPr>
        <w:t>Inject</w:t>
      </w:r>
      <w:r w:rsidR="008C0C37">
        <w:rPr>
          <w:rFonts w:ascii="Poppins" w:hAnsi="Poppins" w:cs="Poppins"/>
          <w:sz w:val="22"/>
          <w:szCs w:val="22"/>
        </w:rPr>
        <w:t xml:space="preserve"> ACN as a reagent blank</w:t>
      </w:r>
      <w:r>
        <w:rPr>
          <w:rFonts w:ascii="Poppins" w:hAnsi="Poppins" w:cs="Poppins"/>
          <w:sz w:val="22"/>
          <w:szCs w:val="22"/>
        </w:rPr>
        <w:t xml:space="preserve">. </w:t>
      </w:r>
      <w:r w:rsidR="007D4FB9">
        <w:rPr>
          <w:rFonts w:ascii="Poppins" w:hAnsi="Poppins" w:cs="Poppins"/>
          <w:sz w:val="22"/>
          <w:szCs w:val="22"/>
        </w:rPr>
        <w:t xml:space="preserve">The </w:t>
      </w:r>
      <w:r>
        <w:rPr>
          <w:rFonts w:ascii="Poppins" w:hAnsi="Poppins" w:cs="Poppins"/>
          <w:sz w:val="22"/>
          <w:szCs w:val="22"/>
        </w:rPr>
        <w:t>blank injection</w:t>
      </w:r>
      <w:r w:rsidR="008C0C37">
        <w:rPr>
          <w:rFonts w:ascii="Poppins" w:hAnsi="Poppins" w:cs="Poppins"/>
          <w:sz w:val="22"/>
          <w:szCs w:val="22"/>
        </w:rPr>
        <w:t xml:space="preserve"> must be free of any interfering peaks</w:t>
      </w:r>
      <w:r w:rsidR="00014E8F">
        <w:rPr>
          <w:rFonts w:ascii="Poppins" w:hAnsi="Poppins" w:cs="Poppins"/>
          <w:sz w:val="22"/>
          <w:szCs w:val="22"/>
        </w:rPr>
        <w:t xml:space="preserve"> and/or background contamination.</w:t>
      </w:r>
    </w:p>
    <w:p w14:paraId="4B172D84" w14:textId="4B561816" w:rsidR="00AE2C20" w:rsidRDefault="006F3D07" w:rsidP="00421D9F">
      <w:pPr>
        <w:pStyle w:val="NumListUnderH2"/>
        <w:tabs>
          <w:tab w:val="num" w:pos="5850"/>
        </w:tabs>
        <w:rPr>
          <w:rFonts w:ascii="Poppins" w:hAnsi="Poppins" w:cs="Poppins"/>
          <w:sz w:val="22"/>
          <w:szCs w:val="22"/>
        </w:rPr>
      </w:pPr>
      <w:r>
        <w:rPr>
          <w:rFonts w:ascii="Poppins" w:hAnsi="Poppins" w:cs="Poppins"/>
          <w:sz w:val="22"/>
          <w:szCs w:val="22"/>
        </w:rPr>
        <w:t>The LOQ should have an accuracy of ±</w:t>
      </w:r>
      <w:r w:rsidR="000D7318">
        <w:rPr>
          <w:rFonts w:ascii="Poppins" w:hAnsi="Poppins" w:cs="Poppins"/>
          <w:sz w:val="22"/>
          <w:szCs w:val="22"/>
        </w:rPr>
        <w:t>2</w:t>
      </w:r>
      <w:r w:rsidR="00FB3185">
        <w:rPr>
          <w:rFonts w:ascii="Poppins" w:hAnsi="Poppins" w:cs="Poppins"/>
          <w:sz w:val="22"/>
          <w:szCs w:val="22"/>
        </w:rPr>
        <w:t>0</w:t>
      </w:r>
      <w:r>
        <w:rPr>
          <w:rFonts w:ascii="Poppins" w:hAnsi="Poppins" w:cs="Poppins"/>
          <w:sz w:val="22"/>
          <w:szCs w:val="22"/>
        </w:rPr>
        <w:t>%</w:t>
      </w:r>
      <w:r w:rsidR="00DB6726">
        <w:rPr>
          <w:rFonts w:ascii="Poppins" w:hAnsi="Poppins" w:cs="Poppins"/>
          <w:sz w:val="22"/>
          <w:szCs w:val="22"/>
        </w:rPr>
        <w:t xml:space="preserve"> for each cannabinoid.</w:t>
      </w:r>
    </w:p>
    <w:p w14:paraId="4C266C73" w14:textId="6E5D4EBE" w:rsidR="00182944" w:rsidRPr="00EC5B5A" w:rsidRDefault="00466985" w:rsidP="0041449F">
      <w:pPr>
        <w:pStyle w:val="NumListUnderH2"/>
        <w:tabs>
          <w:tab w:val="num" w:pos="5850"/>
        </w:tabs>
        <w:rPr>
          <w:rFonts w:ascii="Poppins" w:hAnsi="Poppins" w:cs="Poppins"/>
          <w:sz w:val="22"/>
          <w:szCs w:val="22"/>
        </w:rPr>
      </w:pPr>
      <w:r w:rsidRPr="00EC5B5A">
        <w:rPr>
          <w:rFonts w:ascii="Poppins" w:hAnsi="Poppins" w:cs="Poppins"/>
          <w:sz w:val="22"/>
          <w:szCs w:val="22"/>
        </w:rPr>
        <w:t>Laboratory Control Samples</w:t>
      </w:r>
      <w:r w:rsidR="00A72EBD" w:rsidRPr="00EC5B5A">
        <w:rPr>
          <w:rFonts w:ascii="Poppins" w:hAnsi="Poppins" w:cs="Poppins"/>
          <w:sz w:val="22"/>
          <w:szCs w:val="22"/>
        </w:rPr>
        <w:t xml:space="preserve"> have an acceptance criterion of th</w:t>
      </w:r>
      <w:r w:rsidR="00187416" w:rsidRPr="00EC5B5A">
        <w:rPr>
          <w:rFonts w:ascii="Poppins" w:hAnsi="Poppins" w:cs="Poppins"/>
          <w:sz w:val="22"/>
          <w:szCs w:val="22"/>
        </w:rPr>
        <w:t>e ±20%</w:t>
      </w:r>
      <w:r w:rsidR="00422A2B" w:rsidRPr="00EC5B5A">
        <w:rPr>
          <w:rFonts w:ascii="Poppins" w:hAnsi="Poppins" w:cs="Poppins"/>
          <w:sz w:val="22"/>
          <w:szCs w:val="22"/>
        </w:rPr>
        <w:t xml:space="preserve"> nominal concentration</w:t>
      </w:r>
      <w:r w:rsidR="00DB6726" w:rsidRPr="00EC5B5A">
        <w:rPr>
          <w:rFonts w:ascii="Poppins" w:hAnsi="Poppins" w:cs="Poppins"/>
          <w:sz w:val="22"/>
          <w:szCs w:val="22"/>
        </w:rPr>
        <w:t xml:space="preserve"> for each cannabinoid</w:t>
      </w:r>
      <w:r w:rsidR="00A72EBD" w:rsidRPr="00EC5B5A">
        <w:rPr>
          <w:rFonts w:ascii="Poppins" w:hAnsi="Poppins" w:cs="Poppins"/>
          <w:sz w:val="22"/>
          <w:szCs w:val="22"/>
        </w:rPr>
        <w:t>. LCSs outside of the</w:t>
      </w:r>
      <w:r w:rsidR="00EC5B5A" w:rsidRPr="00EC5B5A">
        <w:rPr>
          <w:rFonts w:ascii="Poppins" w:hAnsi="Poppins" w:cs="Poppins"/>
          <w:sz w:val="22"/>
          <w:szCs w:val="22"/>
        </w:rPr>
        <w:t xml:space="preserve"> </w:t>
      </w:r>
      <w:r w:rsidR="00A72EBD" w:rsidRPr="00EC5B5A">
        <w:rPr>
          <w:rFonts w:ascii="Poppins" w:hAnsi="Poppins" w:cs="Poppins"/>
          <w:sz w:val="22"/>
          <w:szCs w:val="22"/>
        </w:rPr>
        <w:t>±20% s</w:t>
      </w:r>
      <w:r w:rsidR="00422A2B" w:rsidRPr="00EC5B5A">
        <w:rPr>
          <w:rFonts w:ascii="Poppins" w:hAnsi="Poppins" w:cs="Poppins"/>
          <w:sz w:val="22"/>
          <w:szCs w:val="22"/>
        </w:rPr>
        <w:t>hould be reprepared</w:t>
      </w:r>
      <w:r w:rsidR="009C79B7" w:rsidRPr="00EC5B5A">
        <w:rPr>
          <w:rFonts w:ascii="Poppins" w:hAnsi="Poppins" w:cs="Poppins"/>
          <w:sz w:val="22"/>
          <w:szCs w:val="22"/>
        </w:rPr>
        <w:t>/extracted</w:t>
      </w:r>
      <w:r w:rsidR="00422A2B" w:rsidRPr="00EC5B5A">
        <w:rPr>
          <w:rFonts w:ascii="Poppins" w:hAnsi="Poppins" w:cs="Poppins"/>
          <w:sz w:val="22"/>
          <w:szCs w:val="22"/>
        </w:rPr>
        <w:t xml:space="preserve"> along with </w:t>
      </w:r>
      <w:r w:rsidR="00EE2894" w:rsidRPr="00EC5B5A">
        <w:rPr>
          <w:rFonts w:ascii="Poppins" w:hAnsi="Poppins" w:cs="Poppins"/>
          <w:sz w:val="22"/>
          <w:szCs w:val="22"/>
        </w:rPr>
        <w:t>any concurrently prepared</w:t>
      </w:r>
      <w:r w:rsidR="00422A2B" w:rsidRPr="00EC5B5A">
        <w:rPr>
          <w:rFonts w:ascii="Poppins" w:hAnsi="Poppins" w:cs="Poppins"/>
          <w:sz w:val="22"/>
          <w:szCs w:val="22"/>
        </w:rPr>
        <w:t xml:space="preserve"> samples</w:t>
      </w:r>
      <w:r w:rsidR="009C79B7" w:rsidRPr="00EC5B5A">
        <w:rPr>
          <w:rFonts w:ascii="Poppins" w:hAnsi="Poppins" w:cs="Poppins"/>
          <w:sz w:val="22"/>
          <w:szCs w:val="22"/>
        </w:rPr>
        <w:t xml:space="preserve"> of the same matrix type</w:t>
      </w:r>
      <w:r w:rsidR="00422A2B" w:rsidRPr="00EC5B5A">
        <w:rPr>
          <w:rFonts w:ascii="Poppins" w:hAnsi="Poppins" w:cs="Poppins"/>
          <w:sz w:val="22"/>
          <w:szCs w:val="22"/>
        </w:rPr>
        <w:t xml:space="preserve"> if </w:t>
      </w:r>
      <w:r w:rsidR="002B283F" w:rsidRPr="00EC5B5A">
        <w:rPr>
          <w:rFonts w:ascii="Poppins" w:hAnsi="Poppins" w:cs="Poppins"/>
          <w:sz w:val="22"/>
          <w:szCs w:val="22"/>
        </w:rPr>
        <w:t>it is determined that the HPLC is</w:t>
      </w:r>
      <w:r w:rsidR="009C79B7" w:rsidRPr="00EC5B5A">
        <w:rPr>
          <w:rFonts w:ascii="Poppins" w:hAnsi="Poppins" w:cs="Poppins"/>
          <w:sz w:val="22"/>
          <w:szCs w:val="22"/>
        </w:rPr>
        <w:t xml:space="preserve"> not at fault. </w:t>
      </w:r>
      <w:r w:rsidR="006260D3" w:rsidRPr="00EC5B5A">
        <w:rPr>
          <w:rFonts w:ascii="Poppins" w:hAnsi="Poppins" w:cs="Poppins"/>
          <w:sz w:val="22"/>
          <w:szCs w:val="22"/>
        </w:rPr>
        <w:t>Only the non-carboxylic acid moieties of the cannabinoids in th</w:t>
      </w:r>
      <w:r w:rsidR="00EC5B5A" w:rsidRPr="00EC5B5A">
        <w:rPr>
          <w:rFonts w:ascii="Poppins" w:hAnsi="Poppins" w:cs="Poppins"/>
          <w:sz w:val="22"/>
          <w:szCs w:val="22"/>
        </w:rPr>
        <w:t>e scope of this SOP will be analyzed in</w:t>
      </w:r>
      <w:r w:rsidR="00EC5B5A">
        <w:rPr>
          <w:rFonts w:ascii="Poppins" w:hAnsi="Poppins" w:cs="Poppins"/>
          <w:sz w:val="22"/>
          <w:szCs w:val="22"/>
        </w:rPr>
        <w:t xml:space="preserve"> B</w:t>
      </w:r>
      <w:r w:rsidR="009C79B7" w:rsidRPr="00EC5B5A">
        <w:rPr>
          <w:rFonts w:ascii="Poppins" w:hAnsi="Poppins" w:cs="Poppins"/>
          <w:sz w:val="22"/>
          <w:szCs w:val="22"/>
        </w:rPr>
        <w:t>everage</w:t>
      </w:r>
      <w:r w:rsidR="006E05AA" w:rsidRPr="00EC5B5A">
        <w:rPr>
          <w:rFonts w:ascii="Poppins" w:hAnsi="Poppins" w:cs="Poppins"/>
          <w:sz w:val="22"/>
          <w:szCs w:val="22"/>
        </w:rPr>
        <w:t xml:space="preserve"> </w:t>
      </w:r>
      <w:r w:rsidR="006260D3" w:rsidRPr="00EC5B5A">
        <w:rPr>
          <w:rFonts w:ascii="Poppins" w:hAnsi="Poppins" w:cs="Poppins"/>
          <w:sz w:val="22"/>
          <w:szCs w:val="22"/>
        </w:rPr>
        <w:t>and Edible Laboratory Control Samples</w:t>
      </w:r>
      <w:r w:rsidR="006E05AA" w:rsidRPr="00EC5B5A">
        <w:rPr>
          <w:rFonts w:ascii="Poppins" w:hAnsi="Poppins" w:cs="Poppins"/>
          <w:sz w:val="22"/>
          <w:szCs w:val="22"/>
        </w:rPr>
        <w:t>.</w:t>
      </w:r>
    </w:p>
    <w:p w14:paraId="484DB57A" w14:textId="73D87D69" w:rsidR="00A72EBD" w:rsidRDefault="00A72EBD" w:rsidP="00E25236">
      <w:pPr>
        <w:pStyle w:val="NumListUnderH2"/>
        <w:tabs>
          <w:tab w:val="num" w:pos="5850"/>
        </w:tabs>
        <w:rPr>
          <w:rFonts w:ascii="Poppins" w:hAnsi="Poppins" w:cs="Poppins"/>
          <w:sz w:val="22"/>
          <w:szCs w:val="22"/>
        </w:rPr>
      </w:pPr>
      <w:r>
        <w:rPr>
          <w:rFonts w:ascii="Poppins" w:hAnsi="Poppins" w:cs="Poppins"/>
          <w:sz w:val="22"/>
          <w:szCs w:val="22"/>
        </w:rPr>
        <w:t xml:space="preserve">One sample duplicate must be prepped every 20 samples. Duplicate samples can be from any of the matrices described above. Duplicate LCSs may be used as well. The reportable results </w:t>
      </w:r>
      <w:r w:rsidR="00735A88">
        <w:rPr>
          <w:rFonts w:ascii="Poppins" w:hAnsi="Poppins" w:cs="Poppins"/>
          <w:sz w:val="22"/>
          <w:szCs w:val="22"/>
        </w:rPr>
        <w:t xml:space="preserve">(concentration) </w:t>
      </w:r>
      <w:r>
        <w:rPr>
          <w:rFonts w:ascii="Poppins" w:hAnsi="Poppins" w:cs="Poppins"/>
          <w:sz w:val="22"/>
          <w:szCs w:val="22"/>
        </w:rPr>
        <w:t xml:space="preserve">for each </w:t>
      </w:r>
      <w:r w:rsidR="00D877A7">
        <w:rPr>
          <w:rFonts w:ascii="Poppins" w:hAnsi="Poppins" w:cs="Poppins"/>
          <w:sz w:val="22"/>
          <w:szCs w:val="22"/>
        </w:rPr>
        <w:t xml:space="preserve">Duplicate must have a </w:t>
      </w:r>
      <w:proofErr w:type="gramStart"/>
      <w:r w:rsidR="00735A88">
        <w:rPr>
          <w:rFonts w:ascii="Poppins" w:hAnsi="Poppins" w:cs="Poppins"/>
          <w:sz w:val="22"/>
          <w:szCs w:val="22"/>
        </w:rPr>
        <w:t>%Difference</w:t>
      </w:r>
      <w:proofErr w:type="gramEnd"/>
      <w:r w:rsidR="00D877A7">
        <w:rPr>
          <w:rFonts w:ascii="Poppins" w:hAnsi="Poppins" w:cs="Poppins"/>
          <w:sz w:val="22"/>
          <w:szCs w:val="22"/>
        </w:rPr>
        <w:t xml:space="preserve"> of ≤±</w:t>
      </w:r>
      <w:r w:rsidR="00FF0EB8">
        <w:rPr>
          <w:rFonts w:ascii="Poppins" w:hAnsi="Poppins" w:cs="Poppins"/>
          <w:sz w:val="22"/>
          <w:szCs w:val="22"/>
        </w:rPr>
        <w:t>2</w:t>
      </w:r>
      <w:r w:rsidR="00D877A7">
        <w:rPr>
          <w:rFonts w:ascii="Poppins" w:hAnsi="Poppins" w:cs="Poppins"/>
          <w:sz w:val="22"/>
          <w:szCs w:val="22"/>
        </w:rPr>
        <w:t>0% (Equation 1)</w:t>
      </w:r>
      <w:r w:rsidR="00D47D8E">
        <w:rPr>
          <w:rFonts w:ascii="Poppins" w:hAnsi="Poppins" w:cs="Poppins"/>
          <w:sz w:val="22"/>
          <w:szCs w:val="22"/>
        </w:rPr>
        <w:t xml:space="preserve"> for each analyte.</w:t>
      </w:r>
    </w:p>
    <w:p w14:paraId="119F14FD" w14:textId="1C42FDEA" w:rsidR="00D877A7" w:rsidRPr="00D877A7" w:rsidRDefault="00735A88" w:rsidP="00D877A7">
      <w:pPr>
        <w:pStyle w:val="NumSubListUnderH2"/>
        <w:numPr>
          <w:ilvl w:val="0"/>
          <w:numId w:val="0"/>
        </w:numPr>
        <w:jc w:val="center"/>
        <w:rPr>
          <w:rFonts w:ascii="Poppins" w:hAnsi="Poppins" w:cs="Poppins"/>
          <w:sz w:val="22"/>
          <w:szCs w:val="22"/>
        </w:rPr>
      </w:pPr>
      <m:oMath>
        <m:r>
          <m:rPr>
            <m:nor/>
          </m:rPr>
          <w:rPr>
            <w:rFonts w:ascii="Poppins" w:hAnsi="Poppins" w:cs="Poppins"/>
            <w:sz w:val="22"/>
            <w:szCs w:val="22"/>
          </w:rPr>
          <m:t>%Difference</m:t>
        </m:r>
        <m:r>
          <m:rPr>
            <m:nor/>
          </m:rPr>
          <w:rPr>
            <w:rFonts w:ascii="Cambria Math" w:hAnsi="Poppins" w:cs="Poppins"/>
            <w:sz w:val="22"/>
            <w:szCs w:val="22"/>
          </w:rPr>
          <m:t xml:space="preserve"> </m:t>
        </m:r>
        <m:r>
          <m:rPr>
            <m:nor/>
          </m:rPr>
          <w:rPr>
            <w:rFonts w:ascii="Poppins" w:hAnsi="Poppins" w:cs="Poppins"/>
            <w:sz w:val="22"/>
            <w:szCs w:val="22"/>
          </w:rPr>
          <m:t>=</m:t>
        </m:r>
        <m:r>
          <m:rPr>
            <m:nor/>
          </m:rPr>
          <w:rPr>
            <w:rFonts w:ascii="Cambria Math" w:hAnsi="Poppins" w:cs="Poppins"/>
            <w:sz w:val="22"/>
            <w:szCs w:val="22"/>
          </w:rPr>
          <m:t xml:space="preserve"> </m:t>
        </m:r>
        <m:f>
          <m:fPr>
            <m:ctrlPr>
              <w:rPr>
                <w:rFonts w:ascii="Cambria Math" w:hAnsi="Cambria Math" w:cs="Poppins"/>
                <w:i/>
                <w:sz w:val="22"/>
                <w:szCs w:val="22"/>
              </w:rPr>
            </m:ctrlPr>
          </m:fPr>
          <m:num>
            <m:d>
              <m:dPr>
                <m:begChr m:val="|"/>
                <m:endChr m:val="|"/>
                <m:ctrlPr>
                  <w:rPr>
                    <w:rFonts w:ascii="Cambria Math" w:hAnsi="Cambria Math" w:cs="Poppins"/>
                    <w:i/>
                    <w:sz w:val="22"/>
                    <w:szCs w:val="22"/>
                  </w:rPr>
                </m:ctrlPr>
              </m:dPr>
              <m:e>
                <m:r>
                  <m:rPr>
                    <m:nor/>
                  </m:rPr>
                  <w:rPr>
                    <w:rFonts w:ascii="Poppins" w:hAnsi="Poppins" w:cs="Poppins"/>
                    <w:sz w:val="22"/>
                    <w:szCs w:val="22"/>
                  </w:rPr>
                  <m:t>Sample 1 -</m:t>
                </m:r>
                <m:r>
                  <m:rPr>
                    <m:nor/>
                  </m:rPr>
                  <w:rPr>
                    <w:rFonts w:ascii="Cambria Math" w:hAnsi="Poppins" w:cs="Poppins"/>
                    <w:sz w:val="22"/>
                    <w:szCs w:val="22"/>
                  </w:rPr>
                  <m:t xml:space="preserve"> </m:t>
                </m:r>
                <m:r>
                  <m:rPr>
                    <m:nor/>
                  </m:rPr>
                  <w:rPr>
                    <w:rFonts w:ascii="Poppins" w:hAnsi="Poppins" w:cs="Poppins"/>
                    <w:sz w:val="22"/>
                    <w:szCs w:val="22"/>
                  </w:rPr>
                  <m:t>Sample 2</m:t>
                </m:r>
              </m:e>
            </m:d>
          </m:num>
          <m:den>
            <m:r>
              <m:rPr>
                <m:nor/>
              </m:rPr>
              <w:rPr>
                <w:rFonts w:ascii="Poppins" w:hAnsi="Poppins" w:cs="Poppins"/>
                <w:sz w:val="22"/>
                <w:szCs w:val="22"/>
              </w:rPr>
              <m:t>Average(Sample 1 &amp; Sample 2)</m:t>
            </m:r>
          </m:den>
        </m:f>
        <m:r>
          <m:rPr>
            <m:nor/>
          </m:rPr>
          <w:rPr>
            <w:rFonts w:ascii="Cambria Math" w:hAnsi="Poppins" w:cs="Poppins"/>
            <w:sz w:val="22"/>
            <w:szCs w:val="22"/>
          </w:rPr>
          <m:t xml:space="preserve"> </m:t>
        </m:r>
        <m:r>
          <m:rPr>
            <m:nor/>
          </m:rPr>
          <w:rPr>
            <w:rFonts w:ascii="Poppins" w:hAnsi="Poppins" w:cs="Poppins"/>
            <w:sz w:val="22"/>
            <w:szCs w:val="22"/>
          </w:rPr>
          <m:t>×</m:t>
        </m:r>
        <m:r>
          <m:rPr>
            <m:nor/>
          </m:rPr>
          <w:rPr>
            <w:rFonts w:ascii="Cambria Math" w:hAnsi="Poppins" w:cs="Poppins"/>
            <w:sz w:val="22"/>
            <w:szCs w:val="22"/>
          </w:rPr>
          <m:t xml:space="preserve"> </m:t>
        </m:r>
        <m:r>
          <m:rPr>
            <m:nor/>
          </m:rPr>
          <w:rPr>
            <w:rFonts w:ascii="Poppins" w:hAnsi="Poppins" w:cs="Poppins"/>
            <w:sz w:val="22"/>
            <w:szCs w:val="22"/>
          </w:rPr>
          <m:t>100%</m:t>
        </m:r>
      </m:oMath>
      <w:r w:rsidR="00D877A7" w:rsidRPr="00D877A7">
        <w:rPr>
          <w:rFonts w:ascii="Poppins" w:hAnsi="Poppins" w:cs="Poppins"/>
          <w:sz w:val="22"/>
          <w:szCs w:val="22"/>
        </w:rPr>
        <w:t xml:space="preserve">  </w:t>
      </w:r>
      <w:r w:rsidR="00D877A7" w:rsidRPr="00D877A7">
        <w:rPr>
          <w:rFonts w:ascii="Poppins" w:hAnsi="Poppins" w:cs="Poppins"/>
          <w:sz w:val="22"/>
          <w:szCs w:val="22"/>
        </w:rPr>
        <w:tab/>
      </w:r>
      <w:r w:rsidR="00D877A7" w:rsidRPr="00D877A7">
        <w:rPr>
          <w:rFonts w:ascii="Poppins" w:hAnsi="Poppins" w:cs="Poppins"/>
          <w:sz w:val="22"/>
          <w:szCs w:val="22"/>
        </w:rPr>
        <w:tab/>
        <w:t>(1)</w:t>
      </w:r>
    </w:p>
    <w:p w14:paraId="3B624F55" w14:textId="1151F097" w:rsidR="00D877A7" w:rsidRDefault="00D877A7" w:rsidP="00D877A7">
      <w:pPr>
        <w:pStyle w:val="NumListUnderH2"/>
        <w:numPr>
          <w:ilvl w:val="0"/>
          <w:numId w:val="0"/>
        </w:numPr>
        <w:tabs>
          <w:tab w:val="num" w:pos="5850"/>
        </w:tabs>
        <w:ind w:left="900"/>
        <w:rPr>
          <w:rFonts w:ascii="Poppins" w:hAnsi="Poppins" w:cs="Poppins"/>
          <w:sz w:val="22"/>
          <w:szCs w:val="22"/>
        </w:rPr>
      </w:pPr>
      <w:r>
        <w:rPr>
          <w:rFonts w:ascii="Poppins" w:hAnsi="Poppins" w:cs="Poppins"/>
          <w:sz w:val="22"/>
          <w:szCs w:val="22"/>
        </w:rPr>
        <w:t>If samples are prep</w:t>
      </w:r>
      <w:r w:rsidR="00DB6726">
        <w:rPr>
          <w:rFonts w:ascii="Poppins" w:hAnsi="Poppins" w:cs="Poppins"/>
          <w:sz w:val="22"/>
          <w:szCs w:val="22"/>
        </w:rPr>
        <w:t>ped</w:t>
      </w:r>
      <w:r>
        <w:rPr>
          <w:rFonts w:ascii="Poppins" w:hAnsi="Poppins" w:cs="Poppins"/>
          <w:sz w:val="22"/>
          <w:szCs w:val="22"/>
        </w:rPr>
        <w:t xml:space="preserve"> in duplicate, then the reportable results of the first sample injected will be used.</w:t>
      </w:r>
    </w:p>
    <w:p w14:paraId="27C2417C" w14:textId="1909D735" w:rsidR="00D877A7" w:rsidRPr="00A72EBD" w:rsidRDefault="00DB6726" w:rsidP="00E25236">
      <w:pPr>
        <w:pStyle w:val="NumListUnderH2"/>
        <w:tabs>
          <w:tab w:val="num" w:pos="5850"/>
        </w:tabs>
        <w:rPr>
          <w:rFonts w:ascii="Poppins" w:hAnsi="Poppins" w:cs="Poppins"/>
          <w:sz w:val="22"/>
          <w:szCs w:val="22"/>
        </w:rPr>
      </w:pPr>
      <w:r>
        <w:rPr>
          <w:rFonts w:ascii="Poppins" w:hAnsi="Poppins" w:cs="Poppins"/>
          <w:sz w:val="22"/>
          <w:szCs w:val="22"/>
        </w:rPr>
        <w:t>CCV injections must bracket every 10 sample and LCS injections. The accuracy of each CCV injection must be ±</w:t>
      </w:r>
      <w:r w:rsidR="000D7318">
        <w:rPr>
          <w:rFonts w:ascii="Poppins" w:hAnsi="Poppins" w:cs="Poppins"/>
          <w:sz w:val="22"/>
          <w:szCs w:val="22"/>
        </w:rPr>
        <w:t>15</w:t>
      </w:r>
      <w:r>
        <w:rPr>
          <w:rFonts w:ascii="Poppins" w:hAnsi="Poppins" w:cs="Poppins"/>
          <w:sz w:val="22"/>
          <w:szCs w:val="22"/>
        </w:rPr>
        <w:t>% of the nominal concentration for each cannabinoid.</w:t>
      </w:r>
    </w:p>
    <w:p w14:paraId="34D7805B" w14:textId="77777777" w:rsidR="00182944" w:rsidRPr="00182944" w:rsidRDefault="00182944" w:rsidP="00561831">
      <w:pPr>
        <w:pStyle w:val="Heading2"/>
        <w:tabs>
          <w:tab w:val="clear" w:pos="1440"/>
          <w:tab w:val="num" w:pos="720"/>
        </w:tabs>
        <w:ind w:left="720"/>
        <w:rPr>
          <w:rFonts w:ascii="Poppins" w:hAnsi="Poppins" w:cs="Poppins"/>
          <w:sz w:val="24"/>
          <w:szCs w:val="22"/>
        </w:rPr>
      </w:pPr>
      <w:r w:rsidRPr="00182944">
        <w:rPr>
          <w:rFonts w:ascii="Poppins" w:hAnsi="Poppins" w:cs="Poppins"/>
          <w:sz w:val="24"/>
          <w:szCs w:val="22"/>
        </w:rPr>
        <w:lastRenderedPageBreak/>
        <w:t>Calculations and Reporting of Results</w:t>
      </w:r>
    </w:p>
    <w:p w14:paraId="4A6404D7" w14:textId="68157305"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Process the batch run results using quadratic regression with 1/C</w:t>
      </w:r>
      <w:r w:rsidRPr="00182944">
        <w:rPr>
          <w:rFonts w:ascii="Poppins" w:hAnsi="Poppins" w:cs="Poppins"/>
          <w:sz w:val="22"/>
          <w:szCs w:val="22"/>
          <w:vertAlign w:val="superscript"/>
        </w:rPr>
        <w:t>2</w:t>
      </w:r>
      <w:r w:rsidRPr="00182944">
        <w:rPr>
          <w:rFonts w:ascii="Poppins" w:hAnsi="Poppins" w:cs="Poppins"/>
          <w:sz w:val="22"/>
          <w:szCs w:val="22"/>
        </w:rPr>
        <w:t xml:space="preserve"> weighting at 220 nm</w:t>
      </w:r>
      <w:r w:rsidR="00D20F17">
        <w:rPr>
          <w:rFonts w:ascii="Poppins" w:hAnsi="Poppins" w:cs="Poppins"/>
          <w:sz w:val="22"/>
          <w:szCs w:val="22"/>
        </w:rPr>
        <w:t xml:space="preserve"> in LabSolutions.</w:t>
      </w:r>
    </w:p>
    <w:p w14:paraId="7A1A8784" w14:textId="7D8D9DDF"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 xml:space="preserve">Manual peak identification and integration are </w:t>
      </w:r>
      <w:r w:rsidR="00A720E6">
        <w:rPr>
          <w:rFonts w:ascii="Poppins" w:hAnsi="Poppins" w:cs="Poppins"/>
          <w:sz w:val="22"/>
          <w:szCs w:val="22"/>
        </w:rPr>
        <w:t>permitted if it</w:t>
      </w:r>
      <w:r w:rsidR="00E360BA">
        <w:rPr>
          <w:rFonts w:ascii="Poppins" w:hAnsi="Poppins" w:cs="Poppins"/>
          <w:sz w:val="22"/>
          <w:szCs w:val="22"/>
        </w:rPr>
        <w:t xml:space="preserve"> is apparent</w:t>
      </w:r>
      <w:r w:rsidR="00A720E6">
        <w:rPr>
          <w:rFonts w:ascii="Poppins" w:hAnsi="Poppins" w:cs="Poppins"/>
          <w:sz w:val="22"/>
          <w:szCs w:val="22"/>
        </w:rPr>
        <w:t xml:space="preserve"> </w:t>
      </w:r>
      <w:r w:rsidR="00E360BA">
        <w:rPr>
          <w:rFonts w:ascii="Poppins" w:hAnsi="Poppins" w:cs="Poppins"/>
          <w:sz w:val="22"/>
          <w:szCs w:val="22"/>
        </w:rPr>
        <w:t xml:space="preserve">relevant peaks are </w:t>
      </w:r>
      <w:r w:rsidR="00B078CF">
        <w:rPr>
          <w:rFonts w:ascii="Poppins" w:hAnsi="Poppins" w:cs="Poppins"/>
          <w:sz w:val="22"/>
          <w:szCs w:val="22"/>
        </w:rPr>
        <w:t xml:space="preserve">not </w:t>
      </w:r>
      <w:r w:rsidR="00B078CF" w:rsidRPr="00182944">
        <w:rPr>
          <w:rFonts w:ascii="Poppins" w:hAnsi="Poppins" w:cs="Poppins"/>
          <w:sz w:val="22"/>
          <w:szCs w:val="22"/>
        </w:rPr>
        <w:t>properly</w:t>
      </w:r>
      <w:r w:rsidRPr="00182944">
        <w:rPr>
          <w:rFonts w:ascii="Poppins" w:hAnsi="Poppins" w:cs="Poppins"/>
          <w:sz w:val="22"/>
          <w:szCs w:val="22"/>
        </w:rPr>
        <w:t xml:space="preserve"> processed by the software.</w:t>
      </w:r>
    </w:p>
    <w:p w14:paraId="7EE011A8" w14:textId="4D7C4394"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A sample is positive for any of the cannabinoids in the scope of this method if the peaks in the sample correspond to the retention time of the peaks in the CCV injections</w:t>
      </w:r>
      <w:r w:rsidR="00D20F17">
        <w:rPr>
          <w:rFonts w:ascii="Poppins" w:hAnsi="Poppins" w:cs="Poppins"/>
          <w:sz w:val="22"/>
          <w:szCs w:val="22"/>
        </w:rPr>
        <w:t xml:space="preserve"> and are above the LOQ</w:t>
      </w:r>
      <w:r w:rsidRPr="00182944">
        <w:rPr>
          <w:rFonts w:ascii="Poppins" w:hAnsi="Poppins" w:cs="Poppins"/>
          <w:sz w:val="22"/>
          <w:szCs w:val="22"/>
        </w:rPr>
        <w:t>. See Table 1</w:t>
      </w:r>
      <w:r w:rsidR="00D20F17">
        <w:rPr>
          <w:rFonts w:ascii="Poppins" w:hAnsi="Poppins" w:cs="Poppins"/>
          <w:sz w:val="22"/>
          <w:szCs w:val="22"/>
        </w:rPr>
        <w:t>4</w:t>
      </w:r>
      <w:r w:rsidR="0013222E">
        <w:rPr>
          <w:rFonts w:ascii="Poppins" w:hAnsi="Poppins" w:cs="Poppins"/>
          <w:sz w:val="22"/>
          <w:szCs w:val="22"/>
        </w:rPr>
        <w:t>.</w:t>
      </w:r>
    </w:p>
    <w:p w14:paraId="75125D74" w14:textId="404F0546" w:rsidR="00182944" w:rsidRPr="00182944" w:rsidRDefault="00182944" w:rsidP="00182944">
      <w:pPr>
        <w:pStyle w:val="NumListUnderH2"/>
        <w:numPr>
          <w:ilvl w:val="0"/>
          <w:numId w:val="0"/>
        </w:numPr>
        <w:ind w:left="720"/>
        <w:rPr>
          <w:rFonts w:ascii="Poppins" w:hAnsi="Poppins" w:cs="Poppins"/>
          <w:sz w:val="18"/>
          <w:szCs w:val="18"/>
        </w:rPr>
      </w:pPr>
      <w:r w:rsidRPr="00182944">
        <w:rPr>
          <w:rFonts w:ascii="Poppins" w:hAnsi="Poppins" w:cs="Poppins"/>
          <w:b/>
          <w:sz w:val="18"/>
          <w:szCs w:val="18"/>
        </w:rPr>
        <w:t>Table 1</w:t>
      </w:r>
      <w:r w:rsidR="00D20F17">
        <w:rPr>
          <w:rFonts w:ascii="Poppins" w:hAnsi="Poppins" w:cs="Poppins"/>
          <w:b/>
          <w:sz w:val="18"/>
          <w:szCs w:val="18"/>
        </w:rPr>
        <w:t>4</w:t>
      </w:r>
      <w:r w:rsidRPr="00182944">
        <w:rPr>
          <w:rFonts w:ascii="Poppins" w:hAnsi="Poppins" w:cs="Poppins"/>
          <w:b/>
          <w:sz w:val="18"/>
          <w:szCs w:val="18"/>
        </w:rPr>
        <w:t>.</w:t>
      </w:r>
      <w:r w:rsidRPr="00182944">
        <w:rPr>
          <w:rFonts w:ascii="Poppins" w:hAnsi="Poppins" w:cs="Poppins"/>
          <w:sz w:val="18"/>
          <w:szCs w:val="18"/>
        </w:rPr>
        <w:t xml:space="preserve"> Relative Retention Times</w:t>
      </w:r>
    </w:p>
    <w:tbl>
      <w:tblPr>
        <w:tblW w:w="9877" w:type="dxa"/>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230"/>
        <w:gridCol w:w="5647"/>
      </w:tblGrid>
      <w:tr w:rsidR="00182944" w:rsidRPr="00182944" w14:paraId="0FDD0B25" w14:textId="77777777" w:rsidTr="00ED289C">
        <w:trPr>
          <w:trHeight w:val="364"/>
          <w:tblHeader/>
        </w:trPr>
        <w:tc>
          <w:tcPr>
            <w:tcW w:w="4230" w:type="dxa"/>
            <w:shd w:val="clear" w:color="auto" w:fill="F2F2F2" w:themeFill="background1" w:themeFillShade="F2"/>
            <w:vAlign w:val="center"/>
          </w:tcPr>
          <w:p w14:paraId="5C981C0E"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Analyte</w:t>
            </w:r>
          </w:p>
        </w:tc>
        <w:tc>
          <w:tcPr>
            <w:tcW w:w="5647" w:type="dxa"/>
            <w:shd w:val="clear" w:color="auto" w:fill="F2F2F2" w:themeFill="background1" w:themeFillShade="F2"/>
            <w:vAlign w:val="center"/>
          </w:tcPr>
          <w:p w14:paraId="52793B19" w14:textId="77777777" w:rsidR="00182944" w:rsidRPr="00182944" w:rsidRDefault="00182944" w:rsidP="00843E9C">
            <w:pPr>
              <w:pStyle w:val="TableBody"/>
              <w:jc w:val="center"/>
              <w:rPr>
                <w:rFonts w:ascii="Poppins" w:hAnsi="Poppins" w:cs="Poppins"/>
                <w:b/>
                <w:iCs/>
                <w:color w:val="000000"/>
                <w:sz w:val="18"/>
                <w:szCs w:val="18"/>
              </w:rPr>
            </w:pPr>
            <w:r w:rsidRPr="00182944">
              <w:rPr>
                <w:rFonts w:ascii="Poppins" w:hAnsi="Poppins" w:cs="Poppins"/>
                <w:b/>
                <w:iCs/>
                <w:color w:val="000000"/>
                <w:sz w:val="18"/>
                <w:szCs w:val="18"/>
              </w:rPr>
              <w:t>Relative RT</w:t>
            </w:r>
          </w:p>
        </w:tc>
      </w:tr>
      <w:tr w:rsidR="00182944" w:rsidRPr="00182944" w14:paraId="79043BED" w14:textId="77777777" w:rsidTr="00182944">
        <w:tblPrEx>
          <w:tblLook w:val="0000" w:firstRow="0" w:lastRow="0" w:firstColumn="0" w:lastColumn="0" w:noHBand="0" w:noVBand="0"/>
        </w:tblPrEx>
        <w:trPr>
          <w:cantSplit/>
          <w:trHeight w:val="288"/>
        </w:trPr>
        <w:tc>
          <w:tcPr>
            <w:tcW w:w="4230" w:type="dxa"/>
          </w:tcPr>
          <w:p w14:paraId="2E0154D9"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CBDV</w:t>
            </w:r>
          </w:p>
        </w:tc>
        <w:tc>
          <w:tcPr>
            <w:tcW w:w="5647" w:type="dxa"/>
          </w:tcPr>
          <w:p w14:paraId="0420CA79"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0.67</w:t>
            </w:r>
          </w:p>
        </w:tc>
      </w:tr>
      <w:tr w:rsidR="00182944" w:rsidRPr="00182944" w14:paraId="28F694AD" w14:textId="77777777" w:rsidTr="00182944">
        <w:tblPrEx>
          <w:tblLook w:val="0000" w:firstRow="0" w:lastRow="0" w:firstColumn="0" w:lastColumn="0" w:noHBand="0" w:noVBand="0"/>
        </w:tblPrEx>
        <w:trPr>
          <w:cantSplit/>
          <w:trHeight w:val="288"/>
        </w:trPr>
        <w:tc>
          <w:tcPr>
            <w:tcW w:w="4230" w:type="dxa"/>
          </w:tcPr>
          <w:p w14:paraId="327BE73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CBDA</w:t>
            </w:r>
          </w:p>
        </w:tc>
        <w:tc>
          <w:tcPr>
            <w:tcW w:w="5647" w:type="dxa"/>
          </w:tcPr>
          <w:p w14:paraId="5662D79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0.85</w:t>
            </w:r>
          </w:p>
        </w:tc>
      </w:tr>
      <w:tr w:rsidR="00182944" w:rsidRPr="00182944" w14:paraId="11105A18" w14:textId="77777777" w:rsidTr="00182944">
        <w:tblPrEx>
          <w:tblLook w:val="0000" w:firstRow="0" w:lastRow="0" w:firstColumn="0" w:lastColumn="0" w:noHBand="0" w:noVBand="0"/>
        </w:tblPrEx>
        <w:trPr>
          <w:cantSplit/>
          <w:trHeight w:val="288"/>
        </w:trPr>
        <w:tc>
          <w:tcPr>
            <w:tcW w:w="4230" w:type="dxa"/>
          </w:tcPr>
          <w:p w14:paraId="16B2873E"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CBGA</w:t>
            </w:r>
          </w:p>
        </w:tc>
        <w:tc>
          <w:tcPr>
            <w:tcW w:w="5647" w:type="dxa"/>
          </w:tcPr>
          <w:p w14:paraId="59FB198F"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0.89</w:t>
            </w:r>
          </w:p>
        </w:tc>
      </w:tr>
      <w:tr w:rsidR="00182944" w:rsidRPr="00182944" w14:paraId="6FBF943E" w14:textId="77777777" w:rsidTr="00182944">
        <w:tblPrEx>
          <w:tblLook w:val="0000" w:firstRow="0" w:lastRow="0" w:firstColumn="0" w:lastColumn="0" w:noHBand="0" w:noVBand="0"/>
        </w:tblPrEx>
        <w:trPr>
          <w:cantSplit/>
          <w:trHeight w:val="288"/>
        </w:trPr>
        <w:tc>
          <w:tcPr>
            <w:tcW w:w="4230" w:type="dxa"/>
          </w:tcPr>
          <w:p w14:paraId="3B5D07B6"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CBG</w:t>
            </w:r>
          </w:p>
        </w:tc>
        <w:tc>
          <w:tcPr>
            <w:tcW w:w="5647" w:type="dxa"/>
          </w:tcPr>
          <w:p w14:paraId="7AFDA569"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0.95</w:t>
            </w:r>
          </w:p>
        </w:tc>
      </w:tr>
      <w:tr w:rsidR="00182944" w:rsidRPr="00182944" w14:paraId="7FDA1247" w14:textId="77777777" w:rsidTr="00182944">
        <w:tblPrEx>
          <w:tblLook w:val="0000" w:firstRow="0" w:lastRow="0" w:firstColumn="0" w:lastColumn="0" w:noHBand="0" w:noVBand="0"/>
        </w:tblPrEx>
        <w:trPr>
          <w:cantSplit/>
          <w:trHeight w:val="288"/>
        </w:trPr>
        <w:tc>
          <w:tcPr>
            <w:tcW w:w="4230" w:type="dxa"/>
          </w:tcPr>
          <w:p w14:paraId="23A70C55"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CBD</w:t>
            </w:r>
          </w:p>
        </w:tc>
        <w:tc>
          <w:tcPr>
            <w:tcW w:w="5647" w:type="dxa"/>
          </w:tcPr>
          <w:p w14:paraId="5A90CB74"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1.00</w:t>
            </w:r>
          </w:p>
        </w:tc>
      </w:tr>
      <w:tr w:rsidR="00E71AE2" w:rsidRPr="00182944" w14:paraId="162EFB43" w14:textId="77777777" w:rsidTr="00182944">
        <w:tblPrEx>
          <w:tblLook w:val="0000" w:firstRow="0" w:lastRow="0" w:firstColumn="0" w:lastColumn="0" w:noHBand="0" w:noVBand="0"/>
        </w:tblPrEx>
        <w:trPr>
          <w:cantSplit/>
          <w:trHeight w:val="288"/>
        </w:trPr>
        <w:tc>
          <w:tcPr>
            <w:tcW w:w="4230" w:type="dxa"/>
          </w:tcPr>
          <w:p w14:paraId="65F3871E" w14:textId="3E8396F2" w:rsidR="00E71AE2" w:rsidRPr="00182944" w:rsidRDefault="00E71AE2" w:rsidP="00843E9C">
            <w:pPr>
              <w:pStyle w:val="TableBody"/>
              <w:jc w:val="center"/>
              <w:rPr>
                <w:rFonts w:ascii="Poppins" w:hAnsi="Poppins" w:cs="Poppins"/>
                <w:sz w:val="18"/>
                <w:szCs w:val="18"/>
              </w:rPr>
            </w:pPr>
            <w:r>
              <w:rPr>
                <w:rFonts w:ascii="Poppins" w:hAnsi="Poppins" w:cs="Poppins"/>
                <w:sz w:val="18"/>
                <w:szCs w:val="18"/>
              </w:rPr>
              <w:t>THCV</w:t>
            </w:r>
          </w:p>
        </w:tc>
        <w:tc>
          <w:tcPr>
            <w:tcW w:w="5647" w:type="dxa"/>
          </w:tcPr>
          <w:p w14:paraId="4A937652" w14:textId="1D88B469" w:rsidR="00E71AE2" w:rsidRPr="00182944" w:rsidRDefault="00C21D6F" w:rsidP="00843E9C">
            <w:pPr>
              <w:pStyle w:val="TableBody"/>
              <w:jc w:val="center"/>
              <w:rPr>
                <w:rFonts w:ascii="Poppins" w:hAnsi="Poppins" w:cs="Poppins"/>
                <w:sz w:val="18"/>
                <w:szCs w:val="18"/>
              </w:rPr>
            </w:pPr>
            <w:r>
              <w:rPr>
                <w:rFonts w:ascii="Poppins" w:hAnsi="Poppins" w:cs="Poppins"/>
                <w:sz w:val="18"/>
                <w:szCs w:val="18"/>
              </w:rPr>
              <w:t>1.0</w:t>
            </w:r>
            <w:r w:rsidR="00843737">
              <w:rPr>
                <w:rFonts w:ascii="Poppins" w:hAnsi="Poppins" w:cs="Poppins"/>
                <w:sz w:val="18"/>
                <w:szCs w:val="18"/>
              </w:rPr>
              <w:t>6</w:t>
            </w:r>
          </w:p>
        </w:tc>
      </w:tr>
      <w:tr w:rsidR="00182944" w:rsidRPr="00182944" w14:paraId="441C8982" w14:textId="77777777" w:rsidTr="00182944">
        <w:tblPrEx>
          <w:tblLook w:val="0000" w:firstRow="0" w:lastRow="0" w:firstColumn="0" w:lastColumn="0" w:noHBand="0" w:noVBand="0"/>
        </w:tblPrEx>
        <w:trPr>
          <w:cantSplit/>
          <w:trHeight w:val="288"/>
        </w:trPr>
        <w:tc>
          <w:tcPr>
            <w:tcW w:w="4230" w:type="dxa"/>
          </w:tcPr>
          <w:p w14:paraId="6BFC38A2"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THCVA</w:t>
            </w:r>
          </w:p>
        </w:tc>
        <w:tc>
          <w:tcPr>
            <w:tcW w:w="5647" w:type="dxa"/>
          </w:tcPr>
          <w:p w14:paraId="46158F05"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1.26</w:t>
            </w:r>
          </w:p>
        </w:tc>
      </w:tr>
      <w:tr w:rsidR="00182944" w:rsidRPr="00182944" w14:paraId="3C92125E" w14:textId="77777777" w:rsidTr="00182944">
        <w:tblPrEx>
          <w:tblLook w:val="0000" w:firstRow="0" w:lastRow="0" w:firstColumn="0" w:lastColumn="0" w:noHBand="0" w:noVBand="0"/>
        </w:tblPrEx>
        <w:trPr>
          <w:cantSplit/>
          <w:trHeight w:val="288"/>
        </w:trPr>
        <w:tc>
          <w:tcPr>
            <w:tcW w:w="4230" w:type="dxa"/>
          </w:tcPr>
          <w:p w14:paraId="15D42023"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CBN</w:t>
            </w:r>
          </w:p>
        </w:tc>
        <w:tc>
          <w:tcPr>
            <w:tcW w:w="5647" w:type="dxa"/>
          </w:tcPr>
          <w:p w14:paraId="05E1A560"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1.35</w:t>
            </w:r>
          </w:p>
        </w:tc>
      </w:tr>
      <w:tr w:rsidR="00182944" w:rsidRPr="00182944" w14:paraId="46C5BE2A" w14:textId="77777777" w:rsidTr="00182944">
        <w:tblPrEx>
          <w:tblLook w:val="0000" w:firstRow="0" w:lastRow="0" w:firstColumn="0" w:lastColumn="0" w:noHBand="0" w:noVBand="0"/>
        </w:tblPrEx>
        <w:trPr>
          <w:cantSplit/>
          <w:trHeight w:val="288"/>
        </w:trPr>
        <w:tc>
          <w:tcPr>
            <w:tcW w:w="4230" w:type="dxa"/>
          </w:tcPr>
          <w:p w14:paraId="4AD7665B" w14:textId="77777777" w:rsidR="00182944" w:rsidRPr="00182944" w:rsidRDefault="00182944" w:rsidP="00843E9C">
            <w:pPr>
              <w:pStyle w:val="TableBody"/>
              <w:jc w:val="center"/>
              <w:rPr>
                <w:rFonts w:ascii="Poppins" w:hAnsi="Poppins" w:cs="Poppins"/>
                <w:sz w:val="18"/>
                <w:szCs w:val="18"/>
              </w:rPr>
            </w:pPr>
            <w:r w:rsidRPr="00182944">
              <w:rPr>
                <w:rFonts w:cs="Cambria"/>
                <w:sz w:val="18"/>
                <w:szCs w:val="18"/>
              </w:rPr>
              <w:t>Δ</w:t>
            </w:r>
            <w:r w:rsidRPr="00182944">
              <w:rPr>
                <w:rFonts w:ascii="Poppins" w:hAnsi="Poppins" w:cs="Poppins"/>
                <w:sz w:val="18"/>
                <w:szCs w:val="18"/>
              </w:rPr>
              <w:t>9-THC</w:t>
            </w:r>
          </w:p>
        </w:tc>
        <w:tc>
          <w:tcPr>
            <w:tcW w:w="5647" w:type="dxa"/>
          </w:tcPr>
          <w:p w14:paraId="447E9277"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1.61</w:t>
            </w:r>
          </w:p>
        </w:tc>
      </w:tr>
      <w:tr w:rsidR="00182944" w:rsidRPr="00182944" w14:paraId="72BB36BD" w14:textId="77777777" w:rsidTr="00182944">
        <w:tblPrEx>
          <w:tblLook w:val="0000" w:firstRow="0" w:lastRow="0" w:firstColumn="0" w:lastColumn="0" w:noHBand="0" w:noVBand="0"/>
        </w:tblPrEx>
        <w:trPr>
          <w:cantSplit/>
          <w:trHeight w:val="288"/>
        </w:trPr>
        <w:tc>
          <w:tcPr>
            <w:tcW w:w="4230" w:type="dxa"/>
          </w:tcPr>
          <w:p w14:paraId="2B1D306B" w14:textId="77777777" w:rsidR="00182944" w:rsidRPr="00182944" w:rsidRDefault="00182944" w:rsidP="00843E9C">
            <w:pPr>
              <w:pStyle w:val="TableBody"/>
              <w:jc w:val="center"/>
              <w:rPr>
                <w:rFonts w:ascii="Poppins" w:hAnsi="Poppins" w:cs="Poppins"/>
                <w:sz w:val="18"/>
                <w:szCs w:val="18"/>
              </w:rPr>
            </w:pPr>
            <w:r w:rsidRPr="00182944">
              <w:rPr>
                <w:rFonts w:cs="Cambria"/>
                <w:sz w:val="18"/>
                <w:szCs w:val="18"/>
              </w:rPr>
              <w:t>Δ</w:t>
            </w:r>
            <w:r w:rsidRPr="00182944">
              <w:rPr>
                <w:rFonts w:ascii="Poppins" w:hAnsi="Poppins" w:cs="Poppins"/>
                <w:sz w:val="18"/>
                <w:szCs w:val="18"/>
              </w:rPr>
              <w:t>8-THC</w:t>
            </w:r>
          </w:p>
        </w:tc>
        <w:tc>
          <w:tcPr>
            <w:tcW w:w="5647" w:type="dxa"/>
          </w:tcPr>
          <w:p w14:paraId="19D74693"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1.66</w:t>
            </w:r>
          </w:p>
        </w:tc>
      </w:tr>
      <w:tr w:rsidR="00182944" w:rsidRPr="00182944" w14:paraId="6B60A560" w14:textId="77777777" w:rsidTr="00182944">
        <w:tblPrEx>
          <w:tblLook w:val="0000" w:firstRow="0" w:lastRow="0" w:firstColumn="0" w:lastColumn="0" w:noHBand="0" w:noVBand="0"/>
        </w:tblPrEx>
        <w:trPr>
          <w:cantSplit/>
          <w:trHeight w:val="288"/>
        </w:trPr>
        <w:tc>
          <w:tcPr>
            <w:tcW w:w="4230" w:type="dxa"/>
          </w:tcPr>
          <w:p w14:paraId="132FD97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CBL</w:t>
            </w:r>
          </w:p>
        </w:tc>
        <w:tc>
          <w:tcPr>
            <w:tcW w:w="5647" w:type="dxa"/>
          </w:tcPr>
          <w:p w14:paraId="2DB74862"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1.83</w:t>
            </w:r>
          </w:p>
        </w:tc>
      </w:tr>
      <w:tr w:rsidR="00182944" w:rsidRPr="00182944" w14:paraId="72D86A1B" w14:textId="77777777" w:rsidTr="00182944">
        <w:tblPrEx>
          <w:tblLook w:val="0000" w:firstRow="0" w:lastRow="0" w:firstColumn="0" w:lastColumn="0" w:noHBand="0" w:noVBand="0"/>
        </w:tblPrEx>
        <w:trPr>
          <w:cantSplit/>
          <w:trHeight w:val="288"/>
        </w:trPr>
        <w:tc>
          <w:tcPr>
            <w:tcW w:w="4230" w:type="dxa"/>
          </w:tcPr>
          <w:p w14:paraId="75B5428B"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CBC</w:t>
            </w:r>
          </w:p>
        </w:tc>
        <w:tc>
          <w:tcPr>
            <w:tcW w:w="5647" w:type="dxa"/>
          </w:tcPr>
          <w:p w14:paraId="45C6B346"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1.90</w:t>
            </w:r>
          </w:p>
        </w:tc>
      </w:tr>
      <w:tr w:rsidR="00182944" w:rsidRPr="00182944" w14:paraId="16057B10" w14:textId="77777777" w:rsidTr="00182944">
        <w:tblPrEx>
          <w:tblLook w:val="0000" w:firstRow="0" w:lastRow="0" w:firstColumn="0" w:lastColumn="0" w:noHBand="0" w:noVBand="0"/>
        </w:tblPrEx>
        <w:trPr>
          <w:cantSplit/>
          <w:trHeight w:val="288"/>
        </w:trPr>
        <w:tc>
          <w:tcPr>
            <w:tcW w:w="4230" w:type="dxa"/>
          </w:tcPr>
          <w:p w14:paraId="736B7A4D"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THCA</w:t>
            </w:r>
          </w:p>
        </w:tc>
        <w:tc>
          <w:tcPr>
            <w:tcW w:w="5647" w:type="dxa"/>
          </w:tcPr>
          <w:p w14:paraId="7D3FDCC5" w14:textId="77777777" w:rsidR="00182944" w:rsidRPr="00182944" w:rsidRDefault="00182944" w:rsidP="00843E9C">
            <w:pPr>
              <w:pStyle w:val="TableBody"/>
              <w:jc w:val="center"/>
              <w:rPr>
                <w:rFonts w:ascii="Poppins" w:hAnsi="Poppins" w:cs="Poppins"/>
                <w:sz w:val="18"/>
                <w:szCs w:val="18"/>
              </w:rPr>
            </w:pPr>
            <w:r w:rsidRPr="00182944">
              <w:rPr>
                <w:rFonts w:ascii="Poppins" w:hAnsi="Poppins" w:cs="Poppins"/>
                <w:sz w:val="18"/>
                <w:szCs w:val="18"/>
              </w:rPr>
              <w:t>1.96</w:t>
            </w:r>
          </w:p>
        </w:tc>
      </w:tr>
    </w:tbl>
    <w:p w14:paraId="6B4ED446" w14:textId="7F3C884E" w:rsidR="00182944" w:rsidRPr="00182944" w:rsidRDefault="00182944" w:rsidP="00182944">
      <w:pPr>
        <w:pStyle w:val="NumListUnderH2"/>
        <w:tabs>
          <w:tab w:val="num" w:pos="5850"/>
        </w:tabs>
        <w:rPr>
          <w:rFonts w:ascii="Poppins" w:hAnsi="Poppins" w:cs="Poppins"/>
          <w:sz w:val="22"/>
          <w:szCs w:val="22"/>
        </w:rPr>
      </w:pPr>
      <w:r w:rsidRPr="00182944">
        <w:rPr>
          <w:rFonts w:ascii="Poppins" w:hAnsi="Poppins" w:cs="Poppins"/>
          <w:sz w:val="22"/>
          <w:szCs w:val="22"/>
        </w:rPr>
        <w:t>Any unknown sample peaks greater than the lower limit of quantitation (LOQ</w:t>
      </w:r>
      <w:r w:rsidR="00D20F17">
        <w:rPr>
          <w:rFonts w:ascii="Poppins" w:hAnsi="Poppins" w:cs="Poppins"/>
          <w:sz w:val="22"/>
          <w:szCs w:val="22"/>
        </w:rPr>
        <w:t>)</w:t>
      </w:r>
      <w:r w:rsidRPr="00182944">
        <w:rPr>
          <w:rFonts w:ascii="Poppins" w:hAnsi="Poppins" w:cs="Poppins"/>
          <w:sz w:val="22"/>
          <w:szCs w:val="22"/>
        </w:rPr>
        <w:t>, but less than the upper limit of quantitation (ULOQ; the highest standard point), must be reported.</w:t>
      </w:r>
    </w:p>
    <w:p w14:paraId="4A327BDD" w14:textId="48E0AF2A" w:rsidR="00182944" w:rsidRDefault="00182944" w:rsidP="00182944">
      <w:pPr>
        <w:pStyle w:val="NumListUnderH2"/>
        <w:rPr>
          <w:rFonts w:ascii="Poppins" w:hAnsi="Poppins" w:cs="Poppins"/>
          <w:sz w:val="22"/>
          <w:szCs w:val="22"/>
        </w:rPr>
      </w:pPr>
      <w:r w:rsidRPr="00182944">
        <w:rPr>
          <w:rFonts w:ascii="Poppins" w:hAnsi="Poppins" w:cs="Poppins"/>
          <w:sz w:val="22"/>
          <w:szCs w:val="22"/>
        </w:rPr>
        <w:t xml:space="preserve">Any unknown sample peaks greater than the ULOQ should be diluted </w:t>
      </w:r>
      <w:r w:rsidR="00D20F17">
        <w:rPr>
          <w:rFonts w:ascii="Poppins" w:hAnsi="Poppins" w:cs="Poppins"/>
          <w:sz w:val="22"/>
          <w:szCs w:val="22"/>
        </w:rPr>
        <w:t xml:space="preserve">with ACN </w:t>
      </w:r>
      <w:r w:rsidRPr="00182944">
        <w:rPr>
          <w:rFonts w:ascii="Poppins" w:hAnsi="Poppins" w:cs="Poppins"/>
          <w:sz w:val="22"/>
          <w:szCs w:val="22"/>
        </w:rPr>
        <w:t>and re-injected, such that they fall between the LOQ and ULOQ.</w:t>
      </w:r>
    </w:p>
    <w:p w14:paraId="66E3988B" w14:textId="4ACCE366" w:rsidR="003F3265" w:rsidRDefault="003F7E46" w:rsidP="00182944">
      <w:pPr>
        <w:pStyle w:val="NumListUnderH2"/>
        <w:rPr>
          <w:rFonts w:ascii="Poppins" w:hAnsi="Poppins" w:cs="Poppins"/>
          <w:sz w:val="22"/>
          <w:szCs w:val="22"/>
        </w:rPr>
      </w:pPr>
      <w:r>
        <w:rPr>
          <w:rFonts w:ascii="Poppins" w:hAnsi="Poppins" w:cs="Poppins"/>
          <w:sz w:val="22"/>
          <w:szCs w:val="22"/>
        </w:rPr>
        <w:t xml:space="preserve">After processing the data in LabSolutions, export the batch data file </w:t>
      </w:r>
      <w:proofErr w:type="gramStart"/>
      <w:r>
        <w:rPr>
          <w:rFonts w:ascii="Poppins" w:hAnsi="Poppins" w:cs="Poppins"/>
          <w:sz w:val="22"/>
          <w:szCs w:val="22"/>
        </w:rPr>
        <w:t>as</w:t>
      </w:r>
      <w:proofErr w:type="gramEnd"/>
      <w:r>
        <w:rPr>
          <w:rFonts w:ascii="Poppins" w:hAnsi="Poppins" w:cs="Poppins"/>
          <w:sz w:val="22"/>
          <w:szCs w:val="22"/>
        </w:rPr>
        <w:t xml:space="preserve"> .CSV file and </w:t>
      </w:r>
      <w:proofErr w:type="gramStart"/>
      <w:r>
        <w:rPr>
          <w:rFonts w:ascii="Poppins" w:hAnsi="Poppins" w:cs="Poppins"/>
          <w:sz w:val="22"/>
          <w:szCs w:val="22"/>
        </w:rPr>
        <w:t>upload</w:t>
      </w:r>
      <w:proofErr w:type="gramEnd"/>
      <w:r>
        <w:rPr>
          <w:rFonts w:ascii="Poppins" w:hAnsi="Poppins" w:cs="Poppins"/>
          <w:sz w:val="22"/>
          <w:szCs w:val="22"/>
        </w:rPr>
        <w:t xml:space="preserve"> to </w:t>
      </w:r>
      <w:proofErr w:type="spellStart"/>
      <w:r>
        <w:rPr>
          <w:rFonts w:ascii="Poppins" w:hAnsi="Poppins" w:cs="Poppins"/>
          <w:sz w:val="22"/>
          <w:szCs w:val="22"/>
        </w:rPr>
        <w:t>QBench</w:t>
      </w:r>
      <w:proofErr w:type="spellEnd"/>
      <w:r>
        <w:rPr>
          <w:rFonts w:ascii="Poppins" w:hAnsi="Poppins" w:cs="Poppins"/>
          <w:sz w:val="22"/>
          <w:szCs w:val="22"/>
        </w:rPr>
        <w:t>.</w:t>
      </w:r>
      <w:r w:rsidR="000D1B27">
        <w:rPr>
          <w:rFonts w:ascii="Poppins" w:hAnsi="Poppins" w:cs="Poppins"/>
          <w:sz w:val="22"/>
          <w:szCs w:val="22"/>
        </w:rPr>
        <w:t xml:space="preserve"> All </w:t>
      </w:r>
      <w:proofErr w:type="spellStart"/>
      <w:r w:rsidR="000D1B27">
        <w:rPr>
          <w:rFonts w:ascii="Poppins" w:hAnsi="Poppins" w:cs="Poppins"/>
          <w:sz w:val="22"/>
          <w:szCs w:val="22"/>
        </w:rPr>
        <w:t>CoAs</w:t>
      </w:r>
      <w:proofErr w:type="spellEnd"/>
      <w:r w:rsidR="000D1B27">
        <w:rPr>
          <w:rFonts w:ascii="Poppins" w:hAnsi="Poppins" w:cs="Poppins"/>
          <w:sz w:val="22"/>
          <w:szCs w:val="22"/>
        </w:rPr>
        <w:t xml:space="preserve"> will be generated in </w:t>
      </w:r>
      <w:proofErr w:type="spellStart"/>
      <w:r w:rsidR="000D1B27">
        <w:rPr>
          <w:rFonts w:ascii="Poppins" w:hAnsi="Poppins" w:cs="Poppins"/>
          <w:sz w:val="22"/>
          <w:szCs w:val="22"/>
        </w:rPr>
        <w:t>QBench</w:t>
      </w:r>
      <w:proofErr w:type="spellEnd"/>
      <w:r w:rsidR="000D1B27">
        <w:rPr>
          <w:rFonts w:ascii="Poppins" w:hAnsi="Poppins" w:cs="Poppins"/>
          <w:sz w:val="22"/>
          <w:szCs w:val="22"/>
        </w:rPr>
        <w:t>.</w:t>
      </w:r>
    </w:p>
    <w:p w14:paraId="763BA4ED" w14:textId="7C13948D" w:rsidR="00D20F17" w:rsidRDefault="003F7E46" w:rsidP="00182944">
      <w:pPr>
        <w:pStyle w:val="NumListUnderH2"/>
        <w:rPr>
          <w:rFonts w:ascii="Poppins" w:hAnsi="Poppins" w:cs="Poppins"/>
          <w:sz w:val="22"/>
          <w:szCs w:val="22"/>
        </w:rPr>
      </w:pPr>
      <w:r>
        <w:rPr>
          <w:rFonts w:ascii="Poppins" w:hAnsi="Poppins" w:cs="Poppins"/>
          <w:sz w:val="22"/>
          <w:szCs w:val="22"/>
        </w:rPr>
        <w:t xml:space="preserve">In </w:t>
      </w:r>
      <w:proofErr w:type="spellStart"/>
      <w:r>
        <w:rPr>
          <w:rFonts w:ascii="Poppins" w:hAnsi="Poppins" w:cs="Poppins"/>
          <w:sz w:val="22"/>
          <w:szCs w:val="22"/>
        </w:rPr>
        <w:t>QBench</w:t>
      </w:r>
      <w:proofErr w:type="spellEnd"/>
      <w:r>
        <w:rPr>
          <w:rFonts w:ascii="Poppins" w:hAnsi="Poppins" w:cs="Poppins"/>
          <w:sz w:val="22"/>
          <w:szCs w:val="22"/>
        </w:rPr>
        <w:t xml:space="preserve">, </w:t>
      </w:r>
      <w:r w:rsidR="00DB1C0E">
        <w:rPr>
          <w:rFonts w:ascii="Poppins" w:hAnsi="Poppins" w:cs="Poppins"/>
          <w:sz w:val="22"/>
          <w:szCs w:val="22"/>
        </w:rPr>
        <w:t>Total THC</w:t>
      </w:r>
      <w:r w:rsidR="00F42D41">
        <w:rPr>
          <w:rFonts w:ascii="Poppins" w:hAnsi="Poppins" w:cs="Poppins"/>
          <w:sz w:val="22"/>
          <w:szCs w:val="22"/>
        </w:rPr>
        <w:t xml:space="preserve"> </w:t>
      </w:r>
      <w:r w:rsidR="00DB1C0E">
        <w:rPr>
          <w:rFonts w:ascii="Poppins" w:hAnsi="Poppins" w:cs="Poppins"/>
          <w:sz w:val="22"/>
          <w:szCs w:val="22"/>
        </w:rPr>
        <w:t>will be report</w:t>
      </w:r>
      <w:r w:rsidR="009A2070">
        <w:rPr>
          <w:rFonts w:ascii="Poppins" w:hAnsi="Poppins" w:cs="Poppins"/>
          <w:sz w:val="22"/>
          <w:szCs w:val="22"/>
        </w:rPr>
        <w:t>ed</w:t>
      </w:r>
      <w:r w:rsidR="00DB1C0E">
        <w:rPr>
          <w:rFonts w:ascii="Poppins" w:hAnsi="Poppins" w:cs="Poppins"/>
          <w:sz w:val="22"/>
          <w:szCs w:val="22"/>
        </w:rPr>
        <w:t xml:space="preserve"> for all samples using Equation 2.</w:t>
      </w:r>
    </w:p>
    <w:p w14:paraId="20CA1AF0" w14:textId="1D749DCB" w:rsidR="009A2070" w:rsidRDefault="009A2070" w:rsidP="009A2070">
      <w:pPr>
        <w:pStyle w:val="NumListUnderH2"/>
        <w:numPr>
          <w:ilvl w:val="0"/>
          <w:numId w:val="0"/>
        </w:numPr>
        <w:ind w:left="900"/>
        <w:jc w:val="center"/>
        <w:rPr>
          <w:rFonts w:ascii="Poppins" w:hAnsi="Poppins" w:cs="Poppins"/>
          <w:sz w:val="22"/>
          <w:szCs w:val="22"/>
        </w:rPr>
      </w:pPr>
      <w:r>
        <w:rPr>
          <w:rFonts w:ascii="Poppins" w:hAnsi="Poppins" w:cs="Poppins"/>
          <w:sz w:val="22"/>
          <w:szCs w:val="22"/>
        </w:rPr>
        <w:t>Total THC = ∆9-THC + (0.877 x THCA</w:t>
      </w:r>
      <w:proofErr w:type="gramStart"/>
      <w:r>
        <w:rPr>
          <w:rFonts w:ascii="Poppins" w:hAnsi="Poppins" w:cs="Poppins"/>
          <w:sz w:val="22"/>
          <w:szCs w:val="22"/>
        </w:rPr>
        <w:t>)</w:t>
      </w:r>
      <w:r>
        <w:rPr>
          <w:rFonts w:ascii="Poppins" w:hAnsi="Poppins" w:cs="Poppins"/>
          <w:sz w:val="22"/>
          <w:szCs w:val="22"/>
        </w:rPr>
        <w:tab/>
      </w:r>
      <w:r>
        <w:rPr>
          <w:rFonts w:ascii="Poppins" w:hAnsi="Poppins" w:cs="Poppins"/>
          <w:sz w:val="22"/>
          <w:szCs w:val="22"/>
        </w:rPr>
        <w:tab/>
        <w:t>(</w:t>
      </w:r>
      <w:proofErr w:type="gramEnd"/>
      <w:r>
        <w:rPr>
          <w:rFonts w:ascii="Poppins" w:hAnsi="Poppins" w:cs="Poppins"/>
          <w:sz w:val="22"/>
          <w:szCs w:val="22"/>
        </w:rPr>
        <w:t>2)</w:t>
      </w:r>
    </w:p>
    <w:p w14:paraId="2D9C8A63" w14:textId="3330F53F" w:rsidR="009A2070" w:rsidRDefault="003F7E46" w:rsidP="009A2070">
      <w:pPr>
        <w:pStyle w:val="NumListUnderH2"/>
        <w:rPr>
          <w:rFonts w:ascii="Poppins" w:hAnsi="Poppins" w:cs="Poppins"/>
          <w:sz w:val="22"/>
          <w:szCs w:val="22"/>
        </w:rPr>
      </w:pPr>
      <w:r>
        <w:rPr>
          <w:rFonts w:ascii="Poppins" w:hAnsi="Poppins" w:cs="Poppins"/>
          <w:sz w:val="22"/>
          <w:szCs w:val="22"/>
        </w:rPr>
        <w:t xml:space="preserve">In </w:t>
      </w:r>
      <w:proofErr w:type="spellStart"/>
      <w:r>
        <w:rPr>
          <w:rFonts w:ascii="Poppins" w:hAnsi="Poppins" w:cs="Poppins"/>
          <w:sz w:val="22"/>
          <w:szCs w:val="22"/>
        </w:rPr>
        <w:t>QBench</w:t>
      </w:r>
      <w:proofErr w:type="spellEnd"/>
      <w:r w:rsidR="00F42D41">
        <w:rPr>
          <w:rFonts w:ascii="Poppins" w:hAnsi="Poppins" w:cs="Poppins"/>
          <w:sz w:val="22"/>
          <w:szCs w:val="22"/>
        </w:rPr>
        <w:t>,</w:t>
      </w:r>
      <w:r>
        <w:rPr>
          <w:rFonts w:ascii="Poppins" w:hAnsi="Poppins" w:cs="Poppins"/>
          <w:sz w:val="22"/>
          <w:szCs w:val="22"/>
        </w:rPr>
        <w:t xml:space="preserve"> </w:t>
      </w:r>
      <w:r w:rsidR="009A2070">
        <w:rPr>
          <w:rFonts w:ascii="Poppins" w:hAnsi="Poppins" w:cs="Poppins"/>
          <w:sz w:val="22"/>
          <w:szCs w:val="22"/>
        </w:rPr>
        <w:t xml:space="preserve">Total CBD will be reported for all samples using Equation </w:t>
      </w:r>
      <w:r w:rsidR="00F42D41">
        <w:rPr>
          <w:rFonts w:ascii="Poppins" w:hAnsi="Poppins" w:cs="Poppins"/>
          <w:sz w:val="22"/>
          <w:szCs w:val="22"/>
        </w:rPr>
        <w:t>3</w:t>
      </w:r>
      <w:r w:rsidR="009A2070">
        <w:rPr>
          <w:rFonts w:ascii="Poppins" w:hAnsi="Poppins" w:cs="Poppins"/>
          <w:sz w:val="22"/>
          <w:szCs w:val="22"/>
        </w:rPr>
        <w:t>.</w:t>
      </w:r>
    </w:p>
    <w:p w14:paraId="6975B361" w14:textId="2B19D790" w:rsidR="009A2070" w:rsidRDefault="009A2070" w:rsidP="009A2070">
      <w:pPr>
        <w:pStyle w:val="NumListUnderH2"/>
        <w:numPr>
          <w:ilvl w:val="0"/>
          <w:numId w:val="0"/>
        </w:numPr>
        <w:ind w:left="900"/>
        <w:jc w:val="center"/>
        <w:rPr>
          <w:rFonts w:ascii="Poppins" w:hAnsi="Poppins" w:cs="Poppins"/>
          <w:sz w:val="22"/>
          <w:szCs w:val="22"/>
        </w:rPr>
      </w:pPr>
      <w:r>
        <w:rPr>
          <w:rFonts w:ascii="Poppins" w:hAnsi="Poppins" w:cs="Poppins"/>
          <w:sz w:val="22"/>
          <w:szCs w:val="22"/>
        </w:rPr>
        <w:t>Total CBD = CBD + (0.877 x CBDA</w:t>
      </w:r>
      <w:proofErr w:type="gramStart"/>
      <w:r>
        <w:rPr>
          <w:rFonts w:ascii="Poppins" w:hAnsi="Poppins" w:cs="Poppins"/>
          <w:sz w:val="22"/>
          <w:szCs w:val="22"/>
        </w:rPr>
        <w:t>)</w:t>
      </w:r>
      <w:r>
        <w:rPr>
          <w:rFonts w:ascii="Poppins" w:hAnsi="Poppins" w:cs="Poppins"/>
          <w:sz w:val="22"/>
          <w:szCs w:val="22"/>
        </w:rPr>
        <w:tab/>
      </w:r>
      <w:r>
        <w:rPr>
          <w:rFonts w:ascii="Poppins" w:hAnsi="Poppins" w:cs="Poppins"/>
          <w:sz w:val="22"/>
          <w:szCs w:val="22"/>
        </w:rPr>
        <w:tab/>
        <w:t>(</w:t>
      </w:r>
      <w:proofErr w:type="gramEnd"/>
      <w:r>
        <w:rPr>
          <w:rFonts w:ascii="Poppins" w:hAnsi="Poppins" w:cs="Poppins"/>
          <w:sz w:val="22"/>
          <w:szCs w:val="22"/>
        </w:rPr>
        <w:t>3)</w:t>
      </w:r>
    </w:p>
    <w:p w14:paraId="5815F4D8" w14:textId="55063E87" w:rsidR="008A148F" w:rsidRDefault="008A148F" w:rsidP="00F42D41">
      <w:pPr>
        <w:pStyle w:val="NumListUnderH2"/>
        <w:rPr>
          <w:rFonts w:ascii="Poppins" w:hAnsi="Poppins" w:cs="Poppins"/>
          <w:sz w:val="22"/>
          <w:szCs w:val="22"/>
        </w:rPr>
      </w:pPr>
      <w:r>
        <w:rPr>
          <w:rFonts w:ascii="Poppins" w:hAnsi="Poppins" w:cs="Poppins"/>
          <w:sz w:val="22"/>
          <w:szCs w:val="22"/>
        </w:rPr>
        <w:t>Any cannabinoid not present will be reported as &lt;LOQ.</w:t>
      </w:r>
    </w:p>
    <w:p w14:paraId="636F9203" w14:textId="1B3B96D4" w:rsidR="009A2070" w:rsidRPr="00F42D41" w:rsidRDefault="003F7E46" w:rsidP="00F42D41">
      <w:pPr>
        <w:pStyle w:val="NumListUnderH2"/>
        <w:rPr>
          <w:rFonts w:ascii="Poppins" w:hAnsi="Poppins" w:cs="Poppins"/>
          <w:sz w:val="22"/>
          <w:szCs w:val="22"/>
        </w:rPr>
      </w:pPr>
      <w:r w:rsidRPr="00F42D41">
        <w:rPr>
          <w:rFonts w:ascii="Poppins" w:hAnsi="Poppins" w:cs="Poppins"/>
          <w:sz w:val="22"/>
          <w:szCs w:val="22"/>
        </w:rPr>
        <w:t>Cannabinoid</w:t>
      </w:r>
      <w:r w:rsidR="00F42D41" w:rsidRPr="00F42D41">
        <w:rPr>
          <w:rFonts w:ascii="Poppins" w:hAnsi="Poppins" w:cs="Poppins"/>
          <w:sz w:val="22"/>
          <w:szCs w:val="22"/>
        </w:rPr>
        <w:t xml:space="preserve"> Purity will be assessed in </w:t>
      </w:r>
      <w:proofErr w:type="spellStart"/>
      <w:r w:rsidR="00F42D41" w:rsidRPr="00F42D41">
        <w:rPr>
          <w:rFonts w:ascii="Poppins" w:hAnsi="Poppins" w:cs="Poppins"/>
          <w:sz w:val="22"/>
          <w:szCs w:val="22"/>
        </w:rPr>
        <w:t>QBench</w:t>
      </w:r>
      <w:proofErr w:type="spellEnd"/>
      <w:r w:rsidR="00F42D41">
        <w:rPr>
          <w:rFonts w:ascii="Poppins" w:hAnsi="Poppins" w:cs="Poppins"/>
          <w:sz w:val="22"/>
          <w:szCs w:val="22"/>
        </w:rPr>
        <w:t xml:space="preserve"> for </w:t>
      </w:r>
      <w:r w:rsidR="00F42D41" w:rsidRPr="00F42D41">
        <w:rPr>
          <w:rFonts w:ascii="Poppins" w:hAnsi="Poppins" w:cs="Poppins"/>
          <w:sz w:val="22"/>
          <w:szCs w:val="22"/>
        </w:rPr>
        <w:t>lower-potency hemp edible</w:t>
      </w:r>
      <w:r w:rsidR="00F42D41">
        <w:rPr>
          <w:rFonts w:ascii="Poppins" w:hAnsi="Poppins" w:cs="Poppins"/>
          <w:sz w:val="22"/>
          <w:szCs w:val="22"/>
        </w:rPr>
        <w:t xml:space="preserve"> </w:t>
      </w:r>
      <w:r w:rsidR="00F42D41" w:rsidRPr="00F42D41">
        <w:rPr>
          <w:rFonts w:ascii="Poppins" w:hAnsi="Poppins" w:cs="Poppins"/>
          <w:sz w:val="22"/>
          <w:szCs w:val="22"/>
        </w:rPr>
        <w:t>products and hemp-derived consumer products</w:t>
      </w:r>
      <w:r w:rsidR="00F42D41">
        <w:rPr>
          <w:rFonts w:ascii="Poppins" w:hAnsi="Poppins" w:cs="Poppins"/>
          <w:sz w:val="22"/>
          <w:szCs w:val="22"/>
        </w:rPr>
        <w:t>. The Weight % of all impurities, quantitated using the CBD calibration curve, mus</w:t>
      </w:r>
      <w:r w:rsidR="00E70CA0">
        <w:rPr>
          <w:rFonts w:ascii="Poppins" w:hAnsi="Poppins" w:cs="Poppins"/>
          <w:sz w:val="22"/>
          <w:szCs w:val="22"/>
        </w:rPr>
        <w:t>t</w:t>
      </w:r>
      <w:r w:rsidR="00F42D41">
        <w:rPr>
          <w:rFonts w:ascii="Poppins" w:hAnsi="Poppins" w:cs="Poppins"/>
          <w:sz w:val="22"/>
          <w:szCs w:val="22"/>
        </w:rPr>
        <w:t xml:space="preserve"> be &lt;5% compared to ∆9-THC. </w:t>
      </w:r>
    </w:p>
    <w:p w14:paraId="06ECD60E" w14:textId="706B5D7C" w:rsidR="00DB1C0E" w:rsidRDefault="00E70CA0" w:rsidP="00182944">
      <w:pPr>
        <w:pStyle w:val="NumListUnderH2"/>
        <w:rPr>
          <w:rFonts w:ascii="Poppins" w:hAnsi="Poppins" w:cs="Poppins"/>
          <w:sz w:val="22"/>
          <w:szCs w:val="22"/>
        </w:rPr>
      </w:pPr>
      <w:r>
        <w:rPr>
          <w:rFonts w:ascii="Poppins" w:hAnsi="Poppins" w:cs="Poppins"/>
          <w:sz w:val="22"/>
          <w:szCs w:val="22"/>
        </w:rPr>
        <w:lastRenderedPageBreak/>
        <w:t xml:space="preserve">For products containing artificially sourced cannabinoids, the concentration of cannabinoids CBDV, CBDA, CBGA, </w:t>
      </w:r>
      <w:r w:rsidR="008A148F">
        <w:rPr>
          <w:rFonts w:ascii="Poppins" w:hAnsi="Poppins" w:cs="Poppins"/>
          <w:sz w:val="22"/>
          <w:szCs w:val="22"/>
        </w:rPr>
        <w:t xml:space="preserve">THCV, </w:t>
      </w:r>
      <w:r>
        <w:rPr>
          <w:rFonts w:ascii="Poppins" w:hAnsi="Poppins" w:cs="Poppins"/>
          <w:sz w:val="22"/>
          <w:szCs w:val="22"/>
        </w:rPr>
        <w:t xml:space="preserve">THCVA, </w:t>
      </w:r>
      <w:r w:rsidRPr="00E70CA0">
        <w:rPr>
          <w:rFonts w:cs="Cambria"/>
          <w:sz w:val="22"/>
          <w:szCs w:val="22"/>
        </w:rPr>
        <w:t>Δ</w:t>
      </w:r>
      <w:r w:rsidRPr="00E70CA0">
        <w:rPr>
          <w:rFonts w:ascii="Poppins" w:hAnsi="Poppins" w:cs="Poppins"/>
          <w:sz w:val="22"/>
          <w:szCs w:val="22"/>
        </w:rPr>
        <w:t>8-THC</w:t>
      </w:r>
      <w:r>
        <w:rPr>
          <w:rFonts w:ascii="Poppins" w:hAnsi="Poppins" w:cs="Poppins"/>
          <w:sz w:val="22"/>
          <w:szCs w:val="22"/>
        </w:rPr>
        <w:t>, CBL, and THCA will be added together and must be 0.5 mg/serving.</w:t>
      </w:r>
    </w:p>
    <w:p w14:paraId="230CF8D7" w14:textId="6E547019" w:rsidR="007645C7" w:rsidRPr="007645C7" w:rsidRDefault="008A148F" w:rsidP="007645C7">
      <w:pPr>
        <w:pStyle w:val="NumListUnderH2"/>
        <w:rPr>
          <w:rFonts w:ascii="Poppins" w:hAnsi="Poppins" w:cs="Poppins"/>
          <w:sz w:val="22"/>
          <w:szCs w:val="22"/>
        </w:rPr>
      </w:pPr>
      <w:r w:rsidRPr="007645C7">
        <w:rPr>
          <w:rFonts w:ascii="Poppins" w:hAnsi="Poppins" w:cs="Poppins"/>
          <w:sz w:val="22"/>
          <w:szCs w:val="22"/>
        </w:rPr>
        <w:t>If cannabinoids are listed on sample labels, they must be within 15% of the label claim.</w:t>
      </w:r>
      <w:r w:rsidR="007645C7" w:rsidRPr="007645C7">
        <w:rPr>
          <w:rFonts w:ascii="Poppins" w:hAnsi="Poppins" w:cs="Poppins"/>
          <w:sz w:val="22"/>
          <w:szCs w:val="22"/>
        </w:rPr>
        <w:t xml:space="preserve"> For non-intoxicating cannabinoids present at low levels (&lt; 5%) in products with more than 70% THC, the allowed variance is 25% of the label amount</w:t>
      </w:r>
      <w:r w:rsidR="00325C48">
        <w:rPr>
          <w:rFonts w:ascii="Poppins" w:hAnsi="Poppins" w:cs="Poppins"/>
          <w:sz w:val="22"/>
          <w:szCs w:val="22"/>
        </w:rPr>
        <w:t>.</w:t>
      </w:r>
    </w:p>
    <w:p w14:paraId="0E834785" w14:textId="4C4B797D" w:rsidR="008A148F" w:rsidRPr="00182944" w:rsidRDefault="007645C7" w:rsidP="007645C7">
      <w:pPr>
        <w:pStyle w:val="NumListUnderH2"/>
        <w:numPr>
          <w:ilvl w:val="0"/>
          <w:numId w:val="0"/>
        </w:numPr>
        <w:ind w:left="180"/>
      </w:pPr>
      <w:r w:rsidRPr="007645C7">
        <w:rPr>
          <w:rFonts w:ascii="Poppins" w:hAnsi="Poppins" w:cs="Poppins"/>
          <w:sz w:val="22"/>
          <w:szCs w:val="22"/>
        </w:rPr>
        <w:t>.</w:t>
      </w:r>
    </w:p>
    <w:p w14:paraId="0D8F07F0" w14:textId="77777777" w:rsidR="00182944" w:rsidRPr="00182944" w:rsidRDefault="00182944" w:rsidP="00182944">
      <w:pPr>
        <w:pStyle w:val="NumListUnderH2"/>
        <w:numPr>
          <w:ilvl w:val="0"/>
          <w:numId w:val="0"/>
        </w:numPr>
        <w:ind w:left="1440"/>
        <w:rPr>
          <w:rFonts w:ascii="Poppins" w:hAnsi="Poppins" w:cs="Poppins"/>
          <w:sz w:val="22"/>
          <w:szCs w:val="22"/>
        </w:rPr>
      </w:pPr>
    </w:p>
    <w:p w14:paraId="43302AF3" w14:textId="77777777" w:rsidR="00182944" w:rsidRPr="00182944" w:rsidRDefault="00182944" w:rsidP="00182944">
      <w:pPr>
        <w:pStyle w:val="Heading1"/>
        <w:pageBreakBefore/>
        <w:rPr>
          <w:rFonts w:ascii="Poppins" w:hAnsi="Poppins" w:cs="Poppins"/>
          <w:sz w:val="28"/>
          <w:szCs w:val="22"/>
        </w:rPr>
      </w:pPr>
      <w:r w:rsidRPr="00182944">
        <w:rPr>
          <w:rFonts w:ascii="Poppins" w:hAnsi="Poppins" w:cs="Poppins"/>
          <w:sz w:val="28"/>
          <w:szCs w:val="22"/>
        </w:rPr>
        <w:lastRenderedPageBreak/>
        <w:t>Change History</w:t>
      </w:r>
    </w:p>
    <w:tbl>
      <w:tblPr>
        <w:tblStyle w:val="TableGrid"/>
        <w:tblW w:w="0" w:type="auto"/>
        <w:tblLook w:val="04A0" w:firstRow="1" w:lastRow="0" w:firstColumn="1" w:lastColumn="0" w:noHBand="0" w:noVBand="1"/>
      </w:tblPr>
      <w:tblGrid>
        <w:gridCol w:w="1360"/>
        <w:gridCol w:w="9345"/>
      </w:tblGrid>
      <w:tr w:rsidR="00182944" w:rsidRPr="00182944" w14:paraId="2B884AED" w14:textId="77777777" w:rsidTr="00CD2A72">
        <w:trPr>
          <w:cantSplit/>
          <w:tblHeader/>
        </w:trPr>
        <w:tc>
          <w:tcPr>
            <w:tcW w:w="1360" w:type="dxa"/>
            <w:shd w:val="clear" w:color="auto" w:fill="F2F2F2" w:themeFill="background1" w:themeFillShade="F2"/>
          </w:tcPr>
          <w:p w14:paraId="29EC7EED" w14:textId="77777777" w:rsidR="00182944" w:rsidRPr="00182944" w:rsidRDefault="00182944" w:rsidP="00843E9C">
            <w:pPr>
              <w:pStyle w:val="TableHeader"/>
              <w:rPr>
                <w:rFonts w:ascii="Poppins" w:hAnsi="Poppins" w:cs="Poppins"/>
                <w:sz w:val="18"/>
                <w:szCs w:val="18"/>
              </w:rPr>
            </w:pPr>
            <w:r w:rsidRPr="00182944">
              <w:rPr>
                <w:rFonts w:ascii="Poppins" w:hAnsi="Poppins" w:cs="Poppins"/>
                <w:sz w:val="18"/>
                <w:szCs w:val="18"/>
              </w:rPr>
              <w:t>Revision #</w:t>
            </w:r>
          </w:p>
        </w:tc>
        <w:tc>
          <w:tcPr>
            <w:tcW w:w="9345" w:type="dxa"/>
            <w:shd w:val="clear" w:color="auto" w:fill="F2F2F2" w:themeFill="background1" w:themeFillShade="F2"/>
          </w:tcPr>
          <w:p w14:paraId="70CE0AFC" w14:textId="77777777" w:rsidR="00182944" w:rsidRPr="00182944" w:rsidRDefault="00182944" w:rsidP="00843E9C">
            <w:pPr>
              <w:pStyle w:val="TableHeader"/>
              <w:rPr>
                <w:rFonts w:ascii="Poppins" w:hAnsi="Poppins" w:cs="Poppins"/>
                <w:sz w:val="18"/>
                <w:szCs w:val="18"/>
              </w:rPr>
            </w:pPr>
            <w:r w:rsidRPr="00182944">
              <w:rPr>
                <w:rFonts w:ascii="Poppins" w:hAnsi="Poppins" w:cs="Poppins"/>
                <w:sz w:val="18"/>
                <w:szCs w:val="18"/>
              </w:rPr>
              <w:t>Change History</w:t>
            </w:r>
          </w:p>
        </w:tc>
      </w:tr>
      <w:tr w:rsidR="00182944" w:rsidRPr="00182944" w14:paraId="3D0437AE" w14:textId="77777777" w:rsidTr="00182944">
        <w:trPr>
          <w:cantSplit/>
          <w:trHeight w:val="161"/>
        </w:trPr>
        <w:tc>
          <w:tcPr>
            <w:tcW w:w="1360" w:type="dxa"/>
          </w:tcPr>
          <w:p w14:paraId="26AF36CC" w14:textId="03DF4D3A" w:rsidR="00182944" w:rsidRPr="00182944" w:rsidRDefault="00561831" w:rsidP="00843E9C">
            <w:pPr>
              <w:pStyle w:val="TableBody"/>
              <w:jc w:val="center"/>
              <w:rPr>
                <w:rFonts w:ascii="Poppins" w:hAnsi="Poppins" w:cs="Poppins"/>
                <w:sz w:val="18"/>
                <w:szCs w:val="18"/>
              </w:rPr>
            </w:pPr>
            <w:r>
              <w:rPr>
                <w:rFonts w:ascii="Poppins" w:hAnsi="Poppins" w:cs="Poppins"/>
                <w:sz w:val="18"/>
                <w:szCs w:val="18"/>
              </w:rPr>
              <w:t>1.0</w:t>
            </w:r>
          </w:p>
        </w:tc>
        <w:tc>
          <w:tcPr>
            <w:tcW w:w="9345" w:type="dxa"/>
          </w:tcPr>
          <w:p w14:paraId="5BA0A5C4" w14:textId="0EAFBD76" w:rsidR="00182944" w:rsidRPr="00561831" w:rsidRDefault="00561831">
            <w:pPr>
              <w:pStyle w:val="TableBody"/>
              <w:numPr>
                <w:ilvl w:val="0"/>
                <w:numId w:val="5"/>
              </w:numPr>
              <w:ind w:left="354"/>
              <w:rPr>
                <w:rFonts w:ascii="Poppins" w:hAnsi="Poppins" w:cs="Poppins"/>
                <w:sz w:val="18"/>
                <w:szCs w:val="18"/>
              </w:rPr>
            </w:pPr>
            <w:r>
              <w:rPr>
                <w:rFonts w:ascii="Poppins" w:hAnsi="Poppins" w:cs="Poppins"/>
                <w:sz w:val="18"/>
                <w:szCs w:val="18"/>
              </w:rPr>
              <w:t>New Document</w:t>
            </w:r>
          </w:p>
        </w:tc>
      </w:tr>
      <w:tr w:rsidR="00A31AAB" w:rsidRPr="00182944" w14:paraId="29F4A90F" w14:textId="77777777" w:rsidTr="00182944">
        <w:trPr>
          <w:cantSplit/>
          <w:trHeight w:val="161"/>
        </w:trPr>
        <w:tc>
          <w:tcPr>
            <w:tcW w:w="1360" w:type="dxa"/>
          </w:tcPr>
          <w:p w14:paraId="030C3154" w14:textId="55A1B98F" w:rsidR="00A31AAB" w:rsidRDefault="00A31AAB" w:rsidP="00843E9C">
            <w:pPr>
              <w:pStyle w:val="TableBody"/>
              <w:jc w:val="center"/>
              <w:rPr>
                <w:rFonts w:ascii="Poppins" w:hAnsi="Poppins" w:cs="Poppins"/>
                <w:sz w:val="18"/>
                <w:szCs w:val="18"/>
              </w:rPr>
            </w:pPr>
            <w:r>
              <w:rPr>
                <w:rFonts w:ascii="Poppins" w:hAnsi="Poppins" w:cs="Poppins"/>
                <w:sz w:val="18"/>
                <w:szCs w:val="18"/>
              </w:rPr>
              <w:t>1.1</w:t>
            </w:r>
          </w:p>
        </w:tc>
        <w:tc>
          <w:tcPr>
            <w:tcW w:w="9345" w:type="dxa"/>
          </w:tcPr>
          <w:p w14:paraId="56DB716E" w14:textId="05011298" w:rsidR="00A31AAB" w:rsidRDefault="00A31AAB">
            <w:pPr>
              <w:pStyle w:val="TableBody"/>
              <w:numPr>
                <w:ilvl w:val="0"/>
                <w:numId w:val="5"/>
              </w:numPr>
              <w:ind w:left="354"/>
              <w:rPr>
                <w:rFonts w:ascii="Poppins" w:hAnsi="Poppins" w:cs="Poppins"/>
                <w:sz w:val="18"/>
                <w:szCs w:val="18"/>
              </w:rPr>
            </w:pPr>
            <w:r>
              <w:rPr>
                <w:rFonts w:ascii="Poppins" w:hAnsi="Poppins" w:cs="Poppins"/>
                <w:sz w:val="18"/>
                <w:szCs w:val="18"/>
              </w:rPr>
              <w:t>Section 8.7.4 the amount of acetonitrile was changed from 10</w:t>
            </w:r>
            <w:r w:rsidR="00D923A8">
              <w:rPr>
                <w:rFonts w:ascii="Poppins" w:hAnsi="Poppins" w:cs="Poppins"/>
                <w:sz w:val="18"/>
                <w:szCs w:val="18"/>
              </w:rPr>
              <w:t xml:space="preserve"> mL</w:t>
            </w:r>
            <w:r>
              <w:rPr>
                <w:rFonts w:ascii="Poppins" w:hAnsi="Poppins" w:cs="Poppins"/>
                <w:sz w:val="18"/>
                <w:szCs w:val="18"/>
              </w:rPr>
              <w:t xml:space="preserve"> to 20 </w:t>
            </w:r>
            <w:proofErr w:type="spellStart"/>
            <w:r>
              <w:rPr>
                <w:rFonts w:ascii="Poppins" w:hAnsi="Poppins" w:cs="Poppins"/>
                <w:sz w:val="18"/>
                <w:szCs w:val="18"/>
              </w:rPr>
              <w:t>mL.</w:t>
            </w:r>
            <w:proofErr w:type="spellEnd"/>
          </w:p>
          <w:p w14:paraId="5DBA0104" w14:textId="77777777" w:rsidR="00A31AAB" w:rsidRDefault="00A31AAB">
            <w:pPr>
              <w:pStyle w:val="TableBody"/>
              <w:numPr>
                <w:ilvl w:val="0"/>
                <w:numId w:val="5"/>
              </w:numPr>
              <w:ind w:left="354"/>
              <w:rPr>
                <w:rFonts w:ascii="Poppins" w:hAnsi="Poppins" w:cs="Poppins"/>
                <w:sz w:val="18"/>
                <w:szCs w:val="18"/>
              </w:rPr>
            </w:pPr>
            <w:r>
              <w:rPr>
                <w:rFonts w:ascii="Poppins" w:hAnsi="Poppins" w:cs="Poppins"/>
                <w:sz w:val="18"/>
                <w:szCs w:val="18"/>
              </w:rPr>
              <w:t>Section 8.7.8 the DF was updated from 20 to 40.</w:t>
            </w:r>
          </w:p>
          <w:p w14:paraId="05CD2442" w14:textId="54EDEC56" w:rsidR="008C59A6" w:rsidRPr="00956206" w:rsidRDefault="008C59A6" w:rsidP="00956206">
            <w:pPr>
              <w:pStyle w:val="TableBody"/>
              <w:numPr>
                <w:ilvl w:val="0"/>
                <w:numId w:val="5"/>
              </w:numPr>
              <w:ind w:left="354"/>
              <w:rPr>
                <w:rFonts w:ascii="Poppins" w:hAnsi="Poppins" w:cs="Poppins"/>
                <w:sz w:val="18"/>
                <w:szCs w:val="18"/>
              </w:rPr>
            </w:pPr>
            <w:r>
              <w:rPr>
                <w:rFonts w:ascii="Poppins" w:hAnsi="Poppins" w:cs="Poppins"/>
                <w:sz w:val="18"/>
                <w:szCs w:val="18"/>
              </w:rPr>
              <w:t>Edible correction factors were listed in Table 10 in Section 8.10.9.</w:t>
            </w:r>
          </w:p>
        </w:tc>
      </w:tr>
    </w:tbl>
    <w:p w14:paraId="0247AFC9" w14:textId="77777777" w:rsidR="00236D5A" w:rsidRPr="00182944" w:rsidRDefault="00236D5A" w:rsidP="00236D5A">
      <w:pPr>
        <w:rPr>
          <w:rFonts w:ascii="Poppins" w:hAnsi="Poppins" w:cs="Poppins"/>
          <w:sz w:val="18"/>
          <w:szCs w:val="18"/>
        </w:rPr>
      </w:pPr>
    </w:p>
    <w:sectPr w:rsidR="00236D5A" w:rsidRPr="00182944" w:rsidSect="00DA3AA6">
      <w:footerReference w:type="default" r:id="rId12"/>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39702E" w14:textId="77777777" w:rsidR="00314724" w:rsidRDefault="00314724">
      <w:r>
        <w:separator/>
      </w:r>
    </w:p>
  </w:endnote>
  <w:endnote w:type="continuationSeparator" w:id="0">
    <w:p w14:paraId="2FA02008" w14:textId="77777777" w:rsidR="00314724" w:rsidRDefault="00314724">
      <w:r>
        <w:continuationSeparator/>
      </w:r>
    </w:p>
  </w:endnote>
  <w:endnote w:type="continuationNotice" w:id="1">
    <w:p w14:paraId="7F00A89A" w14:textId="77777777" w:rsidR="00314724" w:rsidRDefault="0031472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Poppins">
    <w:altName w:val="Arial"/>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70267" w14:textId="262908DB" w:rsidR="007A4A77" w:rsidRPr="00D741EB" w:rsidRDefault="002056A4" w:rsidP="002056A4">
    <w:pPr>
      <w:pStyle w:val="Footer"/>
      <w:tabs>
        <w:tab w:val="left" w:pos="7856"/>
      </w:tabs>
      <w:rPr>
        <w:rFonts w:ascii="Poppins" w:hAnsi="Poppins" w:cs="Poppins"/>
      </w:rPr>
    </w:pPr>
    <w:r w:rsidRPr="00B6353F">
      <w:rPr>
        <w:rFonts w:ascii="Poppins" w:hAnsi="Poppins" w:cs="Poppins"/>
        <w:noProof/>
        <w:sz w:val="20"/>
        <w:szCs w:val="20"/>
      </w:rPr>
      <mc:AlternateContent>
        <mc:Choice Requires="wps">
          <w:drawing>
            <wp:anchor distT="45720" distB="45720" distL="114300" distR="114300" simplePos="0" relativeHeight="251658240" behindDoc="1" locked="0" layoutInCell="1" allowOverlap="1" wp14:anchorId="466B85C5" wp14:editId="062DE56B">
              <wp:simplePos x="0" y="0"/>
              <wp:positionH relativeFrom="margin">
                <wp:align>right</wp:align>
              </wp:positionH>
              <wp:positionV relativeFrom="page">
                <wp:align>bottom</wp:align>
              </wp:positionV>
              <wp:extent cx="2101792" cy="68834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1792" cy="688340"/>
                      </a:xfrm>
                      <a:prstGeom prst="rect">
                        <a:avLst/>
                      </a:prstGeom>
                      <a:noFill/>
                      <a:ln w="9525">
                        <a:noFill/>
                        <a:miter lim="800000"/>
                        <a:headEnd/>
                        <a:tailEnd/>
                      </a:ln>
                    </wps:spPr>
                    <wps:txbx>
                      <w:txbxContent>
                        <w:p w14:paraId="6681A2B2" w14:textId="77777777" w:rsidR="002056A4" w:rsidRPr="002056A4" w:rsidRDefault="002056A4" w:rsidP="002056A4">
                          <w:pPr>
                            <w:pStyle w:val="Footer"/>
                            <w:tabs>
                              <w:tab w:val="left" w:pos="7856"/>
                            </w:tabs>
                            <w:rPr>
                              <w:rFonts w:ascii="Poppins" w:hAnsi="Poppins" w:cs="Poppins"/>
                              <w:sz w:val="16"/>
                              <w:szCs w:val="16"/>
                            </w:rPr>
                          </w:pPr>
                          <w:r w:rsidRPr="002056A4">
                            <w:rPr>
                              <w:rFonts w:ascii="Poppins" w:hAnsi="Poppins" w:cs="Poppins"/>
                              <w:sz w:val="16"/>
                              <w:szCs w:val="16"/>
                            </w:rPr>
                            <w:t xml:space="preserve">Controlled Document – Do NOT </w:t>
                          </w:r>
                          <w:r>
                            <w:rPr>
                              <w:rFonts w:ascii="Poppins" w:hAnsi="Poppins" w:cs="Poppins"/>
                              <w:sz w:val="16"/>
                              <w:szCs w:val="16"/>
                            </w:rPr>
                            <w:t>m</w:t>
                          </w:r>
                          <w:r w:rsidRPr="002056A4">
                            <w:rPr>
                              <w:rFonts w:ascii="Poppins" w:hAnsi="Poppins" w:cs="Poppins"/>
                              <w:sz w:val="16"/>
                              <w:szCs w:val="16"/>
                            </w:rPr>
                            <w:t>ake copies. Only print from SharePoint. Contact Quality Dept. For changes</w:t>
                          </w:r>
                        </w:p>
                        <w:p w14:paraId="164B721D" w14:textId="77777777" w:rsidR="002056A4" w:rsidRPr="002056A4" w:rsidRDefault="002056A4" w:rsidP="002056A4">
                          <w:pPr>
                            <w:rPr>
                              <w:sz w:val="16"/>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66B85C5" id="_x0000_t202" coordsize="21600,21600" o:spt="202" path="m,l,21600r21600,l21600,xe">
              <v:stroke joinstyle="miter"/>
              <v:path gradientshapeok="t" o:connecttype="rect"/>
            </v:shapetype>
            <v:shape id="Text Box 2" o:spid="_x0000_s1026" type="#_x0000_t202" style="position:absolute;margin-left:114.3pt;margin-top:0;width:165.5pt;height:54.2pt;z-index:-251658240;visibility:visible;mso-wrap-style:square;mso-width-percent:0;mso-height-percent:0;mso-wrap-distance-left:9pt;mso-wrap-distance-top:3.6pt;mso-wrap-distance-right:9pt;mso-wrap-distance-bottom:3.6pt;mso-position-horizontal:right;mso-position-horizontal-relative:margin;mso-position-vertical:bottom;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" filled="f" stroked="f">
              <v:textbox>
                <w:txbxContent>
                  <w:p w14:paraId="6681A2B2" w14:textId="77777777" w:rsidR="002056A4" w:rsidRPr="002056A4" w:rsidRDefault="002056A4" w:rsidP="002056A4">
                    <w:pPr>
                      <w:pStyle w:val="Footer"/>
                      <w:tabs>
                        <w:tab w:val="left" w:pos="7856"/>
                      </w:tabs>
                      <w:rPr>
                        <w:rFonts w:ascii="Poppins" w:hAnsi="Poppins" w:cs="Poppins"/>
                        <w:sz w:val="16"/>
                        <w:szCs w:val="16"/>
                      </w:rPr>
                    </w:pPr>
                    <w:r w:rsidRPr="002056A4">
                      <w:rPr>
                        <w:rFonts w:ascii="Poppins" w:hAnsi="Poppins" w:cs="Poppins"/>
                        <w:sz w:val="16"/>
                        <w:szCs w:val="16"/>
                      </w:rPr>
                      <w:t xml:space="preserve">Controlled Document – Do NOT </w:t>
                    </w:r>
                    <w:r>
                      <w:rPr>
                        <w:rFonts w:ascii="Poppins" w:hAnsi="Poppins" w:cs="Poppins"/>
                        <w:sz w:val="16"/>
                        <w:szCs w:val="16"/>
                      </w:rPr>
                      <w:t>m</w:t>
                    </w:r>
                    <w:r w:rsidRPr="002056A4">
                      <w:rPr>
                        <w:rFonts w:ascii="Poppins" w:hAnsi="Poppins" w:cs="Poppins"/>
                        <w:sz w:val="16"/>
                        <w:szCs w:val="16"/>
                      </w:rPr>
                      <w:t>ake copies. Only print from SharePoint. Contact Quality Dept. For changes</w:t>
                    </w:r>
                  </w:p>
                  <w:p w14:paraId="164B721D" w14:textId="77777777" w:rsidR="002056A4" w:rsidRPr="002056A4" w:rsidRDefault="002056A4" w:rsidP="002056A4">
                    <w:pPr>
                      <w:rPr>
                        <w:sz w:val="16"/>
                        <w:szCs w:val="16"/>
                      </w:rPr>
                    </w:pPr>
                  </w:p>
                </w:txbxContent>
              </v:textbox>
              <w10:wrap anchorx="margin" anchory="page"/>
            </v:shape>
          </w:pict>
        </mc:Fallback>
      </mc:AlternateContent>
    </w:r>
    <w:r w:rsidR="00D257B1" w:rsidRPr="00A23628">
      <w:rPr>
        <w:rFonts w:ascii="Poppins" w:hAnsi="Poppins" w:cs="Poppins"/>
        <w:sz w:val="18"/>
        <w:szCs w:val="18"/>
      </w:rPr>
      <w:t xml:space="preserve">Page </w:t>
    </w:r>
    <w:r w:rsidR="00D257B1" w:rsidRPr="00A23628">
      <w:rPr>
        <w:rFonts w:ascii="Poppins" w:hAnsi="Poppins" w:cs="Poppins"/>
        <w:sz w:val="18"/>
        <w:szCs w:val="18"/>
      </w:rPr>
      <w:fldChar w:fldCharType="begin"/>
    </w:r>
    <w:r w:rsidR="00D257B1" w:rsidRPr="00A23628">
      <w:rPr>
        <w:rFonts w:ascii="Poppins" w:hAnsi="Poppins" w:cs="Poppins"/>
        <w:sz w:val="18"/>
        <w:szCs w:val="18"/>
      </w:rPr>
      <w:instrText xml:space="preserve"> PAGE  \* MERGEFORMAT </w:instrText>
    </w:r>
    <w:r w:rsidR="00D257B1" w:rsidRPr="00A23628">
      <w:rPr>
        <w:rFonts w:ascii="Poppins" w:hAnsi="Poppins" w:cs="Poppins"/>
        <w:sz w:val="18"/>
        <w:szCs w:val="18"/>
      </w:rPr>
      <w:fldChar w:fldCharType="separate"/>
    </w:r>
    <w:r w:rsidR="00272044" w:rsidRPr="00A23628">
      <w:rPr>
        <w:rFonts w:ascii="Poppins" w:hAnsi="Poppins" w:cs="Poppins"/>
        <w:noProof/>
        <w:sz w:val="18"/>
        <w:szCs w:val="18"/>
      </w:rPr>
      <w:t>5</w:t>
    </w:r>
    <w:r w:rsidR="00D257B1" w:rsidRPr="00A23628">
      <w:rPr>
        <w:rFonts w:ascii="Poppins" w:hAnsi="Poppins" w:cs="Poppins"/>
        <w:sz w:val="18"/>
        <w:szCs w:val="18"/>
      </w:rPr>
      <w:fldChar w:fldCharType="end"/>
    </w:r>
    <w:r w:rsidR="00D257B1" w:rsidRPr="00A23628">
      <w:rPr>
        <w:rFonts w:ascii="Poppins" w:hAnsi="Poppins" w:cs="Poppins"/>
        <w:sz w:val="18"/>
        <w:szCs w:val="18"/>
      </w:rPr>
      <w:t xml:space="preserve"> of </w:t>
    </w:r>
    <w:r w:rsidR="00D257B1" w:rsidRPr="00A23628">
      <w:rPr>
        <w:rFonts w:ascii="Poppins" w:hAnsi="Poppins" w:cs="Poppins"/>
        <w:sz w:val="18"/>
        <w:szCs w:val="18"/>
      </w:rPr>
      <w:fldChar w:fldCharType="begin"/>
    </w:r>
    <w:r w:rsidR="00D257B1" w:rsidRPr="00A23628">
      <w:rPr>
        <w:rFonts w:ascii="Poppins" w:hAnsi="Poppins" w:cs="Poppins"/>
        <w:sz w:val="18"/>
        <w:szCs w:val="18"/>
      </w:rPr>
      <w:instrText xml:space="preserve"> NUMPAGES  \* MERGEFORMAT </w:instrText>
    </w:r>
    <w:r w:rsidR="00D257B1" w:rsidRPr="00A23628">
      <w:rPr>
        <w:rFonts w:ascii="Poppins" w:hAnsi="Poppins" w:cs="Poppins"/>
        <w:sz w:val="18"/>
        <w:szCs w:val="18"/>
      </w:rPr>
      <w:fldChar w:fldCharType="separate"/>
    </w:r>
    <w:r w:rsidR="00272044" w:rsidRPr="00A23628">
      <w:rPr>
        <w:rFonts w:ascii="Poppins" w:hAnsi="Poppins" w:cs="Poppins"/>
        <w:noProof/>
        <w:sz w:val="18"/>
        <w:szCs w:val="18"/>
      </w:rPr>
      <w:t>6</w:t>
    </w:r>
    <w:r w:rsidR="00D257B1" w:rsidRPr="00A23628">
      <w:rPr>
        <w:rFonts w:ascii="Poppins" w:hAnsi="Poppins" w:cs="Poppins"/>
        <w:sz w:val="18"/>
        <w:szCs w:val="18"/>
      </w:rPr>
      <w:fldChar w:fldCharType="end"/>
    </w:r>
    <w:r>
      <w:rPr>
        <w:rFonts w:ascii="Poppins" w:hAnsi="Poppins" w:cs="Poppins"/>
        <w:sz w:val="18"/>
        <w:szCs w:val="18"/>
      </w:rPr>
      <w:tab/>
      <w:t xml:space="preserve">                           </w:t>
    </w:r>
    <w:r w:rsidR="00A3002B">
      <w:rPr>
        <w:rFonts w:ascii="Poppins" w:hAnsi="Poppins" w:cs="Poppins"/>
        <w:sz w:val="18"/>
        <w:szCs w:val="18"/>
      </w:rPr>
      <w:t>Cannabinoid Potency Assay SOP</w:t>
    </w:r>
    <w:r>
      <w:rPr>
        <w:rFonts w:ascii="Poppins" w:hAnsi="Poppins" w:cs="Poppins"/>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3BA71" w14:textId="77777777" w:rsidR="00314724" w:rsidRDefault="00314724">
      <w:r>
        <w:separator/>
      </w:r>
    </w:p>
  </w:footnote>
  <w:footnote w:type="continuationSeparator" w:id="0">
    <w:p w14:paraId="027C05B6" w14:textId="77777777" w:rsidR="00314724" w:rsidRDefault="00314724">
      <w:r>
        <w:continuationSeparator/>
      </w:r>
    </w:p>
  </w:footnote>
  <w:footnote w:type="continuationNotice" w:id="1">
    <w:p w14:paraId="26FA8C06" w14:textId="77777777" w:rsidR="00314724" w:rsidRDefault="00314724"/>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A284A"/>
    <w:multiLevelType w:val="hybridMultilevel"/>
    <w:tmpl w:val="B784E5D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33D81EF0"/>
    <w:multiLevelType w:val="hybridMultilevel"/>
    <w:tmpl w:val="427C0750"/>
    <w:lvl w:ilvl="0" w:tplc="8E5A7FB2">
      <w:start w:val="1"/>
      <w:numFmt w:val="bullet"/>
      <w:pStyle w:val="ListLVL1"/>
      <w:lvlText w:val=""/>
      <w:lvlJc w:val="left"/>
      <w:pPr>
        <w:ind w:left="720" w:hanging="360"/>
      </w:pPr>
      <w:rPr>
        <w:rFonts w:ascii="Symbol" w:hAnsi="Symbol" w:hint="default"/>
      </w:rPr>
    </w:lvl>
    <w:lvl w:ilvl="1" w:tplc="AE8CD962">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7A14D86"/>
    <w:multiLevelType w:val="hybridMultilevel"/>
    <w:tmpl w:val="A48C23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EBB26AE"/>
    <w:multiLevelType w:val="hybridMultilevel"/>
    <w:tmpl w:val="35BE4332"/>
    <w:lvl w:ilvl="0" w:tplc="70669132">
      <w:start w:val="1"/>
      <w:numFmt w:val="bullet"/>
      <w:pStyle w:val="ListLVL2"/>
      <w:lvlText w:val="o"/>
      <w:lvlJc w:val="left"/>
      <w:pPr>
        <w:ind w:left="1080" w:hanging="360"/>
      </w:pPr>
      <w:rPr>
        <w:rFonts w:ascii="Cambria" w:hAnsi="Cambria"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58904B09"/>
    <w:multiLevelType w:val="multilevel"/>
    <w:tmpl w:val="DCB21482"/>
    <w:lvl w:ilvl="0">
      <w:start w:val="1"/>
      <w:numFmt w:val="none"/>
      <w:pStyle w:val="ListLVL3"/>
      <w:lvlText w:val=""/>
      <w:legacy w:legacy="1" w:legacySpace="120" w:legacyIndent="360"/>
      <w:lvlJc w:val="left"/>
      <w:pPr>
        <w:ind w:left="360" w:hanging="360"/>
      </w:pPr>
      <w:rPr>
        <w:rFonts w:ascii="Symbol" w:hAnsi="Symbol" w:cs="Times New Roman" w:hint="default"/>
      </w:rPr>
    </w:lvl>
    <w:lvl w:ilvl="1">
      <w:start w:val="1"/>
      <w:numFmt w:val="none"/>
      <w:lvlText w:val="o"/>
      <w:legacy w:legacy="1" w:legacySpace="120" w:legacyIndent="360"/>
      <w:lvlJc w:val="left"/>
      <w:pPr>
        <w:ind w:left="720" w:hanging="360"/>
      </w:pPr>
      <w:rPr>
        <w:rFonts w:ascii="Courier New" w:hAnsi="Courier New" w:cs="Courier New" w:hint="default"/>
      </w:rPr>
    </w:lvl>
    <w:lvl w:ilvl="2">
      <w:start w:val="1"/>
      <w:numFmt w:val="none"/>
      <w:lvlText w:val=""/>
      <w:legacy w:legacy="1" w:legacySpace="120" w:legacyIndent="360"/>
      <w:lvlJc w:val="left"/>
      <w:pPr>
        <w:ind w:left="1080" w:hanging="360"/>
      </w:pPr>
      <w:rPr>
        <w:rFonts w:ascii="Wingdings" w:hAnsi="Wingdings" w:cs="Times New Roman" w:hint="default"/>
      </w:rPr>
    </w:lvl>
    <w:lvl w:ilvl="3">
      <w:start w:val="1"/>
      <w:numFmt w:val="none"/>
      <w:lvlText w:val=""/>
      <w:legacy w:legacy="1" w:legacySpace="120" w:legacyIndent="360"/>
      <w:lvlJc w:val="left"/>
      <w:pPr>
        <w:ind w:left="1440" w:hanging="360"/>
      </w:pPr>
      <w:rPr>
        <w:rFonts w:ascii="Symbol" w:hAnsi="Symbol" w:cs="Times New Roman" w:hint="default"/>
      </w:rPr>
    </w:lvl>
    <w:lvl w:ilvl="4">
      <w:start w:val="1"/>
      <w:numFmt w:val="none"/>
      <w:lvlText w:val="o"/>
      <w:legacy w:legacy="1" w:legacySpace="120" w:legacyIndent="360"/>
      <w:lvlJc w:val="left"/>
      <w:pPr>
        <w:ind w:left="1800" w:hanging="360"/>
      </w:pPr>
      <w:rPr>
        <w:rFonts w:ascii="Courier New" w:hAnsi="Courier New" w:cs="Courier New" w:hint="default"/>
      </w:rPr>
    </w:lvl>
    <w:lvl w:ilvl="5">
      <w:start w:val="1"/>
      <w:numFmt w:val="none"/>
      <w:lvlText w:val=""/>
      <w:legacy w:legacy="1" w:legacySpace="120" w:legacyIndent="360"/>
      <w:lvlJc w:val="left"/>
      <w:pPr>
        <w:ind w:left="2160" w:hanging="360"/>
      </w:pPr>
      <w:rPr>
        <w:rFonts w:ascii="Wingdings" w:hAnsi="Wingdings" w:cs="Times New Roman" w:hint="default"/>
      </w:rPr>
    </w:lvl>
    <w:lvl w:ilvl="6">
      <w:start w:val="1"/>
      <w:numFmt w:val="none"/>
      <w:lvlText w:val=""/>
      <w:legacy w:legacy="1" w:legacySpace="120" w:legacyIndent="360"/>
      <w:lvlJc w:val="left"/>
      <w:pPr>
        <w:ind w:left="2520" w:hanging="360"/>
      </w:pPr>
      <w:rPr>
        <w:rFonts w:ascii="Symbol" w:hAnsi="Symbol" w:cs="Times New Roman" w:hint="default"/>
      </w:rPr>
    </w:lvl>
    <w:lvl w:ilvl="7">
      <w:start w:val="1"/>
      <w:numFmt w:val="none"/>
      <w:lvlText w:val="o"/>
      <w:legacy w:legacy="1" w:legacySpace="120" w:legacyIndent="360"/>
      <w:lvlJc w:val="left"/>
      <w:pPr>
        <w:ind w:left="2880" w:hanging="360"/>
      </w:pPr>
      <w:rPr>
        <w:rFonts w:ascii="Courier New" w:hAnsi="Courier New" w:cs="Courier New" w:hint="default"/>
      </w:rPr>
    </w:lvl>
    <w:lvl w:ilvl="8">
      <w:start w:val="1"/>
      <w:numFmt w:val="none"/>
      <w:lvlText w:val=""/>
      <w:legacy w:legacy="1" w:legacySpace="120" w:legacyIndent="360"/>
      <w:lvlJc w:val="left"/>
      <w:pPr>
        <w:ind w:left="3240" w:hanging="360"/>
      </w:pPr>
      <w:rPr>
        <w:rFonts w:ascii="Wingdings" w:hAnsi="Wingdings" w:cs="Times New Roman" w:hint="default"/>
      </w:rPr>
    </w:lvl>
  </w:abstractNum>
  <w:abstractNum w:abstractNumId="5" w15:restartNumberingAfterBreak="0">
    <w:nsid w:val="674F0FB1"/>
    <w:multiLevelType w:val="hybridMultilevel"/>
    <w:tmpl w:val="492813FE"/>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6" w15:restartNumberingAfterBreak="0">
    <w:nsid w:val="747E48DE"/>
    <w:multiLevelType w:val="multilevel"/>
    <w:tmpl w:val="3B28EB2C"/>
    <w:lvl w:ilvl="0">
      <w:start w:val="1"/>
      <w:numFmt w:val="decimal"/>
      <w:pStyle w:val="Heading1"/>
      <w:lvlText w:val="%1.0"/>
      <w:lvlJc w:val="left"/>
      <w:pPr>
        <w:tabs>
          <w:tab w:val="num" w:pos="720"/>
        </w:tabs>
        <w:ind w:left="720" w:hanging="720"/>
      </w:pPr>
      <w:rPr>
        <w:rFonts w:hint="default"/>
      </w:rPr>
    </w:lvl>
    <w:lvl w:ilvl="1">
      <w:start w:val="1"/>
      <w:numFmt w:val="decimal"/>
      <w:pStyle w:val="Heading2"/>
      <w:lvlText w:val="%1.%2"/>
      <w:lvlJc w:val="left"/>
      <w:pPr>
        <w:tabs>
          <w:tab w:val="num" w:pos="1440"/>
        </w:tabs>
        <w:ind w:left="1440" w:hanging="720"/>
      </w:pPr>
      <w:rPr>
        <w:rFonts w:hint="default"/>
      </w:rPr>
    </w:lvl>
    <w:lvl w:ilvl="2">
      <w:start w:val="1"/>
      <w:numFmt w:val="decimal"/>
      <w:pStyle w:val="NumListUnderH2"/>
      <w:lvlText w:val="%1.%2.%3"/>
      <w:lvlJc w:val="left"/>
      <w:pPr>
        <w:tabs>
          <w:tab w:val="num" w:pos="900"/>
        </w:tabs>
        <w:ind w:left="900" w:hanging="720"/>
      </w:pPr>
    </w:lvl>
    <w:lvl w:ilvl="3">
      <w:start w:val="1"/>
      <w:numFmt w:val="decimal"/>
      <w:pStyle w:val="NumSubListUnderH2"/>
      <w:lvlText w:val="%1.%2.%3.%4"/>
      <w:lvlJc w:val="left"/>
      <w:pPr>
        <w:tabs>
          <w:tab w:val="num" w:pos="2880"/>
        </w:tabs>
        <w:ind w:left="2880" w:hanging="720"/>
      </w:pPr>
      <w:rPr>
        <w:rFonts w:hint="default"/>
      </w:rPr>
    </w:lvl>
    <w:lvl w:ilvl="4">
      <w:start w:val="1"/>
      <w:numFmt w:val="decimal"/>
      <w:pStyle w:val="NumSubList2UnderH2"/>
      <w:lvlText w:val="%1.%2.%3.%4.%5"/>
      <w:lvlJc w:val="left"/>
      <w:pPr>
        <w:tabs>
          <w:tab w:val="num" w:pos="3960"/>
        </w:tabs>
        <w:ind w:left="3960" w:hanging="1080"/>
      </w:pPr>
      <w:rPr>
        <w:rFonts w:hint="default"/>
      </w:rPr>
    </w:lvl>
    <w:lvl w:ilvl="5">
      <w:start w:val="1"/>
      <w:numFmt w:val="bullet"/>
      <w:lvlText w:val=""/>
      <w:lvlJc w:val="left"/>
      <w:pPr>
        <w:tabs>
          <w:tab w:val="num" w:pos="4680"/>
        </w:tabs>
        <w:ind w:left="4680" w:hanging="1080"/>
      </w:pPr>
      <w:rPr>
        <w:rFonts w:ascii="Symbol" w:hAnsi="Symbol"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7" w15:restartNumberingAfterBreak="0">
    <w:nsid w:val="79E7762A"/>
    <w:multiLevelType w:val="hybridMultilevel"/>
    <w:tmpl w:val="5472F3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num w:numId="1" w16cid:durableId="332345042">
    <w:abstractNumId w:val="6"/>
  </w:num>
  <w:num w:numId="2" w16cid:durableId="580454223">
    <w:abstractNumId w:val="4"/>
  </w:num>
  <w:num w:numId="3" w16cid:durableId="2087919843">
    <w:abstractNumId w:val="1"/>
  </w:num>
  <w:num w:numId="4" w16cid:durableId="1260675226">
    <w:abstractNumId w:val="3"/>
  </w:num>
  <w:num w:numId="5" w16cid:durableId="1851095356">
    <w:abstractNumId w:val="2"/>
  </w:num>
  <w:num w:numId="6" w16cid:durableId="1693145286">
    <w:abstractNumId w:val="7"/>
  </w:num>
  <w:num w:numId="7" w16cid:durableId="974216668">
    <w:abstractNumId w:val="0"/>
  </w:num>
  <w:num w:numId="8" w16cid:durableId="645091092">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intFractionalCharacterWidth/>
  <w:activeWritingStyle w:appName="MSWord" w:lang="en-US" w:vendorID="64" w:dllVersion="0" w:nlCheck="1" w:checkStyle="0"/>
  <w:activeWritingStyle w:appName="MSWord" w:lang="en-US" w:vendorID="64" w:dllVersion="6" w:nlCheck="1" w:checkStyle="1"/>
  <w:proofState w:spelling="clean" w:grammar="clean"/>
  <w:documentProtection w:edit="readOnly" w:enforcement="0"/>
  <w:defaultTabStop w:val="720"/>
  <w:doNotHyphenateCaps/>
  <w:displayHorizontalDrawingGridEvery w:val="0"/>
  <w:displayVerticalDrawingGridEvery w:val="0"/>
  <w:doNotUseMarginsForDrawingGridOrigin/>
  <w:doNotShadeFormData/>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D73"/>
    <w:rsid w:val="0000001E"/>
    <w:rsid w:val="0000006A"/>
    <w:rsid w:val="0000006C"/>
    <w:rsid w:val="00000149"/>
    <w:rsid w:val="00000568"/>
    <w:rsid w:val="000006E1"/>
    <w:rsid w:val="00000806"/>
    <w:rsid w:val="00000A97"/>
    <w:rsid w:val="00000AED"/>
    <w:rsid w:val="00000B9F"/>
    <w:rsid w:val="00000E95"/>
    <w:rsid w:val="0000165C"/>
    <w:rsid w:val="00001D06"/>
    <w:rsid w:val="00001D0E"/>
    <w:rsid w:val="00003D21"/>
    <w:rsid w:val="00004321"/>
    <w:rsid w:val="00004339"/>
    <w:rsid w:val="00004AC2"/>
    <w:rsid w:val="00005008"/>
    <w:rsid w:val="0000585B"/>
    <w:rsid w:val="00005A99"/>
    <w:rsid w:val="0000695F"/>
    <w:rsid w:val="00006CE5"/>
    <w:rsid w:val="0000701F"/>
    <w:rsid w:val="00007544"/>
    <w:rsid w:val="000078DD"/>
    <w:rsid w:val="0000798B"/>
    <w:rsid w:val="00010466"/>
    <w:rsid w:val="000104F3"/>
    <w:rsid w:val="000109A1"/>
    <w:rsid w:val="00010B6B"/>
    <w:rsid w:val="00011607"/>
    <w:rsid w:val="00011E18"/>
    <w:rsid w:val="00011FB1"/>
    <w:rsid w:val="000121D6"/>
    <w:rsid w:val="0001291F"/>
    <w:rsid w:val="000131CF"/>
    <w:rsid w:val="000137D8"/>
    <w:rsid w:val="00014E8F"/>
    <w:rsid w:val="0001513F"/>
    <w:rsid w:val="00015775"/>
    <w:rsid w:val="00015830"/>
    <w:rsid w:val="00015DD8"/>
    <w:rsid w:val="00016023"/>
    <w:rsid w:val="0001673D"/>
    <w:rsid w:val="0001694D"/>
    <w:rsid w:val="00017690"/>
    <w:rsid w:val="000203D8"/>
    <w:rsid w:val="00020468"/>
    <w:rsid w:val="000208D2"/>
    <w:rsid w:val="0002115D"/>
    <w:rsid w:val="00021389"/>
    <w:rsid w:val="00021BEF"/>
    <w:rsid w:val="00022041"/>
    <w:rsid w:val="00022480"/>
    <w:rsid w:val="00022D6C"/>
    <w:rsid w:val="00023314"/>
    <w:rsid w:val="0002340F"/>
    <w:rsid w:val="00023A93"/>
    <w:rsid w:val="00024063"/>
    <w:rsid w:val="00024E42"/>
    <w:rsid w:val="00025042"/>
    <w:rsid w:val="00025329"/>
    <w:rsid w:val="000255AE"/>
    <w:rsid w:val="00025B04"/>
    <w:rsid w:val="00025F24"/>
    <w:rsid w:val="00026386"/>
    <w:rsid w:val="00027028"/>
    <w:rsid w:val="00027867"/>
    <w:rsid w:val="00027D1E"/>
    <w:rsid w:val="000300FD"/>
    <w:rsid w:val="000304E5"/>
    <w:rsid w:val="000307F9"/>
    <w:rsid w:val="0003111C"/>
    <w:rsid w:val="00031A3A"/>
    <w:rsid w:val="00032305"/>
    <w:rsid w:val="00032A7B"/>
    <w:rsid w:val="000333B3"/>
    <w:rsid w:val="000334EA"/>
    <w:rsid w:val="0003382F"/>
    <w:rsid w:val="00033E3D"/>
    <w:rsid w:val="000340E9"/>
    <w:rsid w:val="00034403"/>
    <w:rsid w:val="0003452D"/>
    <w:rsid w:val="00035275"/>
    <w:rsid w:val="0003590C"/>
    <w:rsid w:val="00035A73"/>
    <w:rsid w:val="00036305"/>
    <w:rsid w:val="00036B14"/>
    <w:rsid w:val="00037831"/>
    <w:rsid w:val="00037950"/>
    <w:rsid w:val="00040034"/>
    <w:rsid w:val="000416F9"/>
    <w:rsid w:val="00041BB9"/>
    <w:rsid w:val="00042089"/>
    <w:rsid w:val="000422AE"/>
    <w:rsid w:val="00042851"/>
    <w:rsid w:val="00042B85"/>
    <w:rsid w:val="000433D6"/>
    <w:rsid w:val="0004397F"/>
    <w:rsid w:val="000439CE"/>
    <w:rsid w:val="0004426D"/>
    <w:rsid w:val="000443A2"/>
    <w:rsid w:val="00045D00"/>
    <w:rsid w:val="00045E5D"/>
    <w:rsid w:val="00046866"/>
    <w:rsid w:val="0004692A"/>
    <w:rsid w:val="00046967"/>
    <w:rsid w:val="000470D9"/>
    <w:rsid w:val="00047D70"/>
    <w:rsid w:val="00050F20"/>
    <w:rsid w:val="000515D9"/>
    <w:rsid w:val="0005225B"/>
    <w:rsid w:val="0005227E"/>
    <w:rsid w:val="00052640"/>
    <w:rsid w:val="00052CAC"/>
    <w:rsid w:val="00052F28"/>
    <w:rsid w:val="00052FE9"/>
    <w:rsid w:val="00053EE3"/>
    <w:rsid w:val="0005421A"/>
    <w:rsid w:val="000549A3"/>
    <w:rsid w:val="00054B29"/>
    <w:rsid w:val="00054C5B"/>
    <w:rsid w:val="00055745"/>
    <w:rsid w:val="000557BD"/>
    <w:rsid w:val="000558F4"/>
    <w:rsid w:val="000563B8"/>
    <w:rsid w:val="00056567"/>
    <w:rsid w:val="00056E9E"/>
    <w:rsid w:val="00057159"/>
    <w:rsid w:val="000577AC"/>
    <w:rsid w:val="00057CDA"/>
    <w:rsid w:val="00057D67"/>
    <w:rsid w:val="00057E11"/>
    <w:rsid w:val="000604D5"/>
    <w:rsid w:val="00060663"/>
    <w:rsid w:val="000610DB"/>
    <w:rsid w:val="00061507"/>
    <w:rsid w:val="00061CF5"/>
    <w:rsid w:val="0006243B"/>
    <w:rsid w:val="00062C01"/>
    <w:rsid w:val="00062C2F"/>
    <w:rsid w:val="00062EFB"/>
    <w:rsid w:val="0006300C"/>
    <w:rsid w:val="00063FC1"/>
    <w:rsid w:val="00064462"/>
    <w:rsid w:val="000646F0"/>
    <w:rsid w:val="00064D08"/>
    <w:rsid w:val="0006514B"/>
    <w:rsid w:val="000656D7"/>
    <w:rsid w:val="00065CD3"/>
    <w:rsid w:val="00066057"/>
    <w:rsid w:val="00066C16"/>
    <w:rsid w:val="00066CBF"/>
    <w:rsid w:val="0006788F"/>
    <w:rsid w:val="00067A02"/>
    <w:rsid w:val="00067DF5"/>
    <w:rsid w:val="00067E73"/>
    <w:rsid w:val="00070CDC"/>
    <w:rsid w:val="00070F3B"/>
    <w:rsid w:val="000714DE"/>
    <w:rsid w:val="000715DD"/>
    <w:rsid w:val="00071658"/>
    <w:rsid w:val="00071710"/>
    <w:rsid w:val="00072390"/>
    <w:rsid w:val="0007300C"/>
    <w:rsid w:val="0007354A"/>
    <w:rsid w:val="00073EAD"/>
    <w:rsid w:val="00074D44"/>
    <w:rsid w:val="00074EA9"/>
    <w:rsid w:val="000750D6"/>
    <w:rsid w:val="000750E5"/>
    <w:rsid w:val="00075120"/>
    <w:rsid w:val="0007533A"/>
    <w:rsid w:val="000759C0"/>
    <w:rsid w:val="0007601C"/>
    <w:rsid w:val="000763CB"/>
    <w:rsid w:val="000768C4"/>
    <w:rsid w:val="0007709E"/>
    <w:rsid w:val="00077481"/>
    <w:rsid w:val="00077A25"/>
    <w:rsid w:val="000801F9"/>
    <w:rsid w:val="0008028D"/>
    <w:rsid w:val="0008055F"/>
    <w:rsid w:val="000811CE"/>
    <w:rsid w:val="00081C5A"/>
    <w:rsid w:val="00081FE8"/>
    <w:rsid w:val="000823F4"/>
    <w:rsid w:val="00082845"/>
    <w:rsid w:val="00083444"/>
    <w:rsid w:val="00083524"/>
    <w:rsid w:val="000839EE"/>
    <w:rsid w:val="00083DD8"/>
    <w:rsid w:val="00083F97"/>
    <w:rsid w:val="00084C78"/>
    <w:rsid w:val="0008543A"/>
    <w:rsid w:val="0008566E"/>
    <w:rsid w:val="000865DA"/>
    <w:rsid w:val="000867EC"/>
    <w:rsid w:val="00086E67"/>
    <w:rsid w:val="0008760D"/>
    <w:rsid w:val="000908CD"/>
    <w:rsid w:val="00090E21"/>
    <w:rsid w:val="00090EF0"/>
    <w:rsid w:val="000911DC"/>
    <w:rsid w:val="00091A12"/>
    <w:rsid w:val="0009273C"/>
    <w:rsid w:val="000930A5"/>
    <w:rsid w:val="000931EA"/>
    <w:rsid w:val="00093260"/>
    <w:rsid w:val="00093B2C"/>
    <w:rsid w:val="00093C86"/>
    <w:rsid w:val="00094109"/>
    <w:rsid w:val="0009416C"/>
    <w:rsid w:val="00094D85"/>
    <w:rsid w:val="00094FD6"/>
    <w:rsid w:val="00095043"/>
    <w:rsid w:val="00095B89"/>
    <w:rsid w:val="000960BF"/>
    <w:rsid w:val="00096765"/>
    <w:rsid w:val="000969CE"/>
    <w:rsid w:val="000972D7"/>
    <w:rsid w:val="000974AF"/>
    <w:rsid w:val="00097679"/>
    <w:rsid w:val="000976C2"/>
    <w:rsid w:val="00097E03"/>
    <w:rsid w:val="000A0909"/>
    <w:rsid w:val="000A0939"/>
    <w:rsid w:val="000A0DF6"/>
    <w:rsid w:val="000A136D"/>
    <w:rsid w:val="000A1625"/>
    <w:rsid w:val="000A1CEE"/>
    <w:rsid w:val="000A1F36"/>
    <w:rsid w:val="000A1F38"/>
    <w:rsid w:val="000A2292"/>
    <w:rsid w:val="000A2345"/>
    <w:rsid w:val="000A2B6A"/>
    <w:rsid w:val="000A2ED1"/>
    <w:rsid w:val="000A34AD"/>
    <w:rsid w:val="000A3946"/>
    <w:rsid w:val="000A4515"/>
    <w:rsid w:val="000A4AD2"/>
    <w:rsid w:val="000A5149"/>
    <w:rsid w:val="000A549E"/>
    <w:rsid w:val="000A5B5F"/>
    <w:rsid w:val="000A6EE8"/>
    <w:rsid w:val="000A702A"/>
    <w:rsid w:val="000A7137"/>
    <w:rsid w:val="000A71DC"/>
    <w:rsid w:val="000A739A"/>
    <w:rsid w:val="000A7860"/>
    <w:rsid w:val="000A7C5F"/>
    <w:rsid w:val="000B022B"/>
    <w:rsid w:val="000B11E2"/>
    <w:rsid w:val="000B1309"/>
    <w:rsid w:val="000B1475"/>
    <w:rsid w:val="000B1658"/>
    <w:rsid w:val="000B1882"/>
    <w:rsid w:val="000B1ADD"/>
    <w:rsid w:val="000B1B93"/>
    <w:rsid w:val="000B1F7F"/>
    <w:rsid w:val="000B2C87"/>
    <w:rsid w:val="000B2E44"/>
    <w:rsid w:val="000B30E3"/>
    <w:rsid w:val="000B312A"/>
    <w:rsid w:val="000B3C23"/>
    <w:rsid w:val="000B4304"/>
    <w:rsid w:val="000B452A"/>
    <w:rsid w:val="000B4766"/>
    <w:rsid w:val="000B4930"/>
    <w:rsid w:val="000B49DE"/>
    <w:rsid w:val="000B53C9"/>
    <w:rsid w:val="000B53F8"/>
    <w:rsid w:val="000B5D91"/>
    <w:rsid w:val="000B626B"/>
    <w:rsid w:val="000B744F"/>
    <w:rsid w:val="000B7ADD"/>
    <w:rsid w:val="000C0094"/>
    <w:rsid w:val="000C01B8"/>
    <w:rsid w:val="000C18DE"/>
    <w:rsid w:val="000C1FC7"/>
    <w:rsid w:val="000C1FF4"/>
    <w:rsid w:val="000C22C1"/>
    <w:rsid w:val="000C2BE4"/>
    <w:rsid w:val="000C329E"/>
    <w:rsid w:val="000C3314"/>
    <w:rsid w:val="000C345F"/>
    <w:rsid w:val="000C3A12"/>
    <w:rsid w:val="000C3BF3"/>
    <w:rsid w:val="000C5031"/>
    <w:rsid w:val="000C504D"/>
    <w:rsid w:val="000C5268"/>
    <w:rsid w:val="000C5318"/>
    <w:rsid w:val="000C5BAA"/>
    <w:rsid w:val="000C5C4E"/>
    <w:rsid w:val="000C6047"/>
    <w:rsid w:val="000C6267"/>
    <w:rsid w:val="000C68BE"/>
    <w:rsid w:val="000C6B11"/>
    <w:rsid w:val="000C6D00"/>
    <w:rsid w:val="000D00C1"/>
    <w:rsid w:val="000D055A"/>
    <w:rsid w:val="000D05CE"/>
    <w:rsid w:val="000D0DAB"/>
    <w:rsid w:val="000D1503"/>
    <w:rsid w:val="000D1B27"/>
    <w:rsid w:val="000D1D95"/>
    <w:rsid w:val="000D1E19"/>
    <w:rsid w:val="000D1E86"/>
    <w:rsid w:val="000D20DB"/>
    <w:rsid w:val="000D247B"/>
    <w:rsid w:val="000D24A4"/>
    <w:rsid w:val="000D2B9F"/>
    <w:rsid w:val="000D2EAC"/>
    <w:rsid w:val="000D3377"/>
    <w:rsid w:val="000D3C2A"/>
    <w:rsid w:val="000D44AC"/>
    <w:rsid w:val="000D4E51"/>
    <w:rsid w:val="000D50D9"/>
    <w:rsid w:val="000D5F64"/>
    <w:rsid w:val="000D6263"/>
    <w:rsid w:val="000D6499"/>
    <w:rsid w:val="000D6D9B"/>
    <w:rsid w:val="000D6E18"/>
    <w:rsid w:val="000D72E9"/>
    <w:rsid w:val="000D7318"/>
    <w:rsid w:val="000D7D12"/>
    <w:rsid w:val="000E0BA2"/>
    <w:rsid w:val="000E0E53"/>
    <w:rsid w:val="000E0FB1"/>
    <w:rsid w:val="000E1FD7"/>
    <w:rsid w:val="000E2093"/>
    <w:rsid w:val="000E23AC"/>
    <w:rsid w:val="000E2D3F"/>
    <w:rsid w:val="000E35AD"/>
    <w:rsid w:val="000E3BDE"/>
    <w:rsid w:val="000E41A2"/>
    <w:rsid w:val="000E4709"/>
    <w:rsid w:val="000E484A"/>
    <w:rsid w:val="000E4907"/>
    <w:rsid w:val="000E6BA6"/>
    <w:rsid w:val="000E6D25"/>
    <w:rsid w:val="000E74F7"/>
    <w:rsid w:val="000E7A48"/>
    <w:rsid w:val="000E7DEA"/>
    <w:rsid w:val="000F0941"/>
    <w:rsid w:val="000F0C97"/>
    <w:rsid w:val="000F10B7"/>
    <w:rsid w:val="000F121C"/>
    <w:rsid w:val="000F12DC"/>
    <w:rsid w:val="000F24BF"/>
    <w:rsid w:val="000F28B7"/>
    <w:rsid w:val="000F291C"/>
    <w:rsid w:val="000F2A45"/>
    <w:rsid w:val="000F2AEC"/>
    <w:rsid w:val="000F3B85"/>
    <w:rsid w:val="000F3EF4"/>
    <w:rsid w:val="000F4DB1"/>
    <w:rsid w:val="000F4E01"/>
    <w:rsid w:val="000F61C6"/>
    <w:rsid w:val="000F62A8"/>
    <w:rsid w:val="000F6E95"/>
    <w:rsid w:val="000F76AF"/>
    <w:rsid w:val="000F76B9"/>
    <w:rsid w:val="000F771C"/>
    <w:rsid w:val="000F7F73"/>
    <w:rsid w:val="00100428"/>
    <w:rsid w:val="0010044D"/>
    <w:rsid w:val="0010072D"/>
    <w:rsid w:val="00100744"/>
    <w:rsid w:val="0010110B"/>
    <w:rsid w:val="00101247"/>
    <w:rsid w:val="001012BD"/>
    <w:rsid w:val="001019AD"/>
    <w:rsid w:val="0010222D"/>
    <w:rsid w:val="001023BB"/>
    <w:rsid w:val="001028C5"/>
    <w:rsid w:val="001029BC"/>
    <w:rsid w:val="0010343A"/>
    <w:rsid w:val="0010348D"/>
    <w:rsid w:val="00103C73"/>
    <w:rsid w:val="00103C83"/>
    <w:rsid w:val="0010421E"/>
    <w:rsid w:val="00104A02"/>
    <w:rsid w:val="00104FC8"/>
    <w:rsid w:val="00104FEC"/>
    <w:rsid w:val="00105D6C"/>
    <w:rsid w:val="00105F94"/>
    <w:rsid w:val="0010647E"/>
    <w:rsid w:val="00106FF7"/>
    <w:rsid w:val="0010736A"/>
    <w:rsid w:val="00107DC3"/>
    <w:rsid w:val="00107F74"/>
    <w:rsid w:val="001104A0"/>
    <w:rsid w:val="00112A00"/>
    <w:rsid w:val="001140B0"/>
    <w:rsid w:val="0011423D"/>
    <w:rsid w:val="001143E1"/>
    <w:rsid w:val="00114EF8"/>
    <w:rsid w:val="001150B4"/>
    <w:rsid w:val="001154CC"/>
    <w:rsid w:val="001155CC"/>
    <w:rsid w:val="00115B0F"/>
    <w:rsid w:val="00115CB0"/>
    <w:rsid w:val="00116313"/>
    <w:rsid w:val="00116669"/>
    <w:rsid w:val="00116F7B"/>
    <w:rsid w:val="0011717C"/>
    <w:rsid w:val="00117CD1"/>
    <w:rsid w:val="00117F40"/>
    <w:rsid w:val="00120273"/>
    <w:rsid w:val="001205CF"/>
    <w:rsid w:val="001208F2"/>
    <w:rsid w:val="00121CBE"/>
    <w:rsid w:val="00122472"/>
    <w:rsid w:val="0012266B"/>
    <w:rsid w:val="00122C3F"/>
    <w:rsid w:val="00123050"/>
    <w:rsid w:val="00123E3F"/>
    <w:rsid w:val="001240DD"/>
    <w:rsid w:val="001244E3"/>
    <w:rsid w:val="0012535E"/>
    <w:rsid w:val="001269EC"/>
    <w:rsid w:val="00126DB7"/>
    <w:rsid w:val="00130314"/>
    <w:rsid w:val="001309B9"/>
    <w:rsid w:val="0013174D"/>
    <w:rsid w:val="00131B9E"/>
    <w:rsid w:val="00131D36"/>
    <w:rsid w:val="0013214A"/>
    <w:rsid w:val="0013222E"/>
    <w:rsid w:val="00132595"/>
    <w:rsid w:val="001325B7"/>
    <w:rsid w:val="001325BE"/>
    <w:rsid w:val="00132768"/>
    <w:rsid w:val="00132A82"/>
    <w:rsid w:val="00132BD2"/>
    <w:rsid w:val="00133556"/>
    <w:rsid w:val="00133FD2"/>
    <w:rsid w:val="001344B7"/>
    <w:rsid w:val="0013602E"/>
    <w:rsid w:val="0013667E"/>
    <w:rsid w:val="001368C0"/>
    <w:rsid w:val="00140162"/>
    <w:rsid w:val="00140992"/>
    <w:rsid w:val="00140AE5"/>
    <w:rsid w:val="00140B25"/>
    <w:rsid w:val="00140C26"/>
    <w:rsid w:val="0014114D"/>
    <w:rsid w:val="001411AF"/>
    <w:rsid w:val="00141236"/>
    <w:rsid w:val="001413CF"/>
    <w:rsid w:val="001416C6"/>
    <w:rsid w:val="0014175F"/>
    <w:rsid w:val="001417DF"/>
    <w:rsid w:val="00141DD8"/>
    <w:rsid w:val="00141E86"/>
    <w:rsid w:val="00142884"/>
    <w:rsid w:val="00142E74"/>
    <w:rsid w:val="0014348C"/>
    <w:rsid w:val="0014382F"/>
    <w:rsid w:val="00143FA2"/>
    <w:rsid w:val="00144037"/>
    <w:rsid w:val="0014455D"/>
    <w:rsid w:val="0014496E"/>
    <w:rsid w:val="001453D9"/>
    <w:rsid w:val="00145460"/>
    <w:rsid w:val="00145D52"/>
    <w:rsid w:val="00145E61"/>
    <w:rsid w:val="0014674E"/>
    <w:rsid w:val="00146951"/>
    <w:rsid w:val="00146B14"/>
    <w:rsid w:val="00146F06"/>
    <w:rsid w:val="001474E2"/>
    <w:rsid w:val="00147BBF"/>
    <w:rsid w:val="00150A18"/>
    <w:rsid w:val="001510D6"/>
    <w:rsid w:val="001511AB"/>
    <w:rsid w:val="00151DDC"/>
    <w:rsid w:val="00152087"/>
    <w:rsid w:val="00152418"/>
    <w:rsid w:val="001525AD"/>
    <w:rsid w:val="00152864"/>
    <w:rsid w:val="00152D5C"/>
    <w:rsid w:val="00153164"/>
    <w:rsid w:val="001538CA"/>
    <w:rsid w:val="00153A7F"/>
    <w:rsid w:val="00153FA0"/>
    <w:rsid w:val="00154439"/>
    <w:rsid w:val="0015465A"/>
    <w:rsid w:val="00155C5E"/>
    <w:rsid w:val="00155E10"/>
    <w:rsid w:val="00155E76"/>
    <w:rsid w:val="00155FBC"/>
    <w:rsid w:val="001560E3"/>
    <w:rsid w:val="001561C0"/>
    <w:rsid w:val="00157242"/>
    <w:rsid w:val="001575E0"/>
    <w:rsid w:val="00157FC5"/>
    <w:rsid w:val="001605CC"/>
    <w:rsid w:val="0016084A"/>
    <w:rsid w:val="00160B41"/>
    <w:rsid w:val="00161440"/>
    <w:rsid w:val="00161B43"/>
    <w:rsid w:val="00161BDF"/>
    <w:rsid w:val="001624FF"/>
    <w:rsid w:val="001626C1"/>
    <w:rsid w:val="00162961"/>
    <w:rsid w:val="00163051"/>
    <w:rsid w:val="0016308B"/>
    <w:rsid w:val="001630DD"/>
    <w:rsid w:val="00163266"/>
    <w:rsid w:val="00163409"/>
    <w:rsid w:val="00163AA4"/>
    <w:rsid w:val="00164052"/>
    <w:rsid w:val="00164AF9"/>
    <w:rsid w:val="00164D27"/>
    <w:rsid w:val="00165315"/>
    <w:rsid w:val="00165682"/>
    <w:rsid w:val="001656B4"/>
    <w:rsid w:val="0016604A"/>
    <w:rsid w:val="00166DA2"/>
    <w:rsid w:val="0016734E"/>
    <w:rsid w:val="00167CA8"/>
    <w:rsid w:val="00170073"/>
    <w:rsid w:val="0017058E"/>
    <w:rsid w:val="0017086D"/>
    <w:rsid w:val="00170BEF"/>
    <w:rsid w:val="00170D79"/>
    <w:rsid w:val="0017158C"/>
    <w:rsid w:val="0017189E"/>
    <w:rsid w:val="00171A22"/>
    <w:rsid w:val="00172355"/>
    <w:rsid w:val="00172515"/>
    <w:rsid w:val="00172545"/>
    <w:rsid w:val="0017257C"/>
    <w:rsid w:val="00173090"/>
    <w:rsid w:val="001732FA"/>
    <w:rsid w:val="001735B6"/>
    <w:rsid w:val="00173F2B"/>
    <w:rsid w:val="00174951"/>
    <w:rsid w:val="0017509C"/>
    <w:rsid w:val="00175D15"/>
    <w:rsid w:val="00175ECB"/>
    <w:rsid w:val="0017615D"/>
    <w:rsid w:val="00176757"/>
    <w:rsid w:val="001767D0"/>
    <w:rsid w:val="001767EE"/>
    <w:rsid w:val="001775FC"/>
    <w:rsid w:val="001776AB"/>
    <w:rsid w:val="0017776D"/>
    <w:rsid w:val="00177ECC"/>
    <w:rsid w:val="00177F26"/>
    <w:rsid w:val="00177FA0"/>
    <w:rsid w:val="001800E3"/>
    <w:rsid w:val="00180324"/>
    <w:rsid w:val="001804B4"/>
    <w:rsid w:val="00181164"/>
    <w:rsid w:val="0018117C"/>
    <w:rsid w:val="0018141F"/>
    <w:rsid w:val="001817EA"/>
    <w:rsid w:val="00182143"/>
    <w:rsid w:val="00182944"/>
    <w:rsid w:val="00182C09"/>
    <w:rsid w:val="00182E8F"/>
    <w:rsid w:val="00183A0F"/>
    <w:rsid w:val="00183C2A"/>
    <w:rsid w:val="00183DBE"/>
    <w:rsid w:val="00184307"/>
    <w:rsid w:val="00184328"/>
    <w:rsid w:val="00185832"/>
    <w:rsid w:val="001859EE"/>
    <w:rsid w:val="00185BFD"/>
    <w:rsid w:val="0018631A"/>
    <w:rsid w:val="00187338"/>
    <w:rsid w:val="00187416"/>
    <w:rsid w:val="00187D79"/>
    <w:rsid w:val="00187EC7"/>
    <w:rsid w:val="00187F12"/>
    <w:rsid w:val="0019034D"/>
    <w:rsid w:val="00190476"/>
    <w:rsid w:val="00190971"/>
    <w:rsid w:val="00191BF0"/>
    <w:rsid w:val="00191E80"/>
    <w:rsid w:val="00192C1A"/>
    <w:rsid w:val="0019303D"/>
    <w:rsid w:val="001932FB"/>
    <w:rsid w:val="001934D0"/>
    <w:rsid w:val="00193678"/>
    <w:rsid w:val="00193703"/>
    <w:rsid w:val="0019386B"/>
    <w:rsid w:val="001945DA"/>
    <w:rsid w:val="00194606"/>
    <w:rsid w:val="00194A01"/>
    <w:rsid w:val="00194B51"/>
    <w:rsid w:val="00194BCE"/>
    <w:rsid w:val="00195371"/>
    <w:rsid w:val="00195FD9"/>
    <w:rsid w:val="001960A5"/>
    <w:rsid w:val="001966D1"/>
    <w:rsid w:val="00196755"/>
    <w:rsid w:val="00196E04"/>
    <w:rsid w:val="00197950"/>
    <w:rsid w:val="00197C88"/>
    <w:rsid w:val="00197CCD"/>
    <w:rsid w:val="001A0538"/>
    <w:rsid w:val="001A095B"/>
    <w:rsid w:val="001A1BAA"/>
    <w:rsid w:val="001A249C"/>
    <w:rsid w:val="001A2719"/>
    <w:rsid w:val="001A2BDE"/>
    <w:rsid w:val="001A3482"/>
    <w:rsid w:val="001A35FB"/>
    <w:rsid w:val="001A4323"/>
    <w:rsid w:val="001A43E2"/>
    <w:rsid w:val="001A477B"/>
    <w:rsid w:val="001A47D8"/>
    <w:rsid w:val="001A4B71"/>
    <w:rsid w:val="001A5336"/>
    <w:rsid w:val="001A6476"/>
    <w:rsid w:val="001A6A05"/>
    <w:rsid w:val="001A6C9F"/>
    <w:rsid w:val="001A7569"/>
    <w:rsid w:val="001A76F5"/>
    <w:rsid w:val="001A7C0A"/>
    <w:rsid w:val="001B0C57"/>
    <w:rsid w:val="001B173E"/>
    <w:rsid w:val="001B1BA7"/>
    <w:rsid w:val="001B309B"/>
    <w:rsid w:val="001B3416"/>
    <w:rsid w:val="001B345F"/>
    <w:rsid w:val="001B37DC"/>
    <w:rsid w:val="001B3C89"/>
    <w:rsid w:val="001B429F"/>
    <w:rsid w:val="001B5025"/>
    <w:rsid w:val="001B50F2"/>
    <w:rsid w:val="001B56C8"/>
    <w:rsid w:val="001B5C07"/>
    <w:rsid w:val="001B6499"/>
    <w:rsid w:val="001B6BD6"/>
    <w:rsid w:val="001B6DCB"/>
    <w:rsid w:val="001B7806"/>
    <w:rsid w:val="001C0855"/>
    <w:rsid w:val="001C09AD"/>
    <w:rsid w:val="001C0EF7"/>
    <w:rsid w:val="001C126C"/>
    <w:rsid w:val="001C1544"/>
    <w:rsid w:val="001C2B58"/>
    <w:rsid w:val="001C2DA6"/>
    <w:rsid w:val="001C3E4D"/>
    <w:rsid w:val="001C46FF"/>
    <w:rsid w:val="001C49B2"/>
    <w:rsid w:val="001C5020"/>
    <w:rsid w:val="001C53C1"/>
    <w:rsid w:val="001C5AA3"/>
    <w:rsid w:val="001C600C"/>
    <w:rsid w:val="001C6CFF"/>
    <w:rsid w:val="001C7369"/>
    <w:rsid w:val="001C77A3"/>
    <w:rsid w:val="001C7EDF"/>
    <w:rsid w:val="001D0202"/>
    <w:rsid w:val="001D049C"/>
    <w:rsid w:val="001D0A9A"/>
    <w:rsid w:val="001D14FA"/>
    <w:rsid w:val="001D1B15"/>
    <w:rsid w:val="001D2363"/>
    <w:rsid w:val="001D24AF"/>
    <w:rsid w:val="001D2688"/>
    <w:rsid w:val="001D2B0D"/>
    <w:rsid w:val="001D2E1D"/>
    <w:rsid w:val="001D2F72"/>
    <w:rsid w:val="001D3809"/>
    <w:rsid w:val="001D3B5B"/>
    <w:rsid w:val="001D3C9C"/>
    <w:rsid w:val="001D3EB7"/>
    <w:rsid w:val="001D47EF"/>
    <w:rsid w:val="001D489C"/>
    <w:rsid w:val="001D52E5"/>
    <w:rsid w:val="001D5426"/>
    <w:rsid w:val="001D5536"/>
    <w:rsid w:val="001D5925"/>
    <w:rsid w:val="001D6DC9"/>
    <w:rsid w:val="001D712B"/>
    <w:rsid w:val="001D735B"/>
    <w:rsid w:val="001D7AE3"/>
    <w:rsid w:val="001D7FEA"/>
    <w:rsid w:val="001E0300"/>
    <w:rsid w:val="001E056E"/>
    <w:rsid w:val="001E0B9C"/>
    <w:rsid w:val="001E0F90"/>
    <w:rsid w:val="001E10A0"/>
    <w:rsid w:val="001E11CF"/>
    <w:rsid w:val="001E1409"/>
    <w:rsid w:val="001E1457"/>
    <w:rsid w:val="001E1C2F"/>
    <w:rsid w:val="001E1CDB"/>
    <w:rsid w:val="001E2305"/>
    <w:rsid w:val="001E366F"/>
    <w:rsid w:val="001E3DC1"/>
    <w:rsid w:val="001E3DC6"/>
    <w:rsid w:val="001E3F19"/>
    <w:rsid w:val="001E405E"/>
    <w:rsid w:val="001E40BC"/>
    <w:rsid w:val="001E4602"/>
    <w:rsid w:val="001E47F7"/>
    <w:rsid w:val="001E4A72"/>
    <w:rsid w:val="001E4F0B"/>
    <w:rsid w:val="001E6464"/>
    <w:rsid w:val="001E6633"/>
    <w:rsid w:val="001E6C7F"/>
    <w:rsid w:val="001E70CC"/>
    <w:rsid w:val="001E71DD"/>
    <w:rsid w:val="001E73E7"/>
    <w:rsid w:val="001E7568"/>
    <w:rsid w:val="001E79EE"/>
    <w:rsid w:val="001E7B0D"/>
    <w:rsid w:val="001E7F8E"/>
    <w:rsid w:val="001F0CC9"/>
    <w:rsid w:val="001F1E55"/>
    <w:rsid w:val="001F1F89"/>
    <w:rsid w:val="001F265E"/>
    <w:rsid w:val="001F26E7"/>
    <w:rsid w:val="001F2CD8"/>
    <w:rsid w:val="001F31EE"/>
    <w:rsid w:val="001F3303"/>
    <w:rsid w:val="001F340A"/>
    <w:rsid w:val="001F3C38"/>
    <w:rsid w:val="001F3D50"/>
    <w:rsid w:val="001F42F1"/>
    <w:rsid w:val="001F4625"/>
    <w:rsid w:val="001F4638"/>
    <w:rsid w:val="001F4687"/>
    <w:rsid w:val="001F4D50"/>
    <w:rsid w:val="001F4F4A"/>
    <w:rsid w:val="001F5141"/>
    <w:rsid w:val="001F554B"/>
    <w:rsid w:val="001F5C88"/>
    <w:rsid w:val="001F5EC0"/>
    <w:rsid w:val="001F61A7"/>
    <w:rsid w:val="001F66AD"/>
    <w:rsid w:val="001F6CA6"/>
    <w:rsid w:val="00201486"/>
    <w:rsid w:val="00201821"/>
    <w:rsid w:val="00201E64"/>
    <w:rsid w:val="00201E84"/>
    <w:rsid w:val="002027B3"/>
    <w:rsid w:val="00202E57"/>
    <w:rsid w:val="00203916"/>
    <w:rsid w:val="00203D4B"/>
    <w:rsid w:val="00204285"/>
    <w:rsid w:val="0020434D"/>
    <w:rsid w:val="00204674"/>
    <w:rsid w:val="002049CA"/>
    <w:rsid w:val="00204D91"/>
    <w:rsid w:val="00204DCF"/>
    <w:rsid w:val="002051CD"/>
    <w:rsid w:val="002054C2"/>
    <w:rsid w:val="002056A4"/>
    <w:rsid w:val="002073B1"/>
    <w:rsid w:val="00207539"/>
    <w:rsid w:val="002079B2"/>
    <w:rsid w:val="00207CB3"/>
    <w:rsid w:val="0021022F"/>
    <w:rsid w:val="00210472"/>
    <w:rsid w:val="00210591"/>
    <w:rsid w:val="00210A5E"/>
    <w:rsid w:val="00210C08"/>
    <w:rsid w:val="00210F7C"/>
    <w:rsid w:val="00212266"/>
    <w:rsid w:val="00212933"/>
    <w:rsid w:val="00212ACB"/>
    <w:rsid w:val="00213D8E"/>
    <w:rsid w:val="0021425E"/>
    <w:rsid w:val="00214EEF"/>
    <w:rsid w:val="00216520"/>
    <w:rsid w:val="00216FDF"/>
    <w:rsid w:val="00217271"/>
    <w:rsid w:val="00217719"/>
    <w:rsid w:val="00217A3E"/>
    <w:rsid w:val="00220A28"/>
    <w:rsid w:val="00220C66"/>
    <w:rsid w:val="00220C8C"/>
    <w:rsid w:val="00221084"/>
    <w:rsid w:val="00221124"/>
    <w:rsid w:val="0022117A"/>
    <w:rsid w:val="00221228"/>
    <w:rsid w:val="002212A7"/>
    <w:rsid w:val="0022345D"/>
    <w:rsid w:val="00223658"/>
    <w:rsid w:val="00223D59"/>
    <w:rsid w:val="002248D5"/>
    <w:rsid w:val="00225856"/>
    <w:rsid w:val="00225FC1"/>
    <w:rsid w:val="002277B9"/>
    <w:rsid w:val="00227C15"/>
    <w:rsid w:val="00227EA5"/>
    <w:rsid w:val="00227EF7"/>
    <w:rsid w:val="00230348"/>
    <w:rsid w:val="00230561"/>
    <w:rsid w:val="0023073D"/>
    <w:rsid w:val="00230FAA"/>
    <w:rsid w:val="00231FA6"/>
    <w:rsid w:val="002322DE"/>
    <w:rsid w:val="00232AEF"/>
    <w:rsid w:val="00232F45"/>
    <w:rsid w:val="00233B08"/>
    <w:rsid w:val="0023446D"/>
    <w:rsid w:val="0023481F"/>
    <w:rsid w:val="00234F86"/>
    <w:rsid w:val="00235295"/>
    <w:rsid w:val="002353A2"/>
    <w:rsid w:val="0023580D"/>
    <w:rsid w:val="002360E1"/>
    <w:rsid w:val="00236203"/>
    <w:rsid w:val="00236A75"/>
    <w:rsid w:val="00236D5A"/>
    <w:rsid w:val="00237A72"/>
    <w:rsid w:val="00237A74"/>
    <w:rsid w:val="00237B69"/>
    <w:rsid w:val="00237E35"/>
    <w:rsid w:val="00240B3B"/>
    <w:rsid w:val="00240C63"/>
    <w:rsid w:val="0024119E"/>
    <w:rsid w:val="00241693"/>
    <w:rsid w:val="0024186B"/>
    <w:rsid w:val="0024195C"/>
    <w:rsid w:val="00241AAE"/>
    <w:rsid w:val="00241CAD"/>
    <w:rsid w:val="00242339"/>
    <w:rsid w:val="0024256A"/>
    <w:rsid w:val="00242EF8"/>
    <w:rsid w:val="002430CE"/>
    <w:rsid w:val="002437C5"/>
    <w:rsid w:val="00243AC3"/>
    <w:rsid w:val="00243C5D"/>
    <w:rsid w:val="00243CF6"/>
    <w:rsid w:val="00244049"/>
    <w:rsid w:val="002441E2"/>
    <w:rsid w:val="00244497"/>
    <w:rsid w:val="0024595C"/>
    <w:rsid w:val="00245BB4"/>
    <w:rsid w:val="00246DF2"/>
    <w:rsid w:val="002470C8"/>
    <w:rsid w:val="00247109"/>
    <w:rsid w:val="00247454"/>
    <w:rsid w:val="00250001"/>
    <w:rsid w:val="002511E7"/>
    <w:rsid w:val="0025182E"/>
    <w:rsid w:val="00251AB7"/>
    <w:rsid w:val="00251B1D"/>
    <w:rsid w:val="00251CD5"/>
    <w:rsid w:val="00251E52"/>
    <w:rsid w:val="00251F1F"/>
    <w:rsid w:val="00252021"/>
    <w:rsid w:val="00252059"/>
    <w:rsid w:val="00252639"/>
    <w:rsid w:val="0025265A"/>
    <w:rsid w:val="00252B77"/>
    <w:rsid w:val="00252F9E"/>
    <w:rsid w:val="00253022"/>
    <w:rsid w:val="00253490"/>
    <w:rsid w:val="002535AA"/>
    <w:rsid w:val="002539A6"/>
    <w:rsid w:val="00253D91"/>
    <w:rsid w:val="00253DC7"/>
    <w:rsid w:val="00253E4A"/>
    <w:rsid w:val="00253F9E"/>
    <w:rsid w:val="00253FE9"/>
    <w:rsid w:val="002540BE"/>
    <w:rsid w:val="00254676"/>
    <w:rsid w:val="00254B5C"/>
    <w:rsid w:val="00254D7B"/>
    <w:rsid w:val="00254E57"/>
    <w:rsid w:val="00255CBC"/>
    <w:rsid w:val="00255DA1"/>
    <w:rsid w:val="00255E26"/>
    <w:rsid w:val="0025624D"/>
    <w:rsid w:val="002568A9"/>
    <w:rsid w:val="00256DA9"/>
    <w:rsid w:val="002570A3"/>
    <w:rsid w:val="002570C5"/>
    <w:rsid w:val="00257C6E"/>
    <w:rsid w:val="00257EEF"/>
    <w:rsid w:val="00260050"/>
    <w:rsid w:val="0026044D"/>
    <w:rsid w:val="002605E9"/>
    <w:rsid w:val="00260633"/>
    <w:rsid w:val="00260A53"/>
    <w:rsid w:val="00260DF4"/>
    <w:rsid w:val="002610BE"/>
    <w:rsid w:val="0026165C"/>
    <w:rsid w:val="002617D2"/>
    <w:rsid w:val="0026194B"/>
    <w:rsid w:val="0026195A"/>
    <w:rsid w:val="002625FC"/>
    <w:rsid w:val="002628A5"/>
    <w:rsid w:val="00262C07"/>
    <w:rsid w:val="002632F9"/>
    <w:rsid w:val="002633BA"/>
    <w:rsid w:val="00263922"/>
    <w:rsid w:val="002639AF"/>
    <w:rsid w:val="00264229"/>
    <w:rsid w:val="00264778"/>
    <w:rsid w:val="002647D8"/>
    <w:rsid w:val="00264A6F"/>
    <w:rsid w:val="0026550E"/>
    <w:rsid w:val="0026596B"/>
    <w:rsid w:val="00266005"/>
    <w:rsid w:val="002664D6"/>
    <w:rsid w:val="0026667D"/>
    <w:rsid w:val="00266876"/>
    <w:rsid w:val="00266BEA"/>
    <w:rsid w:val="00267A03"/>
    <w:rsid w:val="00270DBF"/>
    <w:rsid w:val="00270E13"/>
    <w:rsid w:val="00270F57"/>
    <w:rsid w:val="002716C1"/>
    <w:rsid w:val="0027186E"/>
    <w:rsid w:val="00271DD7"/>
    <w:rsid w:val="00271E87"/>
    <w:rsid w:val="00272044"/>
    <w:rsid w:val="00272070"/>
    <w:rsid w:val="002724E0"/>
    <w:rsid w:val="00273376"/>
    <w:rsid w:val="0027378D"/>
    <w:rsid w:val="00273C8F"/>
    <w:rsid w:val="00273CB5"/>
    <w:rsid w:val="00273F88"/>
    <w:rsid w:val="0027465C"/>
    <w:rsid w:val="00274895"/>
    <w:rsid w:val="00274DE9"/>
    <w:rsid w:val="00275413"/>
    <w:rsid w:val="002761DD"/>
    <w:rsid w:val="0027745C"/>
    <w:rsid w:val="00277B19"/>
    <w:rsid w:val="00277B5E"/>
    <w:rsid w:val="00277F90"/>
    <w:rsid w:val="00280057"/>
    <w:rsid w:val="00280F97"/>
    <w:rsid w:val="00281ED2"/>
    <w:rsid w:val="00282108"/>
    <w:rsid w:val="00282273"/>
    <w:rsid w:val="00282583"/>
    <w:rsid w:val="002827B5"/>
    <w:rsid w:val="002835B8"/>
    <w:rsid w:val="002840DF"/>
    <w:rsid w:val="00284437"/>
    <w:rsid w:val="002844ED"/>
    <w:rsid w:val="002854A4"/>
    <w:rsid w:val="00285661"/>
    <w:rsid w:val="002859F4"/>
    <w:rsid w:val="00285BC5"/>
    <w:rsid w:val="0028683B"/>
    <w:rsid w:val="00286C36"/>
    <w:rsid w:val="00286D34"/>
    <w:rsid w:val="00286DE6"/>
    <w:rsid w:val="00287053"/>
    <w:rsid w:val="00287715"/>
    <w:rsid w:val="00287B41"/>
    <w:rsid w:val="0029013E"/>
    <w:rsid w:val="00290B92"/>
    <w:rsid w:val="00291563"/>
    <w:rsid w:val="0029186E"/>
    <w:rsid w:val="00291DA7"/>
    <w:rsid w:val="002926FD"/>
    <w:rsid w:val="00292BA7"/>
    <w:rsid w:val="00293612"/>
    <w:rsid w:val="002937FA"/>
    <w:rsid w:val="00294F5E"/>
    <w:rsid w:val="002952CB"/>
    <w:rsid w:val="0029541A"/>
    <w:rsid w:val="0029576C"/>
    <w:rsid w:val="0029589E"/>
    <w:rsid w:val="002967C1"/>
    <w:rsid w:val="00296848"/>
    <w:rsid w:val="00296BC6"/>
    <w:rsid w:val="00296E47"/>
    <w:rsid w:val="002975B1"/>
    <w:rsid w:val="00297897"/>
    <w:rsid w:val="00297F1D"/>
    <w:rsid w:val="002A0059"/>
    <w:rsid w:val="002A02AA"/>
    <w:rsid w:val="002A0A36"/>
    <w:rsid w:val="002A0ADA"/>
    <w:rsid w:val="002A0E8E"/>
    <w:rsid w:val="002A0F2C"/>
    <w:rsid w:val="002A1106"/>
    <w:rsid w:val="002A11BA"/>
    <w:rsid w:val="002A151D"/>
    <w:rsid w:val="002A1B58"/>
    <w:rsid w:val="002A29AF"/>
    <w:rsid w:val="002A308B"/>
    <w:rsid w:val="002A33DF"/>
    <w:rsid w:val="002A4180"/>
    <w:rsid w:val="002A4321"/>
    <w:rsid w:val="002A447E"/>
    <w:rsid w:val="002A4701"/>
    <w:rsid w:val="002A4706"/>
    <w:rsid w:val="002A5A0E"/>
    <w:rsid w:val="002A5D98"/>
    <w:rsid w:val="002A6196"/>
    <w:rsid w:val="002A62B8"/>
    <w:rsid w:val="002A7023"/>
    <w:rsid w:val="002A7819"/>
    <w:rsid w:val="002B0B82"/>
    <w:rsid w:val="002B0F5A"/>
    <w:rsid w:val="002B14D5"/>
    <w:rsid w:val="002B1531"/>
    <w:rsid w:val="002B1796"/>
    <w:rsid w:val="002B18F9"/>
    <w:rsid w:val="002B1D8F"/>
    <w:rsid w:val="002B2459"/>
    <w:rsid w:val="002B283F"/>
    <w:rsid w:val="002B30ED"/>
    <w:rsid w:val="002B320F"/>
    <w:rsid w:val="002B3396"/>
    <w:rsid w:val="002B401F"/>
    <w:rsid w:val="002B4C00"/>
    <w:rsid w:val="002B576A"/>
    <w:rsid w:val="002B5E18"/>
    <w:rsid w:val="002B5F1D"/>
    <w:rsid w:val="002B6250"/>
    <w:rsid w:val="002B6C4F"/>
    <w:rsid w:val="002B70FF"/>
    <w:rsid w:val="002B74FA"/>
    <w:rsid w:val="002B75D1"/>
    <w:rsid w:val="002B7E50"/>
    <w:rsid w:val="002B7F51"/>
    <w:rsid w:val="002C011A"/>
    <w:rsid w:val="002C0514"/>
    <w:rsid w:val="002C0705"/>
    <w:rsid w:val="002C0A67"/>
    <w:rsid w:val="002C0D92"/>
    <w:rsid w:val="002C0F41"/>
    <w:rsid w:val="002C1637"/>
    <w:rsid w:val="002C20D5"/>
    <w:rsid w:val="002C31CD"/>
    <w:rsid w:val="002C385C"/>
    <w:rsid w:val="002C3BE2"/>
    <w:rsid w:val="002C3FAE"/>
    <w:rsid w:val="002C4F71"/>
    <w:rsid w:val="002C57D7"/>
    <w:rsid w:val="002C5DA3"/>
    <w:rsid w:val="002C60F5"/>
    <w:rsid w:val="002C64D4"/>
    <w:rsid w:val="002C6543"/>
    <w:rsid w:val="002C6607"/>
    <w:rsid w:val="002C6CD3"/>
    <w:rsid w:val="002C6DA3"/>
    <w:rsid w:val="002C7249"/>
    <w:rsid w:val="002C72C3"/>
    <w:rsid w:val="002C7914"/>
    <w:rsid w:val="002C7D8D"/>
    <w:rsid w:val="002D0133"/>
    <w:rsid w:val="002D0192"/>
    <w:rsid w:val="002D038B"/>
    <w:rsid w:val="002D069C"/>
    <w:rsid w:val="002D0DEC"/>
    <w:rsid w:val="002D14F7"/>
    <w:rsid w:val="002D15C9"/>
    <w:rsid w:val="002D17FC"/>
    <w:rsid w:val="002D1C25"/>
    <w:rsid w:val="002D1DF8"/>
    <w:rsid w:val="002D227E"/>
    <w:rsid w:val="002D2434"/>
    <w:rsid w:val="002D2CB1"/>
    <w:rsid w:val="002D3768"/>
    <w:rsid w:val="002D3A15"/>
    <w:rsid w:val="002D3B0A"/>
    <w:rsid w:val="002D43A2"/>
    <w:rsid w:val="002D6380"/>
    <w:rsid w:val="002D6C13"/>
    <w:rsid w:val="002D7410"/>
    <w:rsid w:val="002D7944"/>
    <w:rsid w:val="002D7BCD"/>
    <w:rsid w:val="002E00AC"/>
    <w:rsid w:val="002E05CF"/>
    <w:rsid w:val="002E0FE7"/>
    <w:rsid w:val="002E115E"/>
    <w:rsid w:val="002E1F57"/>
    <w:rsid w:val="002E24C8"/>
    <w:rsid w:val="002E25BA"/>
    <w:rsid w:val="002E3746"/>
    <w:rsid w:val="002E3758"/>
    <w:rsid w:val="002E3A5E"/>
    <w:rsid w:val="002E4B07"/>
    <w:rsid w:val="002E4ED0"/>
    <w:rsid w:val="002E55D3"/>
    <w:rsid w:val="002E5E10"/>
    <w:rsid w:val="002E6498"/>
    <w:rsid w:val="002E65A9"/>
    <w:rsid w:val="002E684C"/>
    <w:rsid w:val="002E6D78"/>
    <w:rsid w:val="002E6EA3"/>
    <w:rsid w:val="002E735C"/>
    <w:rsid w:val="002E7D11"/>
    <w:rsid w:val="002E7E71"/>
    <w:rsid w:val="002E7E8F"/>
    <w:rsid w:val="002F04DE"/>
    <w:rsid w:val="002F0AA5"/>
    <w:rsid w:val="002F151F"/>
    <w:rsid w:val="002F1619"/>
    <w:rsid w:val="002F24F8"/>
    <w:rsid w:val="002F25D8"/>
    <w:rsid w:val="002F2939"/>
    <w:rsid w:val="002F2C0F"/>
    <w:rsid w:val="002F2D2D"/>
    <w:rsid w:val="002F407B"/>
    <w:rsid w:val="002F4680"/>
    <w:rsid w:val="002F4A3A"/>
    <w:rsid w:val="002F4B11"/>
    <w:rsid w:val="002F59AF"/>
    <w:rsid w:val="002F60AC"/>
    <w:rsid w:val="002F625E"/>
    <w:rsid w:val="002F62D4"/>
    <w:rsid w:val="002F62DB"/>
    <w:rsid w:val="002F64B5"/>
    <w:rsid w:val="002F6640"/>
    <w:rsid w:val="002F6846"/>
    <w:rsid w:val="002F7C2D"/>
    <w:rsid w:val="002F7D3A"/>
    <w:rsid w:val="003001BC"/>
    <w:rsid w:val="003003C4"/>
    <w:rsid w:val="0030071F"/>
    <w:rsid w:val="00301040"/>
    <w:rsid w:val="0030136B"/>
    <w:rsid w:val="00301B63"/>
    <w:rsid w:val="00301D8B"/>
    <w:rsid w:val="00301FEA"/>
    <w:rsid w:val="00302642"/>
    <w:rsid w:val="00302A04"/>
    <w:rsid w:val="00302AEA"/>
    <w:rsid w:val="00302E36"/>
    <w:rsid w:val="003040BA"/>
    <w:rsid w:val="00304114"/>
    <w:rsid w:val="00304D6A"/>
    <w:rsid w:val="00305359"/>
    <w:rsid w:val="003056FB"/>
    <w:rsid w:val="003057CA"/>
    <w:rsid w:val="003058A7"/>
    <w:rsid w:val="00305B24"/>
    <w:rsid w:val="00305D96"/>
    <w:rsid w:val="00306166"/>
    <w:rsid w:val="00306D84"/>
    <w:rsid w:val="00307FEA"/>
    <w:rsid w:val="00310998"/>
    <w:rsid w:val="00310D34"/>
    <w:rsid w:val="00310DA1"/>
    <w:rsid w:val="00310F0E"/>
    <w:rsid w:val="0031105C"/>
    <w:rsid w:val="003110E6"/>
    <w:rsid w:val="003111FC"/>
    <w:rsid w:val="003112DB"/>
    <w:rsid w:val="00311A9C"/>
    <w:rsid w:val="00311F28"/>
    <w:rsid w:val="003129D8"/>
    <w:rsid w:val="003129FF"/>
    <w:rsid w:val="00312CC2"/>
    <w:rsid w:val="003136C1"/>
    <w:rsid w:val="00313D78"/>
    <w:rsid w:val="00313F85"/>
    <w:rsid w:val="00314724"/>
    <w:rsid w:val="00314BE3"/>
    <w:rsid w:val="00314D8D"/>
    <w:rsid w:val="00314DE6"/>
    <w:rsid w:val="00314F73"/>
    <w:rsid w:val="00315D78"/>
    <w:rsid w:val="003162FE"/>
    <w:rsid w:val="0031721F"/>
    <w:rsid w:val="0031771B"/>
    <w:rsid w:val="00317C34"/>
    <w:rsid w:val="00320473"/>
    <w:rsid w:val="00320A21"/>
    <w:rsid w:val="00320F98"/>
    <w:rsid w:val="0032135B"/>
    <w:rsid w:val="00321FAE"/>
    <w:rsid w:val="00322101"/>
    <w:rsid w:val="0032331E"/>
    <w:rsid w:val="003235FD"/>
    <w:rsid w:val="0032379E"/>
    <w:rsid w:val="0032541B"/>
    <w:rsid w:val="00325564"/>
    <w:rsid w:val="00325A14"/>
    <w:rsid w:val="00325C48"/>
    <w:rsid w:val="00325DAE"/>
    <w:rsid w:val="00326060"/>
    <w:rsid w:val="00326545"/>
    <w:rsid w:val="003268D2"/>
    <w:rsid w:val="00327229"/>
    <w:rsid w:val="003309FA"/>
    <w:rsid w:val="00330A1E"/>
    <w:rsid w:val="0033145D"/>
    <w:rsid w:val="00331482"/>
    <w:rsid w:val="00331857"/>
    <w:rsid w:val="0033209A"/>
    <w:rsid w:val="0033223C"/>
    <w:rsid w:val="003323E3"/>
    <w:rsid w:val="00332535"/>
    <w:rsid w:val="00332B8C"/>
    <w:rsid w:val="00332F4A"/>
    <w:rsid w:val="0033321A"/>
    <w:rsid w:val="00333330"/>
    <w:rsid w:val="00333BC5"/>
    <w:rsid w:val="0033427E"/>
    <w:rsid w:val="00334536"/>
    <w:rsid w:val="00334B79"/>
    <w:rsid w:val="00334E94"/>
    <w:rsid w:val="00335AD0"/>
    <w:rsid w:val="00335C50"/>
    <w:rsid w:val="00335EED"/>
    <w:rsid w:val="00336445"/>
    <w:rsid w:val="00336C18"/>
    <w:rsid w:val="0033736C"/>
    <w:rsid w:val="00337709"/>
    <w:rsid w:val="00341D21"/>
    <w:rsid w:val="00341FF3"/>
    <w:rsid w:val="0034295B"/>
    <w:rsid w:val="003429CF"/>
    <w:rsid w:val="00342D6C"/>
    <w:rsid w:val="00342E5C"/>
    <w:rsid w:val="0034300E"/>
    <w:rsid w:val="00343378"/>
    <w:rsid w:val="00343C73"/>
    <w:rsid w:val="00343F54"/>
    <w:rsid w:val="003441FC"/>
    <w:rsid w:val="003443BF"/>
    <w:rsid w:val="003451FB"/>
    <w:rsid w:val="003452A6"/>
    <w:rsid w:val="00345958"/>
    <w:rsid w:val="0034596C"/>
    <w:rsid w:val="00345F3C"/>
    <w:rsid w:val="003460CF"/>
    <w:rsid w:val="0034615A"/>
    <w:rsid w:val="003465EF"/>
    <w:rsid w:val="00346E8E"/>
    <w:rsid w:val="003479A5"/>
    <w:rsid w:val="00347E49"/>
    <w:rsid w:val="0035067B"/>
    <w:rsid w:val="00350EA2"/>
    <w:rsid w:val="00351106"/>
    <w:rsid w:val="003519CA"/>
    <w:rsid w:val="0035238C"/>
    <w:rsid w:val="003525EA"/>
    <w:rsid w:val="003532FD"/>
    <w:rsid w:val="003542C1"/>
    <w:rsid w:val="00355594"/>
    <w:rsid w:val="00355665"/>
    <w:rsid w:val="0035585C"/>
    <w:rsid w:val="003558BA"/>
    <w:rsid w:val="00355F47"/>
    <w:rsid w:val="0035611E"/>
    <w:rsid w:val="003575D6"/>
    <w:rsid w:val="00357973"/>
    <w:rsid w:val="003603E5"/>
    <w:rsid w:val="00360801"/>
    <w:rsid w:val="003609AD"/>
    <w:rsid w:val="00360D15"/>
    <w:rsid w:val="00360D49"/>
    <w:rsid w:val="00361667"/>
    <w:rsid w:val="0036172C"/>
    <w:rsid w:val="003618A5"/>
    <w:rsid w:val="00362758"/>
    <w:rsid w:val="00362B74"/>
    <w:rsid w:val="003634A6"/>
    <w:rsid w:val="00363A67"/>
    <w:rsid w:val="00363C5A"/>
    <w:rsid w:val="00363DD3"/>
    <w:rsid w:val="003647FF"/>
    <w:rsid w:val="0036492A"/>
    <w:rsid w:val="0036510F"/>
    <w:rsid w:val="00365573"/>
    <w:rsid w:val="00365575"/>
    <w:rsid w:val="003659E8"/>
    <w:rsid w:val="00365E01"/>
    <w:rsid w:val="00366926"/>
    <w:rsid w:val="0036760A"/>
    <w:rsid w:val="00367E09"/>
    <w:rsid w:val="00367E5E"/>
    <w:rsid w:val="0037086B"/>
    <w:rsid w:val="00370BC2"/>
    <w:rsid w:val="0037100B"/>
    <w:rsid w:val="003713C3"/>
    <w:rsid w:val="003716D9"/>
    <w:rsid w:val="0037170A"/>
    <w:rsid w:val="00371C92"/>
    <w:rsid w:val="0037253E"/>
    <w:rsid w:val="00372715"/>
    <w:rsid w:val="00372AE1"/>
    <w:rsid w:val="0037323F"/>
    <w:rsid w:val="00373D66"/>
    <w:rsid w:val="003740AA"/>
    <w:rsid w:val="00374F3C"/>
    <w:rsid w:val="00375A93"/>
    <w:rsid w:val="00375B74"/>
    <w:rsid w:val="00376EC0"/>
    <w:rsid w:val="0037783C"/>
    <w:rsid w:val="00377E3C"/>
    <w:rsid w:val="0038071A"/>
    <w:rsid w:val="003819F1"/>
    <w:rsid w:val="003823E9"/>
    <w:rsid w:val="00382E4E"/>
    <w:rsid w:val="00383A4D"/>
    <w:rsid w:val="00383DD3"/>
    <w:rsid w:val="003840AC"/>
    <w:rsid w:val="003846C8"/>
    <w:rsid w:val="00384BD4"/>
    <w:rsid w:val="003855EF"/>
    <w:rsid w:val="00386545"/>
    <w:rsid w:val="00386777"/>
    <w:rsid w:val="00386CEB"/>
    <w:rsid w:val="00386DFB"/>
    <w:rsid w:val="003877BD"/>
    <w:rsid w:val="003879D5"/>
    <w:rsid w:val="00387B76"/>
    <w:rsid w:val="00387EFB"/>
    <w:rsid w:val="00390542"/>
    <w:rsid w:val="00390F52"/>
    <w:rsid w:val="003912C2"/>
    <w:rsid w:val="003919CA"/>
    <w:rsid w:val="00391DF9"/>
    <w:rsid w:val="00392AC1"/>
    <w:rsid w:val="00392DC0"/>
    <w:rsid w:val="00393393"/>
    <w:rsid w:val="00393B25"/>
    <w:rsid w:val="00393F90"/>
    <w:rsid w:val="00394071"/>
    <w:rsid w:val="003944A0"/>
    <w:rsid w:val="00394886"/>
    <w:rsid w:val="003949FB"/>
    <w:rsid w:val="00395242"/>
    <w:rsid w:val="00395A8C"/>
    <w:rsid w:val="00395D54"/>
    <w:rsid w:val="00395F50"/>
    <w:rsid w:val="00395F51"/>
    <w:rsid w:val="00395F80"/>
    <w:rsid w:val="00396342"/>
    <w:rsid w:val="003963EA"/>
    <w:rsid w:val="00396963"/>
    <w:rsid w:val="003969E2"/>
    <w:rsid w:val="00397173"/>
    <w:rsid w:val="003A03BE"/>
    <w:rsid w:val="003A04C3"/>
    <w:rsid w:val="003A09FA"/>
    <w:rsid w:val="003A0ED9"/>
    <w:rsid w:val="003A1021"/>
    <w:rsid w:val="003A1967"/>
    <w:rsid w:val="003A1971"/>
    <w:rsid w:val="003A1DF5"/>
    <w:rsid w:val="003A250D"/>
    <w:rsid w:val="003A2804"/>
    <w:rsid w:val="003A2F68"/>
    <w:rsid w:val="003A30E2"/>
    <w:rsid w:val="003A3AAD"/>
    <w:rsid w:val="003A4C56"/>
    <w:rsid w:val="003A4D0E"/>
    <w:rsid w:val="003A4E5D"/>
    <w:rsid w:val="003A53D3"/>
    <w:rsid w:val="003A5757"/>
    <w:rsid w:val="003A596E"/>
    <w:rsid w:val="003A5BAC"/>
    <w:rsid w:val="003A6103"/>
    <w:rsid w:val="003B0D92"/>
    <w:rsid w:val="003B1588"/>
    <w:rsid w:val="003B2351"/>
    <w:rsid w:val="003B309F"/>
    <w:rsid w:val="003B367C"/>
    <w:rsid w:val="003B3860"/>
    <w:rsid w:val="003B3FEE"/>
    <w:rsid w:val="003B44C8"/>
    <w:rsid w:val="003B6221"/>
    <w:rsid w:val="003B6589"/>
    <w:rsid w:val="003B6C05"/>
    <w:rsid w:val="003B70FC"/>
    <w:rsid w:val="003B72D7"/>
    <w:rsid w:val="003B7386"/>
    <w:rsid w:val="003B7408"/>
    <w:rsid w:val="003B7735"/>
    <w:rsid w:val="003B7D65"/>
    <w:rsid w:val="003B7E1A"/>
    <w:rsid w:val="003B7F09"/>
    <w:rsid w:val="003C09D9"/>
    <w:rsid w:val="003C0AAF"/>
    <w:rsid w:val="003C0D11"/>
    <w:rsid w:val="003C10A1"/>
    <w:rsid w:val="003C12EA"/>
    <w:rsid w:val="003C1326"/>
    <w:rsid w:val="003C1BF3"/>
    <w:rsid w:val="003C24DE"/>
    <w:rsid w:val="003C277B"/>
    <w:rsid w:val="003C2944"/>
    <w:rsid w:val="003C2993"/>
    <w:rsid w:val="003C2A34"/>
    <w:rsid w:val="003C3144"/>
    <w:rsid w:val="003C3F44"/>
    <w:rsid w:val="003C47AD"/>
    <w:rsid w:val="003C516D"/>
    <w:rsid w:val="003C51EC"/>
    <w:rsid w:val="003C57D8"/>
    <w:rsid w:val="003C611E"/>
    <w:rsid w:val="003C6132"/>
    <w:rsid w:val="003C6B5F"/>
    <w:rsid w:val="003C6F7C"/>
    <w:rsid w:val="003D019B"/>
    <w:rsid w:val="003D0C4E"/>
    <w:rsid w:val="003D12C0"/>
    <w:rsid w:val="003D198C"/>
    <w:rsid w:val="003D1CE9"/>
    <w:rsid w:val="003D2305"/>
    <w:rsid w:val="003D2907"/>
    <w:rsid w:val="003D3969"/>
    <w:rsid w:val="003D4446"/>
    <w:rsid w:val="003D496E"/>
    <w:rsid w:val="003D4E10"/>
    <w:rsid w:val="003D5210"/>
    <w:rsid w:val="003D5690"/>
    <w:rsid w:val="003D6170"/>
    <w:rsid w:val="003D6441"/>
    <w:rsid w:val="003D736D"/>
    <w:rsid w:val="003D7DE6"/>
    <w:rsid w:val="003E0067"/>
    <w:rsid w:val="003E0192"/>
    <w:rsid w:val="003E0463"/>
    <w:rsid w:val="003E1639"/>
    <w:rsid w:val="003E1707"/>
    <w:rsid w:val="003E1D40"/>
    <w:rsid w:val="003E2143"/>
    <w:rsid w:val="003E2927"/>
    <w:rsid w:val="003E2BEE"/>
    <w:rsid w:val="003E32DA"/>
    <w:rsid w:val="003E33C7"/>
    <w:rsid w:val="003E35C8"/>
    <w:rsid w:val="003E4324"/>
    <w:rsid w:val="003E51E1"/>
    <w:rsid w:val="003E5666"/>
    <w:rsid w:val="003E5BB6"/>
    <w:rsid w:val="003E69F7"/>
    <w:rsid w:val="003E6AD5"/>
    <w:rsid w:val="003E79DC"/>
    <w:rsid w:val="003E7D57"/>
    <w:rsid w:val="003E7EA2"/>
    <w:rsid w:val="003E7EB8"/>
    <w:rsid w:val="003F18AB"/>
    <w:rsid w:val="003F2737"/>
    <w:rsid w:val="003F31C0"/>
    <w:rsid w:val="003F3265"/>
    <w:rsid w:val="003F47AE"/>
    <w:rsid w:val="003F5588"/>
    <w:rsid w:val="003F55E5"/>
    <w:rsid w:val="003F5A60"/>
    <w:rsid w:val="003F5D4A"/>
    <w:rsid w:val="003F68A8"/>
    <w:rsid w:val="003F6CBE"/>
    <w:rsid w:val="003F6F52"/>
    <w:rsid w:val="003F7E46"/>
    <w:rsid w:val="0040026D"/>
    <w:rsid w:val="00400836"/>
    <w:rsid w:val="00400C6A"/>
    <w:rsid w:val="00401506"/>
    <w:rsid w:val="004015C9"/>
    <w:rsid w:val="00401732"/>
    <w:rsid w:val="00402762"/>
    <w:rsid w:val="004028B0"/>
    <w:rsid w:val="00403A3A"/>
    <w:rsid w:val="00403D27"/>
    <w:rsid w:val="004046E5"/>
    <w:rsid w:val="004047CC"/>
    <w:rsid w:val="00404846"/>
    <w:rsid w:val="00404A33"/>
    <w:rsid w:val="00404CAC"/>
    <w:rsid w:val="004050B1"/>
    <w:rsid w:val="00405214"/>
    <w:rsid w:val="00405406"/>
    <w:rsid w:val="0040542B"/>
    <w:rsid w:val="00406ACB"/>
    <w:rsid w:val="00406B45"/>
    <w:rsid w:val="00407517"/>
    <w:rsid w:val="00407C17"/>
    <w:rsid w:val="00407C1D"/>
    <w:rsid w:val="00410789"/>
    <w:rsid w:val="0041099E"/>
    <w:rsid w:val="004109EF"/>
    <w:rsid w:val="00410A76"/>
    <w:rsid w:val="004112AA"/>
    <w:rsid w:val="004122F2"/>
    <w:rsid w:val="0041283C"/>
    <w:rsid w:val="00412850"/>
    <w:rsid w:val="00412A8F"/>
    <w:rsid w:val="00412ABA"/>
    <w:rsid w:val="00412DB8"/>
    <w:rsid w:val="004135D4"/>
    <w:rsid w:val="004139A1"/>
    <w:rsid w:val="00413EC0"/>
    <w:rsid w:val="004140B2"/>
    <w:rsid w:val="00415131"/>
    <w:rsid w:val="0041614A"/>
    <w:rsid w:val="0041648F"/>
    <w:rsid w:val="004164A3"/>
    <w:rsid w:val="004166EF"/>
    <w:rsid w:val="004169BF"/>
    <w:rsid w:val="00416DB4"/>
    <w:rsid w:val="00416FF7"/>
    <w:rsid w:val="00417161"/>
    <w:rsid w:val="004179F2"/>
    <w:rsid w:val="00420278"/>
    <w:rsid w:val="00420417"/>
    <w:rsid w:val="00420B18"/>
    <w:rsid w:val="00420D3B"/>
    <w:rsid w:val="00420EFF"/>
    <w:rsid w:val="00420F06"/>
    <w:rsid w:val="00421350"/>
    <w:rsid w:val="004213DB"/>
    <w:rsid w:val="004216FE"/>
    <w:rsid w:val="0042190C"/>
    <w:rsid w:val="004219E1"/>
    <w:rsid w:val="00421DE5"/>
    <w:rsid w:val="00421E33"/>
    <w:rsid w:val="00422264"/>
    <w:rsid w:val="0042265D"/>
    <w:rsid w:val="004228F5"/>
    <w:rsid w:val="00422A2B"/>
    <w:rsid w:val="00424851"/>
    <w:rsid w:val="00425061"/>
    <w:rsid w:val="004252F8"/>
    <w:rsid w:val="004256C6"/>
    <w:rsid w:val="00425B55"/>
    <w:rsid w:val="00425F1A"/>
    <w:rsid w:val="0042636C"/>
    <w:rsid w:val="0042673D"/>
    <w:rsid w:val="00426CB7"/>
    <w:rsid w:val="0042735B"/>
    <w:rsid w:val="004277C7"/>
    <w:rsid w:val="0042798C"/>
    <w:rsid w:val="00427C7F"/>
    <w:rsid w:val="00430F24"/>
    <w:rsid w:val="004312ED"/>
    <w:rsid w:val="00432A64"/>
    <w:rsid w:val="00433B47"/>
    <w:rsid w:val="0043403E"/>
    <w:rsid w:val="00434456"/>
    <w:rsid w:val="004345F7"/>
    <w:rsid w:val="00434CFC"/>
    <w:rsid w:val="00434D11"/>
    <w:rsid w:val="004367E3"/>
    <w:rsid w:val="00436C46"/>
    <w:rsid w:val="0043718F"/>
    <w:rsid w:val="00437874"/>
    <w:rsid w:val="00440281"/>
    <w:rsid w:val="004409E7"/>
    <w:rsid w:val="00441B78"/>
    <w:rsid w:val="00442197"/>
    <w:rsid w:val="00442290"/>
    <w:rsid w:val="004429D9"/>
    <w:rsid w:val="00442F3F"/>
    <w:rsid w:val="00443915"/>
    <w:rsid w:val="004439EC"/>
    <w:rsid w:val="00443CD4"/>
    <w:rsid w:val="004441C4"/>
    <w:rsid w:val="00444775"/>
    <w:rsid w:val="00444E13"/>
    <w:rsid w:val="004456B0"/>
    <w:rsid w:val="00445C74"/>
    <w:rsid w:val="00445E89"/>
    <w:rsid w:val="004470AF"/>
    <w:rsid w:val="00447A0C"/>
    <w:rsid w:val="00447D46"/>
    <w:rsid w:val="00450118"/>
    <w:rsid w:val="00450166"/>
    <w:rsid w:val="0045028D"/>
    <w:rsid w:val="0045077B"/>
    <w:rsid w:val="00450888"/>
    <w:rsid w:val="00450FC8"/>
    <w:rsid w:val="00451299"/>
    <w:rsid w:val="00451344"/>
    <w:rsid w:val="00451B28"/>
    <w:rsid w:val="004525CE"/>
    <w:rsid w:val="0045295D"/>
    <w:rsid w:val="00452AB4"/>
    <w:rsid w:val="00452BC0"/>
    <w:rsid w:val="00452F8F"/>
    <w:rsid w:val="0045334E"/>
    <w:rsid w:val="00453DE5"/>
    <w:rsid w:val="00453FE9"/>
    <w:rsid w:val="00454458"/>
    <w:rsid w:val="004544EB"/>
    <w:rsid w:val="004546BF"/>
    <w:rsid w:val="00454984"/>
    <w:rsid w:val="00454E59"/>
    <w:rsid w:val="00455257"/>
    <w:rsid w:val="00455E84"/>
    <w:rsid w:val="004565C8"/>
    <w:rsid w:val="004574C8"/>
    <w:rsid w:val="00457B9F"/>
    <w:rsid w:val="004614EA"/>
    <w:rsid w:val="00461966"/>
    <w:rsid w:val="00461F57"/>
    <w:rsid w:val="00462424"/>
    <w:rsid w:val="004628B9"/>
    <w:rsid w:val="00462BCF"/>
    <w:rsid w:val="00463418"/>
    <w:rsid w:val="004635AF"/>
    <w:rsid w:val="00463AA5"/>
    <w:rsid w:val="00463ECC"/>
    <w:rsid w:val="004644A4"/>
    <w:rsid w:val="00464D2A"/>
    <w:rsid w:val="00464D30"/>
    <w:rsid w:val="004655EC"/>
    <w:rsid w:val="00465779"/>
    <w:rsid w:val="0046593D"/>
    <w:rsid w:val="00465CCE"/>
    <w:rsid w:val="00465F12"/>
    <w:rsid w:val="00465F40"/>
    <w:rsid w:val="0046633F"/>
    <w:rsid w:val="004667EF"/>
    <w:rsid w:val="00466985"/>
    <w:rsid w:val="00467516"/>
    <w:rsid w:val="004675EE"/>
    <w:rsid w:val="004676EE"/>
    <w:rsid w:val="004678B4"/>
    <w:rsid w:val="0047001B"/>
    <w:rsid w:val="0047046C"/>
    <w:rsid w:val="00470627"/>
    <w:rsid w:val="0047116C"/>
    <w:rsid w:val="00471211"/>
    <w:rsid w:val="0047246D"/>
    <w:rsid w:val="004724CB"/>
    <w:rsid w:val="00472A97"/>
    <w:rsid w:val="00472AC2"/>
    <w:rsid w:val="00472FCE"/>
    <w:rsid w:val="00473336"/>
    <w:rsid w:val="0047380F"/>
    <w:rsid w:val="00473883"/>
    <w:rsid w:val="004738EB"/>
    <w:rsid w:val="00473BFD"/>
    <w:rsid w:val="00474A57"/>
    <w:rsid w:val="00475565"/>
    <w:rsid w:val="004755EE"/>
    <w:rsid w:val="0047611F"/>
    <w:rsid w:val="004763C1"/>
    <w:rsid w:val="0047648E"/>
    <w:rsid w:val="004768AC"/>
    <w:rsid w:val="0047745C"/>
    <w:rsid w:val="004810BD"/>
    <w:rsid w:val="0048132C"/>
    <w:rsid w:val="00481336"/>
    <w:rsid w:val="00482173"/>
    <w:rsid w:val="00482A8D"/>
    <w:rsid w:val="00482CD0"/>
    <w:rsid w:val="0048390A"/>
    <w:rsid w:val="00483E07"/>
    <w:rsid w:val="00485225"/>
    <w:rsid w:val="004853E2"/>
    <w:rsid w:val="004856A7"/>
    <w:rsid w:val="00485BC2"/>
    <w:rsid w:val="00486391"/>
    <w:rsid w:val="00486649"/>
    <w:rsid w:val="00486B37"/>
    <w:rsid w:val="004872A4"/>
    <w:rsid w:val="0049215F"/>
    <w:rsid w:val="00493112"/>
    <w:rsid w:val="004932CE"/>
    <w:rsid w:val="00493BB0"/>
    <w:rsid w:val="00494652"/>
    <w:rsid w:val="004947A9"/>
    <w:rsid w:val="00494FC7"/>
    <w:rsid w:val="004954F5"/>
    <w:rsid w:val="0049559D"/>
    <w:rsid w:val="004961FE"/>
    <w:rsid w:val="00496238"/>
    <w:rsid w:val="004963BC"/>
    <w:rsid w:val="00496674"/>
    <w:rsid w:val="004966A3"/>
    <w:rsid w:val="004967F1"/>
    <w:rsid w:val="00496B93"/>
    <w:rsid w:val="00496E65"/>
    <w:rsid w:val="00497455"/>
    <w:rsid w:val="00497E63"/>
    <w:rsid w:val="004A01F2"/>
    <w:rsid w:val="004A026C"/>
    <w:rsid w:val="004A1447"/>
    <w:rsid w:val="004A16A0"/>
    <w:rsid w:val="004A1736"/>
    <w:rsid w:val="004A2770"/>
    <w:rsid w:val="004A3024"/>
    <w:rsid w:val="004A37DF"/>
    <w:rsid w:val="004A39E6"/>
    <w:rsid w:val="004A3B10"/>
    <w:rsid w:val="004A443E"/>
    <w:rsid w:val="004A4655"/>
    <w:rsid w:val="004A5C13"/>
    <w:rsid w:val="004A5C56"/>
    <w:rsid w:val="004A608F"/>
    <w:rsid w:val="004A60AC"/>
    <w:rsid w:val="004A68FB"/>
    <w:rsid w:val="004A6B43"/>
    <w:rsid w:val="004A70A8"/>
    <w:rsid w:val="004A7894"/>
    <w:rsid w:val="004A7910"/>
    <w:rsid w:val="004A79C0"/>
    <w:rsid w:val="004A7BEE"/>
    <w:rsid w:val="004A7D3C"/>
    <w:rsid w:val="004A7ED7"/>
    <w:rsid w:val="004B0498"/>
    <w:rsid w:val="004B142F"/>
    <w:rsid w:val="004B1B96"/>
    <w:rsid w:val="004B21DC"/>
    <w:rsid w:val="004B28B2"/>
    <w:rsid w:val="004B28B6"/>
    <w:rsid w:val="004B2AB3"/>
    <w:rsid w:val="004B2C57"/>
    <w:rsid w:val="004B3A58"/>
    <w:rsid w:val="004B3F4E"/>
    <w:rsid w:val="004B404F"/>
    <w:rsid w:val="004B4B1D"/>
    <w:rsid w:val="004B4E90"/>
    <w:rsid w:val="004B5917"/>
    <w:rsid w:val="004B5BEA"/>
    <w:rsid w:val="004B5CDB"/>
    <w:rsid w:val="004B66D6"/>
    <w:rsid w:val="004B7113"/>
    <w:rsid w:val="004B7424"/>
    <w:rsid w:val="004B7B35"/>
    <w:rsid w:val="004C009A"/>
    <w:rsid w:val="004C0652"/>
    <w:rsid w:val="004C08F1"/>
    <w:rsid w:val="004C0FAF"/>
    <w:rsid w:val="004C1391"/>
    <w:rsid w:val="004C159E"/>
    <w:rsid w:val="004C1766"/>
    <w:rsid w:val="004C1B2D"/>
    <w:rsid w:val="004C20BF"/>
    <w:rsid w:val="004C275E"/>
    <w:rsid w:val="004C2AF6"/>
    <w:rsid w:val="004C35C0"/>
    <w:rsid w:val="004C37A5"/>
    <w:rsid w:val="004C3A11"/>
    <w:rsid w:val="004C4480"/>
    <w:rsid w:val="004C4620"/>
    <w:rsid w:val="004C484D"/>
    <w:rsid w:val="004C4FAB"/>
    <w:rsid w:val="004C4FF7"/>
    <w:rsid w:val="004C5758"/>
    <w:rsid w:val="004C5D9D"/>
    <w:rsid w:val="004C6034"/>
    <w:rsid w:val="004C6A81"/>
    <w:rsid w:val="004C6C1F"/>
    <w:rsid w:val="004C6EB6"/>
    <w:rsid w:val="004C6EF9"/>
    <w:rsid w:val="004D0793"/>
    <w:rsid w:val="004D087E"/>
    <w:rsid w:val="004D0BEF"/>
    <w:rsid w:val="004D154F"/>
    <w:rsid w:val="004D1B7B"/>
    <w:rsid w:val="004D1DFF"/>
    <w:rsid w:val="004D2532"/>
    <w:rsid w:val="004D2594"/>
    <w:rsid w:val="004D27F7"/>
    <w:rsid w:val="004D2A84"/>
    <w:rsid w:val="004D2AEC"/>
    <w:rsid w:val="004D46DF"/>
    <w:rsid w:val="004D4893"/>
    <w:rsid w:val="004D4A93"/>
    <w:rsid w:val="004D61A1"/>
    <w:rsid w:val="004D6648"/>
    <w:rsid w:val="004D68E9"/>
    <w:rsid w:val="004D7F28"/>
    <w:rsid w:val="004E114F"/>
    <w:rsid w:val="004E303C"/>
    <w:rsid w:val="004E3472"/>
    <w:rsid w:val="004E34FB"/>
    <w:rsid w:val="004E462C"/>
    <w:rsid w:val="004E4B8B"/>
    <w:rsid w:val="004E58D5"/>
    <w:rsid w:val="004E59AE"/>
    <w:rsid w:val="004E6011"/>
    <w:rsid w:val="004E62DA"/>
    <w:rsid w:val="004E6805"/>
    <w:rsid w:val="004E7538"/>
    <w:rsid w:val="004E7EB0"/>
    <w:rsid w:val="004F1684"/>
    <w:rsid w:val="004F1837"/>
    <w:rsid w:val="004F2426"/>
    <w:rsid w:val="004F2BC5"/>
    <w:rsid w:val="004F3DF8"/>
    <w:rsid w:val="004F40CA"/>
    <w:rsid w:val="004F44B6"/>
    <w:rsid w:val="004F459E"/>
    <w:rsid w:val="004F45CA"/>
    <w:rsid w:val="004F461F"/>
    <w:rsid w:val="004F4643"/>
    <w:rsid w:val="004F47DE"/>
    <w:rsid w:val="004F4994"/>
    <w:rsid w:val="004F4A0B"/>
    <w:rsid w:val="004F53F1"/>
    <w:rsid w:val="004F5A84"/>
    <w:rsid w:val="004F5E8C"/>
    <w:rsid w:val="004F6592"/>
    <w:rsid w:val="004F692D"/>
    <w:rsid w:val="004F6A93"/>
    <w:rsid w:val="004F6CDB"/>
    <w:rsid w:val="004F720A"/>
    <w:rsid w:val="004F7490"/>
    <w:rsid w:val="004F79BC"/>
    <w:rsid w:val="0050039A"/>
    <w:rsid w:val="005008AD"/>
    <w:rsid w:val="0050093A"/>
    <w:rsid w:val="00501644"/>
    <w:rsid w:val="0050188C"/>
    <w:rsid w:val="00501A17"/>
    <w:rsid w:val="00501BF7"/>
    <w:rsid w:val="0050258C"/>
    <w:rsid w:val="00502C05"/>
    <w:rsid w:val="00502D07"/>
    <w:rsid w:val="00502DAE"/>
    <w:rsid w:val="005030CC"/>
    <w:rsid w:val="00503742"/>
    <w:rsid w:val="005046E2"/>
    <w:rsid w:val="00504F25"/>
    <w:rsid w:val="0050562B"/>
    <w:rsid w:val="00505B5C"/>
    <w:rsid w:val="00505BEF"/>
    <w:rsid w:val="005062D8"/>
    <w:rsid w:val="00506675"/>
    <w:rsid w:val="00506B3C"/>
    <w:rsid w:val="00506C42"/>
    <w:rsid w:val="00506D3D"/>
    <w:rsid w:val="005079B2"/>
    <w:rsid w:val="005079D4"/>
    <w:rsid w:val="00507B4D"/>
    <w:rsid w:val="00507C72"/>
    <w:rsid w:val="00507E57"/>
    <w:rsid w:val="0051038D"/>
    <w:rsid w:val="0051051B"/>
    <w:rsid w:val="005105A2"/>
    <w:rsid w:val="005105F8"/>
    <w:rsid w:val="00510827"/>
    <w:rsid w:val="005108B4"/>
    <w:rsid w:val="0051092D"/>
    <w:rsid w:val="005111FE"/>
    <w:rsid w:val="00511365"/>
    <w:rsid w:val="00511621"/>
    <w:rsid w:val="00511943"/>
    <w:rsid w:val="00511B1D"/>
    <w:rsid w:val="00511DF2"/>
    <w:rsid w:val="005123E4"/>
    <w:rsid w:val="0051294C"/>
    <w:rsid w:val="00512DDF"/>
    <w:rsid w:val="00513A5D"/>
    <w:rsid w:val="00513CCD"/>
    <w:rsid w:val="0051449E"/>
    <w:rsid w:val="005153D7"/>
    <w:rsid w:val="00515D73"/>
    <w:rsid w:val="00515EA2"/>
    <w:rsid w:val="00516156"/>
    <w:rsid w:val="0051675D"/>
    <w:rsid w:val="00517347"/>
    <w:rsid w:val="00517441"/>
    <w:rsid w:val="0051747B"/>
    <w:rsid w:val="00517527"/>
    <w:rsid w:val="00517848"/>
    <w:rsid w:val="00517A8E"/>
    <w:rsid w:val="00520129"/>
    <w:rsid w:val="005207F9"/>
    <w:rsid w:val="0052083F"/>
    <w:rsid w:val="00520900"/>
    <w:rsid w:val="00520A85"/>
    <w:rsid w:val="005210B2"/>
    <w:rsid w:val="0052137E"/>
    <w:rsid w:val="00521429"/>
    <w:rsid w:val="005217DA"/>
    <w:rsid w:val="00521829"/>
    <w:rsid w:val="00522009"/>
    <w:rsid w:val="0052213B"/>
    <w:rsid w:val="005226FD"/>
    <w:rsid w:val="00522A45"/>
    <w:rsid w:val="00522D17"/>
    <w:rsid w:val="0052315D"/>
    <w:rsid w:val="0052341B"/>
    <w:rsid w:val="00523F73"/>
    <w:rsid w:val="005242C5"/>
    <w:rsid w:val="0052434B"/>
    <w:rsid w:val="00524407"/>
    <w:rsid w:val="0052498A"/>
    <w:rsid w:val="005250AE"/>
    <w:rsid w:val="0052523C"/>
    <w:rsid w:val="0052703F"/>
    <w:rsid w:val="005307CF"/>
    <w:rsid w:val="00530891"/>
    <w:rsid w:val="00530D6C"/>
    <w:rsid w:val="005310B5"/>
    <w:rsid w:val="0053122F"/>
    <w:rsid w:val="00531813"/>
    <w:rsid w:val="00531A1A"/>
    <w:rsid w:val="00531DDA"/>
    <w:rsid w:val="00532713"/>
    <w:rsid w:val="00532B59"/>
    <w:rsid w:val="00532EAC"/>
    <w:rsid w:val="0053308D"/>
    <w:rsid w:val="005339EA"/>
    <w:rsid w:val="00534286"/>
    <w:rsid w:val="00534BAE"/>
    <w:rsid w:val="00535A22"/>
    <w:rsid w:val="00535F2B"/>
    <w:rsid w:val="0053606D"/>
    <w:rsid w:val="00536339"/>
    <w:rsid w:val="005366A5"/>
    <w:rsid w:val="0053675B"/>
    <w:rsid w:val="00536C5C"/>
    <w:rsid w:val="00536D03"/>
    <w:rsid w:val="00536D45"/>
    <w:rsid w:val="005375A6"/>
    <w:rsid w:val="00537AC7"/>
    <w:rsid w:val="0054131A"/>
    <w:rsid w:val="00542065"/>
    <w:rsid w:val="0054208A"/>
    <w:rsid w:val="005420D8"/>
    <w:rsid w:val="00542125"/>
    <w:rsid w:val="005425D7"/>
    <w:rsid w:val="00542774"/>
    <w:rsid w:val="005428F0"/>
    <w:rsid w:val="00542ACD"/>
    <w:rsid w:val="0054338A"/>
    <w:rsid w:val="00543ABE"/>
    <w:rsid w:val="00544102"/>
    <w:rsid w:val="0054435D"/>
    <w:rsid w:val="00545197"/>
    <w:rsid w:val="00545998"/>
    <w:rsid w:val="005467E2"/>
    <w:rsid w:val="00546B2F"/>
    <w:rsid w:val="00546C9D"/>
    <w:rsid w:val="00547017"/>
    <w:rsid w:val="00547176"/>
    <w:rsid w:val="00547791"/>
    <w:rsid w:val="00547C0A"/>
    <w:rsid w:val="00547D74"/>
    <w:rsid w:val="0055065E"/>
    <w:rsid w:val="00550C65"/>
    <w:rsid w:val="00550D91"/>
    <w:rsid w:val="005510E0"/>
    <w:rsid w:val="005519C9"/>
    <w:rsid w:val="0055200D"/>
    <w:rsid w:val="00552068"/>
    <w:rsid w:val="00552177"/>
    <w:rsid w:val="005523FB"/>
    <w:rsid w:val="00552CE0"/>
    <w:rsid w:val="00553CC2"/>
    <w:rsid w:val="0055509C"/>
    <w:rsid w:val="0055561C"/>
    <w:rsid w:val="005556A0"/>
    <w:rsid w:val="00555771"/>
    <w:rsid w:val="00556052"/>
    <w:rsid w:val="005560D8"/>
    <w:rsid w:val="00556586"/>
    <w:rsid w:val="00556A75"/>
    <w:rsid w:val="00556F23"/>
    <w:rsid w:val="005579D6"/>
    <w:rsid w:val="00557DC4"/>
    <w:rsid w:val="00557F43"/>
    <w:rsid w:val="0056066D"/>
    <w:rsid w:val="00560ED1"/>
    <w:rsid w:val="0056102C"/>
    <w:rsid w:val="00561131"/>
    <w:rsid w:val="00561331"/>
    <w:rsid w:val="005617C5"/>
    <w:rsid w:val="00561831"/>
    <w:rsid w:val="00561B98"/>
    <w:rsid w:val="00562A18"/>
    <w:rsid w:val="00563326"/>
    <w:rsid w:val="00563397"/>
    <w:rsid w:val="005633C3"/>
    <w:rsid w:val="005645C8"/>
    <w:rsid w:val="005647B4"/>
    <w:rsid w:val="00564D31"/>
    <w:rsid w:val="00565391"/>
    <w:rsid w:val="005653EA"/>
    <w:rsid w:val="00565728"/>
    <w:rsid w:val="00565CBE"/>
    <w:rsid w:val="00565E2C"/>
    <w:rsid w:val="00566152"/>
    <w:rsid w:val="0056618E"/>
    <w:rsid w:val="005661F1"/>
    <w:rsid w:val="005672A2"/>
    <w:rsid w:val="005675D9"/>
    <w:rsid w:val="00570CC0"/>
    <w:rsid w:val="00570D03"/>
    <w:rsid w:val="00571234"/>
    <w:rsid w:val="00571428"/>
    <w:rsid w:val="00572430"/>
    <w:rsid w:val="005727A1"/>
    <w:rsid w:val="00572825"/>
    <w:rsid w:val="00572851"/>
    <w:rsid w:val="00572BD8"/>
    <w:rsid w:val="00572D1B"/>
    <w:rsid w:val="00572D2C"/>
    <w:rsid w:val="00573B29"/>
    <w:rsid w:val="0057438A"/>
    <w:rsid w:val="00574520"/>
    <w:rsid w:val="005761EB"/>
    <w:rsid w:val="005767A4"/>
    <w:rsid w:val="005769E5"/>
    <w:rsid w:val="00576C95"/>
    <w:rsid w:val="005774D2"/>
    <w:rsid w:val="00577570"/>
    <w:rsid w:val="00577654"/>
    <w:rsid w:val="00577725"/>
    <w:rsid w:val="0057788D"/>
    <w:rsid w:val="005778CD"/>
    <w:rsid w:val="00577B7F"/>
    <w:rsid w:val="00577BD1"/>
    <w:rsid w:val="00580551"/>
    <w:rsid w:val="00580BAE"/>
    <w:rsid w:val="00580C0E"/>
    <w:rsid w:val="00580C9B"/>
    <w:rsid w:val="00580D22"/>
    <w:rsid w:val="00580EEE"/>
    <w:rsid w:val="00581291"/>
    <w:rsid w:val="005815C3"/>
    <w:rsid w:val="00581E4E"/>
    <w:rsid w:val="005822C4"/>
    <w:rsid w:val="005823A5"/>
    <w:rsid w:val="005828BB"/>
    <w:rsid w:val="005829E0"/>
    <w:rsid w:val="00582E43"/>
    <w:rsid w:val="00584826"/>
    <w:rsid w:val="00584D3E"/>
    <w:rsid w:val="00584F29"/>
    <w:rsid w:val="00585459"/>
    <w:rsid w:val="00585592"/>
    <w:rsid w:val="00586AB4"/>
    <w:rsid w:val="00586FA8"/>
    <w:rsid w:val="0058702E"/>
    <w:rsid w:val="00587077"/>
    <w:rsid w:val="00587984"/>
    <w:rsid w:val="00587E3A"/>
    <w:rsid w:val="00587E7A"/>
    <w:rsid w:val="00587FDA"/>
    <w:rsid w:val="00590393"/>
    <w:rsid w:val="005907DE"/>
    <w:rsid w:val="00590BBE"/>
    <w:rsid w:val="00591085"/>
    <w:rsid w:val="00591E31"/>
    <w:rsid w:val="00592E80"/>
    <w:rsid w:val="00593067"/>
    <w:rsid w:val="00593384"/>
    <w:rsid w:val="00593689"/>
    <w:rsid w:val="00593E60"/>
    <w:rsid w:val="00593F08"/>
    <w:rsid w:val="005960FA"/>
    <w:rsid w:val="00596427"/>
    <w:rsid w:val="0059666D"/>
    <w:rsid w:val="00596865"/>
    <w:rsid w:val="00596D9E"/>
    <w:rsid w:val="0059719F"/>
    <w:rsid w:val="00597496"/>
    <w:rsid w:val="005976F1"/>
    <w:rsid w:val="0059794F"/>
    <w:rsid w:val="005A00DA"/>
    <w:rsid w:val="005A098E"/>
    <w:rsid w:val="005A0B68"/>
    <w:rsid w:val="005A0BA8"/>
    <w:rsid w:val="005A0D31"/>
    <w:rsid w:val="005A1C2B"/>
    <w:rsid w:val="005A2845"/>
    <w:rsid w:val="005A3431"/>
    <w:rsid w:val="005A39D1"/>
    <w:rsid w:val="005A3D9E"/>
    <w:rsid w:val="005A3FA2"/>
    <w:rsid w:val="005A42C2"/>
    <w:rsid w:val="005A450E"/>
    <w:rsid w:val="005A50E7"/>
    <w:rsid w:val="005A56DD"/>
    <w:rsid w:val="005A62A8"/>
    <w:rsid w:val="005A64F5"/>
    <w:rsid w:val="005A6F7B"/>
    <w:rsid w:val="005A70EB"/>
    <w:rsid w:val="005B0370"/>
    <w:rsid w:val="005B0AF0"/>
    <w:rsid w:val="005B140F"/>
    <w:rsid w:val="005B1F8D"/>
    <w:rsid w:val="005B286C"/>
    <w:rsid w:val="005B2B0E"/>
    <w:rsid w:val="005B2B6B"/>
    <w:rsid w:val="005B2B81"/>
    <w:rsid w:val="005B2F3A"/>
    <w:rsid w:val="005B32D2"/>
    <w:rsid w:val="005B32D4"/>
    <w:rsid w:val="005B3429"/>
    <w:rsid w:val="005B3E88"/>
    <w:rsid w:val="005B4163"/>
    <w:rsid w:val="005B4EE8"/>
    <w:rsid w:val="005B509C"/>
    <w:rsid w:val="005B50AE"/>
    <w:rsid w:val="005B5529"/>
    <w:rsid w:val="005B5726"/>
    <w:rsid w:val="005B581E"/>
    <w:rsid w:val="005B6208"/>
    <w:rsid w:val="005B6BAF"/>
    <w:rsid w:val="005B6BC1"/>
    <w:rsid w:val="005B7130"/>
    <w:rsid w:val="005B760C"/>
    <w:rsid w:val="005B79C8"/>
    <w:rsid w:val="005B7AFE"/>
    <w:rsid w:val="005B7F9A"/>
    <w:rsid w:val="005C02FD"/>
    <w:rsid w:val="005C0DE9"/>
    <w:rsid w:val="005C1218"/>
    <w:rsid w:val="005C1ED7"/>
    <w:rsid w:val="005C23A3"/>
    <w:rsid w:val="005C396B"/>
    <w:rsid w:val="005C3972"/>
    <w:rsid w:val="005C48D1"/>
    <w:rsid w:val="005C4A31"/>
    <w:rsid w:val="005C4C06"/>
    <w:rsid w:val="005C4EE1"/>
    <w:rsid w:val="005C5E38"/>
    <w:rsid w:val="005D018E"/>
    <w:rsid w:val="005D058C"/>
    <w:rsid w:val="005D08C9"/>
    <w:rsid w:val="005D0AD1"/>
    <w:rsid w:val="005D0B66"/>
    <w:rsid w:val="005D0B81"/>
    <w:rsid w:val="005D0E07"/>
    <w:rsid w:val="005D1D7A"/>
    <w:rsid w:val="005D1FD0"/>
    <w:rsid w:val="005D256C"/>
    <w:rsid w:val="005D28A3"/>
    <w:rsid w:val="005D2C8C"/>
    <w:rsid w:val="005D3357"/>
    <w:rsid w:val="005D3EDF"/>
    <w:rsid w:val="005D40D1"/>
    <w:rsid w:val="005D510F"/>
    <w:rsid w:val="005D6023"/>
    <w:rsid w:val="005D6D0A"/>
    <w:rsid w:val="005D74E7"/>
    <w:rsid w:val="005D77B2"/>
    <w:rsid w:val="005E0369"/>
    <w:rsid w:val="005E0708"/>
    <w:rsid w:val="005E09E1"/>
    <w:rsid w:val="005E0B8C"/>
    <w:rsid w:val="005E0C98"/>
    <w:rsid w:val="005E0F15"/>
    <w:rsid w:val="005E0F76"/>
    <w:rsid w:val="005E17A8"/>
    <w:rsid w:val="005E1C66"/>
    <w:rsid w:val="005E1F9E"/>
    <w:rsid w:val="005E22C2"/>
    <w:rsid w:val="005E2C51"/>
    <w:rsid w:val="005E2CC2"/>
    <w:rsid w:val="005E2EDA"/>
    <w:rsid w:val="005E2F26"/>
    <w:rsid w:val="005E304A"/>
    <w:rsid w:val="005E38BD"/>
    <w:rsid w:val="005E3F72"/>
    <w:rsid w:val="005E440E"/>
    <w:rsid w:val="005E46EE"/>
    <w:rsid w:val="005E488D"/>
    <w:rsid w:val="005E4E45"/>
    <w:rsid w:val="005E5676"/>
    <w:rsid w:val="005E5683"/>
    <w:rsid w:val="005E58FB"/>
    <w:rsid w:val="005E6033"/>
    <w:rsid w:val="005E6216"/>
    <w:rsid w:val="005E6554"/>
    <w:rsid w:val="005E6E43"/>
    <w:rsid w:val="005E77CE"/>
    <w:rsid w:val="005F01F6"/>
    <w:rsid w:val="005F0463"/>
    <w:rsid w:val="005F0575"/>
    <w:rsid w:val="005F05BD"/>
    <w:rsid w:val="005F0C9C"/>
    <w:rsid w:val="005F16A9"/>
    <w:rsid w:val="005F1B57"/>
    <w:rsid w:val="005F1BC9"/>
    <w:rsid w:val="005F1F32"/>
    <w:rsid w:val="005F2081"/>
    <w:rsid w:val="005F217B"/>
    <w:rsid w:val="005F352A"/>
    <w:rsid w:val="005F361F"/>
    <w:rsid w:val="005F3FF8"/>
    <w:rsid w:val="005F4E8A"/>
    <w:rsid w:val="005F4FC6"/>
    <w:rsid w:val="005F5152"/>
    <w:rsid w:val="005F5368"/>
    <w:rsid w:val="005F556A"/>
    <w:rsid w:val="005F57DB"/>
    <w:rsid w:val="005F5EA4"/>
    <w:rsid w:val="005F61FB"/>
    <w:rsid w:val="005F64EC"/>
    <w:rsid w:val="005F6D97"/>
    <w:rsid w:val="005F76CB"/>
    <w:rsid w:val="005F773E"/>
    <w:rsid w:val="005F7A24"/>
    <w:rsid w:val="00600DDC"/>
    <w:rsid w:val="00601525"/>
    <w:rsid w:val="0060199B"/>
    <w:rsid w:val="006022DC"/>
    <w:rsid w:val="00602AA0"/>
    <w:rsid w:val="0060321E"/>
    <w:rsid w:val="0060338F"/>
    <w:rsid w:val="00603C14"/>
    <w:rsid w:val="0060417B"/>
    <w:rsid w:val="00604662"/>
    <w:rsid w:val="00604CCC"/>
    <w:rsid w:val="00605972"/>
    <w:rsid w:val="0060633A"/>
    <w:rsid w:val="00606864"/>
    <w:rsid w:val="006077B1"/>
    <w:rsid w:val="006077EC"/>
    <w:rsid w:val="006101FD"/>
    <w:rsid w:val="006106DC"/>
    <w:rsid w:val="00610928"/>
    <w:rsid w:val="00610B43"/>
    <w:rsid w:val="00610DAC"/>
    <w:rsid w:val="006112F8"/>
    <w:rsid w:val="006113C6"/>
    <w:rsid w:val="0061225F"/>
    <w:rsid w:val="00612266"/>
    <w:rsid w:val="0061256D"/>
    <w:rsid w:val="006126B7"/>
    <w:rsid w:val="00612AC4"/>
    <w:rsid w:val="006131B5"/>
    <w:rsid w:val="006131CD"/>
    <w:rsid w:val="00613C2E"/>
    <w:rsid w:val="00613DE8"/>
    <w:rsid w:val="00613EA5"/>
    <w:rsid w:val="00615116"/>
    <w:rsid w:val="00615465"/>
    <w:rsid w:val="00615D00"/>
    <w:rsid w:val="00615DD9"/>
    <w:rsid w:val="00615E9F"/>
    <w:rsid w:val="006162F5"/>
    <w:rsid w:val="00616438"/>
    <w:rsid w:val="00616ABD"/>
    <w:rsid w:val="00616DD1"/>
    <w:rsid w:val="006171C8"/>
    <w:rsid w:val="006175C5"/>
    <w:rsid w:val="006176B7"/>
    <w:rsid w:val="00617755"/>
    <w:rsid w:val="006177BC"/>
    <w:rsid w:val="006177D2"/>
    <w:rsid w:val="00617E2F"/>
    <w:rsid w:val="00617E6F"/>
    <w:rsid w:val="00620633"/>
    <w:rsid w:val="006209B1"/>
    <w:rsid w:val="00620A1A"/>
    <w:rsid w:val="00620BE8"/>
    <w:rsid w:val="00620CFE"/>
    <w:rsid w:val="00620E18"/>
    <w:rsid w:val="00621820"/>
    <w:rsid w:val="006219D0"/>
    <w:rsid w:val="00622121"/>
    <w:rsid w:val="006221B9"/>
    <w:rsid w:val="006222FE"/>
    <w:rsid w:val="0062262B"/>
    <w:rsid w:val="006226EE"/>
    <w:rsid w:val="00622CAA"/>
    <w:rsid w:val="0062366B"/>
    <w:rsid w:val="00623BCA"/>
    <w:rsid w:val="006242D4"/>
    <w:rsid w:val="006247EA"/>
    <w:rsid w:val="006248AD"/>
    <w:rsid w:val="00624C29"/>
    <w:rsid w:val="00625471"/>
    <w:rsid w:val="00625543"/>
    <w:rsid w:val="006260D3"/>
    <w:rsid w:val="006262B7"/>
    <w:rsid w:val="006262C9"/>
    <w:rsid w:val="006264B3"/>
    <w:rsid w:val="00626BDF"/>
    <w:rsid w:val="00627B13"/>
    <w:rsid w:val="0063031D"/>
    <w:rsid w:val="00630851"/>
    <w:rsid w:val="00631281"/>
    <w:rsid w:val="0063131A"/>
    <w:rsid w:val="006314B2"/>
    <w:rsid w:val="00631E8A"/>
    <w:rsid w:val="00632063"/>
    <w:rsid w:val="00632148"/>
    <w:rsid w:val="006325C8"/>
    <w:rsid w:val="006327C6"/>
    <w:rsid w:val="00632D83"/>
    <w:rsid w:val="006347FB"/>
    <w:rsid w:val="00634F8F"/>
    <w:rsid w:val="006361FC"/>
    <w:rsid w:val="00636383"/>
    <w:rsid w:val="006367F9"/>
    <w:rsid w:val="00636DB0"/>
    <w:rsid w:val="006370C2"/>
    <w:rsid w:val="006372E8"/>
    <w:rsid w:val="0063764F"/>
    <w:rsid w:val="006376B2"/>
    <w:rsid w:val="0063774A"/>
    <w:rsid w:val="00637F11"/>
    <w:rsid w:val="00640C0B"/>
    <w:rsid w:val="00640D13"/>
    <w:rsid w:val="00640D50"/>
    <w:rsid w:val="00640D92"/>
    <w:rsid w:val="00641263"/>
    <w:rsid w:val="00641499"/>
    <w:rsid w:val="00641E3C"/>
    <w:rsid w:val="0064278C"/>
    <w:rsid w:val="00642A3D"/>
    <w:rsid w:val="00642CBA"/>
    <w:rsid w:val="00643E6E"/>
    <w:rsid w:val="006441BB"/>
    <w:rsid w:val="00644822"/>
    <w:rsid w:val="00644988"/>
    <w:rsid w:val="006454F3"/>
    <w:rsid w:val="006470FC"/>
    <w:rsid w:val="006477D6"/>
    <w:rsid w:val="006479C6"/>
    <w:rsid w:val="0065003E"/>
    <w:rsid w:val="0065080D"/>
    <w:rsid w:val="00651088"/>
    <w:rsid w:val="006510BB"/>
    <w:rsid w:val="00651BD6"/>
    <w:rsid w:val="00654030"/>
    <w:rsid w:val="006540C9"/>
    <w:rsid w:val="006545F6"/>
    <w:rsid w:val="00654DC2"/>
    <w:rsid w:val="00654FE1"/>
    <w:rsid w:val="00655167"/>
    <w:rsid w:val="00655980"/>
    <w:rsid w:val="00655AD5"/>
    <w:rsid w:val="00655D9F"/>
    <w:rsid w:val="006563CC"/>
    <w:rsid w:val="00656ED7"/>
    <w:rsid w:val="00657143"/>
    <w:rsid w:val="006573F6"/>
    <w:rsid w:val="00657437"/>
    <w:rsid w:val="00657950"/>
    <w:rsid w:val="0066015C"/>
    <w:rsid w:val="0066180F"/>
    <w:rsid w:val="00661C11"/>
    <w:rsid w:val="006621EB"/>
    <w:rsid w:val="00662401"/>
    <w:rsid w:val="006624CC"/>
    <w:rsid w:val="006627FF"/>
    <w:rsid w:val="00662BB2"/>
    <w:rsid w:val="006634D7"/>
    <w:rsid w:val="006637F7"/>
    <w:rsid w:val="00663ABC"/>
    <w:rsid w:val="00663D62"/>
    <w:rsid w:val="00663DFD"/>
    <w:rsid w:val="00664008"/>
    <w:rsid w:val="00664294"/>
    <w:rsid w:val="006647E7"/>
    <w:rsid w:val="006647EA"/>
    <w:rsid w:val="006649CD"/>
    <w:rsid w:val="00664B06"/>
    <w:rsid w:val="00664F43"/>
    <w:rsid w:val="006653FF"/>
    <w:rsid w:val="0066590B"/>
    <w:rsid w:val="00665A71"/>
    <w:rsid w:val="00665D3B"/>
    <w:rsid w:val="00666281"/>
    <w:rsid w:val="0066661D"/>
    <w:rsid w:val="00666873"/>
    <w:rsid w:val="00666E30"/>
    <w:rsid w:val="00667582"/>
    <w:rsid w:val="00667D42"/>
    <w:rsid w:val="00667DE4"/>
    <w:rsid w:val="0067131D"/>
    <w:rsid w:val="00671B7E"/>
    <w:rsid w:val="00671D19"/>
    <w:rsid w:val="006724F2"/>
    <w:rsid w:val="00672AA2"/>
    <w:rsid w:val="00672C3A"/>
    <w:rsid w:val="00672D45"/>
    <w:rsid w:val="0067401E"/>
    <w:rsid w:val="00675772"/>
    <w:rsid w:val="00676089"/>
    <w:rsid w:val="00677148"/>
    <w:rsid w:val="0067765B"/>
    <w:rsid w:val="00677689"/>
    <w:rsid w:val="006818DD"/>
    <w:rsid w:val="0068192E"/>
    <w:rsid w:val="00681936"/>
    <w:rsid w:val="006827A9"/>
    <w:rsid w:val="00683297"/>
    <w:rsid w:val="00683617"/>
    <w:rsid w:val="00683A3E"/>
    <w:rsid w:val="00684968"/>
    <w:rsid w:val="00685009"/>
    <w:rsid w:val="006850E3"/>
    <w:rsid w:val="00685134"/>
    <w:rsid w:val="006852D8"/>
    <w:rsid w:val="00685702"/>
    <w:rsid w:val="00685E6E"/>
    <w:rsid w:val="00686385"/>
    <w:rsid w:val="00687379"/>
    <w:rsid w:val="0068746D"/>
    <w:rsid w:val="006874B7"/>
    <w:rsid w:val="006878AC"/>
    <w:rsid w:val="00687B8D"/>
    <w:rsid w:val="00690583"/>
    <w:rsid w:val="0069165E"/>
    <w:rsid w:val="00692215"/>
    <w:rsid w:val="006934F6"/>
    <w:rsid w:val="00693BCE"/>
    <w:rsid w:val="00694071"/>
    <w:rsid w:val="006946C3"/>
    <w:rsid w:val="006949F4"/>
    <w:rsid w:val="0069516D"/>
    <w:rsid w:val="006952A6"/>
    <w:rsid w:val="00695430"/>
    <w:rsid w:val="006957DD"/>
    <w:rsid w:val="006974BC"/>
    <w:rsid w:val="0069756B"/>
    <w:rsid w:val="0069771A"/>
    <w:rsid w:val="00697FEA"/>
    <w:rsid w:val="006A04D9"/>
    <w:rsid w:val="006A08D6"/>
    <w:rsid w:val="006A09F6"/>
    <w:rsid w:val="006A0ABF"/>
    <w:rsid w:val="006A0FCB"/>
    <w:rsid w:val="006A1267"/>
    <w:rsid w:val="006A1287"/>
    <w:rsid w:val="006A18EE"/>
    <w:rsid w:val="006A1AF9"/>
    <w:rsid w:val="006A1C95"/>
    <w:rsid w:val="006A1F0B"/>
    <w:rsid w:val="006A2553"/>
    <w:rsid w:val="006A29B9"/>
    <w:rsid w:val="006A2C0D"/>
    <w:rsid w:val="006A3674"/>
    <w:rsid w:val="006A3F61"/>
    <w:rsid w:val="006A405D"/>
    <w:rsid w:val="006A418D"/>
    <w:rsid w:val="006A4AF5"/>
    <w:rsid w:val="006A6C5B"/>
    <w:rsid w:val="006A6CE5"/>
    <w:rsid w:val="006A6FE2"/>
    <w:rsid w:val="006A70DB"/>
    <w:rsid w:val="006B0600"/>
    <w:rsid w:val="006B0694"/>
    <w:rsid w:val="006B1171"/>
    <w:rsid w:val="006B182D"/>
    <w:rsid w:val="006B1F89"/>
    <w:rsid w:val="006B1F99"/>
    <w:rsid w:val="006B26B6"/>
    <w:rsid w:val="006B2A22"/>
    <w:rsid w:val="006B2EC5"/>
    <w:rsid w:val="006B2F62"/>
    <w:rsid w:val="006B33D3"/>
    <w:rsid w:val="006B36BF"/>
    <w:rsid w:val="006B3FF3"/>
    <w:rsid w:val="006B4301"/>
    <w:rsid w:val="006B50C5"/>
    <w:rsid w:val="006B5EE9"/>
    <w:rsid w:val="006B610E"/>
    <w:rsid w:val="006B6696"/>
    <w:rsid w:val="006B68DD"/>
    <w:rsid w:val="006B75E9"/>
    <w:rsid w:val="006B7DCB"/>
    <w:rsid w:val="006B7E10"/>
    <w:rsid w:val="006B7FBA"/>
    <w:rsid w:val="006C002F"/>
    <w:rsid w:val="006C040A"/>
    <w:rsid w:val="006C0929"/>
    <w:rsid w:val="006C0C5D"/>
    <w:rsid w:val="006C1271"/>
    <w:rsid w:val="006C13BE"/>
    <w:rsid w:val="006C1590"/>
    <w:rsid w:val="006C15A8"/>
    <w:rsid w:val="006C1D87"/>
    <w:rsid w:val="006C2601"/>
    <w:rsid w:val="006C2E0B"/>
    <w:rsid w:val="006C42D3"/>
    <w:rsid w:val="006C47DE"/>
    <w:rsid w:val="006C4A6F"/>
    <w:rsid w:val="006C521C"/>
    <w:rsid w:val="006C5DA6"/>
    <w:rsid w:val="006C63AC"/>
    <w:rsid w:val="006C65A1"/>
    <w:rsid w:val="006C6D0B"/>
    <w:rsid w:val="006C6DAF"/>
    <w:rsid w:val="006C6EC6"/>
    <w:rsid w:val="006C6F88"/>
    <w:rsid w:val="006C7CF5"/>
    <w:rsid w:val="006D003E"/>
    <w:rsid w:val="006D17A1"/>
    <w:rsid w:val="006D254C"/>
    <w:rsid w:val="006D2900"/>
    <w:rsid w:val="006D4035"/>
    <w:rsid w:val="006D4B3E"/>
    <w:rsid w:val="006D50BB"/>
    <w:rsid w:val="006D5867"/>
    <w:rsid w:val="006D5DE7"/>
    <w:rsid w:val="006D6AA5"/>
    <w:rsid w:val="006D6EB7"/>
    <w:rsid w:val="006D6F21"/>
    <w:rsid w:val="006D7C0B"/>
    <w:rsid w:val="006E0183"/>
    <w:rsid w:val="006E04EF"/>
    <w:rsid w:val="006E05AA"/>
    <w:rsid w:val="006E0700"/>
    <w:rsid w:val="006E0880"/>
    <w:rsid w:val="006E18ED"/>
    <w:rsid w:val="006E23FB"/>
    <w:rsid w:val="006E3283"/>
    <w:rsid w:val="006E3352"/>
    <w:rsid w:val="006E35A9"/>
    <w:rsid w:val="006E3B8B"/>
    <w:rsid w:val="006E3C97"/>
    <w:rsid w:val="006E3CEB"/>
    <w:rsid w:val="006E3D19"/>
    <w:rsid w:val="006E42A0"/>
    <w:rsid w:val="006E433E"/>
    <w:rsid w:val="006E5304"/>
    <w:rsid w:val="006E58E0"/>
    <w:rsid w:val="006E5E75"/>
    <w:rsid w:val="006E61EB"/>
    <w:rsid w:val="006E6D05"/>
    <w:rsid w:val="006E7609"/>
    <w:rsid w:val="006E78B4"/>
    <w:rsid w:val="006F165C"/>
    <w:rsid w:val="006F16F0"/>
    <w:rsid w:val="006F19B9"/>
    <w:rsid w:val="006F20C3"/>
    <w:rsid w:val="006F20F9"/>
    <w:rsid w:val="006F219A"/>
    <w:rsid w:val="006F21C3"/>
    <w:rsid w:val="006F2934"/>
    <w:rsid w:val="006F2DBA"/>
    <w:rsid w:val="006F3309"/>
    <w:rsid w:val="006F3331"/>
    <w:rsid w:val="006F346D"/>
    <w:rsid w:val="006F3566"/>
    <w:rsid w:val="006F35D5"/>
    <w:rsid w:val="006F3BED"/>
    <w:rsid w:val="006F3D07"/>
    <w:rsid w:val="006F4C39"/>
    <w:rsid w:val="006F4C9E"/>
    <w:rsid w:val="006F5313"/>
    <w:rsid w:val="006F54A6"/>
    <w:rsid w:val="006F5992"/>
    <w:rsid w:val="006F5DAF"/>
    <w:rsid w:val="006F655F"/>
    <w:rsid w:val="006F6913"/>
    <w:rsid w:val="006F6E53"/>
    <w:rsid w:val="006F79CA"/>
    <w:rsid w:val="007000CF"/>
    <w:rsid w:val="00700EBF"/>
    <w:rsid w:val="0070119A"/>
    <w:rsid w:val="00701872"/>
    <w:rsid w:val="00701AF1"/>
    <w:rsid w:val="00701DD8"/>
    <w:rsid w:val="00701FD7"/>
    <w:rsid w:val="00702416"/>
    <w:rsid w:val="00702D1C"/>
    <w:rsid w:val="007037D2"/>
    <w:rsid w:val="00703A7E"/>
    <w:rsid w:val="00703E05"/>
    <w:rsid w:val="00703EC9"/>
    <w:rsid w:val="00704456"/>
    <w:rsid w:val="00704E9D"/>
    <w:rsid w:val="00705C5F"/>
    <w:rsid w:val="0070690C"/>
    <w:rsid w:val="00706C28"/>
    <w:rsid w:val="007070DE"/>
    <w:rsid w:val="007072B6"/>
    <w:rsid w:val="0070780A"/>
    <w:rsid w:val="00707ECD"/>
    <w:rsid w:val="00707FB6"/>
    <w:rsid w:val="007111AB"/>
    <w:rsid w:val="007112E1"/>
    <w:rsid w:val="00711598"/>
    <w:rsid w:val="007116C5"/>
    <w:rsid w:val="00711CBD"/>
    <w:rsid w:val="00711CFA"/>
    <w:rsid w:val="00712230"/>
    <w:rsid w:val="007126B7"/>
    <w:rsid w:val="007129D2"/>
    <w:rsid w:val="00712AF2"/>
    <w:rsid w:val="00712E73"/>
    <w:rsid w:val="007134C5"/>
    <w:rsid w:val="00713F20"/>
    <w:rsid w:val="0071427D"/>
    <w:rsid w:val="00714D82"/>
    <w:rsid w:val="00714F61"/>
    <w:rsid w:val="00715A8C"/>
    <w:rsid w:val="007161AF"/>
    <w:rsid w:val="0071653F"/>
    <w:rsid w:val="00716966"/>
    <w:rsid w:val="007169D0"/>
    <w:rsid w:val="00716E4C"/>
    <w:rsid w:val="00716EBD"/>
    <w:rsid w:val="00716FB8"/>
    <w:rsid w:val="00717303"/>
    <w:rsid w:val="007177B5"/>
    <w:rsid w:val="007179A0"/>
    <w:rsid w:val="00720357"/>
    <w:rsid w:val="0072099A"/>
    <w:rsid w:val="00720BB4"/>
    <w:rsid w:val="00721103"/>
    <w:rsid w:val="00721C90"/>
    <w:rsid w:val="0072214D"/>
    <w:rsid w:val="0072230A"/>
    <w:rsid w:val="007227CD"/>
    <w:rsid w:val="0072364F"/>
    <w:rsid w:val="00724173"/>
    <w:rsid w:val="00724416"/>
    <w:rsid w:val="00725651"/>
    <w:rsid w:val="00725E7E"/>
    <w:rsid w:val="007261AC"/>
    <w:rsid w:val="00726765"/>
    <w:rsid w:val="00726B77"/>
    <w:rsid w:val="00726D6A"/>
    <w:rsid w:val="00726FCA"/>
    <w:rsid w:val="007271DF"/>
    <w:rsid w:val="00727386"/>
    <w:rsid w:val="00727BFB"/>
    <w:rsid w:val="0073003C"/>
    <w:rsid w:val="00730610"/>
    <w:rsid w:val="007309CC"/>
    <w:rsid w:val="00730B23"/>
    <w:rsid w:val="00730F29"/>
    <w:rsid w:val="00730F77"/>
    <w:rsid w:val="007313A3"/>
    <w:rsid w:val="0073256B"/>
    <w:rsid w:val="007338B7"/>
    <w:rsid w:val="007339FC"/>
    <w:rsid w:val="00733CBA"/>
    <w:rsid w:val="00734252"/>
    <w:rsid w:val="00734658"/>
    <w:rsid w:val="00734C96"/>
    <w:rsid w:val="00735A88"/>
    <w:rsid w:val="007366B8"/>
    <w:rsid w:val="00736A0F"/>
    <w:rsid w:val="00737006"/>
    <w:rsid w:val="0073728E"/>
    <w:rsid w:val="007372AC"/>
    <w:rsid w:val="007373AD"/>
    <w:rsid w:val="007376EC"/>
    <w:rsid w:val="00737FCE"/>
    <w:rsid w:val="007408D6"/>
    <w:rsid w:val="00740CF4"/>
    <w:rsid w:val="00740CFA"/>
    <w:rsid w:val="00741396"/>
    <w:rsid w:val="00741DFF"/>
    <w:rsid w:val="00742F6E"/>
    <w:rsid w:val="00742FD2"/>
    <w:rsid w:val="0074341F"/>
    <w:rsid w:val="007438B3"/>
    <w:rsid w:val="00743B59"/>
    <w:rsid w:val="00743BC2"/>
    <w:rsid w:val="00743FB3"/>
    <w:rsid w:val="007443FB"/>
    <w:rsid w:val="00744896"/>
    <w:rsid w:val="00744F1B"/>
    <w:rsid w:val="007450BA"/>
    <w:rsid w:val="007452F6"/>
    <w:rsid w:val="00745A16"/>
    <w:rsid w:val="00745B69"/>
    <w:rsid w:val="00745DDF"/>
    <w:rsid w:val="00745E03"/>
    <w:rsid w:val="00745E8A"/>
    <w:rsid w:val="007464B9"/>
    <w:rsid w:val="007469BD"/>
    <w:rsid w:val="00750A50"/>
    <w:rsid w:val="00750CE4"/>
    <w:rsid w:val="007513E2"/>
    <w:rsid w:val="00751E86"/>
    <w:rsid w:val="00752159"/>
    <w:rsid w:val="0075247A"/>
    <w:rsid w:val="007524B8"/>
    <w:rsid w:val="0075272D"/>
    <w:rsid w:val="007530A0"/>
    <w:rsid w:val="0075331E"/>
    <w:rsid w:val="0075344C"/>
    <w:rsid w:val="00753971"/>
    <w:rsid w:val="00754DDA"/>
    <w:rsid w:val="0075529D"/>
    <w:rsid w:val="0075582D"/>
    <w:rsid w:val="007559E6"/>
    <w:rsid w:val="00755A48"/>
    <w:rsid w:val="00755B6A"/>
    <w:rsid w:val="0075604D"/>
    <w:rsid w:val="007574ED"/>
    <w:rsid w:val="00757BC8"/>
    <w:rsid w:val="00760425"/>
    <w:rsid w:val="00760434"/>
    <w:rsid w:val="00760538"/>
    <w:rsid w:val="007607AF"/>
    <w:rsid w:val="0076118E"/>
    <w:rsid w:val="00761B3B"/>
    <w:rsid w:val="00761E4F"/>
    <w:rsid w:val="00762177"/>
    <w:rsid w:val="00762548"/>
    <w:rsid w:val="00762653"/>
    <w:rsid w:val="00762926"/>
    <w:rsid w:val="007629C4"/>
    <w:rsid w:val="00762E80"/>
    <w:rsid w:val="00763B60"/>
    <w:rsid w:val="0076447E"/>
    <w:rsid w:val="00764495"/>
    <w:rsid w:val="00764517"/>
    <w:rsid w:val="007645C7"/>
    <w:rsid w:val="007648B8"/>
    <w:rsid w:val="00764BA6"/>
    <w:rsid w:val="00765389"/>
    <w:rsid w:val="0076542C"/>
    <w:rsid w:val="00765647"/>
    <w:rsid w:val="00765A98"/>
    <w:rsid w:val="00765B72"/>
    <w:rsid w:val="007660A0"/>
    <w:rsid w:val="00766299"/>
    <w:rsid w:val="0076671C"/>
    <w:rsid w:val="007675C6"/>
    <w:rsid w:val="00767702"/>
    <w:rsid w:val="00770012"/>
    <w:rsid w:val="00770237"/>
    <w:rsid w:val="0077039A"/>
    <w:rsid w:val="0077058E"/>
    <w:rsid w:val="007706A3"/>
    <w:rsid w:val="0077099B"/>
    <w:rsid w:val="00770CB9"/>
    <w:rsid w:val="00772F40"/>
    <w:rsid w:val="00773475"/>
    <w:rsid w:val="00773E31"/>
    <w:rsid w:val="00773EF8"/>
    <w:rsid w:val="00774407"/>
    <w:rsid w:val="0077521F"/>
    <w:rsid w:val="007752DF"/>
    <w:rsid w:val="007756B4"/>
    <w:rsid w:val="0077615C"/>
    <w:rsid w:val="0077619D"/>
    <w:rsid w:val="0077696F"/>
    <w:rsid w:val="00776E71"/>
    <w:rsid w:val="00776FDE"/>
    <w:rsid w:val="007773CE"/>
    <w:rsid w:val="007774B2"/>
    <w:rsid w:val="0078039A"/>
    <w:rsid w:val="0078065D"/>
    <w:rsid w:val="00780BED"/>
    <w:rsid w:val="007819B8"/>
    <w:rsid w:val="007820D2"/>
    <w:rsid w:val="00782532"/>
    <w:rsid w:val="007826CF"/>
    <w:rsid w:val="0078278C"/>
    <w:rsid w:val="00782D7A"/>
    <w:rsid w:val="00782F80"/>
    <w:rsid w:val="007836D6"/>
    <w:rsid w:val="00783A08"/>
    <w:rsid w:val="00783ABA"/>
    <w:rsid w:val="007843E6"/>
    <w:rsid w:val="0078466F"/>
    <w:rsid w:val="00784C96"/>
    <w:rsid w:val="00784ED4"/>
    <w:rsid w:val="007851F2"/>
    <w:rsid w:val="00786404"/>
    <w:rsid w:val="00786408"/>
    <w:rsid w:val="00786EC0"/>
    <w:rsid w:val="00786F75"/>
    <w:rsid w:val="00787413"/>
    <w:rsid w:val="0078791A"/>
    <w:rsid w:val="0078799A"/>
    <w:rsid w:val="00787F7F"/>
    <w:rsid w:val="00791518"/>
    <w:rsid w:val="0079186D"/>
    <w:rsid w:val="007918AE"/>
    <w:rsid w:val="00792A81"/>
    <w:rsid w:val="00792C5D"/>
    <w:rsid w:val="00792E2E"/>
    <w:rsid w:val="007942AA"/>
    <w:rsid w:val="007952D3"/>
    <w:rsid w:val="007968A3"/>
    <w:rsid w:val="00796C71"/>
    <w:rsid w:val="00797149"/>
    <w:rsid w:val="00797BC0"/>
    <w:rsid w:val="00797FF0"/>
    <w:rsid w:val="007A07C6"/>
    <w:rsid w:val="007A0956"/>
    <w:rsid w:val="007A0A60"/>
    <w:rsid w:val="007A0EC6"/>
    <w:rsid w:val="007A144F"/>
    <w:rsid w:val="007A1759"/>
    <w:rsid w:val="007A1EB8"/>
    <w:rsid w:val="007A1ED4"/>
    <w:rsid w:val="007A2AB2"/>
    <w:rsid w:val="007A2C00"/>
    <w:rsid w:val="007A3406"/>
    <w:rsid w:val="007A3457"/>
    <w:rsid w:val="007A36B1"/>
    <w:rsid w:val="007A4795"/>
    <w:rsid w:val="007A4A77"/>
    <w:rsid w:val="007A4C5A"/>
    <w:rsid w:val="007A52DF"/>
    <w:rsid w:val="007A54EC"/>
    <w:rsid w:val="007A5663"/>
    <w:rsid w:val="007A5861"/>
    <w:rsid w:val="007A5C41"/>
    <w:rsid w:val="007A5EB8"/>
    <w:rsid w:val="007A7BC5"/>
    <w:rsid w:val="007A7BF7"/>
    <w:rsid w:val="007A7CF5"/>
    <w:rsid w:val="007B00C8"/>
    <w:rsid w:val="007B017C"/>
    <w:rsid w:val="007B0BEB"/>
    <w:rsid w:val="007B1124"/>
    <w:rsid w:val="007B133D"/>
    <w:rsid w:val="007B2992"/>
    <w:rsid w:val="007B2B51"/>
    <w:rsid w:val="007B303B"/>
    <w:rsid w:val="007B4A81"/>
    <w:rsid w:val="007B4AAC"/>
    <w:rsid w:val="007B4D4A"/>
    <w:rsid w:val="007B4E82"/>
    <w:rsid w:val="007B4FCE"/>
    <w:rsid w:val="007B5734"/>
    <w:rsid w:val="007B59D8"/>
    <w:rsid w:val="007B5D7B"/>
    <w:rsid w:val="007B5DA4"/>
    <w:rsid w:val="007C0207"/>
    <w:rsid w:val="007C108C"/>
    <w:rsid w:val="007C16C2"/>
    <w:rsid w:val="007C175D"/>
    <w:rsid w:val="007C1882"/>
    <w:rsid w:val="007C194E"/>
    <w:rsid w:val="007C1A43"/>
    <w:rsid w:val="007C2A0D"/>
    <w:rsid w:val="007C3006"/>
    <w:rsid w:val="007C3956"/>
    <w:rsid w:val="007C39C7"/>
    <w:rsid w:val="007C3C6C"/>
    <w:rsid w:val="007C4081"/>
    <w:rsid w:val="007C4250"/>
    <w:rsid w:val="007C48E8"/>
    <w:rsid w:val="007C4F0D"/>
    <w:rsid w:val="007C5625"/>
    <w:rsid w:val="007C58B1"/>
    <w:rsid w:val="007C5DC4"/>
    <w:rsid w:val="007C6AED"/>
    <w:rsid w:val="007C764A"/>
    <w:rsid w:val="007C7775"/>
    <w:rsid w:val="007C7F44"/>
    <w:rsid w:val="007D0587"/>
    <w:rsid w:val="007D0732"/>
    <w:rsid w:val="007D0DAD"/>
    <w:rsid w:val="007D144B"/>
    <w:rsid w:val="007D145B"/>
    <w:rsid w:val="007D1601"/>
    <w:rsid w:val="007D170C"/>
    <w:rsid w:val="007D1C5B"/>
    <w:rsid w:val="007D1F6F"/>
    <w:rsid w:val="007D2D10"/>
    <w:rsid w:val="007D2E07"/>
    <w:rsid w:val="007D33A9"/>
    <w:rsid w:val="007D3FD9"/>
    <w:rsid w:val="007D4458"/>
    <w:rsid w:val="007D44BC"/>
    <w:rsid w:val="007D4E1A"/>
    <w:rsid w:val="007D4FB9"/>
    <w:rsid w:val="007D5C26"/>
    <w:rsid w:val="007D5C2B"/>
    <w:rsid w:val="007D6544"/>
    <w:rsid w:val="007D70B4"/>
    <w:rsid w:val="007D7358"/>
    <w:rsid w:val="007D7AEF"/>
    <w:rsid w:val="007E0373"/>
    <w:rsid w:val="007E06AE"/>
    <w:rsid w:val="007E077E"/>
    <w:rsid w:val="007E07C2"/>
    <w:rsid w:val="007E09CF"/>
    <w:rsid w:val="007E0BBB"/>
    <w:rsid w:val="007E105D"/>
    <w:rsid w:val="007E1A4C"/>
    <w:rsid w:val="007E1D6C"/>
    <w:rsid w:val="007E2253"/>
    <w:rsid w:val="007E248E"/>
    <w:rsid w:val="007E2BD4"/>
    <w:rsid w:val="007E357F"/>
    <w:rsid w:val="007E45F8"/>
    <w:rsid w:val="007E4B5D"/>
    <w:rsid w:val="007E4C9A"/>
    <w:rsid w:val="007E594D"/>
    <w:rsid w:val="007E6425"/>
    <w:rsid w:val="007E6C63"/>
    <w:rsid w:val="007E6F4E"/>
    <w:rsid w:val="007E74EF"/>
    <w:rsid w:val="007E7634"/>
    <w:rsid w:val="007E767F"/>
    <w:rsid w:val="007E7B91"/>
    <w:rsid w:val="007F08AE"/>
    <w:rsid w:val="007F1295"/>
    <w:rsid w:val="007F1E69"/>
    <w:rsid w:val="007F44F3"/>
    <w:rsid w:val="007F49C9"/>
    <w:rsid w:val="007F4BBB"/>
    <w:rsid w:val="007F5D68"/>
    <w:rsid w:val="007F634C"/>
    <w:rsid w:val="007F652B"/>
    <w:rsid w:val="007F6719"/>
    <w:rsid w:val="007F6C66"/>
    <w:rsid w:val="007F6FE8"/>
    <w:rsid w:val="007F7005"/>
    <w:rsid w:val="007F7726"/>
    <w:rsid w:val="007F793E"/>
    <w:rsid w:val="007F7A8C"/>
    <w:rsid w:val="008004BC"/>
    <w:rsid w:val="00800675"/>
    <w:rsid w:val="00800DFB"/>
    <w:rsid w:val="00800FD8"/>
    <w:rsid w:val="00801169"/>
    <w:rsid w:val="00802096"/>
    <w:rsid w:val="00802BBC"/>
    <w:rsid w:val="0080300F"/>
    <w:rsid w:val="0080302B"/>
    <w:rsid w:val="008037D2"/>
    <w:rsid w:val="00803C2D"/>
    <w:rsid w:val="00803ECF"/>
    <w:rsid w:val="00804D21"/>
    <w:rsid w:val="008053CB"/>
    <w:rsid w:val="00805AED"/>
    <w:rsid w:val="00805ED4"/>
    <w:rsid w:val="00806E02"/>
    <w:rsid w:val="00806FF3"/>
    <w:rsid w:val="0080729D"/>
    <w:rsid w:val="00807311"/>
    <w:rsid w:val="0080733E"/>
    <w:rsid w:val="0080740A"/>
    <w:rsid w:val="0080767C"/>
    <w:rsid w:val="008076F2"/>
    <w:rsid w:val="00807AEF"/>
    <w:rsid w:val="00807B49"/>
    <w:rsid w:val="00810262"/>
    <w:rsid w:val="00810771"/>
    <w:rsid w:val="00810AA6"/>
    <w:rsid w:val="008112E3"/>
    <w:rsid w:val="00811594"/>
    <w:rsid w:val="008115E8"/>
    <w:rsid w:val="00811A0F"/>
    <w:rsid w:val="00811B75"/>
    <w:rsid w:val="00812C50"/>
    <w:rsid w:val="008133C6"/>
    <w:rsid w:val="00813A9A"/>
    <w:rsid w:val="0081430F"/>
    <w:rsid w:val="00814973"/>
    <w:rsid w:val="00814998"/>
    <w:rsid w:val="0081560C"/>
    <w:rsid w:val="00815777"/>
    <w:rsid w:val="00815D97"/>
    <w:rsid w:val="008161FC"/>
    <w:rsid w:val="0081644F"/>
    <w:rsid w:val="00816479"/>
    <w:rsid w:val="0081655E"/>
    <w:rsid w:val="0081663C"/>
    <w:rsid w:val="008168EF"/>
    <w:rsid w:val="00816947"/>
    <w:rsid w:val="00816A81"/>
    <w:rsid w:val="00816CE9"/>
    <w:rsid w:val="00816D51"/>
    <w:rsid w:val="0081704A"/>
    <w:rsid w:val="00817A84"/>
    <w:rsid w:val="00817E19"/>
    <w:rsid w:val="00817F93"/>
    <w:rsid w:val="008207C0"/>
    <w:rsid w:val="00820A22"/>
    <w:rsid w:val="00820A3B"/>
    <w:rsid w:val="00820CE2"/>
    <w:rsid w:val="00820F18"/>
    <w:rsid w:val="00821693"/>
    <w:rsid w:val="00821BC6"/>
    <w:rsid w:val="008222B8"/>
    <w:rsid w:val="00822B76"/>
    <w:rsid w:val="00823214"/>
    <w:rsid w:val="0082335C"/>
    <w:rsid w:val="00823FC3"/>
    <w:rsid w:val="0082400D"/>
    <w:rsid w:val="0082478E"/>
    <w:rsid w:val="00824C21"/>
    <w:rsid w:val="00824E7A"/>
    <w:rsid w:val="00825270"/>
    <w:rsid w:val="00825503"/>
    <w:rsid w:val="00825936"/>
    <w:rsid w:val="00825BCE"/>
    <w:rsid w:val="00825BFA"/>
    <w:rsid w:val="00825D39"/>
    <w:rsid w:val="00825DAE"/>
    <w:rsid w:val="008260BE"/>
    <w:rsid w:val="008264CD"/>
    <w:rsid w:val="00826F1D"/>
    <w:rsid w:val="00826FB8"/>
    <w:rsid w:val="008272E4"/>
    <w:rsid w:val="00827E3B"/>
    <w:rsid w:val="008304F9"/>
    <w:rsid w:val="00830745"/>
    <w:rsid w:val="00830B46"/>
    <w:rsid w:val="00830F2D"/>
    <w:rsid w:val="00830FA4"/>
    <w:rsid w:val="008310D6"/>
    <w:rsid w:val="008312E1"/>
    <w:rsid w:val="0083172D"/>
    <w:rsid w:val="008321A6"/>
    <w:rsid w:val="00832694"/>
    <w:rsid w:val="008326E2"/>
    <w:rsid w:val="008328E3"/>
    <w:rsid w:val="00832CE4"/>
    <w:rsid w:val="00832DE0"/>
    <w:rsid w:val="0083321E"/>
    <w:rsid w:val="00833969"/>
    <w:rsid w:val="00833FBE"/>
    <w:rsid w:val="00834067"/>
    <w:rsid w:val="00834461"/>
    <w:rsid w:val="00834816"/>
    <w:rsid w:val="00834EFB"/>
    <w:rsid w:val="0083507D"/>
    <w:rsid w:val="008352F5"/>
    <w:rsid w:val="0083620A"/>
    <w:rsid w:val="008367CE"/>
    <w:rsid w:val="00836A3D"/>
    <w:rsid w:val="00836B4E"/>
    <w:rsid w:val="008371FC"/>
    <w:rsid w:val="00837DF1"/>
    <w:rsid w:val="00840550"/>
    <w:rsid w:val="00840C77"/>
    <w:rsid w:val="00840D6B"/>
    <w:rsid w:val="00841754"/>
    <w:rsid w:val="00841F84"/>
    <w:rsid w:val="0084202F"/>
    <w:rsid w:val="00842B83"/>
    <w:rsid w:val="008434CD"/>
    <w:rsid w:val="00843737"/>
    <w:rsid w:val="00843D13"/>
    <w:rsid w:val="008446CA"/>
    <w:rsid w:val="0084541F"/>
    <w:rsid w:val="0084556C"/>
    <w:rsid w:val="00845642"/>
    <w:rsid w:val="0084568D"/>
    <w:rsid w:val="008458EB"/>
    <w:rsid w:val="00845992"/>
    <w:rsid w:val="00845D38"/>
    <w:rsid w:val="0084621B"/>
    <w:rsid w:val="008462CD"/>
    <w:rsid w:val="00846385"/>
    <w:rsid w:val="008469C0"/>
    <w:rsid w:val="00847A27"/>
    <w:rsid w:val="00847BE3"/>
    <w:rsid w:val="00847CE5"/>
    <w:rsid w:val="00847FB5"/>
    <w:rsid w:val="008508D7"/>
    <w:rsid w:val="00850AFD"/>
    <w:rsid w:val="00850D31"/>
    <w:rsid w:val="00851271"/>
    <w:rsid w:val="008516E1"/>
    <w:rsid w:val="00851CED"/>
    <w:rsid w:val="008521E0"/>
    <w:rsid w:val="00852AD1"/>
    <w:rsid w:val="00852ECE"/>
    <w:rsid w:val="00852ED1"/>
    <w:rsid w:val="00852F0E"/>
    <w:rsid w:val="0085357F"/>
    <w:rsid w:val="00853987"/>
    <w:rsid w:val="00853ACA"/>
    <w:rsid w:val="00854B0E"/>
    <w:rsid w:val="00854C31"/>
    <w:rsid w:val="0085565E"/>
    <w:rsid w:val="008558D9"/>
    <w:rsid w:val="00855ACA"/>
    <w:rsid w:val="0085634B"/>
    <w:rsid w:val="008566E4"/>
    <w:rsid w:val="008574C9"/>
    <w:rsid w:val="0085775D"/>
    <w:rsid w:val="008577EE"/>
    <w:rsid w:val="00857B27"/>
    <w:rsid w:val="00857BC6"/>
    <w:rsid w:val="00857DFF"/>
    <w:rsid w:val="00861219"/>
    <w:rsid w:val="0086185B"/>
    <w:rsid w:val="00861BD3"/>
    <w:rsid w:val="00861E3E"/>
    <w:rsid w:val="00861EA1"/>
    <w:rsid w:val="008623D5"/>
    <w:rsid w:val="00862AF3"/>
    <w:rsid w:val="00862DAF"/>
    <w:rsid w:val="00862F08"/>
    <w:rsid w:val="00863698"/>
    <w:rsid w:val="0086395C"/>
    <w:rsid w:val="00863B2A"/>
    <w:rsid w:val="0086427C"/>
    <w:rsid w:val="008645D4"/>
    <w:rsid w:val="00864FEC"/>
    <w:rsid w:val="008650D3"/>
    <w:rsid w:val="00865307"/>
    <w:rsid w:val="0086540A"/>
    <w:rsid w:val="00865ABA"/>
    <w:rsid w:val="00865B49"/>
    <w:rsid w:val="00865CD5"/>
    <w:rsid w:val="00866393"/>
    <w:rsid w:val="008668D1"/>
    <w:rsid w:val="0086748C"/>
    <w:rsid w:val="0086763F"/>
    <w:rsid w:val="00867AB1"/>
    <w:rsid w:val="00867B3B"/>
    <w:rsid w:val="00870008"/>
    <w:rsid w:val="0087074D"/>
    <w:rsid w:val="00870815"/>
    <w:rsid w:val="00870F72"/>
    <w:rsid w:val="008713AA"/>
    <w:rsid w:val="00871D9F"/>
    <w:rsid w:val="008725A7"/>
    <w:rsid w:val="0087270C"/>
    <w:rsid w:val="00873B61"/>
    <w:rsid w:val="00873C27"/>
    <w:rsid w:val="00873D7F"/>
    <w:rsid w:val="00874268"/>
    <w:rsid w:val="00874378"/>
    <w:rsid w:val="008743FA"/>
    <w:rsid w:val="00875492"/>
    <w:rsid w:val="00876135"/>
    <w:rsid w:val="00876930"/>
    <w:rsid w:val="0087696C"/>
    <w:rsid w:val="00876EE3"/>
    <w:rsid w:val="00876EF4"/>
    <w:rsid w:val="00877D68"/>
    <w:rsid w:val="00880621"/>
    <w:rsid w:val="008809DB"/>
    <w:rsid w:val="00880A76"/>
    <w:rsid w:val="00880D93"/>
    <w:rsid w:val="0088156B"/>
    <w:rsid w:val="00881B3A"/>
    <w:rsid w:val="0088295B"/>
    <w:rsid w:val="008830CE"/>
    <w:rsid w:val="008832AE"/>
    <w:rsid w:val="00883FB2"/>
    <w:rsid w:val="0088449C"/>
    <w:rsid w:val="008849B9"/>
    <w:rsid w:val="00884AF6"/>
    <w:rsid w:val="00884BC0"/>
    <w:rsid w:val="00884EED"/>
    <w:rsid w:val="00885124"/>
    <w:rsid w:val="0088513C"/>
    <w:rsid w:val="0088516A"/>
    <w:rsid w:val="00885375"/>
    <w:rsid w:val="00885619"/>
    <w:rsid w:val="008857E8"/>
    <w:rsid w:val="00885B72"/>
    <w:rsid w:val="00885E3C"/>
    <w:rsid w:val="00885E3D"/>
    <w:rsid w:val="008861CA"/>
    <w:rsid w:val="0088622F"/>
    <w:rsid w:val="0088662B"/>
    <w:rsid w:val="00887049"/>
    <w:rsid w:val="00887373"/>
    <w:rsid w:val="0088772C"/>
    <w:rsid w:val="008877B8"/>
    <w:rsid w:val="00887C7F"/>
    <w:rsid w:val="00890646"/>
    <w:rsid w:val="00891252"/>
    <w:rsid w:val="008912AC"/>
    <w:rsid w:val="00891317"/>
    <w:rsid w:val="00891499"/>
    <w:rsid w:val="00891F12"/>
    <w:rsid w:val="0089201D"/>
    <w:rsid w:val="00892185"/>
    <w:rsid w:val="0089263B"/>
    <w:rsid w:val="00892C59"/>
    <w:rsid w:val="008930DF"/>
    <w:rsid w:val="00893443"/>
    <w:rsid w:val="00893677"/>
    <w:rsid w:val="00894788"/>
    <w:rsid w:val="00894A47"/>
    <w:rsid w:val="00894BB2"/>
    <w:rsid w:val="00894E8F"/>
    <w:rsid w:val="00894FC0"/>
    <w:rsid w:val="008950AA"/>
    <w:rsid w:val="00895104"/>
    <w:rsid w:val="00895870"/>
    <w:rsid w:val="00895A79"/>
    <w:rsid w:val="00896BF0"/>
    <w:rsid w:val="00897340"/>
    <w:rsid w:val="008A0336"/>
    <w:rsid w:val="008A06C3"/>
    <w:rsid w:val="008A0785"/>
    <w:rsid w:val="008A0B39"/>
    <w:rsid w:val="008A0EA9"/>
    <w:rsid w:val="008A148F"/>
    <w:rsid w:val="008A14C6"/>
    <w:rsid w:val="008A2489"/>
    <w:rsid w:val="008A258D"/>
    <w:rsid w:val="008A325A"/>
    <w:rsid w:val="008A326A"/>
    <w:rsid w:val="008A3828"/>
    <w:rsid w:val="008A3B88"/>
    <w:rsid w:val="008A3C6C"/>
    <w:rsid w:val="008A3F3C"/>
    <w:rsid w:val="008A40C7"/>
    <w:rsid w:val="008A51B7"/>
    <w:rsid w:val="008A5EB5"/>
    <w:rsid w:val="008A6CBA"/>
    <w:rsid w:val="008B0452"/>
    <w:rsid w:val="008B0785"/>
    <w:rsid w:val="008B0CA8"/>
    <w:rsid w:val="008B17FF"/>
    <w:rsid w:val="008B1899"/>
    <w:rsid w:val="008B1AA9"/>
    <w:rsid w:val="008B1AF6"/>
    <w:rsid w:val="008B1D15"/>
    <w:rsid w:val="008B1EB5"/>
    <w:rsid w:val="008B25BD"/>
    <w:rsid w:val="008B26B2"/>
    <w:rsid w:val="008B3031"/>
    <w:rsid w:val="008B3191"/>
    <w:rsid w:val="008B331C"/>
    <w:rsid w:val="008B3438"/>
    <w:rsid w:val="008B4859"/>
    <w:rsid w:val="008B4FBE"/>
    <w:rsid w:val="008B5245"/>
    <w:rsid w:val="008B5446"/>
    <w:rsid w:val="008B5E19"/>
    <w:rsid w:val="008B5EF8"/>
    <w:rsid w:val="008B6096"/>
    <w:rsid w:val="008B61A8"/>
    <w:rsid w:val="008B636D"/>
    <w:rsid w:val="008B64CB"/>
    <w:rsid w:val="008B6760"/>
    <w:rsid w:val="008B6803"/>
    <w:rsid w:val="008B6FB4"/>
    <w:rsid w:val="008B71CC"/>
    <w:rsid w:val="008B729B"/>
    <w:rsid w:val="008B7386"/>
    <w:rsid w:val="008B7409"/>
    <w:rsid w:val="008C0C00"/>
    <w:rsid w:val="008C0C37"/>
    <w:rsid w:val="008C0D24"/>
    <w:rsid w:val="008C1269"/>
    <w:rsid w:val="008C1608"/>
    <w:rsid w:val="008C172A"/>
    <w:rsid w:val="008C1DE8"/>
    <w:rsid w:val="008C1FDB"/>
    <w:rsid w:val="008C2393"/>
    <w:rsid w:val="008C3350"/>
    <w:rsid w:val="008C3C12"/>
    <w:rsid w:val="008C3C3E"/>
    <w:rsid w:val="008C3E3E"/>
    <w:rsid w:val="008C3E5E"/>
    <w:rsid w:val="008C418F"/>
    <w:rsid w:val="008C41E5"/>
    <w:rsid w:val="008C42AA"/>
    <w:rsid w:val="008C42B0"/>
    <w:rsid w:val="008C4890"/>
    <w:rsid w:val="008C4D95"/>
    <w:rsid w:val="008C4E35"/>
    <w:rsid w:val="008C5064"/>
    <w:rsid w:val="008C551E"/>
    <w:rsid w:val="008C59A6"/>
    <w:rsid w:val="008C5AB5"/>
    <w:rsid w:val="008C6229"/>
    <w:rsid w:val="008C6502"/>
    <w:rsid w:val="008C703B"/>
    <w:rsid w:val="008C7129"/>
    <w:rsid w:val="008C77D8"/>
    <w:rsid w:val="008C7C0F"/>
    <w:rsid w:val="008C7C6A"/>
    <w:rsid w:val="008C7DA3"/>
    <w:rsid w:val="008D03A9"/>
    <w:rsid w:val="008D0836"/>
    <w:rsid w:val="008D0F14"/>
    <w:rsid w:val="008D1A61"/>
    <w:rsid w:val="008D1BD5"/>
    <w:rsid w:val="008D1DC4"/>
    <w:rsid w:val="008D2353"/>
    <w:rsid w:val="008D23B1"/>
    <w:rsid w:val="008D28D2"/>
    <w:rsid w:val="008D34D8"/>
    <w:rsid w:val="008D357B"/>
    <w:rsid w:val="008D3865"/>
    <w:rsid w:val="008D3AE6"/>
    <w:rsid w:val="008D401E"/>
    <w:rsid w:val="008D4313"/>
    <w:rsid w:val="008D4F9B"/>
    <w:rsid w:val="008D5DC2"/>
    <w:rsid w:val="008D5E41"/>
    <w:rsid w:val="008D62DF"/>
    <w:rsid w:val="008D64B3"/>
    <w:rsid w:val="008D6EC2"/>
    <w:rsid w:val="008D706C"/>
    <w:rsid w:val="008D7D65"/>
    <w:rsid w:val="008D7FD9"/>
    <w:rsid w:val="008E00C8"/>
    <w:rsid w:val="008E056A"/>
    <w:rsid w:val="008E0597"/>
    <w:rsid w:val="008E0C72"/>
    <w:rsid w:val="008E1862"/>
    <w:rsid w:val="008E2912"/>
    <w:rsid w:val="008E2BE6"/>
    <w:rsid w:val="008E2F97"/>
    <w:rsid w:val="008E3D92"/>
    <w:rsid w:val="008E3E92"/>
    <w:rsid w:val="008E4425"/>
    <w:rsid w:val="008E456A"/>
    <w:rsid w:val="008E4974"/>
    <w:rsid w:val="008E4A8E"/>
    <w:rsid w:val="008E4DD2"/>
    <w:rsid w:val="008E52D2"/>
    <w:rsid w:val="008E5618"/>
    <w:rsid w:val="008E56D9"/>
    <w:rsid w:val="008E5FC9"/>
    <w:rsid w:val="008E67B5"/>
    <w:rsid w:val="008E6FC7"/>
    <w:rsid w:val="008E7301"/>
    <w:rsid w:val="008E7471"/>
    <w:rsid w:val="008E7708"/>
    <w:rsid w:val="008E7966"/>
    <w:rsid w:val="008E79DD"/>
    <w:rsid w:val="008E7AD1"/>
    <w:rsid w:val="008E7FF1"/>
    <w:rsid w:val="008F080D"/>
    <w:rsid w:val="008F0A0F"/>
    <w:rsid w:val="008F0F0D"/>
    <w:rsid w:val="008F136F"/>
    <w:rsid w:val="008F166B"/>
    <w:rsid w:val="008F172F"/>
    <w:rsid w:val="008F1C21"/>
    <w:rsid w:val="008F1C69"/>
    <w:rsid w:val="008F1E5E"/>
    <w:rsid w:val="008F2841"/>
    <w:rsid w:val="008F360A"/>
    <w:rsid w:val="008F3C77"/>
    <w:rsid w:val="008F3E21"/>
    <w:rsid w:val="008F41D8"/>
    <w:rsid w:val="008F41DD"/>
    <w:rsid w:val="008F4C77"/>
    <w:rsid w:val="008F5230"/>
    <w:rsid w:val="008F5784"/>
    <w:rsid w:val="008F5D44"/>
    <w:rsid w:val="008F609B"/>
    <w:rsid w:val="008F6243"/>
    <w:rsid w:val="008F75E9"/>
    <w:rsid w:val="008F7A4E"/>
    <w:rsid w:val="00900815"/>
    <w:rsid w:val="00900910"/>
    <w:rsid w:val="009009D0"/>
    <w:rsid w:val="00900B39"/>
    <w:rsid w:val="0090149E"/>
    <w:rsid w:val="009017FC"/>
    <w:rsid w:val="0090189C"/>
    <w:rsid w:val="00901CE8"/>
    <w:rsid w:val="00902397"/>
    <w:rsid w:val="00902AEB"/>
    <w:rsid w:val="00902E43"/>
    <w:rsid w:val="00903001"/>
    <w:rsid w:val="009037CD"/>
    <w:rsid w:val="00903B4F"/>
    <w:rsid w:val="00904635"/>
    <w:rsid w:val="00904A76"/>
    <w:rsid w:val="00905137"/>
    <w:rsid w:val="0090528A"/>
    <w:rsid w:val="00905D6F"/>
    <w:rsid w:val="00905FCC"/>
    <w:rsid w:val="00906FD9"/>
    <w:rsid w:val="00907BB9"/>
    <w:rsid w:val="009101ED"/>
    <w:rsid w:val="00911179"/>
    <w:rsid w:val="00911287"/>
    <w:rsid w:val="00911DDE"/>
    <w:rsid w:val="00911EAC"/>
    <w:rsid w:val="0091210B"/>
    <w:rsid w:val="009128DD"/>
    <w:rsid w:val="00912A63"/>
    <w:rsid w:val="00912A71"/>
    <w:rsid w:val="00912C3D"/>
    <w:rsid w:val="00913493"/>
    <w:rsid w:val="00913832"/>
    <w:rsid w:val="0091408B"/>
    <w:rsid w:val="009145D0"/>
    <w:rsid w:val="00914949"/>
    <w:rsid w:val="0091499A"/>
    <w:rsid w:val="00914AF3"/>
    <w:rsid w:val="00914E61"/>
    <w:rsid w:val="00914EFB"/>
    <w:rsid w:val="009156D6"/>
    <w:rsid w:val="00915A0A"/>
    <w:rsid w:val="00915D0F"/>
    <w:rsid w:val="009163B3"/>
    <w:rsid w:val="009164DE"/>
    <w:rsid w:val="009164F8"/>
    <w:rsid w:val="0091666D"/>
    <w:rsid w:val="00916735"/>
    <w:rsid w:val="00917012"/>
    <w:rsid w:val="00917679"/>
    <w:rsid w:val="00920166"/>
    <w:rsid w:val="0092028A"/>
    <w:rsid w:val="009207D7"/>
    <w:rsid w:val="0092090F"/>
    <w:rsid w:val="00920D28"/>
    <w:rsid w:val="00920E61"/>
    <w:rsid w:val="00920F6C"/>
    <w:rsid w:val="00920F8B"/>
    <w:rsid w:val="0092106C"/>
    <w:rsid w:val="0092140C"/>
    <w:rsid w:val="00922950"/>
    <w:rsid w:val="00922A2E"/>
    <w:rsid w:val="00923153"/>
    <w:rsid w:val="00923F9F"/>
    <w:rsid w:val="00924471"/>
    <w:rsid w:val="00925135"/>
    <w:rsid w:val="00925384"/>
    <w:rsid w:val="00925D3D"/>
    <w:rsid w:val="0092752C"/>
    <w:rsid w:val="00927CC0"/>
    <w:rsid w:val="00927CFD"/>
    <w:rsid w:val="00930695"/>
    <w:rsid w:val="00930CEA"/>
    <w:rsid w:val="00931107"/>
    <w:rsid w:val="009311FF"/>
    <w:rsid w:val="00931768"/>
    <w:rsid w:val="00932355"/>
    <w:rsid w:val="00932EE4"/>
    <w:rsid w:val="00932F37"/>
    <w:rsid w:val="00933008"/>
    <w:rsid w:val="00933825"/>
    <w:rsid w:val="009341C0"/>
    <w:rsid w:val="00934535"/>
    <w:rsid w:val="009349CB"/>
    <w:rsid w:val="00934E8C"/>
    <w:rsid w:val="0093504C"/>
    <w:rsid w:val="00935A86"/>
    <w:rsid w:val="0093637D"/>
    <w:rsid w:val="00936B73"/>
    <w:rsid w:val="00936B81"/>
    <w:rsid w:val="0093788F"/>
    <w:rsid w:val="0093799C"/>
    <w:rsid w:val="009409A1"/>
    <w:rsid w:val="00940A3C"/>
    <w:rsid w:val="009411E4"/>
    <w:rsid w:val="009418D9"/>
    <w:rsid w:val="00941C9C"/>
    <w:rsid w:val="0094277D"/>
    <w:rsid w:val="00942DD8"/>
    <w:rsid w:val="00942F9F"/>
    <w:rsid w:val="00943054"/>
    <w:rsid w:val="00943ADB"/>
    <w:rsid w:val="00944458"/>
    <w:rsid w:val="00944712"/>
    <w:rsid w:val="00944762"/>
    <w:rsid w:val="00944B27"/>
    <w:rsid w:val="00944C13"/>
    <w:rsid w:val="00944F88"/>
    <w:rsid w:val="00945324"/>
    <w:rsid w:val="00946ECA"/>
    <w:rsid w:val="009474A5"/>
    <w:rsid w:val="009475B3"/>
    <w:rsid w:val="0095028A"/>
    <w:rsid w:val="009511C8"/>
    <w:rsid w:val="009513E6"/>
    <w:rsid w:val="009515A7"/>
    <w:rsid w:val="00951ECA"/>
    <w:rsid w:val="009520C1"/>
    <w:rsid w:val="009528D2"/>
    <w:rsid w:val="00952A9F"/>
    <w:rsid w:val="00952B98"/>
    <w:rsid w:val="00953287"/>
    <w:rsid w:val="009533EC"/>
    <w:rsid w:val="009554B4"/>
    <w:rsid w:val="009557DA"/>
    <w:rsid w:val="00955C9B"/>
    <w:rsid w:val="00956206"/>
    <w:rsid w:val="0095709B"/>
    <w:rsid w:val="009574E4"/>
    <w:rsid w:val="0096021D"/>
    <w:rsid w:val="0096101C"/>
    <w:rsid w:val="00961A5A"/>
    <w:rsid w:val="00961FF3"/>
    <w:rsid w:val="0096203F"/>
    <w:rsid w:val="00962234"/>
    <w:rsid w:val="009622D6"/>
    <w:rsid w:val="009623B9"/>
    <w:rsid w:val="00962DB9"/>
    <w:rsid w:val="0096382A"/>
    <w:rsid w:val="00963E64"/>
    <w:rsid w:val="0096479B"/>
    <w:rsid w:val="00964B92"/>
    <w:rsid w:val="009654AB"/>
    <w:rsid w:val="0096598E"/>
    <w:rsid w:val="009663CC"/>
    <w:rsid w:val="00966553"/>
    <w:rsid w:val="00966C20"/>
    <w:rsid w:val="00966D09"/>
    <w:rsid w:val="00966E9E"/>
    <w:rsid w:val="00967A79"/>
    <w:rsid w:val="00972160"/>
    <w:rsid w:val="009727ED"/>
    <w:rsid w:val="00972880"/>
    <w:rsid w:val="00972A99"/>
    <w:rsid w:val="00972CED"/>
    <w:rsid w:val="00972D30"/>
    <w:rsid w:val="00972F9D"/>
    <w:rsid w:val="009734AF"/>
    <w:rsid w:val="00973591"/>
    <w:rsid w:val="00974516"/>
    <w:rsid w:val="009746C0"/>
    <w:rsid w:val="00974DB4"/>
    <w:rsid w:val="00975EE7"/>
    <w:rsid w:val="00976089"/>
    <w:rsid w:val="009761D0"/>
    <w:rsid w:val="009762D8"/>
    <w:rsid w:val="009762F4"/>
    <w:rsid w:val="00976585"/>
    <w:rsid w:val="009765C2"/>
    <w:rsid w:val="009769D8"/>
    <w:rsid w:val="00977228"/>
    <w:rsid w:val="00977268"/>
    <w:rsid w:val="0097732C"/>
    <w:rsid w:val="00977DD8"/>
    <w:rsid w:val="00977F71"/>
    <w:rsid w:val="0098024C"/>
    <w:rsid w:val="00980C09"/>
    <w:rsid w:val="00980D36"/>
    <w:rsid w:val="00980D88"/>
    <w:rsid w:val="00981A06"/>
    <w:rsid w:val="00981B50"/>
    <w:rsid w:val="00981F3D"/>
    <w:rsid w:val="00982C64"/>
    <w:rsid w:val="00983218"/>
    <w:rsid w:val="009841F6"/>
    <w:rsid w:val="009842AC"/>
    <w:rsid w:val="009849D6"/>
    <w:rsid w:val="00985E7B"/>
    <w:rsid w:val="009861D3"/>
    <w:rsid w:val="009862A0"/>
    <w:rsid w:val="00986A22"/>
    <w:rsid w:val="00987097"/>
    <w:rsid w:val="009871CD"/>
    <w:rsid w:val="00987FED"/>
    <w:rsid w:val="00990877"/>
    <w:rsid w:val="00990A26"/>
    <w:rsid w:val="0099111C"/>
    <w:rsid w:val="009915BE"/>
    <w:rsid w:val="00991FB6"/>
    <w:rsid w:val="00992966"/>
    <w:rsid w:val="00993435"/>
    <w:rsid w:val="009938CA"/>
    <w:rsid w:val="00993E9F"/>
    <w:rsid w:val="00994148"/>
    <w:rsid w:val="00994458"/>
    <w:rsid w:val="009945ED"/>
    <w:rsid w:val="00994C37"/>
    <w:rsid w:val="009950B0"/>
    <w:rsid w:val="0099510B"/>
    <w:rsid w:val="009952A1"/>
    <w:rsid w:val="00995CB2"/>
    <w:rsid w:val="009960D2"/>
    <w:rsid w:val="00997391"/>
    <w:rsid w:val="0099765D"/>
    <w:rsid w:val="009A028C"/>
    <w:rsid w:val="009A07CA"/>
    <w:rsid w:val="009A09AA"/>
    <w:rsid w:val="009A0A13"/>
    <w:rsid w:val="009A166C"/>
    <w:rsid w:val="009A18BB"/>
    <w:rsid w:val="009A1BB0"/>
    <w:rsid w:val="009A1F1B"/>
    <w:rsid w:val="009A2070"/>
    <w:rsid w:val="009A2160"/>
    <w:rsid w:val="009A2626"/>
    <w:rsid w:val="009A26DA"/>
    <w:rsid w:val="009A30D0"/>
    <w:rsid w:val="009A3B39"/>
    <w:rsid w:val="009A3EEA"/>
    <w:rsid w:val="009A4B7C"/>
    <w:rsid w:val="009A55EB"/>
    <w:rsid w:val="009A58BD"/>
    <w:rsid w:val="009A5993"/>
    <w:rsid w:val="009A5C37"/>
    <w:rsid w:val="009A5C52"/>
    <w:rsid w:val="009A5E04"/>
    <w:rsid w:val="009A5E9E"/>
    <w:rsid w:val="009A6385"/>
    <w:rsid w:val="009A6C10"/>
    <w:rsid w:val="009A72F6"/>
    <w:rsid w:val="009A733B"/>
    <w:rsid w:val="009A7B31"/>
    <w:rsid w:val="009B05D6"/>
    <w:rsid w:val="009B13C3"/>
    <w:rsid w:val="009B1D0C"/>
    <w:rsid w:val="009B2BE5"/>
    <w:rsid w:val="009B2F1B"/>
    <w:rsid w:val="009B3470"/>
    <w:rsid w:val="009B3F07"/>
    <w:rsid w:val="009B415E"/>
    <w:rsid w:val="009B4D9D"/>
    <w:rsid w:val="009B4F04"/>
    <w:rsid w:val="009B5F85"/>
    <w:rsid w:val="009B71B1"/>
    <w:rsid w:val="009B7B60"/>
    <w:rsid w:val="009C09EC"/>
    <w:rsid w:val="009C1B94"/>
    <w:rsid w:val="009C1BD6"/>
    <w:rsid w:val="009C24DD"/>
    <w:rsid w:val="009C27CE"/>
    <w:rsid w:val="009C2906"/>
    <w:rsid w:val="009C29DD"/>
    <w:rsid w:val="009C2BDE"/>
    <w:rsid w:val="009C353E"/>
    <w:rsid w:val="009C3AEF"/>
    <w:rsid w:val="009C3EE8"/>
    <w:rsid w:val="009C404F"/>
    <w:rsid w:val="009C4C15"/>
    <w:rsid w:val="009C5059"/>
    <w:rsid w:val="009C5258"/>
    <w:rsid w:val="009C55CB"/>
    <w:rsid w:val="009C6194"/>
    <w:rsid w:val="009C66C4"/>
    <w:rsid w:val="009C6A66"/>
    <w:rsid w:val="009C7303"/>
    <w:rsid w:val="009C79B7"/>
    <w:rsid w:val="009C7ADB"/>
    <w:rsid w:val="009C7FB6"/>
    <w:rsid w:val="009D0090"/>
    <w:rsid w:val="009D0800"/>
    <w:rsid w:val="009D08E6"/>
    <w:rsid w:val="009D1BA2"/>
    <w:rsid w:val="009D1CFB"/>
    <w:rsid w:val="009D21BF"/>
    <w:rsid w:val="009D2BD6"/>
    <w:rsid w:val="009D3074"/>
    <w:rsid w:val="009D3752"/>
    <w:rsid w:val="009D39F7"/>
    <w:rsid w:val="009D4274"/>
    <w:rsid w:val="009D42C2"/>
    <w:rsid w:val="009D4A7E"/>
    <w:rsid w:val="009D57AE"/>
    <w:rsid w:val="009D591E"/>
    <w:rsid w:val="009D5A3E"/>
    <w:rsid w:val="009D625D"/>
    <w:rsid w:val="009D62AC"/>
    <w:rsid w:val="009D62EE"/>
    <w:rsid w:val="009D6385"/>
    <w:rsid w:val="009D69C4"/>
    <w:rsid w:val="009D7522"/>
    <w:rsid w:val="009D79D3"/>
    <w:rsid w:val="009E000A"/>
    <w:rsid w:val="009E0EB5"/>
    <w:rsid w:val="009E12FF"/>
    <w:rsid w:val="009E2006"/>
    <w:rsid w:val="009E26F0"/>
    <w:rsid w:val="009E2713"/>
    <w:rsid w:val="009E3BD1"/>
    <w:rsid w:val="009E4020"/>
    <w:rsid w:val="009E41A3"/>
    <w:rsid w:val="009E43E6"/>
    <w:rsid w:val="009E54F1"/>
    <w:rsid w:val="009E681E"/>
    <w:rsid w:val="009E6DCA"/>
    <w:rsid w:val="009E6E93"/>
    <w:rsid w:val="009E6FBD"/>
    <w:rsid w:val="009E778D"/>
    <w:rsid w:val="009E7CCC"/>
    <w:rsid w:val="009E7FDF"/>
    <w:rsid w:val="009F001A"/>
    <w:rsid w:val="009F00E1"/>
    <w:rsid w:val="009F0442"/>
    <w:rsid w:val="009F0BEE"/>
    <w:rsid w:val="009F104A"/>
    <w:rsid w:val="009F12CD"/>
    <w:rsid w:val="009F132C"/>
    <w:rsid w:val="009F1CF5"/>
    <w:rsid w:val="009F2038"/>
    <w:rsid w:val="009F237F"/>
    <w:rsid w:val="009F2502"/>
    <w:rsid w:val="009F2B48"/>
    <w:rsid w:val="009F2F0E"/>
    <w:rsid w:val="009F3A82"/>
    <w:rsid w:val="009F3E62"/>
    <w:rsid w:val="009F401D"/>
    <w:rsid w:val="009F4582"/>
    <w:rsid w:val="009F4B39"/>
    <w:rsid w:val="009F4DD3"/>
    <w:rsid w:val="009F5078"/>
    <w:rsid w:val="009F57CD"/>
    <w:rsid w:val="009F59B6"/>
    <w:rsid w:val="009F5DAF"/>
    <w:rsid w:val="009F61FE"/>
    <w:rsid w:val="009F6777"/>
    <w:rsid w:val="009F696F"/>
    <w:rsid w:val="009F719E"/>
    <w:rsid w:val="009F72B2"/>
    <w:rsid w:val="009F7387"/>
    <w:rsid w:val="009F7793"/>
    <w:rsid w:val="009F7F46"/>
    <w:rsid w:val="00A00573"/>
    <w:rsid w:val="00A005B6"/>
    <w:rsid w:val="00A009C1"/>
    <w:rsid w:val="00A00D09"/>
    <w:rsid w:val="00A01346"/>
    <w:rsid w:val="00A02875"/>
    <w:rsid w:val="00A02D75"/>
    <w:rsid w:val="00A0310D"/>
    <w:rsid w:val="00A04249"/>
    <w:rsid w:val="00A04490"/>
    <w:rsid w:val="00A04574"/>
    <w:rsid w:val="00A04EDC"/>
    <w:rsid w:val="00A05087"/>
    <w:rsid w:val="00A05163"/>
    <w:rsid w:val="00A0641B"/>
    <w:rsid w:val="00A0672C"/>
    <w:rsid w:val="00A067E1"/>
    <w:rsid w:val="00A0708E"/>
    <w:rsid w:val="00A0770D"/>
    <w:rsid w:val="00A10D0A"/>
    <w:rsid w:val="00A110D6"/>
    <w:rsid w:val="00A1188A"/>
    <w:rsid w:val="00A11A39"/>
    <w:rsid w:val="00A12BA6"/>
    <w:rsid w:val="00A12EE3"/>
    <w:rsid w:val="00A1364C"/>
    <w:rsid w:val="00A13878"/>
    <w:rsid w:val="00A141E9"/>
    <w:rsid w:val="00A14239"/>
    <w:rsid w:val="00A14901"/>
    <w:rsid w:val="00A14E08"/>
    <w:rsid w:val="00A15EC0"/>
    <w:rsid w:val="00A15FDE"/>
    <w:rsid w:val="00A161C8"/>
    <w:rsid w:val="00A162F8"/>
    <w:rsid w:val="00A16CA5"/>
    <w:rsid w:val="00A16D68"/>
    <w:rsid w:val="00A17286"/>
    <w:rsid w:val="00A17EDF"/>
    <w:rsid w:val="00A205E8"/>
    <w:rsid w:val="00A2067F"/>
    <w:rsid w:val="00A210C8"/>
    <w:rsid w:val="00A2145C"/>
    <w:rsid w:val="00A21822"/>
    <w:rsid w:val="00A22F9C"/>
    <w:rsid w:val="00A22FA7"/>
    <w:rsid w:val="00A2303B"/>
    <w:rsid w:val="00A23331"/>
    <w:rsid w:val="00A23628"/>
    <w:rsid w:val="00A2399A"/>
    <w:rsid w:val="00A23B6A"/>
    <w:rsid w:val="00A23CB1"/>
    <w:rsid w:val="00A2417C"/>
    <w:rsid w:val="00A25885"/>
    <w:rsid w:val="00A25B35"/>
    <w:rsid w:val="00A25C14"/>
    <w:rsid w:val="00A265C0"/>
    <w:rsid w:val="00A26771"/>
    <w:rsid w:val="00A27715"/>
    <w:rsid w:val="00A27E65"/>
    <w:rsid w:val="00A3002B"/>
    <w:rsid w:val="00A30796"/>
    <w:rsid w:val="00A308E4"/>
    <w:rsid w:val="00A31312"/>
    <w:rsid w:val="00A31AAB"/>
    <w:rsid w:val="00A31C4A"/>
    <w:rsid w:val="00A31E6A"/>
    <w:rsid w:val="00A31F68"/>
    <w:rsid w:val="00A32A07"/>
    <w:rsid w:val="00A32E67"/>
    <w:rsid w:val="00A32E9C"/>
    <w:rsid w:val="00A32F71"/>
    <w:rsid w:val="00A32F7F"/>
    <w:rsid w:val="00A330A0"/>
    <w:rsid w:val="00A330EB"/>
    <w:rsid w:val="00A33552"/>
    <w:rsid w:val="00A33B56"/>
    <w:rsid w:val="00A341A4"/>
    <w:rsid w:val="00A3503A"/>
    <w:rsid w:val="00A35673"/>
    <w:rsid w:val="00A37217"/>
    <w:rsid w:val="00A37546"/>
    <w:rsid w:val="00A40152"/>
    <w:rsid w:val="00A404BE"/>
    <w:rsid w:val="00A4063F"/>
    <w:rsid w:val="00A40842"/>
    <w:rsid w:val="00A41878"/>
    <w:rsid w:val="00A41A12"/>
    <w:rsid w:val="00A41BC7"/>
    <w:rsid w:val="00A41EA6"/>
    <w:rsid w:val="00A41FC0"/>
    <w:rsid w:val="00A42D1A"/>
    <w:rsid w:val="00A43949"/>
    <w:rsid w:val="00A43F2F"/>
    <w:rsid w:val="00A43FEB"/>
    <w:rsid w:val="00A44415"/>
    <w:rsid w:val="00A44D31"/>
    <w:rsid w:val="00A44F3B"/>
    <w:rsid w:val="00A452FF"/>
    <w:rsid w:val="00A453B3"/>
    <w:rsid w:val="00A453E0"/>
    <w:rsid w:val="00A45EDE"/>
    <w:rsid w:val="00A45FDA"/>
    <w:rsid w:val="00A4628C"/>
    <w:rsid w:val="00A47998"/>
    <w:rsid w:val="00A479E7"/>
    <w:rsid w:val="00A47A2C"/>
    <w:rsid w:val="00A47D79"/>
    <w:rsid w:val="00A47E51"/>
    <w:rsid w:val="00A50259"/>
    <w:rsid w:val="00A5089F"/>
    <w:rsid w:val="00A510CD"/>
    <w:rsid w:val="00A51ED8"/>
    <w:rsid w:val="00A52A90"/>
    <w:rsid w:val="00A53D5A"/>
    <w:rsid w:val="00A54A0D"/>
    <w:rsid w:val="00A554C5"/>
    <w:rsid w:val="00A5575A"/>
    <w:rsid w:val="00A5600F"/>
    <w:rsid w:val="00A56223"/>
    <w:rsid w:val="00A568F6"/>
    <w:rsid w:val="00A5705C"/>
    <w:rsid w:val="00A577FE"/>
    <w:rsid w:val="00A5796B"/>
    <w:rsid w:val="00A57A3E"/>
    <w:rsid w:val="00A60127"/>
    <w:rsid w:val="00A60C59"/>
    <w:rsid w:val="00A6103D"/>
    <w:rsid w:val="00A6104E"/>
    <w:rsid w:val="00A615B4"/>
    <w:rsid w:val="00A61A4D"/>
    <w:rsid w:val="00A61CB7"/>
    <w:rsid w:val="00A61E92"/>
    <w:rsid w:val="00A6253B"/>
    <w:rsid w:val="00A63690"/>
    <w:rsid w:val="00A64623"/>
    <w:rsid w:val="00A64A2E"/>
    <w:rsid w:val="00A65451"/>
    <w:rsid w:val="00A6585A"/>
    <w:rsid w:val="00A65ADF"/>
    <w:rsid w:val="00A65B33"/>
    <w:rsid w:val="00A66688"/>
    <w:rsid w:val="00A66A12"/>
    <w:rsid w:val="00A66B6C"/>
    <w:rsid w:val="00A66DC7"/>
    <w:rsid w:val="00A6715A"/>
    <w:rsid w:val="00A67304"/>
    <w:rsid w:val="00A67C59"/>
    <w:rsid w:val="00A7008A"/>
    <w:rsid w:val="00A704A7"/>
    <w:rsid w:val="00A70A06"/>
    <w:rsid w:val="00A70ECB"/>
    <w:rsid w:val="00A71B8F"/>
    <w:rsid w:val="00A720E6"/>
    <w:rsid w:val="00A72386"/>
    <w:rsid w:val="00A724A2"/>
    <w:rsid w:val="00A7252E"/>
    <w:rsid w:val="00A72705"/>
    <w:rsid w:val="00A72AA4"/>
    <w:rsid w:val="00A72EBD"/>
    <w:rsid w:val="00A7315F"/>
    <w:rsid w:val="00A73337"/>
    <w:rsid w:val="00A73868"/>
    <w:rsid w:val="00A7452F"/>
    <w:rsid w:val="00A74E07"/>
    <w:rsid w:val="00A74F39"/>
    <w:rsid w:val="00A74F3F"/>
    <w:rsid w:val="00A75042"/>
    <w:rsid w:val="00A75D06"/>
    <w:rsid w:val="00A769B1"/>
    <w:rsid w:val="00A7710F"/>
    <w:rsid w:val="00A77207"/>
    <w:rsid w:val="00A7727E"/>
    <w:rsid w:val="00A778B5"/>
    <w:rsid w:val="00A80305"/>
    <w:rsid w:val="00A808BB"/>
    <w:rsid w:val="00A80ADE"/>
    <w:rsid w:val="00A82155"/>
    <w:rsid w:val="00A82BAC"/>
    <w:rsid w:val="00A83062"/>
    <w:rsid w:val="00A830C6"/>
    <w:rsid w:val="00A837C4"/>
    <w:rsid w:val="00A83B13"/>
    <w:rsid w:val="00A83BE7"/>
    <w:rsid w:val="00A84972"/>
    <w:rsid w:val="00A85022"/>
    <w:rsid w:val="00A852FF"/>
    <w:rsid w:val="00A855CE"/>
    <w:rsid w:val="00A867BC"/>
    <w:rsid w:val="00A86932"/>
    <w:rsid w:val="00A87007"/>
    <w:rsid w:val="00A87B3E"/>
    <w:rsid w:val="00A90920"/>
    <w:rsid w:val="00A90AED"/>
    <w:rsid w:val="00A90E32"/>
    <w:rsid w:val="00A910DF"/>
    <w:rsid w:val="00A91B4E"/>
    <w:rsid w:val="00A91BAE"/>
    <w:rsid w:val="00A9282A"/>
    <w:rsid w:val="00A92A70"/>
    <w:rsid w:val="00A93370"/>
    <w:rsid w:val="00A93653"/>
    <w:rsid w:val="00A94475"/>
    <w:rsid w:val="00A947EC"/>
    <w:rsid w:val="00A94B2A"/>
    <w:rsid w:val="00A94BD5"/>
    <w:rsid w:val="00A94CE4"/>
    <w:rsid w:val="00A94D7C"/>
    <w:rsid w:val="00A94F2E"/>
    <w:rsid w:val="00A955C4"/>
    <w:rsid w:val="00A95640"/>
    <w:rsid w:val="00A95680"/>
    <w:rsid w:val="00A9568A"/>
    <w:rsid w:val="00A95CB0"/>
    <w:rsid w:val="00A96AEA"/>
    <w:rsid w:val="00A97484"/>
    <w:rsid w:val="00A9778C"/>
    <w:rsid w:val="00AA0769"/>
    <w:rsid w:val="00AA0B59"/>
    <w:rsid w:val="00AA0C1F"/>
    <w:rsid w:val="00AA138F"/>
    <w:rsid w:val="00AA17CB"/>
    <w:rsid w:val="00AA1A22"/>
    <w:rsid w:val="00AA2298"/>
    <w:rsid w:val="00AA2805"/>
    <w:rsid w:val="00AA2C9F"/>
    <w:rsid w:val="00AA2D20"/>
    <w:rsid w:val="00AA369E"/>
    <w:rsid w:val="00AA42C3"/>
    <w:rsid w:val="00AA4E66"/>
    <w:rsid w:val="00AA566B"/>
    <w:rsid w:val="00AA586A"/>
    <w:rsid w:val="00AA5C5F"/>
    <w:rsid w:val="00AA5C6A"/>
    <w:rsid w:val="00AA6730"/>
    <w:rsid w:val="00AA67BF"/>
    <w:rsid w:val="00AA68A2"/>
    <w:rsid w:val="00AA6B6B"/>
    <w:rsid w:val="00AA7305"/>
    <w:rsid w:val="00AA7418"/>
    <w:rsid w:val="00AA793D"/>
    <w:rsid w:val="00AA7E7F"/>
    <w:rsid w:val="00AB04D2"/>
    <w:rsid w:val="00AB064E"/>
    <w:rsid w:val="00AB07B2"/>
    <w:rsid w:val="00AB093D"/>
    <w:rsid w:val="00AB099C"/>
    <w:rsid w:val="00AB1756"/>
    <w:rsid w:val="00AB18BA"/>
    <w:rsid w:val="00AB2A21"/>
    <w:rsid w:val="00AB2A59"/>
    <w:rsid w:val="00AB2DDF"/>
    <w:rsid w:val="00AB2F37"/>
    <w:rsid w:val="00AB2F3B"/>
    <w:rsid w:val="00AB2FAB"/>
    <w:rsid w:val="00AB4208"/>
    <w:rsid w:val="00AB515C"/>
    <w:rsid w:val="00AB54D3"/>
    <w:rsid w:val="00AB5854"/>
    <w:rsid w:val="00AB58D1"/>
    <w:rsid w:val="00AB5B7C"/>
    <w:rsid w:val="00AB5BB6"/>
    <w:rsid w:val="00AB5FAB"/>
    <w:rsid w:val="00AB699B"/>
    <w:rsid w:val="00AB6E9A"/>
    <w:rsid w:val="00AB7414"/>
    <w:rsid w:val="00AC01BB"/>
    <w:rsid w:val="00AC068D"/>
    <w:rsid w:val="00AC07BD"/>
    <w:rsid w:val="00AC0C17"/>
    <w:rsid w:val="00AC10C8"/>
    <w:rsid w:val="00AC117F"/>
    <w:rsid w:val="00AC1294"/>
    <w:rsid w:val="00AC12B6"/>
    <w:rsid w:val="00AC17EE"/>
    <w:rsid w:val="00AC1ED0"/>
    <w:rsid w:val="00AC2C3F"/>
    <w:rsid w:val="00AC2DB4"/>
    <w:rsid w:val="00AC312F"/>
    <w:rsid w:val="00AC3142"/>
    <w:rsid w:val="00AC3796"/>
    <w:rsid w:val="00AC3914"/>
    <w:rsid w:val="00AC3D85"/>
    <w:rsid w:val="00AC40FB"/>
    <w:rsid w:val="00AC4168"/>
    <w:rsid w:val="00AC56EF"/>
    <w:rsid w:val="00AC5D43"/>
    <w:rsid w:val="00AC5F6E"/>
    <w:rsid w:val="00AC64A1"/>
    <w:rsid w:val="00AC7E68"/>
    <w:rsid w:val="00AD0711"/>
    <w:rsid w:val="00AD0AE5"/>
    <w:rsid w:val="00AD0C8B"/>
    <w:rsid w:val="00AD0D93"/>
    <w:rsid w:val="00AD1463"/>
    <w:rsid w:val="00AD1B40"/>
    <w:rsid w:val="00AD1F42"/>
    <w:rsid w:val="00AD2398"/>
    <w:rsid w:val="00AD27A0"/>
    <w:rsid w:val="00AD2983"/>
    <w:rsid w:val="00AD31EC"/>
    <w:rsid w:val="00AD3FA2"/>
    <w:rsid w:val="00AD423D"/>
    <w:rsid w:val="00AD467A"/>
    <w:rsid w:val="00AD4A4F"/>
    <w:rsid w:val="00AD4B91"/>
    <w:rsid w:val="00AD4E01"/>
    <w:rsid w:val="00AD5301"/>
    <w:rsid w:val="00AD672E"/>
    <w:rsid w:val="00AD69A9"/>
    <w:rsid w:val="00AD7BE5"/>
    <w:rsid w:val="00AE1AC5"/>
    <w:rsid w:val="00AE269D"/>
    <w:rsid w:val="00AE2C20"/>
    <w:rsid w:val="00AE2D84"/>
    <w:rsid w:val="00AE2ECF"/>
    <w:rsid w:val="00AE2EE9"/>
    <w:rsid w:val="00AE33F0"/>
    <w:rsid w:val="00AE36F2"/>
    <w:rsid w:val="00AE3962"/>
    <w:rsid w:val="00AE3BF2"/>
    <w:rsid w:val="00AE3C1A"/>
    <w:rsid w:val="00AE4020"/>
    <w:rsid w:val="00AE41D8"/>
    <w:rsid w:val="00AE4D83"/>
    <w:rsid w:val="00AE5002"/>
    <w:rsid w:val="00AE5DCE"/>
    <w:rsid w:val="00AE6109"/>
    <w:rsid w:val="00AE647D"/>
    <w:rsid w:val="00AE6551"/>
    <w:rsid w:val="00AE6666"/>
    <w:rsid w:val="00AE6D4A"/>
    <w:rsid w:val="00AE6ED7"/>
    <w:rsid w:val="00AE744A"/>
    <w:rsid w:val="00AE7668"/>
    <w:rsid w:val="00AF01A4"/>
    <w:rsid w:val="00AF035E"/>
    <w:rsid w:val="00AF0E9C"/>
    <w:rsid w:val="00AF1346"/>
    <w:rsid w:val="00AF15CE"/>
    <w:rsid w:val="00AF1E26"/>
    <w:rsid w:val="00AF3B37"/>
    <w:rsid w:val="00AF3D90"/>
    <w:rsid w:val="00AF3F08"/>
    <w:rsid w:val="00AF4917"/>
    <w:rsid w:val="00AF4A10"/>
    <w:rsid w:val="00AF5157"/>
    <w:rsid w:val="00AF52E8"/>
    <w:rsid w:val="00AF532B"/>
    <w:rsid w:val="00AF5895"/>
    <w:rsid w:val="00AF5B0D"/>
    <w:rsid w:val="00AF5DDB"/>
    <w:rsid w:val="00AF6093"/>
    <w:rsid w:val="00AF630D"/>
    <w:rsid w:val="00AF6633"/>
    <w:rsid w:val="00AF69E0"/>
    <w:rsid w:val="00AF6CB7"/>
    <w:rsid w:val="00AF7019"/>
    <w:rsid w:val="00AF7440"/>
    <w:rsid w:val="00AF74A6"/>
    <w:rsid w:val="00B000BB"/>
    <w:rsid w:val="00B002C1"/>
    <w:rsid w:val="00B006E3"/>
    <w:rsid w:val="00B0121B"/>
    <w:rsid w:val="00B0181B"/>
    <w:rsid w:val="00B02CE8"/>
    <w:rsid w:val="00B02CEF"/>
    <w:rsid w:val="00B02E8D"/>
    <w:rsid w:val="00B02EBC"/>
    <w:rsid w:val="00B03473"/>
    <w:rsid w:val="00B0390C"/>
    <w:rsid w:val="00B03AF5"/>
    <w:rsid w:val="00B03BAD"/>
    <w:rsid w:val="00B04493"/>
    <w:rsid w:val="00B048E5"/>
    <w:rsid w:val="00B04BFF"/>
    <w:rsid w:val="00B04C53"/>
    <w:rsid w:val="00B04D93"/>
    <w:rsid w:val="00B05141"/>
    <w:rsid w:val="00B061CF"/>
    <w:rsid w:val="00B0736D"/>
    <w:rsid w:val="00B078CF"/>
    <w:rsid w:val="00B07BBC"/>
    <w:rsid w:val="00B10566"/>
    <w:rsid w:val="00B106F6"/>
    <w:rsid w:val="00B1132A"/>
    <w:rsid w:val="00B11C42"/>
    <w:rsid w:val="00B11F0B"/>
    <w:rsid w:val="00B12D84"/>
    <w:rsid w:val="00B131F4"/>
    <w:rsid w:val="00B1324F"/>
    <w:rsid w:val="00B13778"/>
    <w:rsid w:val="00B13AD7"/>
    <w:rsid w:val="00B14547"/>
    <w:rsid w:val="00B14B56"/>
    <w:rsid w:val="00B14BF5"/>
    <w:rsid w:val="00B15086"/>
    <w:rsid w:val="00B15297"/>
    <w:rsid w:val="00B15665"/>
    <w:rsid w:val="00B1689C"/>
    <w:rsid w:val="00B16927"/>
    <w:rsid w:val="00B16EAC"/>
    <w:rsid w:val="00B177EB"/>
    <w:rsid w:val="00B17B6F"/>
    <w:rsid w:val="00B17EF8"/>
    <w:rsid w:val="00B2059D"/>
    <w:rsid w:val="00B20A03"/>
    <w:rsid w:val="00B20B5A"/>
    <w:rsid w:val="00B217DE"/>
    <w:rsid w:val="00B21DD9"/>
    <w:rsid w:val="00B22235"/>
    <w:rsid w:val="00B228E8"/>
    <w:rsid w:val="00B2314D"/>
    <w:rsid w:val="00B238B5"/>
    <w:rsid w:val="00B23AAF"/>
    <w:rsid w:val="00B24492"/>
    <w:rsid w:val="00B24915"/>
    <w:rsid w:val="00B24B13"/>
    <w:rsid w:val="00B24B7A"/>
    <w:rsid w:val="00B24E3C"/>
    <w:rsid w:val="00B24FCD"/>
    <w:rsid w:val="00B256E9"/>
    <w:rsid w:val="00B258E3"/>
    <w:rsid w:val="00B26247"/>
    <w:rsid w:val="00B26798"/>
    <w:rsid w:val="00B26A34"/>
    <w:rsid w:val="00B26F1C"/>
    <w:rsid w:val="00B271FC"/>
    <w:rsid w:val="00B273A5"/>
    <w:rsid w:val="00B27B10"/>
    <w:rsid w:val="00B27DE0"/>
    <w:rsid w:val="00B27E7C"/>
    <w:rsid w:val="00B30431"/>
    <w:rsid w:val="00B30EEB"/>
    <w:rsid w:val="00B30F17"/>
    <w:rsid w:val="00B319BD"/>
    <w:rsid w:val="00B326C3"/>
    <w:rsid w:val="00B32952"/>
    <w:rsid w:val="00B32E69"/>
    <w:rsid w:val="00B3347C"/>
    <w:rsid w:val="00B33E83"/>
    <w:rsid w:val="00B34018"/>
    <w:rsid w:val="00B34327"/>
    <w:rsid w:val="00B34A1A"/>
    <w:rsid w:val="00B35B19"/>
    <w:rsid w:val="00B3619D"/>
    <w:rsid w:val="00B368E5"/>
    <w:rsid w:val="00B369C7"/>
    <w:rsid w:val="00B36D13"/>
    <w:rsid w:val="00B36F58"/>
    <w:rsid w:val="00B36FDE"/>
    <w:rsid w:val="00B3704F"/>
    <w:rsid w:val="00B3716D"/>
    <w:rsid w:val="00B373E3"/>
    <w:rsid w:val="00B3743C"/>
    <w:rsid w:val="00B37517"/>
    <w:rsid w:val="00B37AA0"/>
    <w:rsid w:val="00B37C83"/>
    <w:rsid w:val="00B4018B"/>
    <w:rsid w:val="00B40648"/>
    <w:rsid w:val="00B40C24"/>
    <w:rsid w:val="00B40E94"/>
    <w:rsid w:val="00B419FD"/>
    <w:rsid w:val="00B4213B"/>
    <w:rsid w:val="00B42611"/>
    <w:rsid w:val="00B42B3C"/>
    <w:rsid w:val="00B42C82"/>
    <w:rsid w:val="00B42D23"/>
    <w:rsid w:val="00B42F3D"/>
    <w:rsid w:val="00B430F5"/>
    <w:rsid w:val="00B432BF"/>
    <w:rsid w:val="00B433C7"/>
    <w:rsid w:val="00B43486"/>
    <w:rsid w:val="00B438DB"/>
    <w:rsid w:val="00B43E84"/>
    <w:rsid w:val="00B444DF"/>
    <w:rsid w:val="00B4463F"/>
    <w:rsid w:val="00B459AD"/>
    <w:rsid w:val="00B45C08"/>
    <w:rsid w:val="00B45ED3"/>
    <w:rsid w:val="00B46C3D"/>
    <w:rsid w:val="00B47145"/>
    <w:rsid w:val="00B471AA"/>
    <w:rsid w:val="00B47441"/>
    <w:rsid w:val="00B5010A"/>
    <w:rsid w:val="00B50342"/>
    <w:rsid w:val="00B50716"/>
    <w:rsid w:val="00B5084F"/>
    <w:rsid w:val="00B50B28"/>
    <w:rsid w:val="00B50DAB"/>
    <w:rsid w:val="00B50F05"/>
    <w:rsid w:val="00B51C73"/>
    <w:rsid w:val="00B51FFD"/>
    <w:rsid w:val="00B5217C"/>
    <w:rsid w:val="00B5221F"/>
    <w:rsid w:val="00B525AB"/>
    <w:rsid w:val="00B528AD"/>
    <w:rsid w:val="00B52B04"/>
    <w:rsid w:val="00B52BF6"/>
    <w:rsid w:val="00B52D6E"/>
    <w:rsid w:val="00B53966"/>
    <w:rsid w:val="00B53AD1"/>
    <w:rsid w:val="00B5436F"/>
    <w:rsid w:val="00B54718"/>
    <w:rsid w:val="00B54F8B"/>
    <w:rsid w:val="00B54FDC"/>
    <w:rsid w:val="00B554A1"/>
    <w:rsid w:val="00B5589E"/>
    <w:rsid w:val="00B55B99"/>
    <w:rsid w:val="00B563D5"/>
    <w:rsid w:val="00B56612"/>
    <w:rsid w:val="00B569F7"/>
    <w:rsid w:val="00B56BFA"/>
    <w:rsid w:val="00B56E7B"/>
    <w:rsid w:val="00B57502"/>
    <w:rsid w:val="00B57814"/>
    <w:rsid w:val="00B578B1"/>
    <w:rsid w:val="00B57E84"/>
    <w:rsid w:val="00B602B9"/>
    <w:rsid w:val="00B602EB"/>
    <w:rsid w:val="00B60773"/>
    <w:rsid w:val="00B60926"/>
    <w:rsid w:val="00B60BF5"/>
    <w:rsid w:val="00B60C0F"/>
    <w:rsid w:val="00B60EE4"/>
    <w:rsid w:val="00B60F79"/>
    <w:rsid w:val="00B616FC"/>
    <w:rsid w:val="00B61A49"/>
    <w:rsid w:val="00B61CD2"/>
    <w:rsid w:val="00B62A18"/>
    <w:rsid w:val="00B62AAA"/>
    <w:rsid w:val="00B62C96"/>
    <w:rsid w:val="00B6353F"/>
    <w:rsid w:val="00B636AF"/>
    <w:rsid w:val="00B64968"/>
    <w:rsid w:val="00B65397"/>
    <w:rsid w:val="00B657E6"/>
    <w:rsid w:val="00B65E4F"/>
    <w:rsid w:val="00B6611D"/>
    <w:rsid w:val="00B6641D"/>
    <w:rsid w:val="00B664DF"/>
    <w:rsid w:val="00B66D11"/>
    <w:rsid w:val="00B66E9F"/>
    <w:rsid w:val="00B67083"/>
    <w:rsid w:val="00B67145"/>
    <w:rsid w:val="00B67939"/>
    <w:rsid w:val="00B67B3E"/>
    <w:rsid w:val="00B712C2"/>
    <w:rsid w:val="00B73C13"/>
    <w:rsid w:val="00B73D5E"/>
    <w:rsid w:val="00B74259"/>
    <w:rsid w:val="00B74709"/>
    <w:rsid w:val="00B747BD"/>
    <w:rsid w:val="00B749A1"/>
    <w:rsid w:val="00B74B62"/>
    <w:rsid w:val="00B759DE"/>
    <w:rsid w:val="00B75AFF"/>
    <w:rsid w:val="00B75E71"/>
    <w:rsid w:val="00B760F8"/>
    <w:rsid w:val="00B7685A"/>
    <w:rsid w:val="00B76C1E"/>
    <w:rsid w:val="00B77A12"/>
    <w:rsid w:val="00B77D5D"/>
    <w:rsid w:val="00B77DEF"/>
    <w:rsid w:val="00B801B3"/>
    <w:rsid w:val="00B8038F"/>
    <w:rsid w:val="00B80DA7"/>
    <w:rsid w:val="00B80E39"/>
    <w:rsid w:val="00B819F4"/>
    <w:rsid w:val="00B823D6"/>
    <w:rsid w:val="00B82408"/>
    <w:rsid w:val="00B825D4"/>
    <w:rsid w:val="00B82B3D"/>
    <w:rsid w:val="00B833B6"/>
    <w:rsid w:val="00B833E5"/>
    <w:rsid w:val="00B8448E"/>
    <w:rsid w:val="00B8474C"/>
    <w:rsid w:val="00B858A6"/>
    <w:rsid w:val="00B85FAB"/>
    <w:rsid w:val="00B860C9"/>
    <w:rsid w:val="00B86BA4"/>
    <w:rsid w:val="00B86C0B"/>
    <w:rsid w:val="00B8715A"/>
    <w:rsid w:val="00B872F2"/>
    <w:rsid w:val="00B87A8B"/>
    <w:rsid w:val="00B87ACE"/>
    <w:rsid w:val="00B87E0B"/>
    <w:rsid w:val="00B90E53"/>
    <w:rsid w:val="00B910F2"/>
    <w:rsid w:val="00B91A64"/>
    <w:rsid w:val="00B91ADD"/>
    <w:rsid w:val="00B91C4E"/>
    <w:rsid w:val="00B922AC"/>
    <w:rsid w:val="00B92968"/>
    <w:rsid w:val="00B92F7D"/>
    <w:rsid w:val="00B938DF"/>
    <w:rsid w:val="00B93C92"/>
    <w:rsid w:val="00B94361"/>
    <w:rsid w:val="00B94B9E"/>
    <w:rsid w:val="00B94F8B"/>
    <w:rsid w:val="00B954EE"/>
    <w:rsid w:val="00B9570D"/>
    <w:rsid w:val="00B95DF1"/>
    <w:rsid w:val="00B966BA"/>
    <w:rsid w:val="00B9715C"/>
    <w:rsid w:val="00B97B28"/>
    <w:rsid w:val="00B97C2E"/>
    <w:rsid w:val="00BA03E1"/>
    <w:rsid w:val="00BA0700"/>
    <w:rsid w:val="00BA0AE7"/>
    <w:rsid w:val="00BA152F"/>
    <w:rsid w:val="00BA15A8"/>
    <w:rsid w:val="00BA15C3"/>
    <w:rsid w:val="00BA16D7"/>
    <w:rsid w:val="00BA19E6"/>
    <w:rsid w:val="00BA1BB8"/>
    <w:rsid w:val="00BA1BC0"/>
    <w:rsid w:val="00BA2099"/>
    <w:rsid w:val="00BA2924"/>
    <w:rsid w:val="00BA2A9F"/>
    <w:rsid w:val="00BA2AF2"/>
    <w:rsid w:val="00BA2D4F"/>
    <w:rsid w:val="00BA2E3B"/>
    <w:rsid w:val="00BA301F"/>
    <w:rsid w:val="00BA3189"/>
    <w:rsid w:val="00BA3C4A"/>
    <w:rsid w:val="00BA4851"/>
    <w:rsid w:val="00BA4D74"/>
    <w:rsid w:val="00BA4E0D"/>
    <w:rsid w:val="00BA4E84"/>
    <w:rsid w:val="00BA5291"/>
    <w:rsid w:val="00BA5551"/>
    <w:rsid w:val="00BA578E"/>
    <w:rsid w:val="00BA6002"/>
    <w:rsid w:val="00BA67BF"/>
    <w:rsid w:val="00BA684A"/>
    <w:rsid w:val="00BA69CB"/>
    <w:rsid w:val="00BA6FF9"/>
    <w:rsid w:val="00BA7D1E"/>
    <w:rsid w:val="00BA7DA6"/>
    <w:rsid w:val="00BB02DC"/>
    <w:rsid w:val="00BB0683"/>
    <w:rsid w:val="00BB09FE"/>
    <w:rsid w:val="00BB0D7F"/>
    <w:rsid w:val="00BB1608"/>
    <w:rsid w:val="00BB1A27"/>
    <w:rsid w:val="00BB1BCF"/>
    <w:rsid w:val="00BB2344"/>
    <w:rsid w:val="00BB23FD"/>
    <w:rsid w:val="00BB2A25"/>
    <w:rsid w:val="00BB2B17"/>
    <w:rsid w:val="00BB3A3C"/>
    <w:rsid w:val="00BB4409"/>
    <w:rsid w:val="00BB4873"/>
    <w:rsid w:val="00BB5455"/>
    <w:rsid w:val="00BB561F"/>
    <w:rsid w:val="00BB5911"/>
    <w:rsid w:val="00BB602A"/>
    <w:rsid w:val="00BB6978"/>
    <w:rsid w:val="00BB6ACF"/>
    <w:rsid w:val="00BB6C74"/>
    <w:rsid w:val="00BB6F1D"/>
    <w:rsid w:val="00BB6FA1"/>
    <w:rsid w:val="00BB74B5"/>
    <w:rsid w:val="00BB755E"/>
    <w:rsid w:val="00BB7FC5"/>
    <w:rsid w:val="00BC00F8"/>
    <w:rsid w:val="00BC074B"/>
    <w:rsid w:val="00BC1065"/>
    <w:rsid w:val="00BC16E6"/>
    <w:rsid w:val="00BC205E"/>
    <w:rsid w:val="00BC2548"/>
    <w:rsid w:val="00BC2AAA"/>
    <w:rsid w:val="00BC2B15"/>
    <w:rsid w:val="00BC358B"/>
    <w:rsid w:val="00BC390F"/>
    <w:rsid w:val="00BC3B3C"/>
    <w:rsid w:val="00BC3C48"/>
    <w:rsid w:val="00BC3CA8"/>
    <w:rsid w:val="00BC43E5"/>
    <w:rsid w:val="00BC4418"/>
    <w:rsid w:val="00BC445F"/>
    <w:rsid w:val="00BC4881"/>
    <w:rsid w:val="00BC4B84"/>
    <w:rsid w:val="00BC4F04"/>
    <w:rsid w:val="00BC5213"/>
    <w:rsid w:val="00BC55F0"/>
    <w:rsid w:val="00BC6978"/>
    <w:rsid w:val="00BC6B95"/>
    <w:rsid w:val="00BC70B7"/>
    <w:rsid w:val="00BD11B1"/>
    <w:rsid w:val="00BD1C91"/>
    <w:rsid w:val="00BD1F8F"/>
    <w:rsid w:val="00BD21A7"/>
    <w:rsid w:val="00BD22C0"/>
    <w:rsid w:val="00BD252D"/>
    <w:rsid w:val="00BD2557"/>
    <w:rsid w:val="00BD2813"/>
    <w:rsid w:val="00BD311D"/>
    <w:rsid w:val="00BD3849"/>
    <w:rsid w:val="00BD54A3"/>
    <w:rsid w:val="00BD5AAD"/>
    <w:rsid w:val="00BD5FB2"/>
    <w:rsid w:val="00BD6571"/>
    <w:rsid w:val="00BD66F6"/>
    <w:rsid w:val="00BD695C"/>
    <w:rsid w:val="00BD6B3A"/>
    <w:rsid w:val="00BD7781"/>
    <w:rsid w:val="00BD7CCE"/>
    <w:rsid w:val="00BE07E4"/>
    <w:rsid w:val="00BE158C"/>
    <w:rsid w:val="00BE2034"/>
    <w:rsid w:val="00BE271E"/>
    <w:rsid w:val="00BE2C95"/>
    <w:rsid w:val="00BE2FF4"/>
    <w:rsid w:val="00BE30F6"/>
    <w:rsid w:val="00BE319F"/>
    <w:rsid w:val="00BE31A6"/>
    <w:rsid w:val="00BE3440"/>
    <w:rsid w:val="00BE3522"/>
    <w:rsid w:val="00BE3E11"/>
    <w:rsid w:val="00BE3EF4"/>
    <w:rsid w:val="00BE4480"/>
    <w:rsid w:val="00BE4AC8"/>
    <w:rsid w:val="00BE55A0"/>
    <w:rsid w:val="00BE5FA3"/>
    <w:rsid w:val="00BE6A90"/>
    <w:rsid w:val="00BE6FCC"/>
    <w:rsid w:val="00BE74D9"/>
    <w:rsid w:val="00BE79F1"/>
    <w:rsid w:val="00BE7B25"/>
    <w:rsid w:val="00BE7B73"/>
    <w:rsid w:val="00BF0564"/>
    <w:rsid w:val="00BF0E67"/>
    <w:rsid w:val="00BF21C0"/>
    <w:rsid w:val="00BF261E"/>
    <w:rsid w:val="00BF3613"/>
    <w:rsid w:val="00BF4B5E"/>
    <w:rsid w:val="00BF4BE0"/>
    <w:rsid w:val="00BF55D9"/>
    <w:rsid w:val="00BF5DCE"/>
    <w:rsid w:val="00BF6089"/>
    <w:rsid w:val="00BF61AB"/>
    <w:rsid w:val="00BF6E6C"/>
    <w:rsid w:val="00BF73F5"/>
    <w:rsid w:val="00BF7587"/>
    <w:rsid w:val="00BF796A"/>
    <w:rsid w:val="00BF7DED"/>
    <w:rsid w:val="00C003EF"/>
    <w:rsid w:val="00C00504"/>
    <w:rsid w:val="00C00539"/>
    <w:rsid w:val="00C00B60"/>
    <w:rsid w:val="00C01E31"/>
    <w:rsid w:val="00C01EA4"/>
    <w:rsid w:val="00C01F3F"/>
    <w:rsid w:val="00C0275C"/>
    <w:rsid w:val="00C02FFB"/>
    <w:rsid w:val="00C039D0"/>
    <w:rsid w:val="00C03E77"/>
    <w:rsid w:val="00C03EB8"/>
    <w:rsid w:val="00C03F12"/>
    <w:rsid w:val="00C041D0"/>
    <w:rsid w:val="00C0455F"/>
    <w:rsid w:val="00C04CFB"/>
    <w:rsid w:val="00C04DEF"/>
    <w:rsid w:val="00C05219"/>
    <w:rsid w:val="00C053BB"/>
    <w:rsid w:val="00C05DFC"/>
    <w:rsid w:val="00C05FCD"/>
    <w:rsid w:val="00C063D6"/>
    <w:rsid w:val="00C06E6D"/>
    <w:rsid w:val="00C073FC"/>
    <w:rsid w:val="00C07F76"/>
    <w:rsid w:val="00C07FAE"/>
    <w:rsid w:val="00C10109"/>
    <w:rsid w:val="00C101D9"/>
    <w:rsid w:val="00C104E1"/>
    <w:rsid w:val="00C10E2E"/>
    <w:rsid w:val="00C118EE"/>
    <w:rsid w:val="00C119F6"/>
    <w:rsid w:val="00C11A97"/>
    <w:rsid w:val="00C11EDE"/>
    <w:rsid w:val="00C120A6"/>
    <w:rsid w:val="00C12389"/>
    <w:rsid w:val="00C1257A"/>
    <w:rsid w:val="00C12A0C"/>
    <w:rsid w:val="00C12B6B"/>
    <w:rsid w:val="00C12CD3"/>
    <w:rsid w:val="00C12E90"/>
    <w:rsid w:val="00C13043"/>
    <w:rsid w:val="00C1315F"/>
    <w:rsid w:val="00C13310"/>
    <w:rsid w:val="00C1391A"/>
    <w:rsid w:val="00C13CA7"/>
    <w:rsid w:val="00C143E1"/>
    <w:rsid w:val="00C1470C"/>
    <w:rsid w:val="00C1481E"/>
    <w:rsid w:val="00C155AA"/>
    <w:rsid w:val="00C157A2"/>
    <w:rsid w:val="00C15D37"/>
    <w:rsid w:val="00C1628B"/>
    <w:rsid w:val="00C162CA"/>
    <w:rsid w:val="00C166A4"/>
    <w:rsid w:val="00C17068"/>
    <w:rsid w:val="00C170B9"/>
    <w:rsid w:val="00C17E5D"/>
    <w:rsid w:val="00C212C7"/>
    <w:rsid w:val="00C215D9"/>
    <w:rsid w:val="00C2177A"/>
    <w:rsid w:val="00C219DE"/>
    <w:rsid w:val="00C21D6F"/>
    <w:rsid w:val="00C21F85"/>
    <w:rsid w:val="00C22067"/>
    <w:rsid w:val="00C221EC"/>
    <w:rsid w:val="00C22220"/>
    <w:rsid w:val="00C22BEB"/>
    <w:rsid w:val="00C24072"/>
    <w:rsid w:val="00C2411E"/>
    <w:rsid w:val="00C24297"/>
    <w:rsid w:val="00C2498A"/>
    <w:rsid w:val="00C24D73"/>
    <w:rsid w:val="00C250E1"/>
    <w:rsid w:val="00C25D2B"/>
    <w:rsid w:val="00C2687F"/>
    <w:rsid w:val="00C27E6E"/>
    <w:rsid w:val="00C27F08"/>
    <w:rsid w:val="00C303C4"/>
    <w:rsid w:val="00C303FF"/>
    <w:rsid w:val="00C30732"/>
    <w:rsid w:val="00C307A0"/>
    <w:rsid w:val="00C30D0E"/>
    <w:rsid w:val="00C31225"/>
    <w:rsid w:val="00C314B4"/>
    <w:rsid w:val="00C3177A"/>
    <w:rsid w:val="00C3187F"/>
    <w:rsid w:val="00C31A17"/>
    <w:rsid w:val="00C31A6A"/>
    <w:rsid w:val="00C32BA1"/>
    <w:rsid w:val="00C33538"/>
    <w:rsid w:val="00C33FD6"/>
    <w:rsid w:val="00C34211"/>
    <w:rsid w:val="00C34968"/>
    <w:rsid w:val="00C3599F"/>
    <w:rsid w:val="00C36382"/>
    <w:rsid w:val="00C365B5"/>
    <w:rsid w:val="00C36645"/>
    <w:rsid w:val="00C37AA2"/>
    <w:rsid w:val="00C403BC"/>
    <w:rsid w:val="00C403CB"/>
    <w:rsid w:val="00C406D1"/>
    <w:rsid w:val="00C40B31"/>
    <w:rsid w:val="00C41AC7"/>
    <w:rsid w:val="00C42A5D"/>
    <w:rsid w:val="00C42D4E"/>
    <w:rsid w:val="00C43F43"/>
    <w:rsid w:val="00C44109"/>
    <w:rsid w:val="00C4525C"/>
    <w:rsid w:val="00C45518"/>
    <w:rsid w:val="00C45ACE"/>
    <w:rsid w:val="00C46E24"/>
    <w:rsid w:val="00C46E98"/>
    <w:rsid w:val="00C4703F"/>
    <w:rsid w:val="00C47045"/>
    <w:rsid w:val="00C47893"/>
    <w:rsid w:val="00C47928"/>
    <w:rsid w:val="00C5039A"/>
    <w:rsid w:val="00C50B53"/>
    <w:rsid w:val="00C50BEE"/>
    <w:rsid w:val="00C50F49"/>
    <w:rsid w:val="00C51010"/>
    <w:rsid w:val="00C5109B"/>
    <w:rsid w:val="00C51149"/>
    <w:rsid w:val="00C51358"/>
    <w:rsid w:val="00C5151F"/>
    <w:rsid w:val="00C5179D"/>
    <w:rsid w:val="00C51D05"/>
    <w:rsid w:val="00C51D20"/>
    <w:rsid w:val="00C52033"/>
    <w:rsid w:val="00C520B5"/>
    <w:rsid w:val="00C52503"/>
    <w:rsid w:val="00C5294E"/>
    <w:rsid w:val="00C52AB1"/>
    <w:rsid w:val="00C534B5"/>
    <w:rsid w:val="00C53851"/>
    <w:rsid w:val="00C539AB"/>
    <w:rsid w:val="00C53B0F"/>
    <w:rsid w:val="00C5449F"/>
    <w:rsid w:val="00C549A5"/>
    <w:rsid w:val="00C54F5F"/>
    <w:rsid w:val="00C55725"/>
    <w:rsid w:val="00C5665A"/>
    <w:rsid w:val="00C56AD2"/>
    <w:rsid w:val="00C56FA2"/>
    <w:rsid w:val="00C5774B"/>
    <w:rsid w:val="00C57D41"/>
    <w:rsid w:val="00C606A3"/>
    <w:rsid w:val="00C608BB"/>
    <w:rsid w:val="00C60920"/>
    <w:rsid w:val="00C60AA6"/>
    <w:rsid w:val="00C60C69"/>
    <w:rsid w:val="00C612E1"/>
    <w:rsid w:val="00C6189B"/>
    <w:rsid w:val="00C61BB8"/>
    <w:rsid w:val="00C6205B"/>
    <w:rsid w:val="00C62251"/>
    <w:rsid w:val="00C623DB"/>
    <w:rsid w:val="00C6271C"/>
    <w:rsid w:val="00C627D2"/>
    <w:rsid w:val="00C62E10"/>
    <w:rsid w:val="00C6378F"/>
    <w:rsid w:val="00C63E49"/>
    <w:rsid w:val="00C63EEB"/>
    <w:rsid w:val="00C64778"/>
    <w:rsid w:val="00C6500E"/>
    <w:rsid w:val="00C65FE9"/>
    <w:rsid w:val="00C66015"/>
    <w:rsid w:val="00C6624E"/>
    <w:rsid w:val="00C66EAE"/>
    <w:rsid w:val="00C677A4"/>
    <w:rsid w:val="00C707BB"/>
    <w:rsid w:val="00C7096D"/>
    <w:rsid w:val="00C71368"/>
    <w:rsid w:val="00C71643"/>
    <w:rsid w:val="00C722A3"/>
    <w:rsid w:val="00C72B2A"/>
    <w:rsid w:val="00C72C78"/>
    <w:rsid w:val="00C72E73"/>
    <w:rsid w:val="00C72EEF"/>
    <w:rsid w:val="00C7310A"/>
    <w:rsid w:val="00C74934"/>
    <w:rsid w:val="00C74B63"/>
    <w:rsid w:val="00C75260"/>
    <w:rsid w:val="00C75264"/>
    <w:rsid w:val="00C75667"/>
    <w:rsid w:val="00C75F9D"/>
    <w:rsid w:val="00C77131"/>
    <w:rsid w:val="00C772DB"/>
    <w:rsid w:val="00C77C29"/>
    <w:rsid w:val="00C80124"/>
    <w:rsid w:val="00C80679"/>
    <w:rsid w:val="00C80781"/>
    <w:rsid w:val="00C80A05"/>
    <w:rsid w:val="00C80A76"/>
    <w:rsid w:val="00C80C6A"/>
    <w:rsid w:val="00C80DF1"/>
    <w:rsid w:val="00C810BE"/>
    <w:rsid w:val="00C819C2"/>
    <w:rsid w:val="00C823B1"/>
    <w:rsid w:val="00C826C6"/>
    <w:rsid w:val="00C82BC5"/>
    <w:rsid w:val="00C82BEA"/>
    <w:rsid w:val="00C83FCC"/>
    <w:rsid w:val="00C8547D"/>
    <w:rsid w:val="00C854AA"/>
    <w:rsid w:val="00C85E1A"/>
    <w:rsid w:val="00C86073"/>
    <w:rsid w:val="00C861AE"/>
    <w:rsid w:val="00C878C4"/>
    <w:rsid w:val="00C90028"/>
    <w:rsid w:val="00C9047D"/>
    <w:rsid w:val="00C90FB2"/>
    <w:rsid w:val="00C91374"/>
    <w:rsid w:val="00C91831"/>
    <w:rsid w:val="00C91E67"/>
    <w:rsid w:val="00C920EA"/>
    <w:rsid w:val="00C92681"/>
    <w:rsid w:val="00C926F3"/>
    <w:rsid w:val="00C93EA8"/>
    <w:rsid w:val="00C95094"/>
    <w:rsid w:val="00C952BA"/>
    <w:rsid w:val="00C9557B"/>
    <w:rsid w:val="00C95660"/>
    <w:rsid w:val="00C96509"/>
    <w:rsid w:val="00C96C5E"/>
    <w:rsid w:val="00C97382"/>
    <w:rsid w:val="00C97408"/>
    <w:rsid w:val="00CA067F"/>
    <w:rsid w:val="00CA0B51"/>
    <w:rsid w:val="00CA1410"/>
    <w:rsid w:val="00CA2940"/>
    <w:rsid w:val="00CA2BF7"/>
    <w:rsid w:val="00CA2EB7"/>
    <w:rsid w:val="00CA3E5D"/>
    <w:rsid w:val="00CA4481"/>
    <w:rsid w:val="00CA44E8"/>
    <w:rsid w:val="00CA473B"/>
    <w:rsid w:val="00CA5BBF"/>
    <w:rsid w:val="00CA5C08"/>
    <w:rsid w:val="00CA62BF"/>
    <w:rsid w:val="00CA67B1"/>
    <w:rsid w:val="00CA6AB0"/>
    <w:rsid w:val="00CA71DA"/>
    <w:rsid w:val="00CB0246"/>
    <w:rsid w:val="00CB1249"/>
    <w:rsid w:val="00CB14BE"/>
    <w:rsid w:val="00CB18AF"/>
    <w:rsid w:val="00CB2342"/>
    <w:rsid w:val="00CB247C"/>
    <w:rsid w:val="00CB269E"/>
    <w:rsid w:val="00CB26AA"/>
    <w:rsid w:val="00CB27AA"/>
    <w:rsid w:val="00CB3408"/>
    <w:rsid w:val="00CB344F"/>
    <w:rsid w:val="00CB3B61"/>
    <w:rsid w:val="00CB3F77"/>
    <w:rsid w:val="00CB4758"/>
    <w:rsid w:val="00CB4C65"/>
    <w:rsid w:val="00CB5226"/>
    <w:rsid w:val="00CB55C6"/>
    <w:rsid w:val="00CB5831"/>
    <w:rsid w:val="00CB58D1"/>
    <w:rsid w:val="00CB5994"/>
    <w:rsid w:val="00CB5DF0"/>
    <w:rsid w:val="00CB66E6"/>
    <w:rsid w:val="00CB694E"/>
    <w:rsid w:val="00CB724F"/>
    <w:rsid w:val="00CB7932"/>
    <w:rsid w:val="00CB7AAA"/>
    <w:rsid w:val="00CC0194"/>
    <w:rsid w:val="00CC02DE"/>
    <w:rsid w:val="00CC074E"/>
    <w:rsid w:val="00CC07E5"/>
    <w:rsid w:val="00CC0D24"/>
    <w:rsid w:val="00CC1225"/>
    <w:rsid w:val="00CC23B5"/>
    <w:rsid w:val="00CC2F34"/>
    <w:rsid w:val="00CC3DB9"/>
    <w:rsid w:val="00CC44E3"/>
    <w:rsid w:val="00CC4DF0"/>
    <w:rsid w:val="00CC5586"/>
    <w:rsid w:val="00CC581D"/>
    <w:rsid w:val="00CC600F"/>
    <w:rsid w:val="00CC605A"/>
    <w:rsid w:val="00CC67CA"/>
    <w:rsid w:val="00CC6FC7"/>
    <w:rsid w:val="00CC76BB"/>
    <w:rsid w:val="00CD0929"/>
    <w:rsid w:val="00CD1186"/>
    <w:rsid w:val="00CD1BF5"/>
    <w:rsid w:val="00CD21D1"/>
    <w:rsid w:val="00CD2A72"/>
    <w:rsid w:val="00CD32E5"/>
    <w:rsid w:val="00CD3629"/>
    <w:rsid w:val="00CD3849"/>
    <w:rsid w:val="00CD3C2B"/>
    <w:rsid w:val="00CD4042"/>
    <w:rsid w:val="00CD40A5"/>
    <w:rsid w:val="00CD422C"/>
    <w:rsid w:val="00CD4335"/>
    <w:rsid w:val="00CD45B9"/>
    <w:rsid w:val="00CD5410"/>
    <w:rsid w:val="00CD65C4"/>
    <w:rsid w:val="00CD6615"/>
    <w:rsid w:val="00CE00CB"/>
    <w:rsid w:val="00CE0591"/>
    <w:rsid w:val="00CE0996"/>
    <w:rsid w:val="00CE0ABB"/>
    <w:rsid w:val="00CE13EC"/>
    <w:rsid w:val="00CE1627"/>
    <w:rsid w:val="00CE1754"/>
    <w:rsid w:val="00CE2DAB"/>
    <w:rsid w:val="00CE308B"/>
    <w:rsid w:val="00CE3161"/>
    <w:rsid w:val="00CE3381"/>
    <w:rsid w:val="00CE364A"/>
    <w:rsid w:val="00CE3BDB"/>
    <w:rsid w:val="00CE4007"/>
    <w:rsid w:val="00CE4099"/>
    <w:rsid w:val="00CE421C"/>
    <w:rsid w:val="00CE4430"/>
    <w:rsid w:val="00CE481B"/>
    <w:rsid w:val="00CE4CE8"/>
    <w:rsid w:val="00CE526B"/>
    <w:rsid w:val="00CE5D43"/>
    <w:rsid w:val="00CE65E7"/>
    <w:rsid w:val="00CE6E00"/>
    <w:rsid w:val="00CE6EA6"/>
    <w:rsid w:val="00CE7343"/>
    <w:rsid w:val="00CE73D5"/>
    <w:rsid w:val="00CE782C"/>
    <w:rsid w:val="00CE7BCA"/>
    <w:rsid w:val="00CE7CB5"/>
    <w:rsid w:val="00CE7D14"/>
    <w:rsid w:val="00CF00A9"/>
    <w:rsid w:val="00CF0780"/>
    <w:rsid w:val="00CF08E9"/>
    <w:rsid w:val="00CF0E8C"/>
    <w:rsid w:val="00CF0F1F"/>
    <w:rsid w:val="00CF1291"/>
    <w:rsid w:val="00CF1777"/>
    <w:rsid w:val="00CF1CD5"/>
    <w:rsid w:val="00CF2496"/>
    <w:rsid w:val="00CF272D"/>
    <w:rsid w:val="00CF2AB3"/>
    <w:rsid w:val="00CF2CE5"/>
    <w:rsid w:val="00CF36FB"/>
    <w:rsid w:val="00CF3B6C"/>
    <w:rsid w:val="00CF4254"/>
    <w:rsid w:val="00CF458A"/>
    <w:rsid w:val="00CF4982"/>
    <w:rsid w:val="00CF4A31"/>
    <w:rsid w:val="00CF51A8"/>
    <w:rsid w:val="00CF53A1"/>
    <w:rsid w:val="00CF61DE"/>
    <w:rsid w:val="00CF6776"/>
    <w:rsid w:val="00CF6C70"/>
    <w:rsid w:val="00CF7295"/>
    <w:rsid w:val="00CF7F49"/>
    <w:rsid w:val="00D004D2"/>
    <w:rsid w:val="00D00661"/>
    <w:rsid w:val="00D00B2A"/>
    <w:rsid w:val="00D00C1D"/>
    <w:rsid w:val="00D0121A"/>
    <w:rsid w:val="00D014DA"/>
    <w:rsid w:val="00D0162D"/>
    <w:rsid w:val="00D01E14"/>
    <w:rsid w:val="00D02072"/>
    <w:rsid w:val="00D02691"/>
    <w:rsid w:val="00D02A43"/>
    <w:rsid w:val="00D0314D"/>
    <w:rsid w:val="00D03658"/>
    <w:rsid w:val="00D037EB"/>
    <w:rsid w:val="00D0494E"/>
    <w:rsid w:val="00D05CF8"/>
    <w:rsid w:val="00D061E9"/>
    <w:rsid w:val="00D06482"/>
    <w:rsid w:val="00D0658C"/>
    <w:rsid w:val="00D0661B"/>
    <w:rsid w:val="00D0673E"/>
    <w:rsid w:val="00D07052"/>
    <w:rsid w:val="00D10195"/>
    <w:rsid w:val="00D101E9"/>
    <w:rsid w:val="00D109E0"/>
    <w:rsid w:val="00D113B2"/>
    <w:rsid w:val="00D11476"/>
    <w:rsid w:val="00D11679"/>
    <w:rsid w:val="00D1184A"/>
    <w:rsid w:val="00D1216D"/>
    <w:rsid w:val="00D122FA"/>
    <w:rsid w:val="00D13EE5"/>
    <w:rsid w:val="00D1400A"/>
    <w:rsid w:val="00D14EAC"/>
    <w:rsid w:val="00D1506C"/>
    <w:rsid w:val="00D16994"/>
    <w:rsid w:val="00D16C71"/>
    <w:rsid w:val="00D16CB1"/>
    <w:rsid w:val="00D16FC1"/>
    <w:rsid w:val="00D171BE"/>
    <w:rsid w:val="00D176DA"/>
    <w:rsid w:val="00D17C82"/>
    <w:rsid w:val="00D200EF"/>
    <w:rsid w:val="00D205EA"/>
    <w:rsid w:val="00D206EC"/>
    <w:rsid w:val="00D20B3C"/>
    <w:rsid w:val="00D20BF8"/>
    <w:rsid w:val="00D20F17"/>
    <w:rsid w:val="00D2108C"/>
    <w:rsid w:val="00D2237C"/>
    <w:rsid w:val="00D22811"/>
    <w:rsid w:val="00D22D87"/>
    <w:rsid w:val="00D237F4"/>
    <w:rsid w:val="00D23DCE"/>
    <w:rsid w:val="00D2405C"/>
    <w:rsid w:val="00D243AA"/>
    <w:rsid w:val="00D24915"/>
    <w:rsid w:val="00D25440"/>
    <w:rsid w:val="00D2545E"/>
    <w:rsid w:val="00D257B1"/>
    <w:rsid w:val="00D25E6D"/>
    <w:rsid w:val="00D2619A"/>
    <w:rsid w:val="00D26343"/>
    <w:rsid w:val="00D264C5"/>
    <w:rsid w:val="00D266C3"/>
    <w:rsid w:val="00D26BF2"/>
    <w:rsid w:val="00D26C3A"/>
    <w:rsid w:val="00D26F6C"/>
    <w:rsid w:val="00D2723B"/>
    <w:rsid w:val="00D273DC"/>
    <w:rsid w:val="00D27D13"/>
    <w:rsid w:val="00D27DAE"/>
    <w:rsid w:val="00D30689"/>
    <w:rsid w:val="00D30D2B"/>
    <w:rsid w:val="00D319B1"/>
    <w:rsid w:val="00D31B73"/>
    <w:rsid w:val="00D31E7A"/>
    <w:rsid w:val="00D32439"/>
    <w:rsid w:val="00D331DC"/>
    <w:rsid w:val="00D33875"/>
    <w:rsid w:val="00D33A21"/>
    <w:rsid w:val="00D3482A"/>
    <w:rsid w:val="00D34DC8"/>
    <w:rsid w:val="00D34F5E"/>
    <w:rsid w:val="00D35491"/>
    <w:rsid w:val="00D36DFA"/>
    <w:rsid w:val="00D371E4"/>
    <w:rsid w:val="00D371EC"/>
    <w:rsid w:val="00D3766C"/>
    <w:rsid w:val="00D40016"/>
    <w:rsid w:val="00D404CB"/>
    <w:rsid w:val="00D40DD3"/>
    <w:rsid w:val="00D411F6"/>
    <w:rsid w:val="00D41A0E"/>
    <w:rsid w:val="00D41FDE"/>
    <w:rsid w:val="00D4229D"/>
    <w:rsid w:val="00D42F8A"/>
    <w:rsid w:val="00D42FEF"/>
    <w:rsid w:val="00D42FF5"/>
    <w:rsid w:val="00D43806"/>
    <w:rsid w:val="00D43A82"/>
    <w:rsid w:val="00D43C70"/>
    <w:rsid w:val="00D43FA8"/>
    <w:rsid w:val="00D44343"/>
    <w:rsid w:val="00D447E5"/>
    <w:rsid w:val="00D44990"/>
    <w:rsid w:val="00D450AD"/>
    <w:rsid w:val="00D456F4"/>
    <w:rsid w:val="00D4679B"/>
    <w:rsid w:val="00D46987"/>
    <w:rsid w:val="00D47077"/>
    <w:rsid w:val="00D473FA"/>
    <w:rsid w:val="00D47474"/>
    <w:rsid w:val="00D4755C"/>
    <w:rsid w:val="00D476A2"/>
    <w:rsid w:val="00D47A6C"/>
    <w:rsid w:val="00D47D8E"/>
    <w:rsid w:val="00D506B8"/>
    <w:rsid w:val="00D507BF"/>
    <w:rsid w:val="00D511F2"/>
    <w:rsid w:val="00D5134C"/>
    <w:rsid w:val="00D517AC"/>
    <w:rsid w:val="00D526A0"/>
    <w:rsid w:val="00D52DED"/>
    <w:rsid w:val="00D52E5C"/>
    <w:rsid w:val="00D5319D"/>
    <w:rsid w:val="00D532F0"/>
    <w:rsid w:val="00D54442"/>
    <w:rsid w:val="00D54753"/>
    <w:rsid w:val="00D54D67"/>
    <w:rsid w:val="00D557D5"/>
    <w:rsid w:val="00D5581C"/>
    <w:rsid w:val="00D56505"/>
    <w:rsid w:val="00D56875"/>
    <w:rsid w:val="00D574C3"/>
    <w:rsid w:val="00D5758F"/>
    <w:rsid w:val="00D579C9"/>
    <w:rsid w:val="00D60068"/>
    <w:rsid w:val="00D6013D"/>
    <w:rsid w:val="00D60330"/>
    <w:rsid w:val="00D60352"/>
    <w:rsid w:val="00D6039B"/>
    <w:rsid w:val="00D62156"/>
    <w:rsid w:val="00D63207"/>
    <w:rsid w:val="00D6359D"/>
    <w:rsid w:val="00D63DA4"/>
    <w:rsid w:val="00D6498F"/>
    <w:rsid w:val="00D64EB7"/>
    <w:rsid w:val="00D64F24"/>
    <w:rsid w:val="00D65658"/>
    <w:rsid w:val="00D65D62"/>
    <w:rsid w:val="00D66054"/>
    <w:rsid w:val="00D66088"/>
    <w:rsid w:val="00D66B8B"/>
    <w:rsid w:val="00D6762D"/>
    <w:rsid w:val="00D679B3"/>
    <w:rsid w:val="00D67CB5"/>
    <w:rsid w:val="00D67F4C"/>
    <w:rsid w:val="00D70721"/>
    <w:rsid w:val="00D70B88"/>
    <w:rsid w:val="00D70F37"/>
    <w:rsid w:val="00D712D6"/>
    <w:rsid w:val="00D720FC"/>
    <w:rsid w:val="00D724E9"/>
    <w:rsid w:val="00D72990"/>
    <w:rsid w:val="00D72F0E"/>
    <w:rsid w:val="00D73F6C"/>
    <w:rsid w:val="00D741EB"/>
    <w:rsid w:val="00D74817"/>
    <w:rsid w:val="00D7491A"/>
    <w:rsid w:val="00D74950"/>
    <w:rsid w:val="00D749AC"/>
    <w:rsid w:val="00D74C93"/>
    <w:rsid w:val="00D75C2C"/>
    <w:rsid w:val="00D75E17"/>
    <w:rsid w:val="00D75E8D"/>
    <w:rsid w:val="00D76A36"/>
    <w:rsid w:val="00D7714C"/>
    <w:rsid w:val="00D771B8"/>
    <w:rsid w:val="00D774B5"/>
    <w:rsid w:val="00D77680"/>
    <w:rsid w:val="00D77BD5"/>
    <w:rsid w:val="00D80631"/>
    <w:rsid w:val="00D8094C"/>
    <w:rsid w:val="00D80F3E"/>
    <w:rsid w:val="00D814D1"/>
    <w:rsid w:val="00D816E0"/>
    <w:rsid w:val="00D81A29"/>
    <w:rsid w:val="00D81C8D"/>
    <w:rsid w:val="00D82982"/>
    <w:rsid w:val="00D829CE"/>
    <w:rsid w:val="00D83420"/>
    <w:rsid w:val="00D834A5"/>
    <w:rsid w:val="00D83BF0"/>
    <w:rsid w:val="00D84393"/>
    <w:rsid w:val="00D8448E"/>
    <w:rsid w:val="00D84EA9"/>
    <w:rsid w:val="00D84F1B"/>
    <w:rsid w:val="00D851D0"/>
    <w:rsid w:val="00D85CAB"/>
    <w:rsid w:val="00D85D60"/>
    <w:rsid w:val="00D86370"/>
    <w:rsid w:val="00D865C4"/>
    <w:rsid w:val="00D86870"/>
    <w:rsid w:val="00D86D7E"/>
    <w:rsid w:val="00D871B6"/>
    <w:rsid w:val="00D87259"/>
    <w:rsid w:val="00D874B6"/>
    <w:rsid w:val="00D8760F"/>
    <w:rsid w:val="00D877A7"/>
    <w:rsid w:val="00D87D0C"/>
    <w:rsid w:val="00D9000E"/>
    <w:rsid w:val="00D905BD"/>
    <w:rsid w:val="00D90FBA"/>
    <w:rsid w:val="00D9131C"/>
    <w:rsid w:val="00D91656"/>
    <w:rsid w:val="00D923A8"/>
    <w:rsid w:val="00D92D24"/>
    <w:rsid w:val="00D93C2C"/>
    <w:rsid w:val="00D940D4"/>
    <w:rsid w:val="00D94944"/>
    <w:rsid w:val="00D94BBB"/>
    <w:rsid w:val="00D94E3A"/>
    <w:rsid w:val="00D94EB4"/>
    <w:rsid w:val="00D95201"/>
    <w:rsid w:val="00D95DCD"/>
    <w:rsid w:val="00D95FB0"/>
    <w:rsid w:val="00D96B4A"/>
    <w:rsid w:val="00D96BAB"/>
    <w:rsid w:val="00D975EB"/>
    <w:rsid w:val="00D97E0D"/>
    <w:rsid w:val="00D97F58"/>
    <w:rsid w:val="00DA01B9"/>
    <w:rsid w:val="00DA040D"/>
    <w:rsid w:val="00DA0C32"/>
    <w:rsid w:val="00DA1B00"/>
    <w:rsid w:val="00DA2348"/>
    <w:rsid w:val="00DA2881"/>
    <w:rsid w:val="00DA299A"/>
    <w:rsid w:val="00DA29CF"/>
    <w:rsid w:val="00DA33A7"/>
    <w:rsid w:val="00DA3AA6"/>
    <w:rsid w:val="00DA3D6C"/>
    <w:rsid w:val="00DA4957"/>
    <w:rsid w:val="00DA4A45"/>
    <w:rsid w:val="00DA4BD4"/>
    <w:rsid w:val="00DA5FFD"/>
    <w:rsid w:val="00DA609C"/>
    <w:rsid w:val="00DA64B2"/>
    <w:rsid w:val="00DA6684"/>
    <w:rsid w:val="00DA7503"/>
    <w:rsid w:val="00DA760E"/>
    <w:rsid w:val="00DA7A21"/>
    <w:rsid w:val="00DB1B34"/>
    <w:rsid w:val="00DB1C0E"/>
    <w:rsid w:val="00DB23AC"/>
    <w:rsid w:val="00DB245E"/>
    <w:rsid w:val="00DB263A"/>
    <w:rsid w:val="00DB3245"/>
    <w:rsid w:val="00DB49AB"/>
    <w:rsid w:val="00DB4BE7"/>
    <w:rsid w:val="00DB59E2"/>
    <w:rsid w:val="00DB6726"/>
    <w:rsid w:val="00DB6A0E"/>
    <w:rsid w:val="00DB6F53"/>
    <w:rsid w:val="00DB74F7"/>
    <w:rsid w:val="00DB7F4A"/>
    <w:rsid w:val="00DC04AC"/>
    <w:rsid w:val="00DC1E70"/>
    <w:rsid w:val="00DC220B"/>
    <w:rsid w:val="00DC25C9"/>
    <w:rsid w:val="00DC2F15"/>
    <w:rsid w:val="00DC2FBD"/>
    <w:rsid w:val="00DC3322"/>
    <w:rsid w:val="00DC33C8"/>
    <w:rsid w:val="00DC3928"/>
    <w:rsid w:val="00DC3988"/>
    <w:rsid w:val="00DC3B85"/>
    <w:rsid w:val="00DC4111"/>
    <w:rsid w:val="00DC4A01"/>
    <w:rsid w:val="00DC4C57"/>
    <w:rsid w:val="00DC4F02"/>
    <w:rsid w:val="00DC55E6"/>
    <w:rsid w:val="00DC5D25"/>
    <w:rsid w:val="00DC5E8C"/>
    <w:rsid w:val="00DC60E2"/>
    <w:rsid w:val="00DC776F"/>
    <w:rsid w:val="00DC799C"/>
    <w:rsid w:val="00DC7A4E"/>
    <w:rsid w:val="00DC7BF6"/>
    <w:rsid w:val="00DD0625"/>
    <w:rsid w:val="00DD0763"/>
    <w:rsid w:val="00DD09B5"/>
    <w:rsid w:val="00DD111A"/>
    <w:rsid w:val="00DD11F2"/>
    <w:rsid w:val="00DD14D4"/>
    <w:rsid w:val="00DD169F"/>
    <w:rsid w:val="00DD1897"/>
    <w:rsid w:val="00DD1C76"/>
    <w:rsid w:val="00DD1FA7"/>
    <w:rsid w:val="00DD233B"/>
    <w:rsid w:val="00DD2F89"/>
    <w:rsid w:val="00DD33B9"/>
    <w:rsid w:val="00DD3603"/>
    <w:rsid w:val="00DD41D5"/>
    <w:rsid w:val="00DD4BE7"/>
    <w:rsid w:val="00DD5970"/>
    <w:rsid w:val="00DD655F"/>
    <w:rsid w:val="00DD66D3"/>
    <w:rsid w:val="00DD6BEE"/>
    <w:rsid w:val="00DD70EF"/>
    <w:rsid w:val="00DD7849"/>
    <w:rsid w:val="00DD7EE1"/>
    <w:rsid w:val="00DE0089"/>
    <w:rsid w:val="00DE01FD"/>
    <w:rsid w:val="00DE03F4"/>
    <w:rsid w:val="00DE07C4"/>
    <w:rsid w:val="00DE09DA"/>
    <w:rsid w:val="00DE110B"/>
    <w:rsid w:val="00DE180F"/>
    <w:rsid w:val="00DE1E84"/>
    <w:rsid w:val="00DE24DC"/>
    <w:rsid w:val="00DE3943"/>
    <w:rsid w:val="00DE459D"/>
    <w:rsid w:val="00DE610E"/>
    <w:rsid w:val="00DE68D3"/>
    <w:rsid w:val="00DE701F"/>
    <w:rsid w:val="00DE7908"/>
    <w:rsid w:val="00DE7A30"/>
    <w:rsid w:val="00DE7DFB"/>
    <w:rsid w:val="00DF0387"/>
    <w:rsid w:val="00DF0396"/>
    <w:rsid w:val="00DF0979"/>
    <w:rsid w:val="00DF0E89"/>
    <w:rsid w:val="00DF14EB"/>
    <w:rsid w:val="00DF16A2"/>
    <w:rsid w:val="00DF1857"/>
    <w:rsid w:val="00DF1E40"/>
    <w:rsid w:val="00DF20F1"/>
    <w:rsid w:val="00DF2228"/>
    <w:rsid w:val="00DF2F8D"/>
    <w:rsid w:val="00DF3A1A"/>
    <w:rsid w:val="00DF4128"/>
    <w:rsid w:val="00DF41F6"/>
    <w:rsid w:val="00DF5549"/>
    <w:rsid w:val="00DF567F"/>
    <w:rsid w:val="00DF5A4F"/>
    <w:rsid w:val="00DF5C78"/>
    <w:rsid w:val="00DF5C8E"/>
    <w:rsid w:val="00DF6558"/>
    <w:rsid w:val="00DF691E"/>
    <w:rsid w:val="00DF6976"/>
    <w:rsid w:val="00DF69D3"/>
    <w:rsid w:val="00DF6E5A"/>
    <w:rsid w:val="00DF703E"/>
    <w:rsid w:val="00DF71A4"/>
    <w:rsid w:val="00DF71C8"/>
    <w:rsid w:val="00E00223"/>
    <w:rsid w:val="00E0072C"/>
    <w:rsid w:val="00E00D7E"/>
    <w:rsid w:val="00E0180B"/>
    <w:rsid w:val="00E0194B"/>
    <w:rsid w:val="00E019C9"/>
    <w:rsid w:val="00E023B5"/>
    <w:rsid w:val="00E02538"/>
    <w:rsid w:val="00E0254B"/>
    <w:rsid w:val="00E025E1"/>
    <w:rsid w:val="00E04178"/>
    <w:rsid w:val="00E04434"/>
    <w:rsid w:val="00E046A7"/>
    <w:rsid w:val="00E05495"/>
    <w:rsid w:val="00E058E9"/>
    <w:rsid w:val="00E05A94"/>
    <w:rsid w:val="00E05F78"/>
    <w:rsid w:val="00E077D2"/>
    <w:rsid w:val="00E07D70"/>
    <w:rsid w:val="00E1023B"/>
    <w:rsid w:val="00E10F99"/>
    <w:rsid w:val="00E11A2A"/>
    <w:rsid w:val="00E11A2C"/>
    <w:rsid w:val="00E11F61"/>
    <w:rsid w:val="00E124D6"/>
    <w:rsid w:val="00E12A0D"/>
    <w:rsid w:val="00E12ABA"/>
    <w:rsid w:val="00E12F8B"/>
    <w:rsid w:val="00E1310D"/>
    <w:rsid w:val="00E13384"/>
    <w:rsid w:val="00E134DE"/>
    <w:rsid w:val="00E137A5"/>
    <w:rsid w:val="00E137F8"/>
    <w:rsid w:val="00E143C3"/>
    <w:rsid w:val="00E145E0"/>
    <w:rsid w:val="00E14764"/>
    <w:rsid w:val="00E147B7"/>
    <w:rsid w:val="00E14C90"/>
    <w:rsid w:val="00E15451"/>
    <w:rsid w:val="00E157C9"/>
    <w:rsid w:val="00E15B38"/>
    <w:rsid w:val="00E15E0C"/>
    <w:rsid w:val="00E16280"/>
    <w:rsid w:val="00E16360"/>
    <w:rsid w:val="00E166B7"/>
    <w:rsid w:val="00E16E51"/>
    <w:rsid w:val="00E16F69"/>
    <w:rsid w:val="00E17FC6"/>
    <w:rsid w:val="00E20ACF"/>
    <w:rsid w:val="00E20D31"/>
    <w:rsid w:val="00E20D8D"/>
    <w:rsid w:val="00E22A8F"/>
    <w:rsid w:val="00E22C5E"/>
    <w:rsid w:val="00E23052"/>
    <w:rsid w:val="00E235BD"/>
    <w:rsid w:val="00E238BD"/>
    <w:rsid w:val="00E23927"/>
    <w:rsid w:val="00E23CD4"/>
    <w:rsid w:val="00E23F22"/>
    <w:rsid w:val="00E24148"/>
    <w:rsid w:val="00E24B9E"/>
    <w:rsid w:val="00E24C01"/>
    <w:rsid w:val="00E24C15"/>
    <w:rsid w:val="00E24C5B"/>
    <w:rsid w:val="00E24CAA"/>
    <w:rsid w:val="00E25059"/>
    <w:rsid w:val="00E25640"/>
    <w:rsid w:val="00E259CC"/>
    <w:rsid w:val="00E259E4"/>
    <w:rsid w:val="00E25E5D"/>
    <w:rsid w:val="00E2604D"/>
    <w:rsid w:val="00E26498"/>
    <w:rsid w:val="00E272EF"/>
    <w:rsid w:val="00E275CB"/>
    <w:rsid w:val="00E27CB0"/>
    <w:rsid w:val="00E30266"/>
    <w:rsid w:val="00E30373"/>
    <w:rsid w:val="00E30E16"/>
    <w:rsid w:val="00E3100A"/>
    <w:rsid w:val="00E313E9"/>
    <w:rsid w:val="00E31DC9"/>
    <w:rsid w:val="00E32678"/>
    <w:rsid w:val="00E327A2"/>
    <w:rsid w:val="00E32A6A"/>
    <w:rsid w:val="00E331A3"/>
    <w:rsid w:val="00E341DB"/>
    <w:rsid w:val="00E34AA4"/>
    <w:rsid w:val="00E350AE"/>
    <w:rsid w:val="00E3542B"/>
    <w:rsid w:val="00E35639"/>
    <w:rsid w:val="00E36057"/>
    <w:rsid w:val="00E360BA"/>
    <w:rsid w:val="00E36157"/>
    <w:rsid w:val="00E364C9"/>
    <w:rsid w:val="00E36630"/>
    <w:rsid w:val="00E36C60"/>
    <w:rsid w:val="00E36F9A"/>
    <w:rsid w:val="00E37165"/>
    <w:rsid w:val="00E37696"/>
    <w:rsid w:val="00E37C06"/>
    <w:rsid w:val="00E37FAF"/>
    <w:rsid w:val="00E40098"/>
    <w:rsid w:val="00E40E04"/>
    <w:rsid w:val="00E40E47"/>
    <w:rsid w:val="00E41625"/>
    <w:rsid w:val="00E41936"/>
    <w:rsid w:val="00E431D1"/>
    <w:rsid w:val="00E434CB"/>
    <w:rsid w:val="00E440E1"/>
    <w:rsid w:val="00E44266"/>
    <w:rsid w:val="00E4472D"/>
    <w:rsid w:val="00E44C1A"/>
    <w:rsid w:val="00E46BC1"/>
    <w:rsid w:val="00E46EA2"/>
    <w:rsid w:val="00E4701A"/>
    <w:rsid w:val="00E47AB1"/>
    <w:rsid w:val="00E510B6"/>
    <w:rsid w:val="00E51113"/>
    <w:rsid w:val="00E51C0C"/>
    <w:rsid w:val="00E51E9C"/>
    <w:rsid w:val="00E52087"/>
    <w:rsid w:val="00E52299"/>
    <w:rsid w:val="00E524A7"/>
    <w:rsid w:val="00E525C0"/>
    <w:rsid w:val="00E52715"/>
    <w:rsid w:val="00E52729"/>
    <w:rsid w:val="00E52764"/>
    <w:rsid w:val="00E53026"/>
    <w:rsid w:val="00E530E7"/>
    <w:rsid w:val="00E53766"/>
    <w:rsid w:val="00E540FD"/>
    <w:rsid w:val="00E54972"/>
    <w:rsid w:val="00E54CD8"/>
    <w:rsid w:val="00E54E6A"/>
    <w:rsid w:val="00E54FC3"/>
    <w:rsid w:val="00E5506D"/>
    <w:rsid w:val="00E55C14"/>
    <w:rsid w:val="00E56092"/>
    <w:rsid w:val="00E56304"/>
    <w:rsid w:val="00E567D7"/>
    <w:rsid w:val="00E568D5"/>
    <w:rsid w:val="00E56BB4"/>
    <w:rsid w:val="00E575B1"/>
    <w:rsid w:val="00E57D33"/>
    <w:rsid w:val="00E57D92"/>
    <w:rsid w:val="00E6030B"/>
    <w:rsid w:val="00E60648"/>
    <w:rsid w:val="00E60D26"/>
    <w:rsid w:val="00E61E1A"/>
    <w:rsid w:val="00E61FB5"/>
    <w:rsid w:val="00E62498"/>
    <w:rsid w:val="00E627D3"/>
    <w:rsid w:val="00E62C7A"/>
    <w:rsid w:val="00E62FE6"/>
    <w:rsid w:val="00E630C6"/>
    <w:rsid w:val="00E636A2"/>
    <w:rsid w:val="00E63825"/>
    <w:rsid w:val="00E6398B"/>
    <w:rsid w:val="00E63BF1"/>
    <w:rsid w:val="00E63DDC"/>
    <w:rsid w:val="00E64182"/>
    <w:rsid w:val="00E644ED"/>
    <w:rsid w:val="00E64D9B"/>
    <w:rsid w:val="00E6513E"/>
    <w:rsid w:val="00E6515D"/>
    <w:rsid w:val="00E657C6"/>
    <w:rsid w:val="00E65C65"/>
    <w:rsid w:val="00E65E4C"/>
    <w:rsid w:val="00E6675F"/>
    <w:rsid w:val="00E66D39"/>
    <w:rsid w:val="00E670EF"/>
    <w:rsid w:val="00E679AE"/>
    <w:rsid w:val="00E67B8E"/>
    <w:rsid w:val="00E70194"/>
    <w:rsid w:val="00E7067A"/>
    <w:rsid w:val="00E70705"/>
    <w:rsid w:val="00E708EE"/>
    <w:rsid w:val="00E7099D"/>
    <w:rsid w:val="00E709E5"/>
    <w:rsid w:val="00E70CA0"/>
    <w:rsid w:val="00E70E90"/>
    <w:rsid w:val="00E7101B"/>
    <w:rsid w:val="00E71AE2"/>
    <w:rsid w:val="00E71DE4"/>
    <w:rsid w:val="00E727CD"/>
    <w:rsid w:val="00E72CFE"/>
    <w:rsid w:val="00E73009"/>
    <w:rsid w:val="00E73AD5"/>
    <w:rsid w:val="00E741ED"/>
    <w:rsid w:val="00E74214"/>
    <w:rsid w:val="00E74553"/>
    <w:rsid w:val="00E751E5"/>
    <w:rsid w:val="00E7525F"/>
    <w:rsid w:val="00E752E2"/>
    <w:rsid w:val="00E756EB"/>
    <w:rsid w:val="00E76822"/>
    <w:rsid w:val="00E76A95"/>
    <w:rsid w:val="00E770ED"/>
    <w:rsid w:val="00E771FA"/>
    <w:rsid w:val="00E77667"/>
    <w:rsid w:val="00E778B0"/>
    <w:rsid w:val="00E77B57"/>
    <w:rsid w:val="00E77DC9"/>
    <w:rsid w:val="00E8002E"/>
    <w:rsid w:val="00E8061F"/>
    <w:rsid w:val="00E808DC"/>
    <w:rsid w:val="00E80FFF"/>
    <w:rsid w:val="00E81CA1"/>
    <w:rsid w:val="00E81D75"/>
    <w:rsid w:val="00E821BF"/>
    <w:rsid w:val="00E83046"/>
    <w:rsid w:val="00E84CDD"/>
    <w:rsid w:val="00E84FDF"/>
    <w:rsid w:val="00E856DD"/>
    <w:rsid w:val="00E85B22"/>
    <w:rsid w:val="00E85E35"/>
    <w:rsid w:val="00E868D3"/>
    <w:rsid w:val="00E86CAD"/>
    <w:rsid w:val="00E86CC7"/>
    <w:rsid w:val="00E86D3B"/>
    <w:rsid w:val="00E871E5"/>
    <w:rsid w:val="00E87F85"/>
    <w:rsid w:val="00E904DA"/>
    <w:rsid w:val="00E90EC8"/>
    <w:rsid w:val="00E91302"/>
    <w:rsid w:val="00E91481"/>
    <w:rsid w:val="00E915A1"/>
    <w:rsid w:val="00E92761"/>
    <w:rsid w:val="00E92B75"/>
    <w:rsid w:val="00E93331"/>
    <w:rsid w:val="00E93DA1"/>
    <w:rsid w:val="00E93F38"/>
    <w:rsid w:val="00E94842"/>
    <w:rsid w:val="00E94D0A"/>
    <w:rsid w:val="00E94E4B"/>
    <w:rsid w:val="00E95814"/>
    <w:rsid w:val="00E9584A"/>
    <w:rsid w:val="00E95972"/>
    <w:rsid w:val="00E95D7B"/>
    <w:rsid w:val="00E96114"/>
    <w:rsid w:val="00E961DE"/>
    <w:rsid w:val="00E962DD"/>
    <w:rsid w:val="00E9640B"/>
    <w:rsid w:val="00E9641C"/>
    <w:rsid w:val="00E9642D"/>
    <w:rsid w:val="00E96B87"/>
    <w:rsid w:val="00E978A9"/>
    <w:rsid w:val="00E97B75"/>
    <w:rsid w:val="00EA13B1"/>
    <w:rsid w:val="00EA1868"/>
    <w:rsid w:val="00EA1891"/>
    <w:rsid w:val="00EA1932"/>
    <w:rsid w:val="00EA1CD5"/>
    <w:rsid w:val="00EA2401"/>
    <w:rsid w:val="00EA2E8E"/>
    <w:rsid w:val="00EA3241"/>
    <w:rsid w:val="00EA3289"/>
    <w:rsid w:val="00EA357F"/>
    <w:rsid w:val="00EA359C"/>
    <w:rsid w:val="00EA4170"/>
    <w:rsid w:val="00EA42EB"/>
    <w:rsid w:val="00EA50F1"/>
    <w:rsid w:val="00EA5692"/>
    <w:rsid w:val="00EA6552"/>
    <w:rsid w:val="00EA6F12"/>
    <w:rsid w:val="00EA743D"/>
    <w:rsid w:val="00EA7861"/>
    <w:rsid w:val="00EB1203"/>
    <w:rsid w:val="00EB1754"/>
    <w:rsid w:val="00EB17A9"/>
    <w:rsid w:val="00EB1AA8"/>
    <w:rsid w:val="00EB1BB1"/>
    <w:rsid w:val="00EB1DC7"/>
    <w:rsid w:val="00EB1DD2"/>
    <w:rsid w:val="00EB1E5F"/>
    <w:rsid w:val="00EB25C9"/>
    <w:rsid w:val="00EB2B8C"/>
    <w:rsid w:val="00EB2E01"/>
    <w:rsid w:val="00EB367A"/>
    <w:rsid w:val="00EB3A63"/>
    <w:rsid w:val="00EB3C3C"/>
    <w:rsid w:val="00EB5B99"/>
    <w:rsid w:val="00EB6079"/>
    <w:rsid w:val="00EB6154"/>
    <w:rsid w:val="00EB6A05"/>
    <w:rsid w:val="00EB6A1B"/>
    <w:rsid w:val="00EB6D33"/>
    <w:rsid w:val="00EB725D"/>
    <w:rsid w:val="00EB7559"/>
    <w:rsid w:val="00EB7792"/>
    <w:rsid w:val="00EB77A3"/>
    <w:rsid w:val="00EB77EE"/>
    <w:rsid w:val="00EB798A"/>
    <w:rsid w:val="00EC0229"/>
    <w:rsid w:val="00EC0726"/>
    <w:rsid w:val="00EC0DE1"/>
    <w:rsid w:val="00EC24D5"/>
    <w:rsid w:val="00EC266E"/>
    <w:rsid w:val="00EC3460"/>
    <w:rsid w:val="00EC37AC"/>
    <w:rsid w:val="00EC3DEB"/>
    <w:rsid w:val="00EC3F46"/>
    <w:rsid w:val="00EC3FAB"/>
    <w:rsid w:val="00EC43EB"/>
    <w:rsid w:val="00EC44E8"/>
    <w:rsid w:val="00EC4509"/>
    <w:rsid w:val="00EC5362"/>
    <w:rsid w:val="00EC5B5A"/>
    <w:rsid w:val="00EC60BB"/>
    <w:rsid w:val="00EC6175"/>
    <w:rsid w:val="00EC624E"/>
    <w:rsid w:val="00EC6581"/>
    <w:rsid w:val="00EC695B"/>
    <w:rsid w:val="00EC6B0C"/>
    <w:rsid w:val="00EC732D"/>
    <w:rsid w:val="00EC76AD"/>
    <w:rsid w:val="00EC7BAC"/>
    <w:rsid w:val="00ED02DB"/>
    <w:rsid w:val="00ED0CC6"/>
    <w:rsid w:val="00ED0DD6"/>
    <w:rsid w:val="00ED1FD0"/>
    <w:rsid w:val="00ED20A4"/>
    <w:rsid w:val="00ED210F"/>
    <w:rsid w:val="00ED2394"/>
    <w:rsid w:val="00ED289C"/>
    <w:rsid w:val="00ED2F21"/>
    <w:rsid w:val="00ED33AF"/>
    <w:rsid w:val="00ED3416"/>
    <w:rsid w:val="00ED3646"/>
    <w:rsid w:val="00ED3F62"/>
    <w:rsid w:val="00ED4B25"/>
    <w:rsid w:val="00ED4E31"/>
    <w:rsid w:val="00ED5438"/>
    <w:rsid w:val="00ED5BB3"/>
    <w:rsid w:val="00ED5E17"/>
    <w:rsid w:val="00ED6286"/>
    <w:rsid w:val="00ED6403"/>
    <w:rsid w:val="00ED7459"/>
    <w:rsid w:val="00ED77DA"/>
    <w:rsid w:val="00ED7EED"/>
    <w:rsid w:val="00EE0584"/>
    <w:rsid w:val="00EE07E7"/>
    <w:rsid w:val="00EE0C82"/>
    <w:rsid w:val="00EE1154"/>
    <w:rsid w:val="00EE11A0"/>
    <w:rsid w:val="00EE11B8"/>
    <w:rsid w:val="00EE1234"/>
    <w:rsid w:val="00EE1B1E"/>
    <w:rsid w:val="00EE1E6A"/>
    <w:rsid w:val="00EE1EA4"/>
    <w:rsid w:val="00EE2246"/>
    <w:rsid w:val="00EE2894"/>
    <w:rsid w:val="00EE28BE"/>
    <w:rsid w:val="00EE3034"/>
    <w:rsid w:val="00EE4064"/>
    <w:rsid w:val="00EE41FF"/>
    <w:rsid w:val="00EE4A6A"/>
    <w:rsid w:val="00EE4C75"/>
    <w:rsid w:val="00EE4F70"/>
    <w:rsid w:val="00EE5EB7"/>
    <w:rsid w:val="00EE5F19"/>
    <w:rsid w:val="00EE5FFE"/>
    <w:rsid w:val="00EE67CB"/>
    <w:rsid w:val="00EE6809"/>
    <w:rsid w:val="00EE6925"/>
    <w:rsid w:val="00EE7AA6"/>
    <w:rsid w:val="00EE7E41"/>
    <w:rsid w:val="00EF00FA"/>
    <w:rsid w:val="00EF0E98"/>
    <w:rsid w:val="00EF1330"/>
    <w:rsid w:val="00EF1BD2"/>
    <w:rsid w:val="00EF1E27"/>
    <w:rsid w:val="00EF20B4"/>
    <w:rsid w:val="00EF22A3"/>
    <w:rsid w:val="00EF24C9"/>
    <w:rsid w:val="00EF2579"/>
    <w:rsid w:val="00EF2735"/>
    <w:rsid w:val="00EF2877"/>
    <w:rsid w:val="00EF29FE"/>
    <w:rsid w:val="00EF2A5C"/>
    <w:rsid w:val="00EF2CC6"/>
    <w:rsid w:val="00EF3916"/>
    <w:rsid w:val="00EF3A68"/>
    <w:rsid w:val="00EF3AB2"/>
    <w:rsid w:val="00EF3FFF"/>
    <w:rsid w:val="00EF4477"/>
    <w:rsid w:val="00EF5314"/>
    <w:rsid w:val="00EF53DB"/>
    <w:rsid w:val="00EF5750"/>
    <w:rsid w:val="00EF5957"/>
    <w:rsid w:val="00EF69BC"/>
    <w:rsid w:val="00EF6D5E"/>
    <w:rsid w:val="00EF7741"/>
    <w:rsid w:val="00EF7897"/>
    <w:rsid w:val="00EF7B4B"/>
    <w:rsid w:val="00EF7CBC"/>
    <w:rsid w:val="00EF7E28"/>
    <w:rsid w:val="00F00217"/>
    <w:rsid w:val="00F00289"/>
    <w:rsid w:val="00F00CEA"/>
    <w:rsid w:val="00F01137"/>
    <w:rsid w:val="00F01229"/>
    <w:rsid w:val="00F0161E"/>
    <w:rsid w:val="00F01B06"/>
    <w:rsid w:val="00F01DE7"/>
    <w:rsid w:val="00F0343A"/>
    <w:rsid w:val="00F037BE"/>
    <w:rsid w:val="00F0389D"/>
    <w:rsid w:val="00F0395E"/>
    <w:rsid w:val="00F045B6"/>
    <w:rsid w:val="00F04BBB"/>
    <w:rsid w:val="00F053D3"/>
    <w:rsid w:val="00F05A1C"/>
    <w:rsid w:val="00F05D1E"/>
    <w:rsid w:val="00F065F0"/>
    <w:rsid w:val="00F06778"/>
    <w:rsid w:val="00F06919"/>
    <w:rsid w:val="00F079D1"/>
    <w:rsid w:val="00F102D7"/>
    <w:rsid w:val="00F103C5"/>
    <w:rsid w:val="00F10A3B"/>
    <w:rsid w:val="00F10C74"/>
    <w:rsid w:val="00F10FB0"/>
    <w:rsid w:val="00F11132"/>
    <w:rsid w:val="00F1168C"/>
    <w:rsid w:val="00F13325"/>
    <w:rsid w:val="00F13873"/>
    <w:rsid w:val="00F13925"/>
    <w:rsid w:val="00F141A3"/>
    <w:rsid w:val="00F1463C"/>
    <w:rsid w:val="00F149AF"/>
    <w:rsid w:val="00F1502B"/>
    <w:rsid w:val="00F152CE"/>
    <w:rsid w:val="00F155A1"/>
    <w:rsid w:val="00F156A5"/>
    <w:rsid w:val="00F156D9"/>
    <w:rsid w:val="00F160A9"/>
    <w:rsid w:val="00F1643E"/>
    <w:rsid w:val="00F1695A"/>
    <w:rsid w:val="00F169A5"/>
    <w:rsid w:val="00F16C37"/>
    <w:rsid w:val="00F17295"/>
    <w:rsid w:val="00F17473"/>
    <w:rsid w:val="00F176A3"/>
    <w:rsid w:val="00F17847"/>
    <w:rsid w:val="00F17848"/>
    <w:rsid w:val="00F178C1"/>
    <w:rsid w:val="00F17A50"/>
    <w:rsid w:val="00F20057"/>
    <w:rsid w:val="00F205CD"/>
    <w:rsid w:val="00F205D8"/>
    <w:rsid w:val="00F2078A"/>
    <w:rsid w:val="00F20B6E"/>
    <w:rsid w:val="00F21080"/>
    <w:rsid w:val="00F2196E"/>
    <w:rsid w:val="00F21C26"/>
    <w:rsid w:val="00F221C9"/>
    <w:rsid w:val="00F22465"/>
    <w:rsid w:val="00F22846"/>
    <w:rsid w:val="00F23008"/>
    <w:rsid w:val="00F236FC"/>
    <w:rsid w:val="00F23F7E"/>
    <w:rsid w:val="00F242B9"/>
    <w:rsid w:val="00F24A1B"/>
    <w:rsid w:val="00F251DE"/>
    <w:rsid w:val="00F254D6"/>
    <w:rsid w:val="00F254FB"/>
    <w:rsid w:val="00F26026"/>
    <w:rsid w:val="00F26519"/>
    <w:rsid w:val="00F26964"/>
    <w:rsid w:val="00F277F2"/>
    <w:rsid w:val="00F27905"/>
    <w:rsid w:val="00F27949"/>
    <w:rsid w:val="00F27AF7"/>
    <w:rsid w:val="00F305DD"/>
    <w:rsid w:val="00F307F9"/>
    <w:rsid w:val="00F3095E"/>
    <w:rsid w:val="00F309FB"/>
    <w:rsid w:val="00F3154A"/>
    <w:rsid w:val="00F31820"/>
    <w:rsid w:val="00F31B25"/>
    <w:rsid w:val="00F31EC4"/>
    <w:rsid w:val="00F31FEE"/>
    <w:rsid w:val="00F325B9"/>
    <w:rsid w:val="00F326E8"/>
    <w:rsid w:val="00F331E2"/>
    <w:rsid w:val="00F3371E"/>
    <w:rsid w:val="00F33B29"/>
    <w:rsid w:val="00F342E4"/>
    <w:rsid w:val="00F34919"/>
    <w:rsid w:val="00F3499F"/>
    <w:rsid w:val="00F34BB6"/>
    <w:rsid w:val="00F34C04"/>
    <w:rsid w:val="00F35C9A"/>
    <w:rsid w:val="00F36134"/>
    <w:rsid w:val="00F364A2"/>
    <w:rsid w:val="00F37778"/>
    <w:rsid w:val="00F40068"/>
    <w:rsid w:val="00F40874"/>
    <w:rsid w:val="00F40F60"/>
    <w:rsid w:val="00F41925"/>
    <w:rsid w:val="00F4194B"/>
    <w:rsid w:val="00F420D0"/>
    <w:rsid w:val="00F42177"/>
    <w:rsid w:val="00F42828"/>
    <w:rsid w:val="00F428E2"/>
    <w:rsid w:val="00F42C74"/>
    <w:rsid w:val="00F42D41"/>
    <w:rsid w:val="00F42F16"/>
    <w:rsid w:val="00F433B2"/>
    <w:rsid w:val="00F43FCF"/>
    <w:rsid w:val="00F4430F"/>
    <w:rsid w:val="00F44762"/>
    <w:rsid w:val="00F4484B"/>
    <w:rsid w:val="00F44F70"/>
    <w:rsid w:val="00F4515D"/>
    <w:rsid w:val="00F455D9"/>
    <w:rsid w:val="00F45725"/>
    <w:rsid w:val="00F45D2A"/>
    <w:rsid w:val="00F470EC"/>
    <w:rsid w:val="00F476E7"/>
    <w:rsid w:val="00F504C0"/>
    <w:rsid w:val="00F5061A"/>
    <w:rsid w:val="00F50AFA"/>
    <w:rsid w:val="00F50E93"/>
    <w:rsid w:val="00F50ED8"/>
    <w:rsid w:val="00F51005"/>
    <w:rsid w:val="00F5151D"/>
    <w:rsid w:val="00F51DCB"/>
    <w:rsid w:val="00F51F37"/>
    <w:rsid w:val="00F52EC8"/>
    <w:rsid w:val="00F535AA"/>
    <w:rsid w:val="00F5364D"/>
    <w:rsid w:val="00F53F0E"/>
    <w:rsid w:val="00F53F6F"/>
    <w:rsid w:val="00F54090"/>
    <w:rsid w:val="00F541F2"/>
    <w:rsid w:val="00F542AC"/>
    <w:rsid w:val="00F55208"/>
    <w:rsid w:val="00F554E1"/>
    <w:rsid w:val="00F556B3"/>
    <w:rsid w:val="00F56777"/>
    <w:rsid w:val="00F56C0F"/>
    <w:rsid w:val="00F56FDF"/>
    <w:rsid w:val="00F5768B"/>
    <w:rsid w:val="00F576FD"/>
    <w:rsid w:val="00F57CF4"/>
    <w:rsid w:val="00F57EFB"/>
    <w:rsid w:val="00F605B2"/>
    <w:rsid w:val="00F6088C"/>
    <w:rsid w:val="00F60C8E"/>
    <w:rsid w:val="00F6128F"/>
    <w:rsid w:val="00F61756"/>
    <w:rsid w:val="00F62507"/>
    <w:rsid w:val="00F62757"/>
    <w:rsid w:val="00F62822"/>
    <w:rsid w:val="00F62E4B"/>
    <w:rsid w:val="00F62F66"/>
    <w:rsid w:val="00F62F83"/>
    <w:rsid w:val="00F63A96"/>
    <w:rsid w:val="00F63A9B"/>
    <w:rsid w:val="00F63AF7"/>
    <w:rsid w:val="00F63C9B"/>
    <w:rsid w:val="00F63F09"/>
    <w:rsid w:val="00F6498E"/>
    <w:rsid w:val="00F6525C"/>
    <w:rsid w:val="00F6580C"/>
    <w:rsid w:val="00F65B00"/>
    <w:rsid w:val="00F666F4"/>
    <w:rsid w:val="00F67540"/>
    <w:rsid w:val="00F6783C"/>
    <w:rsid w:val="00F6797F"/>
    <w:rsid w:val="00F67EC8"/>
    <w:rsid w:val="00F70A3E"/>
    <w:rsid w:val="00F70BA2"/>
    <w:rsid w:val="00F70D86"/>
    <w:rsid w:val="00F70DF2"/>
    <w:rsid w:val="00F715DB"/>
    <w:rsid w:val="00F71B9C"/>
    <w:rsid w:val="00F71E94"/>
    <w:rsid w:val="00F72A15"/>
    <w:rsid w:val="00F73738"/>
    <w:rsid w:val="00F7397E"/>
    <w:rsid w:val="00F73C8C"/>
    <w:rsid w:val="00F73DAB"/>
    <w:rsid w:val="00F746A1"/>
    <w:rsid w:val="00F748E7"/>
    <w:rsid w:val="00F74A56"/>
    <w:rsid w:val="00F759F0"/>
    <w:rsid w:val="00F75C6C"/>
    <w:rsid w:val="00F764C5"/>
    <w:rsid w:val="00F765E4"/>
    <w:rsid w:val="00F76BF1"/>
    <w:rsid w:val="00F76E5B"/>
    <w:rsid w:val="00F777E4"/>
    <w:rsid w:val="00F77C3C"/>
    <w:rsid w:val="00F805BF"/>
    <w:rsid w:val="00F80B55"/>
    <w:rsid w:val="00F80E66"/>
    <w:rsid w:val="00F810F7"/>
    <w:rsid w:val="00F81237"/>
    <w:rsid w:val="00F81428"/>
    <w:rsid w:val="00F81633"/>
    <w:rsid w:val="00F81ACC"/>
    <w:rsid w:val="00F820D4"/>
    <w:rsid w:val="00F83668"/>
    <w:rsid w:val="00F83BB4"/>
    <w:rsid w:val="00F84986"/>
    <w:rsid w:val="00F84CD0"/>
    <w:rsid w:val="00F84CD8"/>
    <w:rsid w:val="00F84FEA"/>
    <w:rsid w:val="00F85236"/>
    <w:rsid w:val="00F857F6"/>
    <w:rsid w:val="00F85CD9"/>
    <w:rsid w:val="00F85ECE"/>
    <w:rsid w:val="00F85EFE"/>
    <w:rsid w:val="00F86034"/>
    <w:rsid w:val="00F8653E"/>
    <w:rsid w:val="00F871E2"/>
    <w:rsid w:val="00F87583"/>
    <w:rsid w:val="00F90EED"/>
    <w:rsid w:val="00F90F30"/>
    <w:rsid w:val="00F912E2"/>
    <w:rsid w:val="00F917BB"/>
    <w:rsid w:val="00F919C2"/>
    <w:rsid w:val="00F923A4"/>
    <w:rsid w:val="00F925F0"/>
    <w:rsid w:val="00F929F2"/>
    <w:rsid w:val="00F95323"/>
    <w:rsid w:val="00F95409"/>
    <w:rsid w:val="00F955D8"/>
    <w:rsid w:val="00F95A0D"/>
    <w:rsid w:val="00F9673B"/>
    <w:rsid w:val="00F97918"/>
    <w:rsid w:val="00FA0292"/>
    <w:rsid w:val="00FA0B4A"/>
    <w:rsid w:val="00FA0EF1"/>
    <w:rsid w:val="00FA10D5"/>
    <w:rsid w:val="00FA121B"/>
    <w:rsid w:val="00FA12E8"/>
    <w:rsid w:val="00FA197B"/>
    <w:rsid w:val="00FA2232"/>
    <w:rsid w:val="00FA27C3"/>
    <w:rsid w:val="00FA289A"/>
    <w:rsid w:val="00FA296D"/>
    <w:rsid w:val="00FA2B02"/>
    <w:rsid w:val="00FA316F"/>
    <w:rsid w:val="00FA3978"/>
    <w:rsid w:val="00FA3BAE"/>
    <w:rsid w:val="00FA3C63"/>
    <w:rsid w:val="00FA3E9F"/>
    <w:rsid w:val="00FA4292"/>
    <w:rsid w:val="00FA432C"/>
    <w:rsid w:val="00FA46F2"/>
    <w:rsid w:val="00FA47AC"/>
    <w:rsid w:val="00FA5816"/>
    <w:rsid w:val="00FA5A78"/>
    <w:rsid w:val="00FA5AC7"/>
    <w:rsid w:val="00FA5E41"/>
    <w:rsid w:val="00FA68FC"/>
    <w:rsid w:val="00FA6D37"/>
    <w:rsid w:val="00FA76D6"/>
    <w:rsid w:val="00FA7E13"/>
    <w:rsid w:val="00FB013A"/>
    <w:rsid w:val="00FB0858"/>
    <w:rsid w:val="00FB11E7"/>
    <w:rsid w:val="00FB13D1"/>
    <w:rsid w:val="00FB2A2E"/>
    <w:rsid w:val="00FB2D28"/>
    <w:rsid w:val="00FB3185"/>
    <w:rsid w:val="00FB34FC"/>
    <w:rsid w:val="00FB373F"/>
    <w:rsid w:val="00FB3B3D"/>
    <w:rsid w:val="00FB3B3F"/>
    <w:rsid w:val="00FB3B59"/>
    <w:rsid w:val="00FB4299"/>
    <w:rsid w:val="00FB4799"/>
    <w:rsid w:val="00FB49D6"/>
    <w:rsid w:val="00FB5894"/>
    <w:rsid w:val="00FB6260"/>
    <w:rsid w:val="00FB6323"/>
    <w:rsid w:val="00FB63F0"/>
    <w:rsid w:val="00FB6D9A"/>
    <w:rsid w:val="00FB727A"/>
    <w:rsid w:val="00FC066B"/>
    <w:rsid w:val="00FC0727"/>
    <w:rsid w:val="00FC084A"/>
    <w:rsid w:val="00FC1093"/>
    <w:rsid w:val="00FC10B6"/>
    <w:rsid w:val="00FC1440"/>
    <w:rsid w:val="00FC1479"/>
    <w:rsid w:val="00FC15CC"/>
    <w:rsid w:val="00FC1917"/>
    <w:rsid w:val="00FC21B3"/>
    <w:rsid w:val="00FC297B"/>
    <w:rsid w:val="00FC29D5"/>
    <w:rsid w:val="00FC3AEE"/>
    <w:rsid w:val="00FC5759"/>
    <w:rsid w:val="00FC58CF"/>
    <w:rsid w:val="00FC5B49"/>
    <w:rsid w:val="00FC5C3E"/>
    <w:rsid w:val="00FC6B47"/>
    <w:rsid w:val="00FD0337"/>
    <w:rsid w:val="00FD1252"/>
    <w:rsid w:val="00FD16D2"/>
    <w:rsid w:val="00FD186A"/>
    <w:rsid w:val="00FD224C"/>
    <w:rsid w:val="00FD23EC"/>
    <w:rsid w:val="00FD2594"/>
    <w:rsid w:val="00FD2621"/>
    <w:rsid w:val="00FD2678"/>
    <w:rsid w:val="00FD3582"/>
    <w:rsid w:val="00FD3708"/>
    <w:rsid w:val="00FD44AB"/>
    <w:rsid w:val="00FD45BB"/>
    <w:rsid w:val="00FD4738"/>
    <w:rsid w:val="00FD4B1E"/>
    <w:rsid w:val="00FD4D43"/>
    <w:rsid w:val="00FD4DAD"/>
    <w:rsid w:val="00FD5537"/>
    <w:rsid w:val="00FD564D"/>
    <w:rsid w:val="00FD5687"/>
    <w:rsid w:val="00FD575C"/>
    <w:rsid w:val="00FD637E"/>
    <w:rsid w:val="00FD6DC2"/>
    <w:rsid w:val="00FD73DD"/>
    <w:rsid w:val="00FD79B2"/>
    <w:rsid w:val="00FD7B91"/>
    <w:rsid w:val="00FD7BCC"/>
    <w:rsid w:val="00FD7EE9"/>
    <w:rsid w:val="00FE019B"/>
    <w:rsid w:val="00FE0507"/>
    <w:rsid w:val="00FE0584"/>
    <w:rsid w:val="00FE06FB"/>
    <w:rsid w:val="00FE1B0E"/>
    <w:rsid w:val="00FE2A7B"/>
    <w:rsid w:val="00FE2BB4"/>
    <w:rsid w:val="00FE2CC6"/>
    <w:rsid w:val="00FE339B"/>
    <w:rsid w:val="00FE3A64"/>
    <w:rsid w:val="00FE3E9D"/>
    <w:rsid w:val="00FE40B2"/>
    <w:rsid w:val="00FE4888"/>
    <w:rsid w:val="00FE4961"/>
    <w:rsid w:val="00FE49EF"/>
    <w:rsid w:val="00FE574A"/>
    <w:rsid w:val="00FE589F"/>
    <w:rsid w:val="00FE71BC"/>
    <w:rsid w:val="00FE720A"/>
    <w:rsid w:val="00FE74D8"/>
    <w:rsid w:val="00FE7670"/>
    <w:rsid w:val="00FE7953"/>
    <w:rsid w:val="00FE7E29"/>
    <w:rsid w:val="00FF045F"/>
    <w:rsid w:val="00FF0EB8"/>
    <w:rsid w:val="00FF1635"/>
    <w:rsid w:val="00FF16DB"/>
    <w:rsid w:val="00FF1830"/>
    <w:rsid w:val="00FF1ADF"/>
    <w:rsid w:val="00FF1F9E"/>
    <w:rsid w:val="00FF23B9"/>
    <w:rsid w:val="00FF42C8"/>
    <w:rsid w:val="00FF4394"/>
    <w:rsid w:val="00FF4409"/>
    <w:rsid w:val="00FF4DEE"/>
    <w:rsid w:val="00FF5668"/>
    <w:rsid w:val="00FF5EA0"/>
    <w:rsid w:val="00FF63EB"/>
    <w:rsid w:val="00FF6FAA"/>
    <w:rsid w:val="00FF7702"/>
    <w:rsid w:val="08D01588"/>
    <w:rsid w:val="1A1D1BAB"/>
    <w:rsid w:val="206F0BA2"/>
    <w:rsid w:val="28CBFF27"/>
    <w:rsid w:val="340D030D"/>
    <w:rsid w:val="4A2C8E88"/>
    <w:rsid w:val="523B8049"/>
    <w:rsid w:val="5651F610"/>
    <w:rsid w:val="6A62AA45"/>
    <w:rsid w:val="7554D33D"/>
    <w:rsid w:val="76BA42B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176B9A2"/>
  <w15:docId w15:val="{4AC8972B-C396-4E2A-9B5F-D13929006A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0E95"/>
    <w:rPr>
      <w:sz w:val="24"/>
      <w:szCs w:val="24"/>
    </w:rPr>
  </w:style>
  <w:style w:type="paragraph" w:styleId="Heading1">
    <w:name w:val="heading 1"/>
    <w:aliases w:val="h1,Part,SAHeading 1,hl"/>
    <w:basedOn w:val="Normal"/>
    <w:next w:val="ParaUnderH1"/>
    <w:link w:val="Heading1Char"/>
    <w:qFormat/>
    <w:rsid w:val="007408D6"/>
    <w:pPr>
      <w:keepNext/>
      <w:numPr>
        <w:numId w:val="1"/>
      </w:numPr>
      <w:spacing w:before="240" w:after="120"/>
      <w:outlineLvl w:val="0"/>
    </w:pPr>
    <w:rPr>
      <w:rFonts w:ascii="Calibri" w:hAnsi="Calibri"/>
      <w:b/>
      <w:smallCaps/>
      <w:sz w:val="32"/>
      <w:u w:val="single"/>
    </w:rPr>
  </w:style>
  <w:style w:type="paragraph" w:styleId="Heading2">
    <w:name w:val="heading 2"/>
    <w:basedOn w:val="Normal"/>
    <w:next w:val="ParaUnderH2"/>
    <w:link w:val="Heading2Char"/>
    <w:qFormat/>
    <w:rsid w:val="007408D6"/>
    <w:pPr>
      <w:keepNext/>
      <w:numPr>
        <w:ilvl w:val="1"/>
        <w:numId w:val="1"/>
      </w:numPr>
      <w:spacing w:before="120" w:after="120"/>
      <w:outlineLvl w:val="1"/>
    </w:pPr>
    <w:rPr>
      <w:rFonts w:ascii="Calibri" w:hAnsi="Calibri"/>
      <w:b/>
      <w:sz w:val="28"/>
    </w:rPr>
  </w:style>
  <w:style w:type="paragraph" w:styleId="Heading3">
    <w:name w:val="heading 3"/>
    <w:basedOn w:val="Normal"/>
    <w:next w:val="Normal"/>
    <w:link w:val="Heading3Char"/>
    <w:qFormat/>
    <w:rsid w:val="00520900"/>
    <w:pPr>
      <w:keepNext/>
      <w:outlineLvl w:val="2"/>
    </w:pPr>
    <w:rPr>
      <w:bCs/>
      <w:i/>
      <w:iCs/>
      <w:sz w:val="20"/>
    </w:rPr>
  </w:style>
  <w:style w:type="paragraph" w:styleId="Heading4">
    <w:name w:val="heading 4"/>
    <w:basedOn w:val="Normal"/>
    <w:next w:val="Normal"/>
    <w:link w:val="Heading4Char"/>
    <w:qFormat/>
    <w:rsid w:val="006D4B3E"/>
    <w:pPr>
      <w:keepNext/>
      <w:outlineLvl w:val="3"/>
    </w:pPr>
    <w:rPr>
      <w:b/>
    </w:rPr>
  </w:style>
  <w:style w:type="paragraph" w:styleId="Heading5">
    <w:name w:val="heading 5"/>
    <w:basedOn w:val="Normal"/>
    <w:next w:val="Normal"/>
    <w:link w:val="Heading5Char"/>
    <w:qFormat/>
    <w:rsid w:val="00520900"/>
    <w:pPr>
      <w:keepNext/>
      <w:jc w:val="center"/>
      <w:outlineLvl w:val="4"/>
    </w:pPr>
    <w:rPr>
      <w:b/>
    </w:rPr>
  </w:style>
  <w:style w:type="paragraph" w:styleId="Heading6">
    <w:name w:val="heading 6"/>
    <w:basedOn w:val="Normal"/>
    <w:next w:val="Normal"/>
    <w:link w:val="Heading6Char"/>
    <w:qFormat/>
    <w:rsid w:val="00520900"/>
    <w:pPr>
      <w:keepNext/>
      <w:jc w:val="center"/>
      <w:outlineLvl w:val="5"/>
    </w:pPr>
    <w:rPr>
      <w:b/>
      <w:bCs/>
      <w:sz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520900"/>
    <w:pPr>
      <w:tabs>
        <w:tab w:val="center" w:pos="4320"/>
        <w:tab w:val="right" w:pos="8640"/>
      </w:tabs>
    </w:pPr>
  </w:style>
  <w:style w:type="paragraph" w:styleId="Footer">
    <w:name w:val="footer"/>
    <w:basedOn w:val="Normal"/>
    <w:link w:val="FooterChar"/>
    <w:rsid w:val="00520900"/>
    <w:pPr>
      <w:tabs>
        <w:tab w:val="center" w:pos="4320"/>
        <w:tab w:val="right" w:pos="8640"/>
      </w:tabs>
    </w:pPr>
  </w:style>
  <w:style w:type="paragraph" w:styleId="Title">
    <w:name w:val="Title"/>
    <w:basedOn w:val="Normal"/>
    <w:qFormat/>
    <w:rsid w:val="00520900"/>
    <w:pPr>
      <w:jc w:val="center"/>
    </w:pPr>
    <w:rPr>
      <w:b/>
    </w:rPr>
  </w:style>
  <w:style w:type="character" w:styleId="PageNumber">
    <w:name w:val="page number"/>
    <w:basedOn w:val="DefaultParagraphFont"/>
    <w:rsid w:val="00520900"/>
  </w:style>
  <w:style w:type="paragraph" w:styleId="Subtitle">
    <w:name w:val="Subtitle"/>
    <w:basedOn w:val="Normal"/>
    <w:qFormat/>
    <w:rsid w:val="00520900"/>
    <w:rPr>
      <w:b/>
      <w:i/>
      <w:caps/>
    </w:rPr>
  </w:style>
  <w:style w:type="paragraph" w:styleId="BodyTextIndent">
    <w:name w:val="Body Text Indent"/>
    <w:basedOn w:val="Normal"/>
    <w:rsid w:val="00520900"/>
    <w:pPr>
      <w:ind w:left="2880" w:hanging="720"/>
    </w:pPr>
  </w:style>
  <w:style w:type="paragraph" w:styleId="BodyTextIndent2">
    <w:name w:val="Body Text Indent 2"/>
    <w:basedOn w:val="Normal"/>
    <w:rsid w:val="00520900"/>
    <w:pPr>
      <w:ind w:left="3600" w:hanging="1800"/>
    </w:pPr>
  </w:style>
  <w:style w:type="paragraph" w:styleId="BodyTextIndent3">
    <w:name w:val="Body Text Indent 3"/>
    <w:basedOn w:val="Normal"/>
    <w:rsid w:val="00520900"/>
    <w:pPr>
      <w:ind w:left="720"/>
    </w:pPr>
  </w:style>
  <w:style w:type="paragraph" w:styleId="BalloonText">
    <w:name w:val="Balloon Text"/>
    <w:basedOn w:val="Normal"/>
    <w:link w:val="BalloonTextChar"/>
    <w:semiHidden/>
    <w:rsid w:val="00520900"/>
    <w:rPr>
      <w:rFonts w:ascii="Tahoma" w:hAnsi="Tahoma" w:cs="Tahoma"/>
      <w:sz w:val="16"/>
      <w:szCs w:val="16"/>
    </w:rPr>
  </w:style>
  <w:style w:type="paragraph" w:customStyle="1" w:styleId="Default">
    <w:name w:val="Default"/>
    <w:basedOn w:val="Normal"/>
    <w:rsid w:val="00F21080"/>
    <w:pPr>
      <w:widowControl w:val="0"/>
      <w:overflowPunct w:val="0"/>
      <w:autoSpaceDE w:val="0"/>
      <w:autoSpaceDN w:val="0"/>
      <w:adjustRightInd w:val="0"/>
      <w:textAlignment w:val="baseline"/>
    </w:pPr>
  </w:style>
  <w:style w:type="table" w:styleId="TableGrid">
    <w:name w:val="Table Grid"/>
    <w:basedOn w:val="TableNormal"/>
    <w:uiPriority w:val="39"/>
    <w:rsid w:val="00920F8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semiHidden/>
    <w:rsid w:val="00821693"/>
    <w:rPr>
      <w:sz w:val="16"/>
      <w:szCs w:val="16"/>
    </w:rPr>
  </w:style>
  <w:style w:type="paragraph" w:styleId="CommentText">
    <w:name w:val="annotation text"/>
    <w:basedOn w:val="Normal"/>
    <w:semiHidden/>
    <w:rsid w:val="00821693"/>
    <w:rPr>
      <w:sz w:val="20"/>
    </w:rPr>
  </w:style>
  <w:style w:type="paragraph" w:styleId="CommentSubject">
    <w:name w:val="annotation subject"/>
    <w:basedOn w:val="CommentText"/>
    <w:next w:val="CommentText"/>
    <w:semiHidden/>
    <w:rsid w:val="00821693"/>
    <w:rPr>
      <w:b/>
      <w:bCs/>
    </w:rPr>
  </w:style>
  <w:style w:type="paragraph" w:styleId="DocumentMap">
    <w:name w:val="Document Map"/>
    <w:basedOn w:val="Normal"/>
    <w:semiHidden/>
    <w:rsid w:val="005F217B"/>
    <w:pPr>
      <w:shd w:val="clear" w:color="auto" w:fill="000080"/>
    </w:pPr>
    <w:rPr>
      <w:rFonts w:ascii="Tahoma" w:hAnsi="Tahoma" w:cs="Tahoma"/>
      <w:sz w:val="20"/>
    </w:rPr>
  </w:style>
  <w:style w:type="character" w:styleId="Hyperlink">
    <w:name w:val="Hyperlink"/>
    <w:rsid w:val="00934535"/>
    <w:rPr>
      <w:color w:val="0000FF"/>
      <w:u w:val="single"/>
    </w:rPr>
  </w:style>
  <w:style w:type="paragraph" w:styleId="Revision">
    <w:name w:val="Revision"/>
    <w:hidden/>
    <w:uiPriority w:val="99"/>
    <w:semiHidden/>
    <w:rsid w:val="00D371E4"/>
    <w:rPr>
      <w:rFonts w:ascii="Arial" w:hAnsi="Arial"/>
      <w:sz w:val="24"/>
    </w:rPr>
  </w:style>
  <w:style w:type="paragraph" w:styleId="BodyText">
    <w:name w:val="Body Text"/>
    <w:basedOn w:val="Normal"/>
    <w:link w:val="BodyTextChar"/>
    <w:rsid w:val="00864FEC"/>
    <w:pPr>
      <w:spacing w:after="120"/>
    </w:pPr>
  </w:style>
  <w:style w:type="character" w:customStyle="1" w:styleId="BodyTextChar">
    <w:name w:val="Body Text Char"/>
    <w:basedOn w:val="DefaultParagraphFont"/>
    <w:link w:val="BodyText"/>
    <w:rsid w:val="00864FEC"/>
    <w:rPr>
      <w:rFonts w:ascii="Arial" w:hAnsi="Arial"/>
      <w:sz w:val="24"/>
    </w:rPr>
  </w:style>
  <w:style w:type="paragraph" w:customStyle="1" w:styleId="Normal2">
    <w:name w:val="Normal2"/>
    <w:basedOn w:val="Normal"/>
    <w:link w:val="Normal2Char"/>
    <w:rsid w:val="00863B2A"/>
    <w:pPr>
      <w:overflowPunct w:val="0"/>
      <w:autoSpaceDE w:val="0"/>
      <w:autoSpaceDN w:val="0"/>
      <w:adjustRightInd w:val="0"/>
      <w:ind w:left="1440"/>
      <w:textAlignment w:val="baseline"/>
    </w:pPr>
    <w:rPr>
      <w:sz w:val="22"/>
    </w:rPr>
  </w:style>
  <w:style w:type="paragraph" w:customStyle="1" w:styleId="t2">
    <w:name w:val="t2"/>
    <w:basedOn w:val="Normal"/>
    <w:rsid w:val="00863B2A"/>
    <w:pPr>
      <w:widowControl w:val="0"/>
      <w:autoSpaceDE w:val="0"/>
      <w:autoSpaceDN w:val="0"/>
      <w:adjustRightInd w:val="0"/>
      <w:spacing w:line="240" w:lineRule="atLeast"/>
    </w:pPr>
    <w:rPr>
      <w:rFonts w:ascii="Times" w:hAnsi="Times"/>
    </w:rPr>
  </w:style>
  <w:style w:type="paragraph" w:customStyle="1" w:styleId="Normal1">
    <w:name w:val="Normal1"/>
    <w:basedOn w:val="Normal"/>
    <w:rsid w:val="00863B2A"/>
    <w:pPr>
      <w:overflowPunct w:val="0"/>
      <w:autoSpaceDE w:val="0"/>
      <w:autoSpaceDN w:val="0"/>
      <w:adjustRightInd w:val="0"/>
      <w:ind w:left="720"/>
      <w:textAlignment w:val="baseline"/>
    </w:pPr>
    <w:rPr>
      <w:sz w:val="22"/>
    </w:rPr>
  </w:style>
  <w:style w:type="paragraph" w:customStyle="1" w:styleId="Normal3">
    <w:name w:val="Normal3"/>
    <w:basedOn w:val="Normal"/>
    <w:rsid w:val="00863B2A"/>
    <w:pPr>
      <w:suppressAutoHyphens/>
      <w:overflowPunct w:val="0"/>
      <w:autoSpaceDE w:val="0"/>
      <w:autoSpaceDN w:val="0"/>
      <w:adjustRightInd w:val="0"/>
      <w:ind w:left="2160"/>
      <w:textAlignment w:val="baseline"/>
    </w:pPr>
    <w:rPr>
      <w:sz w:val="22"/>
      <w:lang w:val="en-GB"/>
    </w:rPr>
  </w:style>
  <w:style w:type="paragraph" w:customStyle="1" w:styleId="Bullet">
    <w:name w:val="Bullet"/>
    <w:basedOn w:val="Normal"/>
    <w:rsid w:val="00CC600F"/>
    <w:pPr>
      <w:spacing w:before="20" w:after="20"/>
    </w:pPr>
    <w:rPr>
      <w:rFonts w:eastAsia="MS Mincho"/>
      <w:lang w:eastAsia="ja-JP"/>
    </w:rPr>
  </w:style>
  <w:style w:type="character" w:customStyle="1" w:styleId="HeaderChar">
    <w:name w:val="Header Char"/>
    <w:basedOn w:val="DefaultParagraphFont"/>
    <w:link w:val="Header"/>
    <w:uiPriority w:val="99"/>
    <w:rsid w:val="00A2145C"/>
    <w:rPr>
      <w:rFonts w:ascii="Arial" w:hAnsi="Arial"/>
      <w:sz w:val="24"/>
    </w:rPr>
  </w:style>
  <w:style w:type="paragraph" w:styleId="ListParagraph">
    <w:name w:val="List Paragraph"/>
    <w:basedOn w:val="Normal"/>
    <w:uiPriority w:val="34"/>
    <w:qFormat/>
    <w:rsid w:val="00C307A0"/>
    <w:pPr>
      <w:ind w:left="720"/>
      <w:contextualSpacing/>
    </w:pPr>
  </w:style>
  <w:style w:type="paragraph" w:styleId="NormalWeb">
    <w:name w:val="Normal (Web)"/>
    <w:basedOn w:val="Normal"/>
    <w:uiPriority w:val="99"/>
    <w:unhideWhenUsed/>
    <w:rsid w:val="0036760A"/>
    <w:pPr>
      <w:spacing w:before="100" w:beforeAutospacing="1" w:after="100" w:afterAutospacing="1"/>
    </w:pPr>
    <w:rPr>
      <w:rFonts w:ascii="Times" w:hAnsi="Times"/>
      <w:sz w:val="20"/>
    </w:rPr>
  </w:style>
  <w:style w:type="character" w:customStyle="1" w:styleId="Heading1Char">
    <w:name w:val="Heading 1 Char"/>
    <w:aliases w:val="h1 Char,Part Char,SAHeading 1 Char,hl Char"/>
    <w:basedOn w:val="DefaultParagraphFont"/>
    <w:link w:val="Heading1"/>
    <w:rsid w:val="007408D6"/>
    <w:rPr>
      <w:rFonts w:ascii="Calibri" w:hAnsi="Calibri"/>
      <w:b/>
      <w:smallCaps/>
      <w:sz w:val="32"/>
      <w:szCs w:val="24"/>
      <w:u w:val="single"/>
    </w:rPr>
  </w:style>
  <w:style w:type="paragraph" w:customStyle="1" w:styleId="StemCyteHeading1">
    <w:name w:val="StemCyte Heading 1"/>
    <w:qFormat/>
    <w:rsid w:val="001B0C57"/>
    <w:pPr>
      <w:tabs>
        <w:tab w:val="num" w:pos="720"/>
      </w:tabs>
      <w:spacing w:before="120"/>
      <w:ind w:left="720" w:hanging="720"/>
    </w:pPr>
    <w:rPr>
      <w:b/>
      <w:sz w:val="24"/>
      <w:szCs w:val="24"/>
    </w:rPr>
  </w:style>
  <w:style w:type="paragraph" w:customStyle="1" w:styleId="ParaUnderH1">
    <w:name w:val="Para_Under H1"/>
    <w:basedOn w:val="Normal"/>
    <w:link w:val="ParaUnderH1Char"/>
    <w:qFormat/>
    <w:rsid w:val="00A72386"/>
    <w:pPr>
      <w:spacing w:before="120"/>
    </w:pPr>
    <w:rPr>
      <w:rFonts w:ascii="Cambria" w:hAnsi="Cambria"/>
    </w:rPr>
  </w:style>
  <w:style w:type="paragraph" w:customStyle="1" w:styleId="ParaUnderH2">
    <w:name w:val="Para_Under H2"/>
    <w:basedOn w:val="Heading5"/>
    <w:link w:val="ParaUnderH2Char"/>
    <w:qFormat/>
    <w:rsid w:val="00101247"/>
    <w:pPr>
      <w:keepNext w:val="0"/>
      <w:tabs>
        <w:tab w:val="left" w:pos="900"/>
      </w:tabs>
      <w:spacing w:before="120"/>
      <w:ind w:left="720"/>
      <w:jc w:val="left"/>
    </w:pPr>
    <w:rPr>
      <w:rFonts w:ascii="Cambria" w:hAnsi="Cambria"/>
      <w:b w:val="0"/>
    </w:rPr>
  </w:style>
  <w:style w:type="character" w:customStyle="1" w:styleId="ParaUnderH1Char">
    <w:name w:val="Para_Under H1 Char"/>
    <w:basedOn w:val="DefaultParagraphFont"/>
    <w:link w:val="ParaUnderH1"/>
    <w:rsid w:val="00A72386"/>
    <w:rPr>
      <w:rFonts w:ascii="Cambria" w:hAnsi="Cambria"/>
      <w:sz w:val="24"/>
    </w:rPr>
  </w:style>
  <w:style w:type="paragraph" w:customStyle="1" w:styleId="ListLVL3">
    <w:name w:val="List_LVL_3"/>
    <w:basedOn w:val="Normal2"/>
    <w:link w:val="ListLVL3Char"/>
    <w:qFormat/>
    <w:rsid w:val="006A1C95"/>
    <w:pPr>
      <w:numPr>
        <w:numId w:val="2"/>
      </w:numPr>
      <w:tabs>
        <w:tab w:val="left" w:pos="900"/>
      </w:tabs>
      <w:ind w:left="1080"/>
    </w:pPr>
    <w:rPr>
      <w:rFonts w:ascii="Cambria" w:hAnsi="Cambria"/>
      <w:sz w:val="24"/>
    </w:rPr>
  </w:style>
  <w:style w:type="character" w:customStyle="1" w:styleId="Heading5Char">
    <w:name w:val="Heading 5 Char"/>
    <w:basedOn w:val="DefaultParagraphFont"/>
    <w:link w:val="Heading5"/>
    <w:rsid w:val="00FA46F2"/>
    <w:rPr>
      <w:b/>
      <w:sz w:val="24"/>
    </w:rPr>
  </w:style>
  <w:style w:type="character" w:customStyle="1" w:styleId="ParaUnderH2Char">
    <w:name w:val="Para_Under H2 Char"/>
    <w:basedOn w:val="Heading5Char"/>
    <w:link w:val="ParaUnderH2"/>
    <w:rsid w:val="00101247"/>
    <w:rPr>
      <w:rFonts w:ascii="Cambria" w:hAnsi="Cambria"/>
      <w:b w:val="0"/>
      <w:sz w:val="24"/>
    </w:rPr>
  </w:style>
  <w:style w:type="paragraph" w:customStyle="1" w:styleId="NumListUnderH2">
    <w:name w:val="NumList_Under H2"/>
    <w:link w:val="NumListUnderH2Char"/>
    <w:qFormat/>
    <w:rsid w:val="009F4B39"/>
    <w:pPr>
      <w:numPr>
        <w:ilvl w:val="2"/>
        <w:numId w:val="1"/>
      </w:numPr>
      <w:spacing w:before="120"/>
    </w:pPr>
    <w:rPr>
      <w:rFonts w:ascii="Cambria" w:hAnsi="Cambria"/>
      <w:sz w:val="24"/>
      <w:szCs w:val="24"/>
    </w:rPr>
  </w:style>
  <w:style w:type="character" w:customStyle="1" w:styleId="Normal2Char">
    <w:name w:val="Normal2 Char"/>
    <w:basedOn w:val="DefaultParagraphFont"/>
    <w:link w:val="Normal2"/>
    <w:rsid w:val="00FA46F2"/>
    <w:rPr>
      <w:sz w:val="22"/>
    </w:rPr>
  </w:style>
  <w:style w:type="character" w:customStyle="1" w:styleId="ListLVL3Char">
    <w:name w:val="List_LVL_3 Char"/>
    <w:basedOn w:val="Normal2Char"/>
    <w:link w:val="ListLVL3"/>
    <w:rsid w:val="006A1C95"/>
    <w:rPr>
      <w:rFonts w:ascii="Cambria" w:hAnsi="Cambria"/>
      <w:sz w:val="24"/>
      <w:szCs w:val="24"/>
    </w:rPr>
  </w:style>
  <w:style w:type="paragraph" w:customStyle="1" w:styleId="ListLVL4">
    <w:name w:val="List_LVL_4"/>
    <w:basedOn w:val="Normal"/>
    <w:link w:val="ListLVL4Char"/>
    <w:qFormat/>
    <w:rsid w:val="002D0DEC"/>
    <w:rPr>
      <w:rFonts w:ascii="Cambria" w:hAnsi="Cambria"/>
    </w:rPr>
  </w:style>
  <w:style w:type="character" w:customStyle="1" w:styleId="Heading4Char">
    <w:name w:val="Heading 4 Char"/>
    <w:basedOn w:val="DefaultParagraphFont"/>
    <w:link w:val="Heading4"/>
    <w:rsid w:val="004F4A0B"/>
    <w:rPr>
      <w:b/>
      <w:sz w:val="24"/>
    </w:rPr>
  </w:style>
  <w:style w:type="character" w:customStyle="1" w:styleId="NumListUnderH2Char">
    <w:name w:val="NumList_Under H2 Char"/>
    <w:basedOn w:val="Heading4Char"/>
    <w:link w:val="NumListUnderH2"/>
    <w:rsid w:val="009F4B39"/>
    <w:rPr>
      <w:rFonts w:ascii="Cambria" w:hAnsi="Cambria"/>
      <w:b w:val="0"/>
      <w:sz w:val="24"/>
      <w:szCs w:val="24"/>
    </w:rPr>
  </w:style>
  <w:style w:type="paragraph" w:customStyle="1" w:styleId="TableHeader">
    <w:name w:val="Table Header"/>
    <w:basedOn w:val="Normal"/>
    <w:link w:val="TableHeaderChar"/>
    <w:qFormat/>
    <w:rsid w:val="00A72386"/>
    <w:pPr>
      <w:keepNext/>
      <w:spacing w:before="60" w:after="60"/>
    </w:pPr>
    <w:rPr>
      <w:rFonts w:ascii="Cambria" w:hAnsi="Cambria"/>
      <w:b/>
      <w:sz w:val="22"/>
    </w:rPr>
  </w:style>
  <w:style w:type="character" w:customStyle="1" w:styleId="ListLVL4Char">
    <w:name w:val="List_LVL_4 Char"/>
    <w:basedOn w:val="DefaultParagraphFont"/>
    <w:link w:val="ListLVL4"/>
    <w:rsid w:val="002D0DEC"/>
    <w:rPr>
      <w:rFonts w:ascii="Cambria" w:hAnsi="Cambria"/>
      <w:sz w:val="24"/>
      <w:szCs w:val="24"/>
    </w:rPr>
  </w:style>
  <w:style w:type="paragraph" w:customStyle="1" w:styleId="TableBody">
    <w:name w:val="Table Body"/>
    <w:basedOn w:val="Normal"/>
    <w:link w:val="TableBodyChar"/>
    <w:qFormat/>
    <w:rsid w:val="00A72386"/>
    <w:pPr>
      <w:spacing w:before="20" w:after="20"/>
    </w:pPr>
    <w:rPr>
      <w:rFonts w:ascii="Cambria" w:hAnsi="Cambria"/>
      <w:sz w:val="22"/>
    </w:rPr>
  </w:style>
  <w:style w:type="character" w:customStyle="1" w:styleId="TableHeaderChar">
    <w:name w:val="Table Header Char"/>
    <w:basedOn w:val="DefaultParagraphFont"/>
    <w:link w:val="TableHeader"/>
    <w:rsid w:val="00A72386"/>
    <w:rPr>
      <w:rFonts w:ascii="Cambria" w:hAnsi="Cambria"/>
      <w:b/>
      <w:sz w:val="22"/>
      <w:szCs w:val="24"/>
    </w:rPr>
  </w:style>
  <w:style w:type="character" w:customStyle="1" w:styleId="TableBodyChar">
    <w:name w:val="Table Body Char"/>
    <w:basedOn w:val="DefaultParagraphFont"/>
    <w:link w:val="TableBody"/>
    <w:rsid w:val="00A72386"/>
    <w:rPr>
      <w:rFonts w:ascii="Cambria" w:hAnsi="Cambria"/>
      <w:sz w:val="22"/>
      <w:szCs w:val="24"/>
    </w:rPr>
  </w:style>
  <w:style w:type="paragraph" w:customStyle="1" w:styleId="ListLVL1">
    <w:name w:val="List_LVL_1"/>
    <w:basedOn w:val="ParaUnderH1"/>
    <w:link w:val="ListLVL1Char"/>
    <w:qFormat/>
    <w:rsid w:val="006A1C95"/>
    <w:pPr>
      <w:numPr>
        <w:numId w:val="3"/>
      </w:numPr>
      <w:spacing w:before="0"/>
      <w:ind w:left="360"/>
    </w:pPr>
  </w:style>
  <w:style w:type="paragraph" w:customStyle="1" w:styleId="ListLVL2">
    <w:name w:val="List_LVL_2"/>
    <w:basedOn w:val="ListLVL1"/>
    <w:link w:val="ListLVL2Char"/>
    <w:qFormat/>
    <w:rsid w:val="002D0DEC"/>
    <w:pPr>
      <w:numPr>
        <w:numId w:val="4"/>
      </w:numPr>
      <w:ind w:left="720"/>
    </w:pPr>
  </w:style>
  <w:style w:type="character" w:customStyle="1" w:styleId="ListLVL1Char">
    <w:name w:val="List_LVL_1 Char"/>
    <w:basedOn w:val="ParaUnderH1Char"/>
    <w:link w:val="ListLVL1"/>
    <w:rsid w:val="006A1C95"/>
    <w:rPr>
      <w:rFonts w:ascii="Cambria" w:hAnsi="Cambria"/>
      <w:sz w:val="24"/>
      <w:szCs w:val="24"/>
    </w:rPr>
  </w:style>
  <w:style w:type="character" w:customStyle="1" w:styleId="ListLVL2Char">
    <w:name w:val="List_LVL_2 Char"/>
    <w:basedOn w:val="ListLVL1Char"/>
    <w:link w:val="ListLVL2"/>
    <w:rsid w:val="002D0DEC"/>
    <w:rPr>
      <w:rFonts w:ascii="Cambria" w:hAnsi="Cambria"/>
      <w:sz w:val="24"/>
      <w:szCs w:val="24"/>
    </w:rPr>
  </w:style>
  <w:style w:type="paragraph" w:customStyle="1" w:styleId="List1UnderNumList">
    <w:name w:val="List1_Under NumList"/>
    <w:basedOn w:val="ListLVL3"/>
    <w:link w:val="List1UnderNumListChar"/>
    <w:qFormat/>
    <w:rsid w:val="006E18ED"/>
    <w:pPr>
      <w:ind w:left="1800"/>
    </w:pPr>
  </w:style>
  <w:style w:type="character" w:customStyle="1" w:styleId="List1UnderNumListChar">
    <w:name w:val="List1_Under NumList Char"/>
    <w:basedOn w:val="ListLVL3Char"/>
    <w:link w:val="List1UnderNumList"/>
    <w:rsid w:val="006E18ED"/>
    <w:rPr>
      <w:rFonts w:ascii="Cambria" w:hAnsi="Cambria"/>
      <w:sz w:val="24"/>
      <w:szCs w:val="24"/>
    </w:rPr>
  </w:style>
  <w:style w:type="paragraph" w:customStyle="1" w:styleId="NumSubListUnderH2">
    <w:name w:val="NumSubList_Under H2"/>
    <w:basedOn w:val="NumListUnderH2"/>
    <w:link w:val="NumSubListUnderH2Char"/>
    <w:qFormat/>
    <w:rsid w:val="00532713"/>
    <w:pPr>
      <w:numPr>
        <w:ilvl w:val="3"/>
      </w:numPr>
    </w:pPr>
  </w:style>
  <w:style w:type="character" w:customStyle="1" w:styleId="NumSubListUnderH2Char">
    <w:name w:val="NumSubList_Under H2 Char"/>
    <w:basedOn w:val="NumListUnderH2Char"/>
    <w:link w:val="NumSubListUnderH2"/>
    <w:rsid w:val="00532713"/>
    <w:rPr>
      <w:rFonts w:ascii="Cambria" w:hAnsi="Cambria"/>
      <w:b w:val="0"/>
      <w:sz w:val="24"/>
      <w:szCs w:val="24"/>
    </w:rPr>
  </w:style>
  <w:style w:type="paragraph" w:customStyle="1" w:styleId="List1UnderNumSubList">
    <w:name w:val="List1_Under NumSubList"/>
    <w:basedOn w:val="List1UnderNumList"/>
    <w:link w:val="List1UnderNumSubListChar"/>
    <w:qFormat/>
    <w:rsid w:val="006219D0"/>
    <w:pPr>
      <w:tabs>
        <w:tab w:val="clear" w:pos="900"/>
      </w:tabs>
      <w:ind w:left="2160"/>
    </w:pPr>
  </w:style>
  <w:style w:type="paragraph" w:customStyle="1" w:styleId="NumSubList2UnderH2">
    <w:name w:val="NumSubList2_Under H2"/>
    <w:basedOn w:val="NumSubListUnderH2"/>
    <w:link w:val="NumSubList2UnderH2Char"/>
    <w:qFormat/>
    <w:rsid w:val="00216FDF"/>
    <w:pPr>
      <w:numPr>
        <w:ilvl w:val="4"/>
      </w:numPr>
      <w:tabs>
        <w:tab w:val="clear" w:pos="3960"/>
      </w:tabs>
      <w:ind w:left="1800"/>
    </w:pPr>
  </w:style>
  <w:style w:type="character" w:customStyle="1" w:styleId="List1UnderNumSubListChar">
    <w:name w:val="List1_Under NumSubList Char"/>
    <w:basedOn w:val="List1UnderNumListChar"/>
    <w:link w:val="List1UnderNumSubList"/>
    <w:rsid w:val="006219D0"/>
    <w:rPr>
      <w:rFonts w:ascii="Cambria" w:hAnsi="Cambria"/>
      <w:sz w:val="24"/>
      <w:szCs w:val="24"/>
    </w:rPr>
  </w:style>
  <w:style w:type="character" w:customStyle="1" w:styleId="NumSubList2UnderH2Char">
    <w:name w:val="NumSubList2_Under H2 Char"/>
    <w:basedOn w:val="NumSubListUnderH2Char"/>
    <w:link w:val="NumSubList2UnderH2"/>
    <w:rsid w:val="00216FDF"/>
    <w:rPr>
      <w:rFonts w:ascii="Cambria" w:hAnsi="Cambria"/>
      <w:b w:val="0"/>
      <w:sz w:val="24"/>
      <w:szCs w:val="24"/>
    </w:rPr>
  </w:style>
  <w:style w:type="paragraph" w:customStyle="1" w:styleId="ListLVL5">
    <w:name w:val="List_LVL_5"/>
    <w:basedOn w:val="ListLVL4"/>
    <w:link w:val="ListLVL5Char"/>
    <w:qFormat/>
    <w:rsid w:val="008D34D8"/>
    <w:pPr>
      <w:numPr>
        <w:ilvl w:val="1"/>
      </w:numPr>
      <w:ind w:left="1800"/>
    </w:pPr>
  </w:style>
  <w:style w:type="paragraph" w:customStyle="1" w:styleId="ListLVL6">
    <w:name w:val="List_LVL_6"/>
    <w:basedOn w:val="ListLVL5"/>
    <w:link w:val="ListLVL6Char"/>
    <w:qFormat/>
    <w:rsid w:val="00B03BAD"/>
  </w:style>
  <w:style w:type="character" w:customStyle="1" w:styleId="ListLVL5Char">
    <w:name w:val="List_LVL_5 Char"/>
    <w:basedOn w:val="ListLVL4Char"/>
    <w:link w:val="ListLVL5"/>
    <w:rsid w:val="008D34D8"/>
    <w:rPr>
      <w:rFonts w:ascii="Cambria" w:hAnsi="Cambria"/>
      <w:sz w:val="24"/>
      <w:szCs w:val="24"/>
    </w:rPr>
  </w:style>
  <w:style w:type="character" w:customStyle="1" w:styleId="ListLVL6Char">
    <w:name w:val="List_LVL_6 Char"/>
    <w:basedOn w:val="ListLVL5Char"/>
    <w:link w:val="ListLVL6"/>
    <w:rsid w:val="00B03BAD"/>
    <w:rPr>
      <w:rFonts w:ascii="Cambria" w:hAnsi="Cambria"/>
      <w:sz w:val="24"/>
      <w:szCs w:val="24"/>
    </w:rPr>
  </w:style>
  <w:style w:type="character" w:customStyle="1" w:styleId="FooterChar">
    <w:name w:val="Footer Char"/>
    <w:basedOn w:val="DefaultParagraphFont"/>
    <w:link w:val="Footer"/>
    <w:uiPriority w:val="99"/>
    <w:rsid w:val="00237E35"/>
    <w:rPr>
      <w:rFonts w:ascii="Arial" w:hAnsi="Arial"/>
      <w:sz w:val="24"/>
    </w:rPr>
  </w:style>
  <w:style w:type="paragraph" w:customStyle="1" w:styleId="p1">
    <w:name w:val="p1"/>
    <w:basedOn w:val="Normal"/>
    <w:rsid w:val="0007533A"/>
    <w:rPr>
      <w:rFonts w:ascii="Arial" w:hAnsi="Arial" w:cs="Arial"/>
      <w:sz w:val="15"/>
      <w:szCs w:val="15"/>
    </w:rPr>
  </w:style>
  <w:style w:type="paragraph" w:customStyle="1" w:styleId="p2">
    <w:name w:val="p2"/>
    <w:basedOn w:val="Normal"/>
    <w:rsid w:val="0007533A"/>
    <w:rPr>
      <w:rFonts w:ascii="Arial" w:hAnsi="Arial" w:cs="Arial"/>
      <w:sz w:val="15"/>
      <w:szCs w:val="15"/>
    </w:rPr>
  </w:style>
  <w:style w:type="table" w:customStyle="1" w:styleId="TableGrid1">
    <w:name w:val="Table Grid1"/>
    <w:basedOn w:val="TableNormal"/>
    <w:next w:val="TableGrid"/>
    <w:uiPriority w:val="39"/>
    <w:rsid w:val="00383DD3"/>
    <w:rPr>
      <w:rFonts w:asciiTheme="minorHAnsi" w:eastAsiaTheme="minorEastAsia" w:hAnsiTheme="minorHAnsi" w:cstheme="minorBidi"/>
      <w:sz w:val="24"/>
      <w:szCs w:val="24"/>
      <w:lang w:eastAsia="ja-JP"/>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UnresolvedMention1">
    <w:name w:val="Unresolved Mention1"/>
    <w:basedOn w:val="DefaultParagraphFont"/>
    <w:rsid w:val="000867EC"/>
    <w:rPr>
      <w:color w:val="605E5C"/>
      <w:shd w:val="clear" w:color="auto" w:fill="E1DFDD"/>
    </w:rPr>
  </w:style>
  <w:style w:type="character" w:customStyle="1" w:styleId="apple-converted-space">
    <w:name w:val="apple-converted-space"/>
    <w:basedOn w:val="DefaultParagraphFont"/>
    <w:rsid w:val="0060338F"/>
  </w:style>
  <w:style w:type="character" w:styleId="PlaceholderText">
    <w:name w:val="Placeholder Text"/>
    <w:basedOn w:val="DefaultParagraphFont"/>
    <w:uiPriority w:val="99"/>
    <w:semiHidden/>
    <w:rsid w:val="008C0C00"/>
    <w:rPr>
      <w:color w:val="808080"/>
    </w:rPr>
  </w:style>
  <w:style w:type="character" w:customStyle="1" w:styleId="Heading2Char">
    <w:name w:val="Heading 2 Char"/>
    <w:basedOn w:val="DefaultParagraphFont"/>
    <w:link w:val="Heading2"/>
    <w:rsid w:val="00DD33B9"/>
    <w:rPr>
      <w:rFonts w:ascii="Calibri" w:hAnsi="Calibri"/>
      <w:b/>
      <w:sz w:val="28"/>
      <w:szCs w:val="24"/>
    </w:rPr>
  </w:style>
  <w:style w:type="paragraph" w:customStyle="1" w:styleId="FormTitle">
    <w:name w:val="Form_Title"/>
    <w:basedOn w:val="Normal"/>
    <w:link w:val="FormTitleChar"/>
    <w:qFormat/>
    <w:rsid w:val="002E735C"/>
    <w:pPr>
      <w:spacing w:after="120"/>
      <w:jc w:val="center"/>
    </w:pPr>
    <w:rPr>
      <w:rFonts w:ascii="Calibri" w:hAnsi="Calibri"/>
      <w:b/>
      <w:sz w:val="32"/>
      <w:szCs w:val="20"/>
    </w:rPr>
  </w:style>
  <w:style w:type="character" w:customStyle="1" w:styleId="FormTitleChar">
    <w:name w:val="Form_Title Char"/>
    <w:basedOn w:val="DefaultParagraphFont"/>
    <w:link w:val="FormTitle"/>
    <w:rsid w:val="002E735C"/>
    <w:rPr>
      <w:rFonts w:ascii="Calibri" w:hAnsi="Calibri"/>
      <w:b/>
      <w:sz w:val="32"/>
    </w:rPr>
  </w:style>
  <w:style w:type="paragraph" w:customStyle="1" w:styleId="NumSubList2UnderH1">
    <w:name w:val="NumSubList2_Under H1"/>
    <w:basedOn w:val="ListParagraph"/>
    <w:link w:val="NumSubList2UnderH1Char"/>
    <w:qFormat/>
    <w:rsid w:val="002E735C"/>
    <w:pPr>
      <w:ind w:left="1728" w:hanging="648"/>
    </w:pPr>
    <w:rPr>
      <w:rFonts w:ascii="Cambria" w:hAnsi="Cambria"/>
      <w:sz w:val="20"/>
      <w:szCs w:val="20"/>
    </w:rPr>
  </w:style>
  <w:style w:type="character" w:customStyle="1" w:styleId="NumSubList2UnderH1Char">
    <w:name w:val="NumSubList2_Under H1 Char"/>
    <w:basedOn w:val="DefaultParagraphFont"/>
    <w:link w:val="NumSubList2UnderH1"/>
    <w:rsid w:val="002E735C"/>
    <w:rPr>
      <w:rFonts w:ascii="Cambria" w:hAnsi="Cambria"/>
    </w:rPr>
  </w:style>
  <w:style w:type="character" w:customStyle="1" w:styleId="Heading3Char">
    <w:name w:val="Heading 3 Char"/>
    <w:basedOn w:val="DefaultParagraphFont"/>
    <w:link w:val="Heading3"/>
    <w:rsid w:val="002E735C"/>
    <w:rPr>
      <w:bCs/>
      <w:i/>
      <w:iCs/>
      <w:szCs w:val="24"/>
    </w:rPr>
  </w:style>
  <w:style w:type="character" w:customStyle="1" w:styleId="BalloonTextChar">
    <w:name w:val="Balloon Text Char"/>
    <w:basedOn w:val="DefaultParagraphFont"/>
    <w:link w:val="BalloonText"/>
    <w:uiPriority w:val="99"/>
    <w:semiHidden/>
    <w:rsid w:val="002E735C"/>
    <w:rPr>
      <w:rFonts w:ascii="Tahoma" w:hAnsi="Tahoma" w:cs="Tahoma"/>
      <w:sz w:val="16"/>
      <w:szCs w:val="16"/>
    </w:rPr>
  </w:style>
  <w:style w:type="character" w:customStyle="1" w:styleId="Heading6Char">
    <w:name w:val="Heading 6 Char"/>
    <w:basedOn w:val="DefaultParagraphFont"/>
    <w:link w:val="Heading6"/>
    <w:rsid w:val="002E735C"/>
    <w:rPr>
      <w:b/>
      <w:bCs/>
      <w:sz w:val="28"/>
      <w:szCs w:val="24"/>
      <w:u w:val="single"/>
    </w:rPr>
  </w:style>
  <w:style w:type="paragraph" w:styleId="Caption">
    <w:name w:val="caption"/>
    <w:basedOn w:val="Normal"/>
    <w:next w:val="Normal"/>
    <w:unhideWhenUsed/>
    <w:qFormat/>
    <w:rsid w:val="00C1257A"/>
    <w:pPr>
      <w:spacing w:after="200"/>
    </w:pPr>
    <w:rPr>
      <w:i/>
      <w:iCs/>
      <w:color w:val="1F497D" w:themeColor="text2"/>
      <w:sz w:val="18"/>
      <w:szCs w:val="18"/>
    </w:rPr>
  </w:style>
  <w:style w:type="paragraph" w:customStyle="1" w:styleId="NumSubListUnderH1">
    <w:name w:val="NumSubList_Under H1"/>
    <w:basedOn w:val="NumSubList2UnderH2"/>
    <w:qFormat/>
    <w:rsid w:val="001E71DD"/>
    <w:pPr>
      <w:numPr>
        <w:ilvl w:val="0"/>
        <w:numId w:val="0"/>
      </w:numPr>
      <w:tabs>
        <w:tab w:val="num" w:pos="2160"/>
      </w:tabs>
      <w:ind w:left="1008" w:hanging="1008"/>
    </w:pPr>
    <w:rPr>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70115">
      <w:bodyDiv w:val="1"/>
      <w:marLeft w:val="0"/>
      <w:marRight w:val="0"/>
      <w:marTop w:val="0"/>
      <w:marBottom w:val="0"/>
      <w:divBdr>
        <w:top w:val="none" w:sz="0" w:space="0" w:color="auto"/>
        <w:left w:val="none" w:sz="0" w:space="0" w:color="auto"/>
        <w:bottom w:val="none" w:sz="0" w:space="0" w:color="auto"/>
        <w:right w:val="none" w:sz="0" w:space="0" w:color="auto"/>
      </w:divBdr>
    </w:div>
    <w:div w:id="60908762">
      <w:bodyDiv w:val="1"/>
      <w:marLeft w:val="0"/>
      <w:marRight w:val="0"/>
      <w:marTop w:val="0"/>
      <w:marBottom w:val="0"/>
      <w:divBdr>
        <w:top w:val="none" w:sz="0" w:space="0" w:color="auto"/>
        <w:left w:val="none" w:sz="0" w:space="0" w:color="auto"/>
        <w:bottom w:val="none" w:sz="0" w:space="0" w:color="auto"/>
        <w:right w:val="none" w:sz="0" w:space="0" w:color="auto"/>
      </w:divBdr>
    </w:div>
    <w:div w:id="169221301">
      <w:bodyDiv w:val="1"/>
      <w:marLeft w:val="0"/>
      <w:marRight w:val="0"/>
      <w:marTop w:val="0"/>
      <w:marBottom w:val="0"/>
      <w:divBdr>
        <w:top w:val="none" w:sz="0" w:space="0" w:color="auto"/>
        <w:left w:val="none" w:sz="0" w:space="0" w:color="auto"/>
        <w:bottom w:val="none" w:sz="0" w:space="0" w:color="auto"/>
        <w:right w:val="none" w:sz="0" w:space="0" w:color="auto"/>
      </w:divBdr>
    </w:div>
    <w:div w:id="369842418">
      <w:bodyDiv w:val="1"/>
      <w:marLeft w:val="0"/>
      <w:marRight w:val="0"/>
      <w:marTop w:val="0"/>
      <w:marBottom w:val="0"/>
      <w:divBdr>
        <w:top w:val="none" w:sz="0" w:space="0" w:color="auto"/>
        <w:left w:val="none" w:sz="0" w:space="0" w:color="auto"/>
        <w:bottom w:val="none" w:sz="0" w:space="0" w:color="auto"/>
        <w:right w:val="none" w:sz="0" w:space="0" w:color="auto"/>
      </w:divBdr>
    </w:div>
    <w:div w:id="398407434">
      <w:bodyDiv w:val="1"/>
      <w:marLeft w:val="0"/>
      <w:marRight w:val="0"/>
      <w:marTop w:val="0"/>
      <w:marBottom w:val="0"/>
      <w:divBdr>
        <w:top w:val="none" w:sz="0" w:space="0" w:color="auto"/>
        <w:left w:val="none" w:sz="0" w:space="0" w:color="auto"/>
        <w:bottom w:val="none" w:sz="0" w:space="0" w:color="auto"/>
        <w:right w:val="none" w:sz="0" w:space="0" w:color="auto"/>
      </w:divBdr>
    </w:div>
    <w:div w:id="460613824">
      <w:bodyDiv w:val="1"/>
      <w:marLeft w:val="0"/>
      <w:marRight w:val="0"/>
      <w:marTop w:val="0"/>
      <w:marBottom w:val="0"/>
      <w:divBdr>
        <w:top w:val="none" w:sz="0" w:space="0" w:color="auto"/>
        <w:left w:val="none" w:sz="0" w:space="0" w:color="auto"/>
        <w:bottom w:val="none" w:sz="0" w:space="0" w:color="auto"/>
        <w:right w:val="none" w:sz="0" w:space="0" w:color="auto"/>
      </w:divBdr>
    </w:div>
    <w:div w:id="547451419">
      <w:bodyDiv w:val="1"/>
      <w:marLeft w:val="0"/>
      <w:marRight w:val="0"/>
      <w:marTop w:val="0"/>
      <w:marBottom w:val="0"/>
      <w:divBdr>
        <w:top w:val="none" w:sz="0" w:space="0" w:color="auto"/>
        <w:left w:val="none" w:sz="0" w:space="0" w:color="auto"/>
        <w:bottom w:val="none" w:sz="0" w:space="0" w:color="auto"/>
        <w:right w:val="none" w:sz="0" w:space="0" w:color="auto"/>
      </w:divBdr>
    </w:div>
    <w:div w:id="552623716">
      <w:bodyDiv w:val="1"/>
      <w:marLeft w:val="0"/>
      <w:marRight w:val="0"/>
      <w:marTop w:val="0"/>
      <w:marBottom w:val="0"/>
      <w:divBdr>
        <w:top w:val="none" w:sz="0" w:space="0" w:color="auto"/>
        <w:left w:val="none" w:sz="0" w:space="0" w:color="auto"/>
        <w:bottom w:val="none" w:sz="0" w:space="0" w:color="auto"/>
        <w:right w:val="none" w:sz="0" w:space="0" w:color="auto"/>
      </w:divBdr>
    </w:div>
    <w:div w:id="583998429">
      <w:bodyDiv w:val="1"/>
      <w:marLeft w:val="0"/>
      <w:marRight w:val="0"/>
      <w:marTop w:val="0"/>
      <w:marBottom w:val="0"/>
      <w:divBdr>
        <w:top w:val="none" w:sz="0" w:space="0" w:color="auto"/>
        <w:left w:val="none" w:sz="0" w:space="0" w:color="auto"/>
        <w:bottom w:val="none" w:sz="0" w:space="0" w:color="auto"/>
        <w:right w:val="none" w:sz="0" w:space="0" w:color="auto"/>
      </w:divBdr>
    </w:div>
    <w:div w:id="590160356">
      <w:bodyDiv w:val="1"/>
      <w:marLeft w:val="0"/>
      <w:marRight w:val="0"/>
      <w:marTop w:val="0"/>
      <w:marBottom w:val="0"/>
      <w:divBdr>
        <w:top w:val="none" w:sz="0" w:space="0" w:color="auto"/>
        <w:left w:val="none" w:sz="0" w:space="0" w:color="auto"/>
        <w:bottom w:val="none" w:sz="0" w:space="0" w:color="auto"/>
        <w:right w:val="none" w:sz="0" w:space="0" w:color="auto"/>
      </w:divBdr>
    </w:div>
    <w:div w:id="601380108">
      <w:bodyDiv w:val="1"/>
      <w:marLeft w:val="0"/>
      <w:marRight w:val="0"/>
      <w:marTop w:val="0"/>
      <w:marBottom w:val="0"/>
      <w:divBdr>
        <w:top w:val="none" w:sz="0" w:space="0" w:color="auto"/>
        <w:left w:val="none" w:sz="0" w:space="0" w:color="auto"/>
        <w:bottom w:val="none" w:sz="0" w:space="0" w:color="auto"/>
        <w:right w:val="none" w:sz="0" w:space="0" w:color="auto"/>
      </w:divBdr>
    </w:div>
    <w:div w:id="664866975">
      <w:bodyDiv w:val="1"/>
      <w:marLeft w:val="0"/>
      <w:marRight w:val="0"/>
      <w:marTop w:val="0"/>
      <w:marBottom w:val="0"/>
      <w:divBdr>
        <w:top w:val="none" w:sz="0" w:space="0" w:color="auto"/>
        <w:left w:val="none" w:sz="0" w:space="0" w:color="auto"/>
        <w:bottom w:val="none" w:sz="0" w:space="0" w:color="auto"/>
        <w:right w:val="none" w:sz="0" w:space="0" w:color="auto"/>
      </w:divBdr>
    </w:div>
    <w:div w:id="748382585">
      <w:bodyDiv w:val="1"/>
      <w:marLeft w:val="0"/>
      <w:marRight w:val="0"/>
      <w:marTop w:val="0"/>
      <w:marBottom w:val="0"/>
      <w:divBdr>
        <w:top w:val="none" w:sz="0" w:space="0" w:color="auto"/>
        <w:left w:val="none" w:sz="0" w:space="0" w:color="auto"/>
        <w:bottom w:val="none" w:sz="0" w:space="0" w:color="auto"/>
        <w:right w:val="none" w:sz="0" w:space="0" w:color="auto"/>
      </w:divBdr>
    </w:div>
    <w:div w:id="785122258">
      <w:bodyDiv w:val="1"/>
      <w:marLeft w:val="0"/>
      <w:marRight w:val="0"/>
      <w:marTop w:val="0"/>
      <w:marBottom w:val="0"/>
      <w:divBdr>
        <w:top w:val="none" w:sz="0" w:space="0" w:color="auto"/>
        <w:left w:val="none" w:sz="0" w:space="0" w:color="auto"/>
        <w:bottom w:val="none" w:sz="0" w:space="0" w:color="auto"/>
        <w:right w:val="none" w:sz="0" w:space="0" w:color="auto"/>
      </w:divBdr>
      <w:divsChild>
        <w:div w:id="1151487476">
          <w:marLeft w:val="0"/>
          <w:marRight w:val="0"/>
          <w:marTop w:val="0"/>
          <w:marBottom w:val="0"/>
          <w:divBdr>
            <w:top w:val="none" w:sz="0" w:space="0" w:color="auto"/>
            <w:left w:val="none" w:sz="0" w:space="0" w:color="auto"/>
            <w:bottom w:val="none" w:sz="0" w:space="0" w:color="auto"/>
            <w:right w:val="none" w:sz="0" w:space="0" w:color="auto"/>
          </w:divBdr>
          <w:divsChild>
            <w:div w:id="1562211254">
              <w:marLeft w:val="0"/>
              <w:marRight w:val="0"/>
              <w:marTop w:val="0"/>
              <w:marBottom w:val="0"/>
              <w:divBdr>
                <w:top w:val="none" w:sz="0" w:space="0" w:color="auto"/>
                <w:left w:val="none" w:sz="0" w:space="0" w:color="auto"/>
                <w:bottom w:val="none" w:sz="0" w:space="0" w:color="auto"/>
                <w:right w:val="none" w:sz="0" w:space="0" w:color="auto"/>
              </w:divBdr>
              <w:divsChild>
                <w:div w:id="1965113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3472238">
      <w:bodyDiv w:val="1"/>
      <w:marLeft w:val="0"/>
      <w:marRight w:val="0"/>
      <w:marTop w:val="0"/>
      <w:marBottom w:val="0"/>
      <w:divBdr>
        <w:top w:val="none" w:sz="0" w:space="0" w:color="auto"/>
        <w:left w:val="none" w:sz="0" w:space="0" w:color="auto"/>
        <w:bottom w:val="none" w:sz="0" w:space="0" w:color="auto"/>
        <w:right w:val="none" w:sz="0" w:space="0" w:color="auto"/>
      </w:divBdr>
      <w:divsChild>
        <w:div w:id="1611161715">
          <w:marLeft w:val="446"/>
          <w:marRight w:val="0"/>
          <w:marTop w:val="0"/>
          <w:marBottom w:val="0"/>
          <w:divBdr>
            <w:top w:val="none" w:sz="0" w:space="0" w:color="auto"/>
            <w:left w:val="none" w:sz="0" w:space="0" w:color="auto"/>
            <w:bottom w:val="none" w:sz="0" w:space="0" w:color="auto"/>
            <w:right w:val="none" w:sz="0" w:space="0" w:color="auto"/>
          </w:divBdr>
        </w:div>
      </w:divsChild>
    </w:div>
    <w:div w:id="823815744">
      <w:bodyDiv w:val="1"/>
      <w:marLeft w:val="0"/>
      <w:marRight w:val="0"/>
      <w:marTop w:val="0"/>
      <w:marBottom w:val="0"/>
      <w:divBdr>
        <w:top w:val="none" w:sz="0" w:space="0" w:color="auto"/>
        <w:left w:val="none" w:sz="0" w:space="0" w:color="auto"/>
        <w:bottom w:val="none" w:sz="0" w:space="0" w:color="auto"/>
        <w:right w:val="none" w:sz="0" w:space="0" w:color="auto"/>
      </w:divBdr>
    </w:div>
    <w:div w:id="834733378">
      <w:bodyDiv w:val="1"/>
      <w:marLeft w:val="0"/>
      <w:marRight w:val="0"/>
      <w:marTop w:val="0"/>
      <w:marBottom w:val="0"/>
      <w:divBdr>
        <w:top w:val="none" w:sz="0" w:space="0" w:color="auto"/>
        <w:left w:val="none" w:sz="0" w:space="0" w:color="auto"/>
        <w:bottom w:val="none" w:sz="0" w:space="0" w:color="auto"/>
        <w:right w:val="none" w:sz="0" w:space="0" w:color="auto"/>
      </w:divBdr>
    </w:div>
    <w:div w:id="868567501">
      <w:bodyDiv w:val="1"/>
      <w:marLeft w:val="0"/>
      <w:marRight w:val="0"/>
      <w:marTop w:val="0"/>
      <w:marBottom w:val="0"/>
      <w:divBdr>
        <w:top w:val="none" w:sz="0" w:space="0" w:color="auto"/>
        <w:left w:val="none" w:sz="0" w:space="0" w:color="auto"/>
        <w:bottom w:val="none" w:sz="0" w:space="0" w:color="auto"/>
        <w:right w:val="none" w:sz="0" w:space="0" w:color="auto"/>
      </w:divBdr>
    </w:div>
    <w:div w:id="922496935">
      <w:bodyDiv w:val="1"/>
      <w:marLeft w:val="0"/>
      <w:marRight w:val="0"/>
      <w:marTop w:val="0"/>
      <w:marBottom w:val="0"/>
      <w:divBdr>
        <w:top w:val="none" w:sz="0" w:space="0" w:color="auto"/>
        <w:left w:val="none" w:sz="0" w:space="0" w:color="auto"/>
        <w:bottom w:val="none" w:sz="0" w:space="0" w:color="auto"/>
        <w:right w:val="none" w:sz="0" w:space="0" w:color="auto"/>
      </w:divBdr>
    </w:div>
    <w:div w:id="927269719">
      <w:bodyDiv w:val="1"/>
      <w:marLeft w:val="0"/>
      <w:marRight w:val="0"/>
      <w:marTop w:val="0"/>
      <w:marBottom w:val="0"/>
      <w:divBdr>
        <w:top w:val="none" w:sz="0" w:space="0" w:color="auto"/>
        <w:left w:val="none" w:sz="0" w:space="0" w:color="auto"/>
        <w:bottom w:val="none" w:sz="0" w:space="0" w:color="auto"/>
        <w:right w:val="none" w:sz="0" w:space="0" w:color="auto"/>
      </w:divBdr>
    </w:div>
    <w:div w:id="948658171">
      <w:bodyDiv w:val="1"/>
      <w:marLeft w:val="0"/>
      <w:marRight w:val="0"/>
      <w:marTop w:val="0"/>
      <w:marBottom w:val="0"/>
      <w:divBdr>
        <w:top w:val="none" w:sz="0" w:space="0" w:color="auto"/>
        <w:left w:val="none" w:sz="0" w:space="0" w:color="auto"/>
        <w:bottom w:val="none" w:sz="0" w:space="0" w:color="auto"/>
        <w:right w:val="none" w:sz="0" w:space="0" w:color="auto"/>
      </w:divBdr>
    </w:div>
    <w:div w:id="1099108410">
      <w:bodyDiv w:val="1"/>
      <w:marLeft w:val="0"/>
      <w:marRight w:val="0"/>
      <w:marTop w:val="0"/>
      <w:marBottom w:val="0"/>
      <w:divBdr>
        <w:top w:val="none" w:sz="0" w:space="0" w:color="auto"/>
        <w:left w:val="none" w:sz="0" w:space="0" w:color="auto"/>
        <w:bottom w:val="none" w:sz="0" w:space="0" w:color="auto"/>
        <w:right w:val="none" w:sz="0" w:space="0" w:color="auto"/>
      </w:divBdr>
    </w:div>
    <w:div w:id="1222058434">
      <w:bodyDiv w:val="1"/>
      <w:marLeft w:val="0"/>
      <w:marRight w:val="0"/>
      <w:marTop w:val="0"/>
      <w:marBottom w:val="0"/>
      <w:divBdr>
        <w:top w:val="none" w:sz="0" w:space="0" w:color="auto"/>
        <w:left w:val="none" w:sz="0" w:space="0" w:color="auto"/>
        <w:bottom w:val="none" w:sz="0" w:space="0" w:color="auto"/>
        <w:right w:val="none" w:sz="0" w:space="0" w:color="auto"/>
      </w:divBdr>
      <w:divsChild>
        <w:div w:id="204027726">
          <w:marLeft w:val="0"/>
          <w:marRight w:val="0"/>
          <w:marTop w:val="0"/>
          <w:marBottom w:val="0"/>
          <w:divBdr>
            <w:top w:val="none" w:sz="0" w:space="0" w:color="auto"/>
            <w:left w:val="none" w:sz="0" w:space="0" w:color="auto"/>
            <w:bottom w:val="none" w:sz="0" w:space="0" w:color="auto"/>
            <w:right w:val="none" w:sz="0" w:space="0" w:color="auto"/>
          </w:divBdr>
        </w:div>
        <w:div w:id="588270493">
          <w:marLeft w:val="0"/>
          <w:marRight w:val="0"/>
          <w:marTop w:val="0"/>
          <w:marBottom w:val="0"/>
          <w:divBdr>
            <w:top w:val="none" w:sz="0" w:space="0" w:color="auto"/>
            <w:left w:val="none" w:sz="0" w:space="0" w:color="auto"/>
            <w:bottom w:val="none" w:sz="0" w:space="0" w:color="auto"/>
            <w:right w:val="none" w:sz="0" w:space="0" w:color="auto"/>
          </w:divBdr>
        </w:div>
        <w:div w:id="657657290">
          <w:marLeft w:val="0"/>
          <w:marRight w:val="0"/>
          <w:marTop w:val="0"/>
          <w:marBottom w:val="0"/>
          <w:divBdr>
            <w:top w:val="none" w:sz="0" w:space="0" w:color="auto"/>
            <w:left w:val="none" w:sz="0" w:space="0" w:color="auto"/>
            <w:bottom w:val="none" w:sz="0" w:space="0" w:color="auto"/>
            <w:right w:val="none" w:sz="0" w:space="0" w:color="auto"/>
          </w:divBdr>
        </w:div>
        <w:div w:id="1070814433">
          <w:marLeft w:val="0"/>
          <w:marRight w:val="0"/>
          <w:marTop w:val="0"/>
          <w:marBottom w:val="0"/>
          <w:divBdr>
            <w:top w:val="none" w:sz="0" w:space="0" w:color="auto"/>
            <w:left w:val="none" w:sz="0" w:space="0" w:color="auto"/>
            <w:bottom w:val="none" w:sz="0" w:space="0" w:color="auto"/>
            <w:right w:val="none" w:sz="0" w:space="0" w:color="auto"/>
          </w:divBdr>
        </w:div>
        <w:div w:id="1434937157">
          <w:marLeft w:val="0"/>
          <w:marRight w:val="0"/>
          <w:marTop w:val="0"/>
          <w:marBottom w:val="0"/>
          <w:divBdr>
            <w:top w:val="none" w:sz="0" w:space="0" w:color="auto"/>
            <w:left w:val="none" w:sz="0" w:space="0" w:color="auto"/>
            <w:bottom w:val="none" w:sz="0" w:space="0" w:color="auto"/>
            <w:right w:val="none" w:sz="0" w:space="0" w:color="auto"/>
          </w:divBdr>
        </w:div>
        <w:div w:id="1685670114">
          <w:marLeft w:val="0"/>
          <w:marRight w:val="0"/>
          <w:marTop w:val="0"/>
          <w:marBottom w:val="0"/>
          <w:divBdr>
            <w:top w:val="none" w:sz="0" w:space="0" w:color="auto"/>
            <w:left w:val="none" w:sz="0" w:space="0" w:color="auto"/>
            <w:bottom w:val="none" w:sz="0" w:space="0" w:color="auto"/>
            <w:right w:val="none" w:sz="0" w:space="0" w:color="auto"/>
          </w:divBdr>
        </w:div>
        <w:div w:id="1926455153">
          <w:marLeft w:val="0"/>
          <w:marRight w:val="0"/>
          <w:marTop w:val="0"/>
          <w:marBottom w:val="0"/>
          <w:divBdr>
            <w:top w:val="none" w:sz="0" w:space="0" w:color="auto"/>
            <w:left w:val="none" w:sz="0" w:space="0" w:color="auto"/>
            <w:bottom w:val="none" w:sz="0" w:space="0" w:color="auto"/>
            <w:right w:val="none" w:sz="0" w:space="0" w:color="auto"/>
          </w:divBdr>
        </w:div>
      </w:divsChild>
    </w:div>
    <w:div w:id="1273632263">
      <w:bodyDiv w:val="1"/>
      <w:marLeft w:val="0"/>
      <w:marRight w:val="0"/>
      <w:marTop w:val="0"/>
      <w:marBottom w:val="0"/>
      <w:divBdr>
        <w:top w:val="none" w:sz="0" w:space="0" w:color="auto"/>
        <w:left w:val="none" w:sz="0" w:space="0" w:color="auto"/>
        <w:bottom w:val="none" w:sz="0" w:space="0" w:color="auto"/>
        <w:right w:val="none" w:sz="0" w:space="0" w:color="auto"/>
      </w:divBdr>
    </w:div>
    <w:div w:id="1333491788">
      <w:bodyDiv w:val="1"/>
      <w:marLeft w:val="0"/>
      <w:marRight w:val="0"/>
      <w:marTop w:val="0"/>
      <w:marBottom w:val="0"/>
      <w:divBdr>
        <w:top w:val="none" w:sz="0" w:space="0" w:color="auto"/>
        <w:left w:val="none" w:sz="0" w:space="0" w:color="auto"/>
        <w:bottom w:val="none" w:sz="0" w:space="0" w:color="auto"/>
        <w:right w:val="none" w:sz="0" w:space="0" w:color="auto"/>
      </w:divBdr>
      <w:divsChild>
        <w:div w:id="1130439077">
          <w:marLeft w:val="446"/>
          <w:marRight w:val="0"/>
          <w:marTop w:val="0"/>
          <w:marBottom w:val="0"/>
          <w:divBdr>
            <w:top w:val="none" w:sz="0" w:space="0" w:color="auto"/>
            <w:left w:val="none" w:sz="0" w:space="0" w:color="auto"/>
            <w:bottom w:val="none" w:sz="0" w:space="0" w:color="auto"/>
            <w:right w:val="none" w:sz="0" w:space="0" w:color="auto"/>
          </w:divBdr>
        </w:div>
      </w:divsChild>
    </w:div>
    <w:div w:id="1499734223">
      <w:bodyDiv w:val="1"/>
      <w:marLeft w:val="0"/>
      <w:marRight w:val="0"/>
      <w:marTop w:val="0"/>
      <w:marBottom w:val="0"/>
      <w:divBdr>
        <w:top w:val="none" w:sz="0" w:space="0" w:color="auto"/>
        <w:left w:val="none" w:sz="0" w:space="0" w:color="auto"/>
        <w:bottom w:val="none" w:sz="0" w:space="0" w:color="auto"/>
        <w:right w:val="none" w:sz="0" w:space="0" w:color="auto"/>
      </w:divBdr>
    </w:div>
    <w:div w:id="1530609469">
      <w:bodyDiv w:val="1"/>
      <w:marLeft w:val="0"/>
      <w:marRight w:val="0"/>
      <w:marTop w:val="0"/>
      <w:marBottom w:val="0"/>
      <w:divBdr>
        <w:top w:val="none" w:sz="0" w:space="0" w:color="auto"/>
        <w:left w:val="none" w:sz="0" w:space="0" w:color="auto"/>
        <w:bottom w:val="none" w:sz="0" w:space="0" w:color="auto"/>
        <w:right w:val="none" w:sz="0" w:space="0" w:color="auto"/>
      </w:divBdr>
    </w:div>
    <w:div w:id="1534877281">
      <w:bodyDiv w:val="1"/>
      <w:marLeft w:val="0"/>
      <w:marRight w:val="0"/>
      <w:marTop w:val="0"/>
      <w:marBottom w:val="0"/>
      <w:divBdr>
        <w:top w:val="none" w:sz="0" w:space="0" w:color="auto"/>
        <w:left w:val="none" w:sz="0" w:space="0" w:color="auto"/>
        <w:bottom w:val="none" w:sz="0" w:space="0" w:color="auto"/>
        <w:right w:val="none" w:sz="0" w:space="0" w:color="auto"/>
      </w:divBdr>
    </w:div>
    <w:div w:id="1545942681">
      <w:bodyDiv w:val="1"/>
      <w:marLeft w:val="0"/>
      <w:marRight w:val="0"/>
      <w:marTop w:val="0"/>
      <w:marBottom w:val="0"/>
      <w:divBdr>
        <w:top w:val="none" w:sz="0" w:space="0" w:color="auto"/>
        <w:left w:val="none" w:sz="0" w:space="0" w:color="auto"/>
        <w:bottom w:val="none" w:sz="0" w:space="0" w:color="auto"/>
        <w:right w:val="none" w:sz="0" w:space="0" w:color="auto"/>
      </w:divBdr>
    </w:div>
    <w:div w:id="1569607014">
      <w:bodyDiv w:val="1"/>
      <w:marLeft w:val="0"/>
      <w:marRight w:val="0"/>
      <w:marTop w:val="0"/>
      <w:marBottom w:val="0"/>
      <w:divBdr>
        <w:top w:val="none" w:sz="0" w:space="0" w:color="auto"/>
        <w:left w:val="none" w:sz="0" w:space="0" w:color="auto"/>
        <w:bottom w:val="none" w:sz="0" w:space="0" w:color="auto"/>
        <w:right w:val="none" w:sz="0" w:space="0" w:color="auto"/>
      </w:divBdr>
      <w:divsChild>
        <w:div w:id="137764131">
          <w:marLeft w:val="0"/>
          <w:marRight w:val="0"/>
          <w:marTop w:val="0"/>
          <w:marBottom w:val="0"/>
          <w:divBdr>
            <w:top w:val="none" w:sz="0" w:space="0" w:color="auto"/>
            <w:left w:val="none" w:sz="0" w:space="0" w:color="auto"/>
            <w:bottom w:val="none" w:sz="0" w:space="0" w:color="auto"/>
            <w:right w:val="none" w:sz="0" w:space="0" w:color="auto"/>
          </w:divBdr>
        </w:div>
        <w:div w:id="468476230">
          <w:marLeft w:val="0"/>
          <w:marRight w:val="0"/>
          <w:marTop w:val="0"/>
          <w:marBottom w:val="0"/>
          <w:divBdr>
            <w:top w:val="none" w:sz="0" w:space="0" w:color="auto"/>
            <w:left w:val="none" w:sz="0" w:space="0" w:color="auto"/>
            <w:bottom w:val="none" w:sz="0" w:space="0" w:color="auto"/>
            <w:right w:val="none" w:sz="0" w:space="0" w:color="auto"/>
          </w:divBdr>
        </w:div>
        <w:div w:id="825172998">
          <w:marLeft w:val="0"/>
          <w:marRight w:val="0"/>
          <w:marTop w:val="0"/>
          <w:marBottom w:val="0"/>
          <w:divBdr>
            <w:top w:val="none" w:sz="0" w:space="0" w:color="auto"/>
            <w:left w:val="none" w:sz="0" w:space="0" w:color="auto"/>
            <w:bottom w:val="none" w:sz="0" w:space="0" w:color="auto"/>
            <w:right w:val="none" w:sz="0" w:space="0" w:color="auto"/>
          </w:divBdr>
        </w:div>
        <w:div w:id="1170633558">
          <w:marLeft w:val="0"/>
          <w:marRight w:val="0"/>
          <w:marTop w:val="0"/>
          <w:marBottom w:val="0"/>
          <w:divBdr>
            <w:top w:val="none" w:sz="0" w:space="0" w:color="auto"/>
            <w:left w:val="none" w:sz="0" w:space="0" w:color="auto"/>
            <w:bottom w:val="none" w:sz="0" w:space="0" w:color="auto"/>
            <w:right w:val="none" w:sz="0" w:space="0" w:color="auto"/>
          </w:divBdr>
        </w:div>
        <w:div w:id="1450851620">
          <w:marLeft w:val="0"/>
          <w:marRight w:val="0"/>
          <w:marTop w:val="0"/>
          <w:marBottom w:val="0"/>
          <w:divBdr>
            <w:top w:val="none" w:sz="0" w:space="0" w:color="auto"/>
            <w:left w:val="none" w:sz="0" w:space="0" w:color="auto"/>
            <w:bottom w:val="none" w:sz="0" w:space="0" w:color="auto"/>
            <w:right w:val="none" w:sz="0" w:space="0" w:color="auto"/>
          </w:divBdr>
        </w:div>
        <w:div w:id="1464539882">
          <w:marLeft w:val="0"/>
          <w:marRight w:val="0"/>
          <w:marTop w:val="0"/>
          <w:marBottom w:val="0"/>
          <w:divBdr>
            <w:top w:val="none" w:sz="0" w:space="0" w:color="auto"/>
            <w:left w:val="none" w:sz="0" w:space="0" w:color="auto"/>
            <w:bottom w:val="none" w:sz="0" w:space="0" w:color="auto"/>
            <w:right w:val="none" w:sz="0" w:space="0" w:color="auto"/>
          </w:divBdr>
        </w:div>
      </w:divsChild>
    </w:div>
    <w:div w:id="1598322937">
      <w:bodyDiv w:val="1"/>
      <w:marLeft w:val="0"/>
      <w:marRight w:val="0"/>
      <w:marTop w:val="0"/>
      <w:marBottom w:val="0"/>
      <w:divBdr>
        <w:top w:val="none" w:sz="0" w:space="0" w:color="auto"/>
        <w:left w:val="none" w:sz="0" w:space="0" w:color="auto"/>
        <w:bottom w:val="none" w:sz="0" w:space="0" w:color="auto"/>
        <w:right w:val="none" w:sz="0" w:space="0" w:color="auto"/>
      </w:divBdr>
    </w:div>
    <w:div w:id="1669484619">
      <w:bodyDiv w:val="1"/>
      <w:marLeft w:val="0"/>
      <w:marRight w:val="0"/>
      <w:marTop w:val="0"/>
      <w:marBottom w:val="0"/>
      <w:divBdr>
        <w:top w:val="none" w:sz="0" w:space="0" w:color="auto"/>
        <w:left w:val="none" w:sz="0" w:space="0" w:color="auto"/>
        <w:bottom w:val="none" w:sz="0" w:space="0" w:color="auto"/>
        <w:right w:val="none" w:sz="0" w:space="0" w:color="auto"/>
      </w:divBdr>
      <w:divsChild>
        <w:div w:id="2059694527">
          <w:marLeft w:val="0"/>
          <w:marRight w:val="0"/>
          <w:marTop w:val="0"/>
          <w:marBottom w:val="0"/>
          <w:divBdr>
            <w:top w:val="none" w:sz="0" w:space="0" w:color="auto"/>
            <w:left w:val="none" w:sz="0" w:space="0" w:color="auto"/>
            <w:bottom w:val="none" w:sz="0" w:space="0" w:color="auto"/>
            <w:right w:val="none" w:sz="0" w:space="0" w:color="auto"/>
          </w:divBdr>
        </w:div>
      </w:divsChild>
    </w:div>
    <w:div w:id="1679189408">
      <w:bodyDiv w:val="1"/>
      <w:marLeft w:val="0"/>
      <w:marRight w:val="0"/>
      <w:marTop w:val="0"/>
      <w:marBottom w:val="0"/>
      <w:divBdr>
        <w:top w:val="none" w:sz="0" w:space="0" w:color="auto"/>
        <w:left w:val="none" w:sz="0" w:space="0" w:color="auto"/>
        <w:bottom w:val="none" w:sz="0" w:space="0" w:color="auto"/>
        <w:right w:val="none" w:sz="0" w:space="0" w:color="auto"/>
      </w:divBdr>
    </w:div>
    <w:div w:id="1696425346">
      <w:bodyDiv w:val="1"/>
      <w:marLeft w:val="0"/>
      <w:marRight w:val="0"/>
      <w:marTop w:val="0"/>
      <w:marBottom w:val="0"/>
      <w:divBdr>
        <w:top w:val="none" w:sz="0" w:space="0" w:color="auto"/>
        <w:left w:val="none" w:sz="0" w:space="0" w:color="auto"/>
        <w:bottom w:val="none" w:sz="0" w:space="0" w:color="auto"/>
        <w:right w:val="none" w:sz="0" w:space="0" w:color="auto"/>
      </w:divBdr>
    </w:div>
    <w:div w:id="1758865513">
      <w:bodyDiv w:val="1"/>
      <w:marLeft w:val="0"/>
      <w:marRight w:val="0"/>
      <w:marTop w:val="0"/>
      <w:marBottom w:val="0"/>
      <w:divBdr>
        <w:top w:val="none" w:sz="0" w:space="0" w:color="auto"/>
        <w:left w:val="none" w:sz="0" w:space="0" w:color="auto"/>
        <w:bottom w:val="none" w:sz="0" w:space="0" w:color="auto"/>
        <w:right w:val="none" w:sz="0" w:space="0" w:color="auto"/>
      </w:divBdr>
    </w:div>
    <w:div w:id="1793550090">
      <w:bodyDiv w:val="1"/>
      <w:marLeft w:val="0"/>
      <w:marRight w:val="0"/>
      <w:marTop w:val="0"/>
      <w:marBottom w:val="0"/>
      <w:divBdr>
        <w:top w:val="none" w:sz="0" w:space="0" w:color="auto"/>
        <w:left w:val="none" w:sz="0" w:space="0" w:color="auto"/>
        <w:bottom w:val="none" w:sz="0" w:space="0" w:color="auto"/>
        <w:right w:val="none" w:sz="0" w:space="0" w:color="auto"/>
      </w:divBdr>
    </w:div>
    <w:div w:id="1955091126">
      <w:bodyDiv w:val="1"/>
      <w:marLeft w:val="0"/>
      <w:marRight w:val="0"/>
      <w:marTop w:val="0"/>
      <w:marBottom w:val="0"/>
      <w:divBdr>
        <w:top w:val="none" w:sz="0" w:space="0" w:color="auto"/>
        <w:left w:val="none" w:sz="0" w:space="0" w:color="auto"/>
        <w:bottom w:val="none" w:sz="0" w:space="0" w:color="auto"/>
        <w:right w:val="none" w:sz="0" w:space="0" w:color="auto"/>
      </w:divBdr>
    </w:div>
    <w:div w:id="1971932196">
      <w:bodyDiv w:val="1"/>
      <w:marLeft w:val="0"/>
      <w:marRight w:val="0"/>
      <w:marTop w:val="0"/>
      <w:marBottom w:val="0"/>
      <w:divBdr>
        <w:top w:val="none" w:sz="0" w:space="0" w:color="auto"/>
        <w:left w:val="none" w:sz="0" w:space="0" w:color="auto"/>
        <w:bottom w:val="none" w:sz="0" w:space="0" w:color="auto"/>
        <w:right w:val="none" w:sz="0" w:space="0" w:color="auto"/>
      </w:divBdr>
    </w:div>
    <w:div w:id="1978410497">
      <w:bodyDiv w:val="1"/>
      <w:marLeft w:val="0"/>
      <w:marRight w:val="0"/>
      <w:marTop w:val="0"/>
      <w:marBottom w:val="0"/>
      <w:divBdr>
        <w:top w:val="none" w:sz="0" w:space="0" w:color="auto"/>
        <w:left w:val="none" w:sz="0" w:space="0" w:color="auto"/>
        <w:bottom w:val="none" w:sz="0" w:space="0" w:color="auto"/>
        <w:right w:val="none" w:sz="0" w:space="0" w:color="auto"/>
      </w:divBdr>
    </w:div>
    <w:div w:id="2005863180">
      <w:bodyDiv w:val="1"/>
      <w:marLeft w:val="0"/>
      <w:marRight w:val="0"/>
      <w:marTop w:val="0"/>
      <w:marBottom w:val="0"/>
      <w:divBdr>
        <w:top w:val="none" w:sz="0" w:space="0" w:color="auto"/>
        <w:left w:val="none" w:sz="0" w:space="0" w:color="auto"/>
        <w:bottom w:val="none" w:sz="0" w:space="0" w:color="auto"/>
        <w:right w:val="none" w:sz="0" w:space="0" w:color="auto"/>
      </w:divBdr>
    </w:div>
    <w:div w:id="2067951998">
      <w:bodyDiv w:val="1"/>
      <w:marLeft w:val="0"/>
      <w:marRight w:val="0"/>
      <w:marTop w:val="0"/>
      <w:marBottom w:val="0"/>
      <w:divBdr>
        <w:top w:val="none" w:sz="0" w:space="0" w:color="auto"/>
        <w:left w:val="none" w:sz="0" w:space="0" w:color="auto"/>
        <w:bottom w:val="none" w:sz="0" w:space="0" w:color="auto"/>
        <w:right w:val="none" w:sz="0" w:space="0" w:color="auto"/>
      </w:divBdr>
      <w:divsChild>
        <w:div w:id="166212771">
          <w:marLeft w:val="0"/>
          <w:marRight w:val="0"/>
          <w:marTop w:val="0"/>
          <w:marBottom w:val="0"/>
          <w:divBdr>
            <w:top w:val="none" w:sz="0" w:space="0" w:color="auto"/>
            <w:left w:val="none" w:sz="0" w:space="0" w:color="auto"/>
            <w:bottom w:val="none" w:sz="0" w:space="0" w:color="auto"/>
            <w:right w:val="none" w:sz="0" w:space="0" w:color="auto"/>
          </w:divBdr>
          <w:divsChild>
            <w:div w:id="2069766036">
              <w:marLeft w:val="0"/>
              <w:marRight w:val="0"/>
              <w:marTop w:val="0"/>
              <w:marBottom w:val="0"/>
              <w:divBdr>
                <w:top w:val="none" w:sz="0" w:space="0" w:color="auto"/>
                <w:left w:val="none" w:sz="0" w:space="0" w:color="auto"/>
                <w:bottom w:val="none" w:sz="0" w:space="0" w:color="auto"/>
                <w:right w:val="none" w:sz="0" w:space="0" w:color="auto"/>
              </w:divBdr>
              <w:divsChild>
                <w:div w:id="831605108">
                  <w:marLeft w:val="0"/>
                  <w:marRight w:val="0"/>
                  <w:marTop w:val="0"/>
                  <w:marBottom w:val="0"/>
                  <w:divBdr>
                    <w:top w:val="none" w:sz="0" w:space="0" w:color="auto"/>
                    <w:left w:val="none" w:sz="0" w:space="0" w:color="auto"/>
                    <w:bottom w:val="none" w:sz="0" w:space="0" w:color="auto"/>
                    <w:right w:val="none" w:sz="0" w:space="0" w:color="auto"/>
                  </w:divBdr>
                  <w:divsChild>
                    <w:div w:id="763576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4637243">
      <w:bodyDiv w:val="1"/>
      <w:marLeft w:val="0"/>
      <w:marRight w:val="0"/>
      <w:marTop w:val="0"/>
      <w:marBottom w:val="0"/>
      <w:divBdr>
        <w:top w:val="none" w:sz="0" w:space="0" w:color="auto"/>
        <w:left w:val="none" w:sz="0" w:space="0" w:color="auto"/>
        <w:bottom w:val="none" w:sz="0" w:space="0" w:color="auto"/>
        <w:right w:val="none" w:sz="0" w:space="0" w:color="auto"/>
      </w:divBdr>
    </w:div>
    <w:div w:id="2093231640">
      <w:bodyDiv w:val="1"/>
      <w:marLeft w:val="0"/>
      <w:marRight w:val="0"/>
      <w:marTop w:val="0"/>
      <w:marBottom w:val="0"/>
      <w:divBdr>
        <w:top w:val="none" w:sz="0" w:space="0" w:color="auto"/>
        <w:left w:val="none" w:sz="0" w:space="0" w:color="auto"/>
        <w:bottom w:val="none" w:sz="0" w:space="0" w:color="auto"/>
        <w:right w:val="none" w:sz="0" w:space="0" w:color="auto"/>
      </w:divBdr>
    </w:div>
    <w:div w:id="21106153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4CC8EC427E347CE99177810D3E1C9E6"/>
        <w:category>
          <w:name w:val="General"/>
          <w:gallery w:val="placeholder"/>
        </w:category>
        <w:types>
          <w:type w:val="bbPlcHdr"/>
        </w:types>
        <w:behaviors>
          <w:behavior w:val="content"/>
        </w:behaviors>
        <w:guid w:val="{8D550541-AAD2-41C6-ACCE-4CE72F0313B4}"/>
      </w:docPartPr>
      <w:docPartBody>
        <w:p w:rsidR="00CE2F31" w:rsidRDefault="0063031D" w:rsidP="0063031D">
          <w:pPr>
            <w:pStyle w:val="24CC8EC427E347CE99177810D3E1C9E6"/>
          </w:pPr>
          <w:r w:rsidRPr="007F40A6">
            <w:rPr>
              <w:rStyle w:val="PlaceholderText"/>
            </w:rPr>
            <w:t>Click or tap to enter a date.</w:t>
          </w:r>
        </w:p>
      </w:docPartBody>
    </w:docPart>
    <w:docPart>
      <w:docPartPr>
        <w:name w:val="BF1C118C9FC04D099BDF3F87F7550A9A"/>
        <w:category>
          <w:name w:val="General"/>
          <w:gallery w:val="placeholder"/>
        </w:category>
        <w:types>
          <w:type w:val="bbPlcHdr"/>
        </w:types>
        <w:behaviors>
          <w:behavior w:val="content"/>
        </w:behaviors>
        <w:guid w:val="{1928EF3B-3AC6-488F-ADE5-C95B3C4FA17E}"/>
      </w:docPartPr>
      <w:docPartBody>
        <w:p w:rsidR="00CE2F31" w:rsidRDefault="0063031D" w:rsidP="0063031D">
          <w:pPr>
            <w:pStyle w:val="BF1C118C9FC04D099BDF3F87F7550A9A"/>
          </w:pPr>
          <w:r w:rsidRPr="007F40A6">
            <w:rPr>
              <w:rStyle w:val="PlaceholderText"/>
            </w:rPr>
            <w:t>Choose an item.</w:t>
          </w:r>
        </w:p>
      </w:docPartBody>
    </w:docPart>
    <w:docPart>
      <w:docPartPr>
        <w:name w:val="0657FD353C0F4D4882FF80912751416A"/>
        <w:category>
          <w:name w:val="General"/>
          <w:gallery w:val="placeholder"/>
        </w:category>
        <w:types>
          <w:type w:val="bbPlcHdr"/>
        </w:types>
        <w:behaviors>
          <w:behavior w:val="content"/>
        </w:behaviors>
        <w:guid w:val="{E471BE19-939C-4EF9-8F9F-3A9B0FACE822}"/>
      </w:docPartPr>
      <w:docPartBody>
        <w:p w:rsidR="00CE2F31" w:rsidRDefault="0063031D" w:rsidP="0063031D">
          <w:pPr>
            <w:pStyle w:val="0657FD353C0F4D4882FF80912751416A"/>
          </w:pPr>
          <w:r w:rsidRPr="007F40A6">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w:altName w:val="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Poppins">
    <w:altName w:val="Arial"/>
    <w:charset w:val="00"/>
    <w:family w:val="auto"/>
    <w:pitch w:val="variable"/>
    <w:sig w:usb0="00008007" w:usb1="00000000" w:usb2="00000000" w:usb3="00000000" w:csb0="00000093"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31D"/>
    <w:rsid w:val="000714DE"/>
    <w:rsid w:val="002B6C4F"/>
    <w:rsid w:val="002E43B5"/>
    <w:rsid w:val="002F40E6"/>
    <w:rsid w:val="00313F89"/>
    <w:rsid w:val="0032331E"/>
    <w:rsid w:val="00386BA0"/>
    <w:rsid w:val="003F68A8"/>
    <w:rsid w:val="0043403E"/>
    <w:rsid w:val="00486C5E"/>
    <w:rsid w:val="004D4A93"/>
    <w:rsid w:val="004D54ED"/>
    <w:rsid w:val="00511621"/>
    <w:rsid w:val="00514510"/>
    <w:rsid w:val="00520698"/>
    <w:rsid w:val="00585459"/>
    <w:rsid w:val="005F0C9C"/>
    <w:rsid w:val="00607FD3"/>
    <w:rsid w:val="006209B1"/>
    <w:rsid w:val="0063031D"/>
    <w:rsid w:val="00676332"/>
    <w:rsid w:val="007037D2"/>
    <w:rsid w:val="007116C5"/>
    <w:rsid w:val="00743BC2"/>
    <w:rsid w:val="00764495"/>
    <w:rsid w:val="00780536"/>
    <w:rsid w:val="007C5249"/>
    <w:rsid w:val="007D1F6F"/>
    <w:rsid w:val="008279D0"/>
    <w:rsid w:val="00874137"/>
    <w:rsid w:val="008F5E92"/>
    <w:rsid w:val="00942F9F"/>
    <w:rsid w:val="009761D0"/>
    <w:rsid w:val="00A6502D"/>
    <w:rsid w:val="00B24231"/>
    <w:rsid w:val="00B32E69"/>
    <w:rsid w:val="00B43E84"/>
    <w:rsid w:val="00B57814"/>
    <w:rsid w:val="00CE0591"/>
    <w:rsid w:val="00CE2F31"/>
    <w:rsid w:val="00D15DF5"/>
    <w:rsid w:val="00D411F8"/>
    <w:rsid w:val="00D4604A"/>
    <w:rsid w:val="00D7318A"/>
    <w:rsid w:val="00E11A2C"/>
    <w:rsid w:val="00E13018"/>
    <w:rsid w:val="00E46E7A"/>
    <w:rsid w:val="00EB4B50"/>
    <w:rsid w:val="00EC0F2F"/>
    <w:rsid w:val="00ED2394"/>
    <w:rsid w:val="00F568E2"/>
    <w:rsid w:val="00F63A59"/>
    <w:rsid w:val="00FC0FFB"/>
    <w:rsid w:val="00FC3D18"/>
    <w:rsid w:val="00FF4394"/>
    <w:rsid w:val="00FF4DEE"/>
    <w:rsid w:val="00FF6F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3031D"/>
    <w:rPr>
      <w:color w:val="666666"/>
    </w:rPr>
  </w:style>
  <w:style w:type="paragraph" w:customStyle="1" w:styleId="24CC8EC427E347CE99177810D3E1C9E6">
    <w:name w:val="24CC8EC427E347CE99177810D3E1C9E6"/>
    <w:rsid w:val="0063031D"/>
  </w:style>
  <w:style w:type="paragraph" w:customStyle="1" w:styleId="BF1C118C9FC04D099BDF3F87F7550A9A">
    <w:name w:val="BF1C118C9FC04D099BDF3F87F7550A9A"/>
    <w:rsid w:val="0063031D"/>
  </w:style>
  <w:style w:type="paragraph" w:customStyle="1" w:styleId="0657FD353C0F4D4882FF80912751416A">
    <w:name w:val="0657FD353C0F4D4882FF80912751416A"/>
    <w:rsid w:val="0063031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EffectiveDate xmlns="d6aeaa68-5503-4603-adf7-7f059cf33b75" xsi:nil="true"/>
    <Status xmlns="d6aeaa68-5503-4603-adf7-7f059cf33b75" xsi:nil="true"/>
    <VersionNumber xmlns="d6aeaa68-5503-4603-adf7-7f059cf33b75" xsi:nil="true"/>
    <Format xmlns="d6aeaa68-5503-4603-adf7-7f059cf33b75"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88509A835CC16B45897B0E92625976EE" ma:contentTypeVersion="12" ma:contentTypeDescription="Create a new document." ma:contentTypeScope="" ma:versionID="00bebaf6dfdf5e704d004d4cb5da41e9">
  <xsd:schema xmlns:xsd="http://www.w3.org/2001/XMLSchema" xmlns:xs="http://www.w3.org/2001/XMLSchema" xmlns:p="http://schemas.microsoft.com/office/2006/metadata/properties" xmlns:ns2="d6aeaa68-5503-4603-adf7-7f059cf33b75" xmlns:ns3="e454be2b-bdcd-43e3-a8ce-ca2c717500d1" targetNamespace="http://schemas.microsoft.com/office/2006/metadata/properties" ma:root="true" ma:fieldsID="4537ef71a03f4d8c3ede62dc1b21ab6d" ns2:_="" ns3:_="">
    <xsd:import namespace="d6aeaa68-5503-4603-adf7-7f059cf33b75"/>
    <xsd:import namespace="e454be2b-bdcd-43e3-a8ce-ca2c717500d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Status" minOccurs="0"/>
                <xsd:element ref="ns2:MediaServiceSearchProperties" minOccurs="0"/>
                <xsd:element ref="ns2:MediaServiceObjectDetectorVersions" minOccurs="0"/>
                <xsd:element ref="ns2:VersionNumber" minOccurs="0"/>
                <xsd:element ref="ns2:EffectiveDate" minOccurs="0"/>
                <xsd:element ref="ns2:Forma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aeaa68-5503-4603-adf7-7f059cf33b7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Status" ma:index="14" nillable="true" ma:displayName="Status" ma:format="Dropdown" ma:internalName="Status">
      <xsd:simpleType>
        <xsd:restriction base="dms:Choice">
          <xsd:enumeration value="Revision"/>
          <xsd:enumeration value="Removal"/>
        </xsd:restrictio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VersionNumber" ma:index="17" nillable="true" ma:displayName="Version Number" ma:format="Dropdown" ma:internalName="VersionNumber" ma:percentage="FALSE">
      <xsd:simpleType>
        <xsd:restriction base="dms:Number"/>
      </xsd:simpleType>
    </xsd:element>
    <xsd:element name="EffectiveDate" ma:index="18" nillable="true" ma:displayName="Effective Date" ma:format="Dropdown" ma:internalName="EffectiveDate">
      <xsd:simpleType>
        <xsd:restriction base="dms:Text">
          <xsd:maxLength value="255"/>
        </xsd:restriction>
      </xsd:simpleType>
    </xsd:element>
    <xsd:element name="Format" ma:index="19" nillable="true" ma:displayName="Format" ma:format="Dropdown" ma:internalName="Format">
      <xsd:simpleType>
        <xsd:restriction base="dms:Choice">
          <xsd:enumeration value="Document"/>
          <xsd:enumeration value="Process Template"/>
          <xsd:enumeration value="Fillable Document"/>
          <xsd:enumeration value="Sign"/>
          <xsd:enumeration value="Form"/>
        </xsd:restriction>
      </xsd:simpleType>
    </xsd:element>
  </xsd:schema>
  <xsd:schema xmlns:xsd="http://www.w3.org/2001/XMLSchema" xmlns:xs="http://www.w3.org/2001/XMLSchema" xmlns:dms="http://schemas.microsoft.com/office/2006/documentManagement/types" xmlns:pc="http://schemas.microsoft.com/office/infopath/2007/PartnerControls" targetNamespace="e454be2b-bdcd-43e3-a8ce-ca2c717500d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2E419FF-339D-4911-AD68-502BFF4E161E}">
  <ds:schemaRefs>
    <ds:schemaRef ds:uri="http://schemas.microsoft.com/office/2006/metadata/properties"/>
    <ds:schemaRef ds:uri="http://schemas.microsoft.com/office/infopath/2007/PartnerControls"/>
    <ds:schemaRef ds:uri="d6aeaa68-5503-4603-adf7-7f059cf33b75"/>
  </ds:schemaRefs>
</ds:datastoreItem>
</file>

<file path=customXml/itemProps2.xml><?xml version="1.0" encoding="utf-8"?>
<ds:datastoreItem xmlns:ds="http://schemas.openxmlformats.org/officeDocument/2006/customXml" ds:itemID="{C73E24F1-0A99-47A2-86DE-59B6B14AAAC6}">
  <ds:schemaRefs>
    <ds:schemaRef ds:uri="http://schemas.openxmlformats.org/officeDocument/2006/bibliography"/>
  </ds:schemaRefs>
</ds:datastoreItem>
</file>

<file path=customXml/itemProps3.xml><?xml version="1.0" encoding="utf-8"?>
<ds:datastoreItem xmlns:ds="http://schemas.openxmlformats.org/officeDocument/2006/customXml" ds:itemID="{9746DFA9-21E0-4BE1-8C29-5712F15E95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aeaa68-5503-4603-adf7-7f059cf33b75"/>
    <ds:schemaRef ds:uri="e454be2b-bdcd-43e3-a8ce-ca2c717500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1964A9-5F1F-433C-A0D6-4AC1D8CFF25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1059</TotalTime>
  <Pages>12</Pages>
  <Words>2621</Words>
  <Characters>14944</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Aldevron</Company>
  <LinksUpToDate>false</LinksUpToDate>
  <CharactersWithSpaces>17530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Jepperson</dc:creator>
  <cp:lastModifiedBy>Bradley Towey</cp:lastModifiedBy>
  <cp:revision>15</cp:revision>
  <cp:lastPrinted>2025-05-01T15:19:00Z</cp:lastPrinted>
  <dcterms:created xsi:type="dcterms:W3CDTF">2026-03-16T19:38:00Z</dcterms:created>
  <dcterms:modified xsi:type="dcterms:W3CDTF">2026-06-05T01:17:00Z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0x01010088509A835CC16B45897B0E92625976EE</vt:lpwstr>
  </property>
  <property fmtid="{D5CDD505-2E9C-101B-9397-08002B2CF9AE}" pid="3" name="SareptaDepartment">
    <vt:lpwstr/>
  </property>
  <property fmtid="{D5CDD505-2E9C-101B-9397-08002B2CF9AE}" pid="4" name="DataClassification">
    <vt:lpwstr/>
  </property>
  <property fmtid="{D5CDD505-2E9C-101B-9397-08002B2CF9AE}" pid="5" name="DocumentType">
    <vt:lpwstr/>
  </property>
  <property fmtid="{D5CDD505-2E9C-101B-9397-08002B2CF9AE}" pid="6" name="ClassificationContentMarkingFooterShapeIds">
    <vt:lpwstr>3,4,6</vt:lpwstr>
  </property>
  <property fmtid="{D5CDD505-2E9C-101B-9397-08002B2CF9AE}" pid="7" name="ClassificationContentMarkingFooterFontProps">
    <vt:lpwstr>#d89b2b,10,Calibri</vt:lpwstr>
  </property>
  <property fmtid="{D5CDD505-2E9C-101B-9397-08002B2CF9AE}" pid="8" name="ClassificationContentMarkingFooterText">
    <vt:lpwstr>Confidential - Company Proprietary</vt:lpwstr>
  </property>
  <property fmtid="{D5CDD505-2E9C-101B-9397-08002B2CF9AE}" pid="9" name="MSIP_Label_f48041ff-f5de-4583-8841-e2a1851ee5d2_Enabled">
    <vt:lpwstr>true</vt:lpwstr>
  </property>
  <property fmtid="{D5CDD505-2E9C-101B-9397-08002B2CF9AE}" pid="10" name="MSIP_Label_f48041ff-f5de-4583-8841-e2a1851ee5d2_SetDate">
    <vt:lpwstr>2023-02-20T19:43:37Z</vt:lpwstr>
  </property>
  <property fmtid="{D5CDD505-2E9C-101B-9397-08002B2CF9AE}" pid="11" name="MSIP_Label_f48041ff-f5de-4583-8841-e2a1851ee5d2_Method">
    <vt:lpwstr>Privileged</vt:lpwstr>
  </property>
  <property fmtid="{D5CDD505-2E9C-101B-9397-08002B2CF9AE}" pid="12" name="MSIP_Label_f48041ff-f5de-4583-8841-e2a1851ee5d2_Name">
    <vt:lpwstr>Confidential</vt:lpwstr>
  </property>
  <property fmtid="{D5CDD505-2E9C-101B-9397-08002B2CF9AE}" pid="13" name="MSIP_Label_f48041ff-f5de-4583-8841-e2a1851ee5d2_SiteId">
    <vt:lpwstr>771c9c47-7f24-44dc-958e-34f8713a8394</vt:lpwstr>
  </property>
  <property fmtid="{D5CDD505-2E9C-101B-9397-08002B2CF9AE}" pid="14" name="MSIP_Label_f48041ff-f5de-4583-8841-e2a1851ee5d2_ActionId">
    <vt:lpwstr>4aa7612b-e1bb-4408-9da7-e05bccf2de92</vt:lpwstr>
  </property>
  <property fmtid="{D5CDD505-2E9C-101B-9397-08002B2CF9AE}" pid="15" name="MSIP_Label_f48041ff-f5de-4583-8841-e2a1851ee5d2_ContentBits">
    <vt:lpwstr>2</vt:lpwstr>
  </property>
</Properties>
</file>