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059" w:rsidRDefault="005C6059">
      <w:r>
        <w:t>Вычеркнуть выделенную букву:</w:t>
      </w:r>
    </w:p>
    <w:p w:rsidR="005C6059" w:rsidRDefault="005C60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3DC15F" wp14:editId="0AFBA34A">
            <wp:extent cx="5615796" cy="2399994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566" cy="240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59" w:rsidRDefault="005C6059">
      <w:r>
        <w:t>Подобрать синонимы к словам:</w:t>
      </w:r>
    </w:p>
    <w:p w:rsidR="005C6059" w:rsidRDefault="005C6059" w:rsidP="005C6059">
      <w:pPr>
        <w:pStyle w:val="a3"/>
        <w:numPr>
          <w:ilvl w:val="0"/>
          <w:numId w:val="1"/>
        </w:numPr>
      </w:pPr>
      <w:r>
        <w:t xml:space="preserve">Бесстрашный летчик –  </w:t>
      </w:r>
    </w:p>
    <w:p w:rsidR="005C6059" w:rsidRDefault="005C6059" w:rsidP="005C6059">
      <w:pPr>
        <w:pStyle w:val="a3"/>
        <w:numPr>
          <w:ilvl w:val="0"/>
          <w:numId w:val="1"/>
        </w:numPr>
      </w:pPr>
      <w:r>
        <w:t xml:space="preserve">Занимательный рассказ – </w:t>
      </w:r>
    </w:p>
    <w:p w:rsidR="005C6059" w:rsidRDefault="005C6059" w:rsidP="005C6059">
      <w:pPr>
        <w:pStyle w:val="a3"/>
        <w:numPr>
          <w:ilvl w:val="0"/>
          <w:numId w:val="1"/>
        </w:numPr>
      </w:pPr>
      <w:r>
        <w:t xml:space="preserve">Безошибочный ответ – </w:t>
      </w:r>
    </w:p>
    <w:p w:rsidR="005C6059" w:rsidRDefault="005C6059" w:rsidP="005C6059">
      <w:pPr>
        <w:pStyle w:val="a3"/>
        <w:numPr>
          <w:ilvl w:val="0"/>
          <w:numId w:val="1"/>
        </w:numPr>
      </w:pPr>
      <w:r>
        <w:t xml:space="preserve">Оглушительный удар грома – </w:t>
      </w:r>
    </w:p>
    <w:p w:rsidR="005C6059" w:rsidRDefault="005C6059" w:rsidP="005C6059">
      <w:pPr>
        <w:pStyle w:val="a3"/>
        <w:numPr>
          <w:ilvl w:val="0"/>
          <w:numId w:val="1"/>
        </w:numPr>
      </w:pPr>
      <w:r>
        <w:t xml:space="preserve">Сильный ливень – </w:t>
      </w:r>
    </w:p>
    <w:p w:rsidR="005C6059" w:rsidRDefault="005C6059" w:rsidP="005C6059">
      <w:pPr>
        <w:pStyle w:val="a3"/>
        <w:numPr>
          <w:ilvl w:val="0"/>
          <w:numId w:val="1"/>
        </w:numPr>
      </w:pPr>
      <w:r>
        <w:t xml:space="preserve">Сверкает – </w:t>
      </w:r>
    </w:p>
    <w:p w:rsidR="005C6059" w:rsidRDefault="005C6059" w:rsidP="005C6059">
      <w:pPr>
        <w:pStyle w:val="a3"/>
        <w:numPr>
          <w:ilvl w:val="0"/>
          <w:numId w:val="1"/>
        </w:numPr>
      </w:pPr>
      <w:r>
        <w:t xml:space="preserve">Окликает – </w:t>
      </w:r>
    </w:p>
    <w:p w:rsidR="005C6059" w:rsidRDefault="005C6059" w:rsidP="005C6059">
      <w:pPr>
        <w:pStyle w:val="a3"/>
        <w:numPr>
          <w:ilvl w:val="0"/>
          <w:numId w:val="1"/>
        </w:numPr>
      </w:pPr>
      <w:r>
        <w:t>Сумерки –</w:t>
      </w:r>
    </w:p>
    <w:p w:rsidR="005C6059" w:rsidRDefault="005C6059" w:rsidP="005C6059">
      <w:pPr>
        <w:pStyle w:val="a3"/>
        <w:numPr>
          <w:ilvl w:val="0"/>
          <w:numId w:val="1"/>
        </w:numPr>
      </w:pPr>
      <w:r>
        <w:t xml:space="preserve">Потешный – </w:t>
      </w:r>
    </w:p>
    <w:p w:rsidR="005C6059" w:rsidRDefault="005C6059" w:rsidP="005C6059">
      <w:pPr>
        <w:pStyle w:val="a3"/>
        <w:numPr>
          <w:ilvl w:val="0"/>
          <w:numId w:val="1"/>
        </w:numPr>
      </w:pPr>
      <w:r>
        <w:t xml:space="preserve">Пурга – </w:t>
      </w:r>
    </w:p>
    <w:p w:rsidR="005C6059" w:rsidRDefault="005C6059" w:rsidP="005C6059">
      <w:r>
        <w:t>Расшифровать таблицу:</w:t>
      </w:r>
    </w:p>
    <w:p w:rsidR="005C6059" w:rsidRDefault="005C6059" w:rsidP="005C6059">
      <w:r>
        <w:t>Образец:</w:t>
      </w:r>
    </w:p>
    <w:p w:rsidR="005C6059" w:rsidRDefault="005C6059" w:rsidP="005C6059">
      <w:r>
        <w:rPr>
          <w:noProof/>
          <w:lang w:eastAsia="ru-RU"/>
        </w:rPr>
        <w:drawing>
          <wp:inline distT="0" distB="0" distL="0" distR="0" wp14:anchorId="3194D0FA" wp14:editId="6C500001">
            <wp:extent cx="5940425" cy="559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59" w:rsidRDefault="005C6059" w:rsidP="005C6059">
      <w:r>
        <w:t>Задание:</w:t>
      </w:r>
    </w:p>
    <w:p w:rsidR="005C6059" w:rsidRDefault="00FF0784" w:rsidP="005C6059">
      <w:r>
        <w:rPr>
          <w:noProof/>
          <w:lang w:eastAsia="ru-RU"/>
        </w:rPr>
        <w:drawing>
          <wp:inline distT="0" distB="0" distL="0" distR="0" wp14:anchorId="534B027B" wp14:editId="43628E73">
            <wp:extent cx="5940425" cy="446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84" w:rsidRPr="005C6059" w:rsidRDefault="00FF0784" w:rsidP="005C6059">
      <w:r>
        <w:t>Написать 10 слов начинающихся на букву «У»</w:t>
      </w:r>
      <w:bookmarkStart w:id="0" w:name="_GoBack"/>
      <w:bookmarkEnd w:id="0"/>
    </w:p>
    <w:sectPr w:rsidR="00FF0784" w:rsidRPr="005C6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B30F1"/>
    <w:multiLevelType w:val="hybridMultilevel"/>
    <w:tmpl w:val="9E6414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DA"/>
    <w:rsid w:val="004B0178"/>
    <w:rsid w:val="005C6059"/>
    <w:rsid w:val="00692EDA"/>
    <w:rsid w:val="00CC17D1"/>
    <w:rsid w:val="00FF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55655-98C8-45D8-99AC-2F8C0E5F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2023-03-21T14:17:00Z</dcterms:created>
  <dcterms:modified xsi:type="dcterms:W3CDTF">2023-03-21T14:32:00Z</dcterms:modified>
</cp:coreProperties>
</file>