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Borch — Product Requirements Document</w:t>
      </w:r>
    </w:p>
    <w:p>
      <w:pPr>
        <w:jc w:val="left"/>
      </w:pPr>
      <w:r>
        <w:rPr>
          <w:b/>
          <w:sz w:val="26"/>
        </w:rPr>
        <w:t>Web-native, PyTorch-like machine learning for the browser</w:t>
      </w:r>
    </w:p>
    <w:p>
      <w:r>
        <w:t>Version 0.1 · Product/OSS concept draft · 2026-08-19</w:t>
      </w:r>
    </w:p>
    <w:p>
      <w:pPr>
        <w:pStyle w:val="Heading1"/>
      </w:pPr>
      <w:r>
        <w:t>1. 제품 한 줄 정의</w:t>
      </w:r>
    </w:p>
    <w:p>
      <w:r>
        <w:t>Borch는 브라우저를 열면 설치 없이 AI를 배우고, 만들고, 학습하고, 실행하고, 공유할 수 있게 하는 TypeScript 기반 오픈소스 머신러닝 런타임 및 생태계다.</w:t>
      </w:r>
    </w:p>
    <w:p>
      <w:r>
        <w:t>핵심 메시지: “PyTorch-like ML, native to the Web.”  Borch의 목표는 단순한 PyTorch API 복제가 아니라 브라우저 자체를 ML Runtime으로 만드는 것이다.</w:t>
      </w:r>
    </w:p>
    <w:p>
      <w:pPr>
        <w:pStyle w:val="Heading1"/>
      </w:pPr>
      <w:r>
        <w:t>2. 문제 정의</w:t>
      </w:r>
    </w:p>
    <w:p>
      <w:pPr>
        <w:pStyle w:val="ListBullet"/>
      </w:pPr>
      <w:r>
        <w:t>Python ML은 환경 구축 비용이 크다: Python/venv/pip/PyTorch/CUDA/cuDNN 등의 설치와 버전 충돌이 발생한다.</w:t>
      </w:r>
    </w:p>
    <w:p>
      <w:pPr>
        <w:pStyle w:val="ListBullet"/>
      </w:pPr>
      <w:r>
        <w:t>웹 애플리케이션에서 AI를 사용하려면 일반적으로 Browser → API → Python Server → GPU 구조가 필요하다.</w:t>
      </w:r>
    </w:p>
    <w:p>
      <w:pPr>
        <w:pStyle w:val="ListBullet"/>
      </w:pPr>
      <w:r>
        <w:t>모델 데모와 실험을 공유하려면 코드, 환경, 데이터, 체크포인트를 상대방이 다시 구성해야 한다.</w:t>
      </w:r>
    </w:p>
    <w:p>
      <w:pPr>
        <w:pStyle w:val="ListBullet"/>
      </w:pPr>
      <w:r>
        <w:t>브라우저 GPU가 존재하지만 ML 개발자가 익숙한 PyTorch식 Eager/Dynamic Graph 개발 경험은 제한적이다.</w:t>
      </w:r>
    </w:p>
    <w:p>
      <w:pPr>
        <w:pStyle w:val="Heading1"/>
      </w:pPr>
      <w:r>
        <w:t>3. 제품 비전</w:t>
      </w:r>
    </w:p>
    <w:p>
      <w:r>
        <w:t>기존 경험</w:t>
      </w:r>
    </w:p>
    <w:p>
      <w:r>
        <w:t>git clone → Python 설치 → 가상환경 → dependency 설치 → CUDA 확인 → 모델 다운로드 → 실행</w:t>
      </w:r>
    </w:p>
    <w:p>
      <w:r>
        <w:t>Borch가 만들 경험</w:t>
      </w:r>
    </w:p>
    <w:p>
      <w:r>
        <w:t>URL 클릭 → Browser → Borch → WebGPU → 실행</w:t>
      </w:r>
    </w:p>
    <w:p>
      <w:r>
        <w:t>장기적으로 Borch는 ‘웹에서 ML을 실행하는 라이브러리’가 아니라, 웹에서 AI를 배우고(Build), 실행하고(Run), 실험하고(Experiment), 공유하는(Share) 오픈소스 기반이 된다.</w:t>
      </w:r>
    </w:p>
    <w:p>
      <w:pPr>
        <w:pStyle w:val="Heading1"/>
      </w:pPr>
      <w:r>
        <w:t>4. 핵심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Persona</w:t>
            </w:r>
          </w:p>
        </w:tc>
        <w:tc>
          <w:tcPr>
            <w:tcW w:type="dxa" w:w="3360"/>
          </w:tcPr>
          <w:p>
            <w:r>
              <w:t>Need</w:t>
            </w:r>
          </w:p>
        </w:tc>
        <w:tc>
          <w:tcPr>
            <w:tcW w:type="dxa" w:w="3360"/>
          </w:tcPr>
          <w:p>
            <w:r>
              <w:t>Borch Value</w:t>
            </w:r>
          </w:p>
        </w:tc>
      </w:tr>
      <w:tr>
        <w:tc>
          <w:tcPr>
            <w:tcW w:type="dxa" w:w="3360"/>
          </w:tcPr>
          <w:p>
            <w:r>
              <w:t>웹/TypeScript 개발자</w:t>
            </w:r>
          </w:p>
        </w:tc>
        <w:tc>
          <w:tcPr>
            <w:tcW w:type="dxa" w:w="3360"/>
          </w:tcPr>
          <w:p>
            <w:r>
              <w:t>Python 서버 없이 AI 기능을 웹에 넣고 싶음</w:t>
            </w:r>
          </w:p>
        </w:tc>
        <w:tc>
          <w:tcPr>
            <w:tcW w:type="dxa" w:w="3360"/>
          </w:tcPr>
          <w:p>
            <w:r>
              <w:t>익숙한 TS 코드 + WebGPU</w:t>
            </w:r>
          </w:p>
        </w:tc>
      </w:tr>
      <w:tr>
        <w:tc>
          <w:tcPr>
            <w:tcW w:type="dxa" w:w="3360"/>
          </w:tcPr>
          <w:p>
            <w:r>
              <w:t>ML 연구자/개발자</w:t>
            </w:r>
          </w:p>
        </w:tc>
        <w:tc>
          <w:tcPr>
            <w:tcW w:type="dxa" w:w="3360"/>
          </w:tcPr>
          <w:p>
            <w:r>
              <w:t>모델 데모를 빠르게 공유하고 싶음</w:t>
            </w:r>
          </w:p>
        </w:tc>
        <w:tc>
          <w:tcPr>
            <w:tcW w:type="dxa" w:w="3360"/>
          </w:tcPr>
          <w:p>
            <w:r>
              <w:t>실행 가능한 URL/Playground</w:t>
            </w:r>
          </w:p>
        </w:tc>
      </w:tr>
      <w:tr>
        <w:tc>
          <w:tcPr>
            <w:tcW w:type="dxa" w:w="3360"/>
          </w:tcPr>
          <w:p>
            <w:r>
              <w:t>학생/교육자</w:t>
            </w:r>
          </w:p>
        </w:tc>
        <w:tc>
          <w:tcPr>
            <w:tcW w:type="dxa" w:w="3360"/>
          </w:tcPr>
          <w:p>
            <w:r>
              <w:t>설치 문제 없이 ML을 배우고 싶음</w:t>
            </w:r>
          </w:p>
        </w:tc>
        <w:tc>
          <w:tcPr>
            <w:tcW w:type="dxa" w:w="3360"/>
          </w:tcPr>
          <w:p>
            <w:r>
              <w:t>Run 가능한 튜토리얼</w:t>
            </w:r>
          </w:p>
        </w:tc>
      </w:tr>
      <w:tr>
        <w:tc>
          <w:tcPr>
            <w:tcW w:type="dxa" w:w="3360"/>
          </w:tcPr>
          <w:p>
            <w:r>
              <w:t>OSS 모델 제작자</w:t>
            </w:r>
          </w:p>
        </w:tc>
        <w:tc>
          <w:tcPr>
            <w:tcW w:type="dxa" w:w="3360"/>
          </w:tcPr>
          <w:p>
            <w:r>
              <w:t>브라우저 사용자에게 모델을 배포하고 싶음</w:t>
            </w:r>
          </w:p>
        </w:tc>
        <w:tc>
          <w:tcPr>
            <w:tcW w:type="dxa" w:w="3360"/>
          </w:tcPr>
          <w:p>
            <w:r>
              <w:t>Borch Models/Hub 생태계</w:t>
            </w:r>
          </w:p>
        </w:tc>
      </w:tr>
    </w:tbl>
    <w:p>
      <w:pPr>
        <w:pStyle w:val="Heading1"/>
      </w:pPr>
      <w:r>
        <w:t>5. OSS 제품 구조</w:t>
      </w:r>
    </w:p>
    <w:p>
      <w:r>
        <w:t>Borch 생태계는 다음 5개 축으로 구성한다.</w:t>
      </w:r>
    </w:p>
    <w:p>
      <w:r>
        <w:rPr>
          <w:b/>
        </w:rPr>
        <w:t xml:space="preserve">Borch Core — </w:t>
      </w:r>
      <w:r>
        <w:t>Tensor, Autograd, nn.Module, Optimizer, Eager/Dynamic Graph, WebGPU/WASM backend.</w:t>
      </w:r>
    </w:p>
    <w:p>
      <w:r>
        <w:rPr>
          <w:b/>
        </w:rPr>
        <w:t xml:space="preserve">Borch Models — </w:t>
      </w:r>
      <w:r>
        <w:t>timm과 유사한 웹 네이티브 모델 라이브러리. ResNet, EfficientNet, MobileNet, ViT, ConvNeXt 등부터 시작.</w:t>
      </w:r>
    </w:p>
    <w:p>
      <w:r>
        <w:rPr>
          <w:b/>
        </w:rPr>
        <w:t xml:space="preserve">Borch Playground — </w:t>
      </w:r>
      <w:r>
        <w:t>브라우저에서 코드를 작성하고 즉시 WebGPU로 실행하며 Tensor/Graph/Loss/Memory를 확인하는 실험 환경.</w:t>
      </w:r>
    </w:p>
    <w:p>
      <w:r>
        <w:rPr>
          <w:b/>
        </w:rPr>
        <w:t xml:space="preserve">Borch Learn — </w:t>
      </w:r>
      <w:r>
        <w:t>문서 속 코드가 그대로 실행되는 인터랙티브 ML 튜토리얼.</w:t>
      </w:r>
    </w:p>
    <w:p>
      <w:r>
        <w:rPr>
          <w:b/>
        </w:rPr>
        <w:t xml:space="preserve">Borch Hub — </w:t>
      </w:r>
      <w:r>
        <w:t>모델을 공개하고 링크로 공유하며 방문자의 브라우저에서 직접 실행할 수 있는 모델 페이지.</w:t>
      </w:r>
    </w:p>
    <w:p>
      <w:pPr>
        <w:pStyle w:val="Heading1"/>
      </w:pPr>
      <w:r>
        <w:t>6. Borch 설명 페이지 PRD</w:t>
      </w:r>
    </w:p>
    <w:p>
      <w:r>
        <w:t>설명 페이지의 목적은 방문자가 30초 안에 ‘Borch가 무엇인지’, ‘왜 필요한지’, ‘무엇을 바로 해볼 수 있는지’를 이해하고 Playground 또는 설치로 이어지게 하는 것이다.</w:t>
      </w:r>
    </w:p>
    <w:p>
      <w:pPr>
        <w:pStyle w:val="Heading2"/>
      </w:pPr>
      <w:r>
        <w:t>6.1 Hero</w:t>
      </w:r>
    </w:p>
    <w:p>
      <w:r>
        <w:t>Headline: Machine Learning, native to the Web.</w:t>
      </w:r>
    </w:p>
    <w:p>
      <w:r>
        <w:t>Subheadline: A PyTorch-like TypeScript ML runtime powered by WebGPU. Build, train and run models directly in the browser.</w:t>
      </w:r>
    </w:p>
    <w:p>
      <w:r>
        <w:t>Primary CTA: Try Playground   /   Secondary CTA: npm install borch</w:t>
      </w:r>
    </w:p>
    <w:p>
      <w:r>
        <w:t>Hero Demo: 짧은 Borch 코드와 ‘Run’ 버튼을 함께 노출하여 브라우저 GPU에서 실제 실행됨을 즉시 보여준다.</w:t>
      </w:r>
    </w:p>
    <w:p>
      <w:pPr>
        <w:pStyle w:val="Heading2"/>
      </w:pPr>
      <w:r>
        <w:t>6.2 Why Borch</w:t>
      </w:r>
    </w:p>
    <w:p>
      <w:pPr>
        <w:pStyle w:val="ListBullet"/>
      </w:pPr>
      <w:r>
        <w:t>No Python environment — 브라우저와 TypeScript만으로 시작.</w:t>
      </w:r>
    </w:p>
    <w:p>
      <w:pPr>
        <w:pStyle w:val="ListBullet"/>
      </w:pPr>
      <w:r>
        <w:t>Local-first — 데이터와 연산을 사용자의 브라우저 안에 유지 가능.</w:t>
      </w:r>
    </w:p>
    <w:p>
      <w:pPr>
        <w:pStyle w:val="ListBullet"/>
      </w:pPr>
      <w:r>
        <w:t>WebGPU-native — 사용자 GPU를 직접 활용.</w:t>
      </w:r>
    </w:p>
    <w:p>
      <w:pPr>
        <w:pStyle w:val="ListBullet"/>
      </w:pPr>
      <w:r>
        <w:t>PyTorch-like — Tensor/Autograd/nn/Optimizer 중심의 익숙한 개발 경험.</w:t>
      </w:r>
    </w:p>
    <w:p>
      <w:pPr>
        <w:pStyle w:val="ListBullet"/>
      </w:pPr>
      <w:r>
        <w:t>Interactive by default — AI와 웹 UI가 동일한 런타임에서 동작.</w:t>
      </w:r>
    </w:p>
    <w:p>
      <w:pPr>
        <w:pStyle w:val="Heading2"/>
      </w:pPr>
      <w:r>
        <w:t>6.3 How it works</w:t>
      </w:r>
    </w:p>
    <w:p>
      <w:r>
        <w:t>TypeScript Code → Borch Tensor/Autograd → Operator Runtime → WebGPU or WASM → Browser GPU/CPU</w:t>
      </w:r>
    </w:p>
    <w:p>
      <w:r>
        <w:t>페이지에서는 기존 서버형 구조와 Borch 구조를 나란히 비교한다.</w:t>
      </w:r>
    </w:p>
    <w:p>
      <w:r>
        <w:t>Traditional: Browser → HTTP → Python API → PyTorch → GPU</w:t>
      </w:r>
    </w:p>
    <w:p>
      <w:r>
        <w:t>Borch: Browser → Borch → WebGPU → GPU</w:t>
      </w:r>
    </w:p>
    <w:p>
      <w:pPr>
        <w:pStyle w:val="Heading2"/>
      </w:pPr>
      <w:r>
        <w:t>6.4 Live Playground</w:t>
      </w:r>
    </w:p>
    <w:p>
      <w:r>
        <w:t>코드 에디터, Run 버튼, 출력, 모델 그래프, GPU 메모리/실행시간을 한 화면에 배치한다. 첫 데모는 Linear/MLP 수준으로 작게 유지해 즉시 실행되도록 한다.</w:t>
      </w:r>
    </w:p>
    <w:p>
      <w:pPr>
        <w:pStyle w:val="Heading2"/>
      </w:pPr>
      <w:r>
        <w:t>6.5 Models</w:t>
      </w:r>
    </w:p>
    <w:p>
      <w:r>
        <w:t>‘Don't build everything from scratch.’ 메시지 아래 @borch/models 사용 예시를 보여준다. 초기에는 CV 중심의 검증된 모델만 지원하고 지원 범위를 명확히 표시한다.</w:t>
      </w:r>
    </w:p>
    <w:p>
      <w:pPr>
        <w:pStyle w:val="Heading2"/>
      </w:pPr>
      <w:r>
        <w:t>6.6 Learn</w:t>
      </w:r>
    </w:p>
    <w:p>
      <w:r>
        <w:t>Tensor → Autograd → Linear Regression → MLP → CNN → ResNet → ViT 순으로 학습 경로를 제공한다. 모든 핵심 예제는 설치 없이 Run 가능해야 한다.</w:t>
      </w:r>
    </w:p>
    <w:p>
      <w:pPr>
        <w:pStyle w:val="Heading2"/>
      </w:pPr>
      <w:r>
        <w:t>6.7 Share / Hub</w:t>
      </w:r>
    </w:p>
    <w:p>
      <w:r>
        <w:t>모델 페이지에 모델 정보, 라이선스, 크기, backend, 샘플 입력, prediction, Run, Code, Fork를 제공한다. 핵심 차별점은 서버 inference가 아니라 방문자의 WebGPU에서 바로 실행되는 경험이다.</w:t>
      </w:r>
    </w:p>
    <w:p>
      <w:pPr>
        <w:pStyle w:val="Heading2"/>
      </w:pPr>
      <w:r>
        <w:t>6.8 Final CTA</w:t>
      </w:r>
    </w:p>
    <w:p>
      <w:r>
        <w:t>Build AI where your users already are — in the browser.</w:t>
      </w:r>
    </w:p>
    <w:p>
      <w:r>
        <w:t>CTA: Start with Borch / Open Playground / View GitHub</w:t>
      </w:r>
    </w:p>
    <w:p>
      <w:pPr>
        <w:pStyle w:val="Heading1"/>
      </w:pPr>
      <w:r>
        <w:t>7. 대표 사용자 플로우</w:t>
      </w:r>
    </w:p>
    <w:p>
      <w:r>
        <w:t>Flow A — 첫 방문</w:t>
      </w:r>
    </w:p>
    <w:p>
      <w:r>
        <w:t>Landing → Live demo Run → Playground → npm install → 로컬 프로젝트 적용</w:t>
      </w:r>
    </w:p>
    <w:p>
      <w:r>
        <w:t>Flow B — 학습</w:t>
      </w:r>
    </w:p>
    <w:p>
      <w:r>
        <w:t>Learn → 코드 Run → 코드 수정 → 결과 확인 → Playground로 Fork</w:t>
      </w:r>
    </w:p>
    <w:p>
      <w:r>
        <w:t>Flow C — 모델 사용</w:t>
      </w:r>
    </w:p>
    <w:p>
      <w:r>
        <w:t>Models → 모델 선택 → 브라우저 실행 → 코드 복사 → 자신의 웹 앱에 통합</w:t>
      </w:r>
    </w:p>
    <w:p>
      <w:r>
        <w:t>Flow D — 공유</w:t>
      </w:r>
    </w:p>
    <w:p>
      <w:r>
        <w:t>모델 생성 → Hub publish → URL 공유 → 상대방이 설치 없이 실행</w:t>
      </w:r>
    </w:p>
    <w:p>
      <w:pPr>
        <w:pStyle w:val="Heading1"/>
      </w:pPr>
      <w:r>
        <w:t>8. MVP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MVP Definition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Tensor</w:t>
            </w:r>
          </w:p>
        </w:tc>
        <w:tc>
          <w:tcPr>
            <w:tcW w:type="dxa" w:w="3360"/>
          </w:tcPr>
          <w:p>
            <w:r>
              <w:t>기본 shape/dtype/device 및 핵심 tensor ops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WebGPU Backend</w:t>
            </w:r>
          </w:p>
        </w:tc>
        <w:tc>
          <w:tcPr>
            <w:tcW w:type="dxa" w:w="3360"/>
          </w:tcPr>
          <w:p>
            <w:r>
              <w:t>핵심 연산 GPU 실행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Autograd</w:t>
            </w:r>
          </w:p>
        </w:tc>
        <w:tc>
          <w:tcPr>
            <w:tcW w:type="dxa" w:w="3360"/>
          </w:tcPr>
          <w:p>
            <w:r>
              <w:t>기본 reverse-mode automatic differentiation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nn.Module</w:t>
            </w:r>
          </w:p>
        </w:tc>
        <w:tc>
          <w:tcPr>
            <w:tcW w:type="dxa" w:w="3360"/>
          </w:tcPr>
          <w:p>
            <w:r>
              <w:t>Linear/ReLU/Sequential 등 기본 모듈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Optimizer</w:t>
            </w:r>
          </w:p>
        </w:tc>
        <w:tc>
          <w:tcPr>
            <w:tcW w:type="dxa" w:w="3360"/>
          </w:tcPr>
          <w:p>
            <w:r>
              <w:t>SGD/Adam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Playground</w:t>
            </w:r>
          </w:p>
        </w:tc>
        <w:tc>
          <w:tcPr>
            <w:tcW w:type="dxa" w:w="3360"/>
          </w:tcPr>
          <w:p>
            <w:r>
              <w:t>코드 작성·실행·결과 확인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Model I/O</w:t>
            </w:r>
          </w:p>
        </w:tc>
        <w:tc>
          <w:tcPr>
            <w:tcW w:type="dxa" w:w="3360"/>
          </w:tcPr>
          <w:p>
            <w:r>
              <w:t>브라우저 친화적 weight load/save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Borch Models</w:t>
            </w:r>
          </w:p>
        </w:tc>
        <w:tc>
          <w:tcPr>
            <w:tcW w:type="dxa" w:w="3360"/>
          </w:tcPr>
          <w:p>
            <w:r>
              <w:t>소수의 대표 CV 모델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Learn</w:t>
            </w:r>
          </w:p>
        </w:tc>
        <w:tc>
          <w:tcPr>
            <w:tcW w:type="dxa" w:w="3360"/>
          </w:tcPr>
          <w:p>
            <w:r>
              <w:t>Tensor~CNN 수준 인터랙티브 튜토리얼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Hub</w:t>
            </w:r>
          </w:p>
        </w:tc>
        <w:tc>
          <w:tcPr>
            <w:tcW w:type="dxa" w:w="3360"/>
          </w:tcPr>
          <w:p>
            <w:r>
              <w:t>모델 publish/share/run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WASM fallback</w:t>
            </w:r>
          </w:p>
        </w:tc>
        <w:tc>
          <w:tcPr>
            <w:tcW w:type="dxa" w:w="3360"/>
          </w:tcPr>
          <w:p>
            <w:r>
              <w:t>WebGPU 미지원 환경 fallback</w:t>
            </w:r>
          </w:p>
        </w:tc>
      </w:tr>
    </w:tbl>
    <w:p>
      <w:pPr>
        <w:pStyle w:val="Heading1"/>
      </w:pPr>
      <w:r>
        <w:t>9. 비목표 / 초기 제외</w:t>
      </w:r>
    </w:p>
    <w:p>
      <w:pPr>
        <w:pStyle w:val="ListBullet"/>
      </w:pPr>
      <w:r>
        <w:t>CUDA PyTorch 전체 기능과 성능을 1:1로 대체하지 않는다.</w:t>
      </w:r>
    </w:p>
    <w:p>
      <w:pPr>
        <w:pStyle w:val="ListBullet"/>
      </w:pPr>
      <w:r>
        <w:t>대규모 LLM 학습을 초기 핵심 사용 사례로 삼지 않는다.</w:t>
      </w:r>
    </w:p>
    <w:p>
      <w:pPr>
        <w:pStyle w:val="ListBullet"/>
      </w:pPr>
      <w:r>
        <w:t>초기부터 모든 PyTorch operator/model을 지원하지 않는다.</w:t>
      </w:r>
    </w:p>
    <w:p>
      <w:pPr>
        <w:pStyle w:val="ListBullet"/>
      </w:pPr>
      <w:r>
        <w:t>OSS Core에 Cloud, Billing, Enterprise 기능을 결합하지 않는다.</w:t>
      </w:r>
    </w:p>
    <w:p>
      <w:pPr>
        <w:pStyle w:val="ListBullet"/>
      </w:pPr>
      <w:r>
        <w:t>초기 설명 페이지에서 상용 Deploy 제품을 전면에 내세우지 않는다.</w:t>
      </w:r>
    </w:p>
    <w:p>
      <w:pPr>
        <w:pStyle w:val="Heading1"/>
      </w:pPr>
      <w:r>
        <w:t>10. OSS와 회사 제품의 경계</w:t>
      </w:r>
    </w:p>
    <w:p>
      <w:r>
        <w:t>Borch는 독립적으로 유용한 OSS여야 한다. 로컬에서 Tensor/학습/추론/모델 실행을 하기 위해 회사의 SaaS가 필요해서는 안 된다.</w:t>
      </w:r>
    </w:p>
    <w:p>
      <w:r>
        <w:t>OSS: Borch Core / Models / Playground 핵심 / Learn / 공개 생태계</w:t>
      </w:r>
    </w:p>
    <w:p>
      <w:r>
        <w:t>Commercial (별도 제품): Production model deployment, CDN delivery, version/rollback, observability, cloud GPU fallback, private registry, enterprise management.</w:t>
      </w:r>
    </w:p>
    <w:p>
      <w:r>
        <w:t>상용 제품은 Borch 전용으로 제한하지 않고 향후 PyTorch/ONNX 등도 받아들일 수 있다. Borch는 그 플랫폼에서 가장 자연스럽고 최적화된 웹 런타임이 된다.</w:t>
      </w:r>
    </w:p>
    <w:p>
      <w:pPr>
        <w:pStyle w:val="Heading1"/>
      </w:pPr>
      <w:r>
        <w:t>11. 성공 지표</w:t>
      </w:r>
    </w:p>
    <w:p>
      <w:pPr>
        <w:pStyle w:val="ListBullet"/>
      </w:pPr>
      <w:r>
        <w:t>Activation: Landing 방문자가 Playground에서 첫 모델/연산을 실행한 비율</w:t>
      </w:r>
    </w:p>
    <w:p>
      <w:pPr>
        <w:pStyle w:val="ListBullet"/>
      </w:pPr>
      <w:r>
        <w:t>Time-to-first-run: 첫 방문부터 WebGPU 연산 성공까지 걸리는 시간</w:t>
      </w:r>
    </w:p>
    <w:p>
      <w:pPr>
        <w:pStyle w:val="ListBullet"/>
      </w:pPr>
      <w:r>
        <w:t>Developer adoption: npm downloads, GitHub stars/forks, weekly active projects</w:t>
      </w:r>
    </w:p>
    <w:p>
      <w:pPr>
        <w:pStyle w:val="ListBullet"/>
      </w:pPr>
      <w:r>
        <w:t>Compatibility: 지원 브라우저/디바이스에서 성공적으로 실행되는 비율</w:t>
      </w:r>
    </w:p>
    <w:p>
      <w:pPr>
        <w:pStyle w:val="ListBullet"/>
      </w:pPr>
      <w:r>
        <w:t>Model ecosystem: @borch/models 지원 모델 수 및 실제 사용량</w:t>
      </w:r>
    </w:p>
    <w:p>
      <w:pPr>
        <w:pStyle w:val="ListBullet"/>
      </w:pPr>
      <w:r>
        <w:t>Learning: Learn lesson completion 및 Playground fork 비율</w:t>
      </w:r>
    </w:p>
    <w:p>
      <w:pPr>
        <w:pStyle w:val="Heading1"/>
      </w:pPr>
      <w:r>
        <w:t>12. 권장 개발 순서</w:t>
      </w:r>
    </w:p>
    <w:p>
      <w:r>
        <w:t>Phase 1 — Core proof: Tensor → WebGPU → Autograd → nn.Module → Optimizer</w:t>
      </w:r>
    </w:p>
    <w:p>
      <w:r>
        <w:t>Phase 2 — Wow demo: Playground에서 MLP/CNN을 실제 브라우저 GPU로 학습</w:t>
      </w:r>
    </w:p>
    <w:p>
      <w:r>
        <w:t>Phase 3 — Adoption: @borch/models + 문서 + 실행 가능한 Learn</w:t>
      </w:r>
    </w:p>
    <w:p>
      <w:r>
        <w:t>Phase 4 — Network effect: Hub / 공유 가능한 모델 페이지</w:t>
      </w:r>
    </w:p>
    <w:p>
      <w:r>
        <w:t>Phase 5 — Business bridge: 별도 Production Deploy 제품과 연결</w:t>
      </w:r>
    </w:p>
    <w:p>
      <w:pPr>
        <w:pStyle w:val="Heading1"/>
      </w:pPr>
      <w:r>
        <w:t>13. 제품 원칙</w:t>
      </w:r>
    </w:p>
    <w:p>
      <w:pPr>
        <w:pStyle w:val="ListBullet"/>
      </w:pPr>
      <w:r>
        <w:t>Local-first: 가능한 연산은 사용자 장치에서.</w:t>
      </w:r>
    </w:p>
    <w:p>
      <w:pPr>
        <w:pStyle w:val="ListBullet"/>
      </w:pPr>
      <w:r>
        <w:t>OSS-first: Core 사용에 회사 계정이나 SaaS를 강제하지 않는다.</w:t>
      </w:r>
    </w:p>
    <w:p>
      <w:pPr>
        <w:pStyle w:val="ListBullet"/>
      </w:pPr>
      <w:r>
        <w:t>PyTorch-familiar: 새로운 개념을 불필요하게 발명하지 않는다.</w:t>
      </w:r>
    </w:p>
    <w:p>
      <w:pPr>
        <w:pStyle w:val="ListBullet"/>
      </w:pPr>
      <w:r>
        <w:t>Web-native: Python을 브라우저에 억지로 옮기는 것이 아니라 웹 런타임에 맞게 설계한다.</w:t>
      </w:r>
    </w:p>
    <w:p>
      <w:pPr>
        <w:pStyle w:val="ListBullet"/>
      </w:pPr>
      <w:r>
        <w:t>Runnable documentation: 설명보다 실행 가능한 예제를 우선한다.</w:t>
      </w:r>
    </w:p>
    <w:p>
      <w:pPr>
        <w:pStyle w:val="ListBullet"/>
      </w:pPr>
      <w:r>
        <w:t>Fast first success: 첫 성공 경험은 수십 초 이내를 목표로 한다.</w:t>
      </w:r>
    </w:p>
    <w:p>
      <w:pPr>
        <w:pStyle w:val="Heading1"/>
      </w:pPr>
      <w:r>
        <w:t>14. Landing Page 핵심 카피 초안</w:t>
      </w:r>
    </w:p>
    <w:p>
      <w:r>
        <w:t>BORCH</w:t>
      </w:r>
    </w:p>
    <w:p>
      <w:r>
        <w:rPr>
          <w:b/>
          <w:sz w:val="36"/>
        </w:rPr>
        <w:t>Machine Learning, native to the Web.</w:t>
      </w:r>
    </w:p>
    <w:p>
      <w:r>
        <w:t>A PyTorch-like TypeScript ML runtime powered by WebGPU.</w:t>
      </w:r>
    </w:p>
    <w:p>
      <w:r>
        <w:t>Build. Train. Run. Share. Directly in the browser.</w:t>
      </w:r>
    </w:p>
    <w:p>
      <w:r>
        <w:t>Try Playground   ·   npm install borch</w:t>
      </w:r>
    </w:p>
    <w:p>
      <w:r>
        <w:t>설명 페이지는 기술 스펙을 나열하기보다 ‘코드가 바로 실행된다 → Python 서버가 없다 → WebGPU를 쓴다 → 익숙한 PyTorch식 API다 → 모델까지 바로 가져다 쓸 수 있다’의 순서로 경험을 전달한다.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