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F2" w:rsidRP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hAnsi="Consolas" w:cs="Consolas"/>
        </w:rPr>
        <w:t xml:space="preserve"> </w:t>
      </w:r>
      <w:r w:rsidRPr="00F61AF2">
        <w:rPr>
          <w:rFonts w:ascii="Consolas" w:eastAsia="Arial Unicode MS" w:hAnsi="Consolas" w:cs="Consolas"/>
        </w:rPr>
        <w:t>Aufgaben:</w:t>
      </w:r>
    </w:p>
    <w:p w:rsidR="00F61AF2" w:rsidRP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eastAsia="Arial Unicode MS" w:hAnsi="Consolas" w:cs="Consolas"/>
          <w:u w:val="double"/>
        </w:rPr>
        <w:t>1.</w:t>
      </w:r>
      <w:r w:rsidRPr="00F61AF2">
        <w:rPr>
          <w:rFonts w:ascii="Consolas" w:eastAsia="Arial Unicode MS" w:hAnsi="Consolas" w:cs="Consolas"/>
        </w:rPr>
        <w:t xml:space="preserve">  </w:t>
      </w:r>
      <w:r>
        <w:rPr>
          <w:rFonts w:ascii="Consolas" w:eastAsia="Arial Unicode MS" w:hAnsi="Consolas" w:cs="Consolas"/>
        </w:rPr>
        <w:t>Beschafft</w:t>
      </w:r>
      <w:r w:rsidRPr="00F61AF2">
        <w:rPr>
          <w:rFonts w:ascii="Consolas" w:eastAsia="Arial Unicode MS" w:hAnsi="Consolas" w:cs="Consolas"/>
        </w:rPr>
        <w:t xml:space="preserve"> euch Informationen zum EU-Parlament.</w:t>
      </w:r>
    </w:p>
    <w:p w:rsid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eastAsia="Arial Unicode MS" w:hAnsi="Consolas" w:cs="Consolas"/>
          <w:u w:val="double"/>
        </w:rPr>
        <w:t>2.</w:t>
      </w:r>
      <w:r>
        <w:rPr>
          <w:rFonts w:ascii="Consolas" w:eastAsia="Arial Unicode MS" w:hAnsi="Consolas" w:cs="Consolas"/>
        </w:rPr>
        <w:t xml:space="preserve"> Finde P</w:t>
      </w:r>
      <w:r w:rsidRPr="00F61AF2">
        <w:rPr>
          <w:rFonts w:ascii="Consolas" w:eastAsia="Arial Unicode MS" w:hAnsi="Consolas" w:cs="Consolas"/>
        </w:rPr>
        <w:t>ro</w:t>
      </w:r>
      <w:r>
        <w:rPr>
          <w:rFonts w:ascii="Consolas" w:eastAsia="Arial Unicode MS" w:hAnsi="Consolas" w:cs="Consolas"/>
        </w:rPr>
        <w:t>- und Kontraa</w:t>
      </w:r>
      <w:r w:rsidRPr="00F61AF2">
        <w:rPr>
          <w:rFonts w:ascii="Consolas" w:eastAsia="Arial Unicode MS" w:hAnsi="Consolas" w:cs="Consolas"/>
        </w:rPr>
        <w:t xml:space="preserve">rgumente zum Plastikbesteckverbot </w:t>
      </w:r>
      <w:r>
        <w:rPr>
          <w:rFonts w:ascii="Consolas" w:eastAsia="Arial Unicode MS" w:hAnsi="Consolas" w:cs="Consolas"/>
        </w:rPr>
        <w:t xml:space="preserve">und dem neuen </w:t>
      </w:r>
      <w:r w:rsidRPr="00F61AF2">
        <w:rPr>
          <w:rFonts w:ascii="Consolas" w:eastAsia="Arial Unicode MS" w:hAnsi="Consolas" w:cs="Consolas"/>
        </w:rPr>
        <w:t xml:space="preserve"> Artikel 17.</w:t>
      </w:r>
    </w:p>
    <w:p w:rsidR="00F61AF2" w:rsidRDefault="00F61AF2">
      <w:pPr>
        <w:rPr>
          <w:rFonts w:ascii="Consolas" w:eastAsia="Arial Unicode MS" w:hAnsi="Consolas" w:cs="Consolas"/>
        </w:rPr>
      </w:pPr>
    </w:p>
    <w:p w:rsidR="00F61AF2" w:rsidRPr="00F61AF2" w:rsidRDefault="00F61AF2">
      <w:pPr>
        <w:rPr>
          <w:rFonts w:ascii="Consolas" w:eastAsia="Arial Unicode MS" w:hAnsi="Consolas" w:cs="Consolas"/>
          <w:u w:val="double"/>
        </w:rPr>
      </w:pPr>
      <w:r w:rsidRPr="00F61AF2">
        <w:rPr>
          <w:rFonts w:ascii="Consolas" w:eastAsia="Arial Unicode MS" w:hAnsi="Consolas" w:cs="Consolas"/>
          <w:u w:val="double"/>
        </w:rPr>
        <w:t>1.</w:t>
      </w:r>
    </w:p>
    <w:p w:rsidR="00F61AF2" w:rsidRDefault="00F61AF2">
      <w:pPr>
        <w:rPr>
          <w:rFonts w:ascii="Consolas" w:eastAsia="Arial Unicode MS" w:hAnsi="Consolas" w:cs="Consolas"/>
        </w:rPr>
      </w:pPr>
      <w:r w:rsidRPr="00F61AF2">
        <w:rPr>
          <w:rFonts w:ascii="Consolas" w:eastAsia="Arial Unicode MS" w:hAnsi="Consolas" w:cs="Consolas"/>
          <w:u w:val="single"/>
        </w:rPr>
        <w:t>Rolle:</w:t>
      </w:r>
      <w:r>
        <w:rPr>
          <w:rFonts w:ascii="Consolas" w:eastAsia="Arial Unicode MS" w:hAnsi="Consolas" w:cs="Consolas"/>
        </w:rPr>
        <w:t xml:space="preserve"> Direkt gewähltes EU-Organ mit Zuständigkeit für Gesetzgebung, Aufsicht und Haushalt</w:t>
      </w:r>
    </w:p>
    <w:p w:rsidR="00F61AF2" w:rsidRDefault="00F61AF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Mitglieder: 751 in 20 Ausschüssen</w:t>
      </w:r>
      <w:r w:rsidR="001E1F32">
        <w:rPr>
          <w:rFonts w:ascii="Consolas" w:eastAsia="Arial Unicode MS" w:hAnsi="Consolas" w:cs="Consolas"/>
        </w:rPr>
        <w:t xml:space="preserve"> und 2 Unterausschüssen; in 7 Fraktionen + Fraktionslose </w:t>
      </w:r>
      <w:r>
        <w:rPr>
          <w:rFonts w:ascii="Consolas" w:eastAsia="Arial Unicode MS" w:hAnsi="Consolas" w:cs="Consolas"/>
        </w:rPr>
        <w:t xml:space="preserve"> </w:t>
      </w:r>
    </w:p>
    <w:p w:rsidR="001E1F32" w:rsidRDefault="001E1F3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  <w:noProof/>
          <w:lang w:eastAsia="de-DE"/>
        </w:rPr>
        <w:drawing>
          <wp:inline distT="0" distB="0" distL="0" distR="0">
            <wp:extent cx="4762500" cy="3371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PS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F2" w:rsidRDefault="00F61AF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Präsident:</w:t>
      </w:r>
      <w:r w:rsidR="001E1F32">
        <w:rPr>
          <w:rFonts w:ascii="Consolas" w:eastAsia="Arial Unicode MS" w:hAnsi="Consolas" w:cs="Consolas"/>
        </w:rPr>
        <w:t xml:space="preserve"> Antonio </w:t>
      </w:r>
      <w:proofErr w:type="spellStart"/>
      <w:r w:rsidR="001E1F32">
        <w:rPr>
          <w:rFonts w:ascii="Consolas" w:eastAsia="Arial Unicode MS" w:hAnsi="Consolas" w:cs="Consolas"/>
        </w:rPr>
        <w:t>Tajani</w:t>
      </w:r>
      <w:proofErr w:type="spellEnd"/>
    </w:p>
    <w:p w:rsidR="001E1F32" w:rsidRDefault="001E1F3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Gegründet: 1952 als Gemeinsame Versammlung der Europäischen Gemeinschaft für Kohle und Stahl (EGKS); 1962 als Europäisches Parlament; erste direkte Wahl 1979</w:t>
      </w:r>
    </w:p>
    <w:p w:rsidR="001E1F32" w:rsidRDefault="001E1F32">
      <w:pPr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Standort(e): Straßburg (Frankreich), Brüssel (Belgien), Luxemburg (Luxemburg)</w:t>
      </w:r>
    </w:p>
    <w:p w:rsidR="001E1F32" w:rsidRPr="00F61AF2" w:rsidRDefault="001E1F32">
      <w:pPr>
        <w:rPr>
          <w:rFonts w:ascii="Consolas" w:eastAsia="Arial Unicode MS" w:hAnsi="Consolas" w:cs="Consolas"/>
        </w:rPr>
      </w:pPr>
      <w:bookmarkStart w:id="0" w:name="_GoBack"/>
      <w:bookmarkEnd w:id="0"/>
    </w:p>
    <w:sectPr w:rsidR="001E1F32" w:rsidRPr="00F61A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F2"/>
    <w:rsid w:val="00047A0E"/>
    <w:rsid w:val="001E1F32"/>
    <w:rsid w:val="00F6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1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1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Hune</dc:creator>
  <cp:lastModifiedBy>Felix Hune</cp:lastModifiedBy>
  <cp:revision>1</cp:revision>
  <dcterms:created xsi:type="dcterms:W3CDTF">2019-03-28T09:00:00Z</dcterms:created>
  <dcterms:modified xsi:type="dcterms:W3CDTF">2019-03-28T09:22:00Z</dcterms:modified>
</cp:coreProperties>
</file>