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1</w:t>
      </w:r>
      <w:r>
        <w:rPr>
          <w:rFonts w:hint="eastAsia" w:ascii="微软雅黑" w:hAnsi="微软雅黑" w:eastAsia="微软雅黑" w:cs="微软雅黑"/>
          <w:b/>
          <w:bCs/>
          <w:i w:val="0"/>
          <w:iCs w:val="0"/>
          <w:caps w:val="0"/>
          <w:color w:val="121212"/>
          <w:spacing w:val="0"/>
          <w:sz w:val="27"/>
          <w:szCs w:val="27"/>
          <w:shd w:val="clear" w:fill="FFFFFF"/>
        </w:rPr>
        <w:t>、香港优才申请需要满足什么要求？</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本科及以上学历有学位证，无犯罪记录。以成就计分制或者综合计分制申请，综合计分制标准下，满足80分才能递交申请。</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2</w:t>
      </w:r>
      <w:r>
        <w:rPr>
          <w:rFonts w:hint="eastAsia" w:ascii="微软雅黑" w:hAnsi="微软雅黑" w:eastAsia="微软雅黑" w:cs="微软雅黑"/>
          <w:b/>
          <w:bCs/>
          <w:i w:val="0"/>
          <w:iCs w:val="0"/>
          <w:caps w:val="0"/>
          <w:color w:val="121212"/>
          <w:spacing w:val="0"/>
          <w:sz w:val="27"/>
          <w:szCs w:val="27"/>
          <w:shd w:val="clear" w:fill="FFFFFF"/>
        </w:rPr>
        <w:t>、本科无学位能不能申请？</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不能。</w:t>
      </w:r>
    </w:p>
    <w:p>
      <w:pPr>
        <w:pStyle w:val="3"/>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3</w:t>
      </w:r>
      <w:r>
        <w:rPr>
          <w:rFonts w:hint="eastAsia" w:ascii="微软雅黑" w:hAnsi="微软雅黑" w:eastAsia="微软雅黑" w:cs="微软雅黑"/>
          <w:b/>
          <w:bCs/>
          <w:i w:val="0"/>
          <w:iCs w:val="0"/>
          <w:caps w:val="0"/>
          <w:color w:val="121212"/>
          <w:spacing w:val="0"/>
          <w:sz w:val="27"/>
          <w:szCs w:val="27"/>
          <w:shd w:val="clear" w:fill="FFFFFF"/>
        </w:rPr>
        <w:t>、自考本科或者函授本科取得的学位能申请吗？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只要有学位，能做出学位认证报告就可以。</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4</w:t>
      </w:r>
      <w:r>
        <w:rPr>
          <w:rFonts w:hint="eastAsia" w:ascii="微软雅黑" w:hAnsi="微软雅黑" w:eastAsia="微软雅黑" w:cs="微软雅黑"/>
          <w:b/>
          <w:bCs/>
          <w:i w:val="0"/>
          <w:iCs w:val="0"/>
          <w:caps w:val="0"/>
          <w:color w:val="121212"/>
          <w:spacing w:val="0"/>
          <w:sz w:val="27"/>
          <w:szCs w:val="27"/>
          <w:shd w:val="clear" w:fill="FFFFFF"/>
        </w:rPr>
        <w:t>、申请优才有资金方面的要求吗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有。申请人需要提供满足来港生活一年的资产证明。资产证明不一定要是银行存款，证券公司开具的资产证明也可以的。</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5</w:t>
      </w:r>
      <w:r>
        <w:rPr>
          <w:rFonts w:hint="eastAsia" w:ascii="微软雅黑" w:hAnsi="微软雅黑" w:eastAsia="微软雅黑" w:cs="微软雅黑"/>
          <w:b/>
          <w:bCs/>
          <w:i w:val="0"/>
          <w:iCs w:val="0"/>
          <w:caps w:val="0"/>
          <w:color w:val="121212"/>
          <w:spacing w:val="0"/>
          <w:sz w:val="27"/>
          <w:szCs w:val="27"/>
          <w:shd w:val="clear" w:fill="FFFFFF"/>
        </w:rPr>
        <w:t>、香港优才申请分数高低与通过率有关系吗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优才审核是否通过分数不是最关键因素，主要还是看你个人学历背景、工作行业与个人成就等方面的信息来综合考虑。有高分被拒的，也有低分通过的。</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6</w:t>
      </w:r>
      <w:r>
        <w:rPr>
          <w:rFonts w:hint="eastAsia" w:ascii="微软雅黑" w:hAnsi="微软雅黑" w:eastAsia="微软雅黑" w:cs="微软雅黑"/>
          <w:b/>
          <w:bCs/>
          <w:i w:val="0"/>
          <w:iCs w:val="0"/>
          <w:caps w:val="0"/>
          <w:color w:val="121212"/>
          <w:spacing w:val="0"/>
          <w:sz w:val="27"/>
          <w:szCs w:val="27"/>
          <w:shd w:val="clear" w:fill="FFFFFF"/>
        </w:rPr>
        <w:t>、香港优才被拒后还能再次申请吗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可以再次申请，不过难度就要比初次申请难度要高了。</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7</w:t>
      </w:r>
      <w:r>
        <w:rPr>
          <w:rFonts w:hint="eastAsia" w:ascii="微软雅黑" w:hAnsi="微软雅黑" w:eastAsia="微软雅黑" w:cs="微软雅黑"/>
          <w:b/>
          <w:bCs/>
          <w:i w:val="0"/>
          <w:iCs w:val="0"/>
          <w:caps w:val="0"/>
          <w:color w:val="121212"/>
          <w:spacing w:val="0"/>
          <w:sz w:val="27"/>
          <w:szCs w:val="27"/>
          <w:shd w:val="clear" w:fill="FFFFFF"/>
        </w:rPr>
        <w:t>、获批通过后拿到是临时身份吗？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香港没有临时身份，香港身份证分为两种：香港居民身份证和香港永久居民身份证。</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优才获批后拿的是香港居民身份证，接下来还需要经过2次续签，并且7年后才能申请成为香港永久居民。</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8</w:t>
      </w:r>
      <w:r>
        <w:rPr>
          <w:rFonts w:hint="eastAsia" w:ascii="微软雅黑" w:hAnsi="微软雅黑" w:eastAsia="微软雅黑" w:cs="微软雅黑"/>
          <w:b/>
          <w:bCs/>
          <w:i w:val="0"/>
          <w:iCs w:val="0"/>
          <w:caps w:val="0"/>
          <w:color w:val="121212"/>
          <w:spacing w:val="0"/>
          <w:sz w:val="27"/>
          <w:szCs w:val="27"/>
          <w:shd w:val="clear" w:fill="FFFFFF"/>
        </w:rPr>
        <w:t>、香港优才计划一定要在香港工作或生活吗？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香港优才是拿香港身份最灵活且自由的一种方法，通常连续居住于香港并不是一定要生活在香港或者在香港工作。</w:t>
      </w:r>
    </w:p>
    <w:p>
      <w:pPr>
        <w:pStyle w:val="3"/>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9</w:t>
      </w:r>
      <w:r>
        <w:rPr>
          <w:rFonts w:hint="eastAsia" w:ascii="微软雅黑" w:hAnsi="微软雅黑" w:eastAsia="微软雅黑" w:cs="微软雅黑"/>
          <w:b/>
          <w:bCs/>
          <w:i w:val="0"/>
          <w:iCs w:val="0"/>
          <w:caps w:val="0"/>
          <w:color w:val="121212"/>
          <w:spacing w:val="0"/>
          <w:sz w:val="27"/>
          <w:szCs w:val="27"/>
          <w:shd w:val="clear" w:fill="FFFFFF"/>
        </w:rPr>
        <w:t>、不常住香港如何才能满足续签要求呢？</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一是主申请人时不时去香港待一段时间，是否有惯常住所是考量指标</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二是主申请人的主要家庭成员（配偶或者子女）是否香港生活</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1</w:t>
      </w:r>
      <w:r>
        <w:rPr>
          <w:rFonts w:hint="eastAsia" w:ascii="微软雅黑" w:hAnsi="微软雅黑" w:eastAsia="微软雅黑" w:cs="微软雅黑"/>
          <w:b/>
          <w:bCs/>
          <w:i w:val="0"/>
          <w:iCs w:val="0"/>
          <w:caps w:val="0"/>
          <w:color w:val="121212"/>
          <w:spacing w:val="0"/>
          <w:sz w:val="27"/>
          <w:szCs w:val="27"/>
          <w:shd w:val="clear" w:fill="FFFFFF"/>
          <w:lang w:val="en-US" w:eastAsia="zh-CN"/>
        </w:rPr>
        <w:t>0</w:t>
      </w:r>
      <w:r>
        <w:rPr>
          <w:rFonts w:hint="eastAsia" w:ascii="微软雅黑" w:hAnsi="微软雅黑" w:eastAsia="微软雅黑" w:cs="微软雅黑"/>
          <w:b/>
          <w:bCs/>
          <w:i w:val="0"/>
          <w:iCs w:val="0"/>
          <w:caps w:val="0"/>
          <w:color w:val="121212"/>
          <w:spacing w:val="0"/>
          <w:sz w:val="27"/>
          <w:szCs w:val="27"/>
          <w:shd w:val="clear" w:fill="FFFFFF"/>
        </w:rPr>
        <w:t>、申请优才配偶和孩子是需要一起递交申请吗？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优才申请时可以将配偶和孩子的资料一起准备，递交申请。也可以等到优才申请获批后，再添加配偶和孩子作为受养人获得香港身份。</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1</w:t>
      </w:r>
      <w:r>
        <w:rPr>
          <w:rFonts w:hint="eastAsia" w:ascii="微软雅黑" w:hAnsi="微软雅黑" w:eastAsia="微软雅黑" w:cs="微软雅黑"/>
          <w:b/>
          <w:bCs/>
          <w:i w:val="0"/>
          <w:iCs w:val="0"/>
          <w:caps w:val="0"/>
          <w:color w:val="121212"/>
          <w:spacing w:val="0"/>
          <w:sz w:val="27"/>
          <w:szCs w:val="27"/>
          <w:shd w:val="clear" w:fill="FFFFFF"/>
          <w:lang w:val="en-US" w:eastAsia="zh-CN"/>
        </w:rPr>
        <w:t>1</w:t>
      </w:r>
      <w:r>
        <w:rPr>
          <w:rFonts w:hint="eastAsia" w:ascii="微软雅黑" w:hAnsi="微软雅黑" w:eastAsia="微软雅黑" w:cs="微软雅黑"/>
          <w:b/>
          <w:bCs/>
          <w:i w:val="0"/>
          <w:iCs w:val="0"/>
          <w:caps w:val="0"/>
          <w:color w:val="121212"/>
          <w:spacing w:val="0"/>
          <w:sz w:val="27"/>
          <w:szCs w:val="27"/>
          <w:shd w:val="clear" w:fill="FFFFFF"/>
        </w:rPr>
        <w:t>、父母也能获得香港身份吗？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需要主申请人成为香港永居居民，并且父母均满60周岁的情况下可以通过依亲的方式来取得香港身份</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1</w:t>
      </w:r>
      <w:r>
        <w:rPr>
          <w:rFonts w:hint="eastAsia" w:ascii="微软雅黑" w:hAnsi="微软雅黑" w:eastAsia="微软雅黑" w:cs="微软雅黑"/>
          <w:b/>
          <w:bCs/>
          <w:i w:val="0"/>
          <w:iCs w:val="0"/>
          <w:caps w:val="0"/>
          <w:color w:val="121212"/>
          <w:spacing w:val="0"/>
          <w:sz w:val="27"/>
          <w:szCs w:val="27"/>
          <w:shd w:val="clear" w:fill="FFFFFF"/>
          <w:lang w:val="en-US" w:eastAsia="zh-CN"/>
        </w:rPr>
        <w:t>2</w:t>
      </w:r>
      <w:r>
        <w:rPr>
          <w:rFonts w:hint="eastAsia" w:ascii="微软雅黑" w:hAnsi="微软雅黑" w:eastAsia="微软雅黑" w:cs="微软雅黑"/>
          <w:b/>
          <w:bCs/>
          <w:i w:val="0"/>
          <w:iCs w:val="0"/>
          <w:caps w:val="0"/>
          <w:color w:val="121212"/>
          <w:spacing w:val="0"/>
          <w:sz w:val="27"/>
          <w:szCs w:val="27"/>
          <w:shd w:val="clear" w:fill="FFFFFF"/>
        </w:rPr>
        <w:t>、有了香港身份孩子就能参加华侨生联考了吗？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通过优才方式获得的香港身份需要成为香港永久居民并且拿到回乡证之后才能够参加华侨生联考。</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注：回乡证需要注销内地户口</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1</w:t>
      </w:r>
      <w:r>
        <w:rPr>
          <w:rFonts w:hint="eastAsia" w:ascii="微软雅黑" w:hAnsi="微软雅黑" w:eastAsia="微软雅黑" w:cs="微软雅黑"/>
          <w:b/>
          <w:bCs/>
          <w:i w:val="0"/>
          <w:iCs w:val="0"/>
          <w:caps w:val="0"/>
          <w:color w:val="121212"/>
          <w:spacing w:val="0"/>
          <w:sz w:val="27"/>
          <w:szCs w:val="27"/>
          <w:shd w:val="clear" w:fill="FFFFFF"/>
          <w:lang w:val="en-US" w:eastAsia="zh-CN"/>
        </w:rPr>
        <w:t>3</w:t>
      </w:r>
      <w:r>
        <w:rPr>
          <w:rFonts w:hint="eastAsia" w:ascii="微软雅黑" w:hAnsi="微软雅黑" w:eastAsia="微软雅黑" w:cs="微软雅黑"/>
          <w:b/>
          <w:bCs/>
          <w:i w:val="0"/>
          <w:iCs w:val="0"/>
          <w:caps w:val="0"/>
          <w:color w:val="121212"/>
          <w:spacing w:val="0"/>
          <w:sz w:val="27"/>
          <w:szCs w:val="27"/>
          <w:shd w:val="clear" w:fill="FFFFFF"/>
        </w:rPr>
        <w:t>、七年之后可以先不申请永居吗？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可以的，如果暂时没想好是否需要换永居，可以继续续签下去。</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1</w:t>
      </w:r>
      <w:r>
        <w:rPr>
          <w:rFonts w:hint="eastAsia" w:ascii="微软雅黑" w:hAnsi="微软雅黑" w:eastAsia="微软雅黑" w:cs="微软雅黑"/>
          <w:b/>
          <w:bCs/>
          <w:i w:val="0"/>
          <w:iCs w:val="0"/>
          <w:caps w:val="0"/>
          <w:color w:val="121212"/>
          <w:spacing w:val="0"/>
          <w:sz w:val="27"/>
          <w:szCs w:val="27"/>
          <w:shd w:val="clear" w:fill="FFFFFF"/>
          <w:lang w:val="en-US" w:eastAsia="zh-CN"/>
        </w:rPr>
        <w:t>4</w:t>
      </w:r>
      <w:r>
        <w:rPr>
          <w:rFonts w:hint="eastAsia" w:ascii="微软雅黑" w:hAnsi="微软雅黑" w:eastAsia="微软雅黑" w:cs="微软雅黑"/>
          <w:b/>
          <w:bCs/>
          <w:i w:val="0"/>
          <w:iCs w:val="0"/>
          <w:caps w:val="0"/>
          <w:color w:val="121212"/>
          <w:spacing w:val="0"/>
          <w:sz w:val="27"/>
          <w:szCs w:val="27"/>
          <w:shd w:val="clear" w:fill="FFFFFF"/>
        </w:rPr>
        <w:t>、非香港永居身份也可以参加DSE考试吗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只要有香港身份就可以参加DSE考试了，并且可以作为本地生走联招通道报考港八大。港八大的录取名额大部分是开放给本地生的。</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1</w:t>
      </w:r>
      <w:r>
        <w:rPr>
          <w:rFonts w:hint="eastAsia" w:ascii="微软雅黑" w:hAnsi="微软雅黑" w:eastAsia="微软雅黑" w:cs="微软雅黑"/>
          <w:b/>
          <w:bCs/>
          <w:i w:val="0"/>
          <w:iCs w:val="0"/>
          <w:caps w:val="0"/>
          <w:color w:val="121212"/>
          <w:spacing w:val="0"/>
          <w:sz w:val="27"/>
          <w:szCs w:val="27"/>
          <w:shd w:val="clear" w:fill="FFFFFF"/>
          <w:lang w:val="en-US" w:eastAsia="zh-CN"/>
        </w:rPr>
        <w:t>5</w:t>
      </w:r>
      <w:r>
        <w:rPr>
          <w:rFonts w:hint="eastAsia" w:ascii="微软雅黑" w:hAnsi="微软雅黑" w:eastAsia="微软雅黑" w:cs="微软雅黑"/>
          <w:b/>
          <w:bCs/>
          <w:i w:val="0"/>
          <w:iCs w:val="0"/>
          <w:caps w:val="0"/>
          <w:color w:val="121212"/>
          <w:spacing w:val="0"/>
          <w:sz w:val="27"/>
          <w:szCs w:val="27"/>
          <w:shd w:val="clear" w:fill="FFFFFF"/>
        </w:rPr>
        <w:t>、有了香港身份后可以去香港生宝宝吗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通过香港优才计划获得香港身份后就可以去香港生宝宝了，宝宝生下来就是香港永居身份。</w:t>
      </w:r>
    </w:p>
    <w:p>
      <w:pPr>
        <w:pStyle w:val="3"/>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16</w:t>
      </w:r>
      <w:r>
        <w:rPr>
          <w:rFonts w:hint="eastAsia" w:ascii="微软雅黑" w:hAnsi="微软雅黑" w:eastAsia="微软雅黑" w:cs="微软雅黑"/>
          <w:b/>
          <w:bCs/>
          <w:i w:val="0"/>
          <w:iCs w:val="0"/>
          <w:caps w:val="0"/>
          <w:color w:val="121212"/>
          <w:spacing w:val="0"/>
          <w:sz w:val="27"/>
          <w:szCs w:val="27"/>
          <w:shd w:val="clear" w:fill="FFFFFF"/>
        </w:rPr>
        <w:t>、香港优才获得的身份和香港商务签证一样吗?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不一样，通过香港优才获得的是一种居民签证，没有居住限期，可合法工作、在港读书及经营公司。而商务签证只是一种访客身份，只能在香港居住不超过七天，并且不能合法工作、在港读书及经营公司。</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商务签证不拥有居留权，无法以任何的方式转为香港永久居民，而通过香港优才获得的身份，七年后可转香港永久居民。</w:t>
      </w:r>
    </w:p>
    <w:p>
      <w:pPr>
        <w:pStyle w:val="3"/>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17</w:t>
      </w:r>
      <w:r>
        <w:rPr>
          <w:rFonts w:hint="eastAsia" w:ascii="微软雅黑" w:hAnsi="微软雅黑" w:eastAsia="微软雅黑" w:cs="微软雅黑"/>
          <w:b/>
          <w:bCs/>
          <w:i w:val="0"/>
          <w:iCs w:val="0"/>
          <w:caps w:val="0"/>
          <w:color w:val="121212"/>
          <w:spacing w:val="0"/>
          <w:sz w:val="27"/>
          <w:szCs w:val="27"/>
          <w:shd w:val="clear" w:fill="FFFFFF"/>
        </w:rPr>
        <w:t>、香港优才获得的签证有期限吗?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有。一般优才批下来后, 第一次能拿到3年签证，第二次续签3年，第三次续签为2年。在第七年，可转为永久居民，亦可申领香港特区护照。</w:t>
      </w:r>
    </w:p>
    <w:p>
      <w:pPr>
        <w:pStyle w:val="3"/>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18</w:t>
      </w:r>
      <w:r>
        <w:rPr>
          <w:rFonts w:hint="eastAsia" w:ascii="微软雅黑" w:hAnsi="微软雅黑" w:eastAsia="微软雅黑" w:cs="微软雅黑"/>
          <w:b/>
          <w:bCs/>
          <w:i w:val="0"/>
          <w:iCs w:val="0"/>
          <w:caps w:val="0"/>
          <w:color w:val="121212"/>
          <w:spacing w:val="0"/>
          <w:sz w:val="27"/>
          <w:szCs w:val="27"/>
          <w:shd w:val="clear" w:fill="FFFFFF"/>
        </w:rPr>
        <w:t>、听说香港优才可以一次获得六年签证，有这回事吗?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shd w:val="clear" w:fill="FFFFFF"/>
        </w:rPr>
      </w:pPr>
      <w:r>
        <w:rPr>
          <w:rFonts w:hint="eastAsia" w:ascii="微软雅黑" w:hAnsi="微软雅黑" w:eastAsia="微软雅黑" w:cs="微软雅黑"/>
          <w:i w:val="0"/>
          <w:iCs w:val="0"/>
          <w:caps w:val="0"/>
          <w:color w:val="121212"/>
          <w:spacing w:val="0"/>
          <w:sz w:val="27"/>
          <w:szCs w:val="27"/>
          <w:shd w:val="clear" w:fill="FFFFFF"/>
        </w:rPr>
        <w:t>有。香港特区政府于2015年施政报告提出推行试验计划，放宽优才计划、一般就业政策以及输入内地人才计划的逗留安排，在港工作三年后纳税年薪达200万，就可获得一次性六年的续证，方便乐意留港工作的人才申请成为香港永久居民。</w:t>
      </w:r>
    </w:p>
    <w:p>
      <w:pPr>
        <w:pStyle w:val="3"/>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br w:type="textWrapping"/>
      </w:r>
      <w:r>
        <w:rPr>
          <w:rFonts w:hint="eastAsia" w:ascii="微软雅黑" w:hAnsi="微软雅黑" w:eastAsia="微软雅黑" w:cs="微软雅黑"/>
          <w:b/>
          <w:bCs/>
          <w:i w:val="0"/>
          <w:iCs w:val="0"/>
          <w:caps w:val="0"/>
          <w:color w:val="121212"/>
          <w:spacing w:val="0"/>
          <w:sz w:val="27"/>
          <w:szCs w:val="27"/>
          <w:shd w:val="clear" w:fill="FFFFFF"/>
          <w:lang w:val="en-US" w:eastAsia="zh-CN"/>
        </w:rPr>
        <w:t>19</w:t>
      </w:r>
      <w:r>
        <w:rPr>
          <w:rFonts w:hint="eastAsia" w:ascii="微软雅黑" w:hAnsi="微软雅黑" w:eastAsia="微软雅黑" w:cs="微软雅黑"/>
          <w:b/>
          <w:bCs/>
          <w:i w:val="0"/>
          <w:iCs w:val="0"/>
          <w:caps w:val="0"/>
          <w:color w:val="121212"/>
          <w:spacing w:val="0"/>
          <w:sz w:val="27"/>
          <w:szCs w:val="27"/>
          <w:shd w:val="clear" w:fill="FFFFFF"/>
        </w:rPr>
        <w:t>、优才计划有无“移民监”，通过优才计划但又长时间不在港逗留，对于7年后成为香港永久居民有没有影响？</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移居香港没有正式的“移民监”，根据香港入境处资料显示：“申请人及其受养人在连续通常居住于香港不少于七年后，并且在符合《入境条例》订明的其他有关规定下，可申请成为香港永久性居民，并申请香港特别行政区护照。”</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香港政府并没有明确指出“连续通常”的定义，香港优才移民政策所要求的“通常连续居住七年”，是要求申请人以定居香港为目的这一要旨出发，但是对于居住时间的长短却没有明确的规定与限制。</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shd w:val="clear" w:fill="FFFFFF"/>
        </w:rPr>
      </w:pPr>
      <w:r>
        <w:rPr>
          <w:rFonts w:hint="eastAsia" w:ascii="微软雅黑" w:hAnsi="微软雅黑" w:eastAsia="微软雅黑" w:cs="微软雅黑"/>
          <w:i w:val="0"/>
          <w:iCs w:val="0"/>
          <w:caps w:val="0"/>
          <w:color w:val="121212"/>
          <w:spacing w:val="0"/>
          <w:sz w:val="27"/>
          <w:szCs w:val="27"/>
          <w:shd w:val="clear" w:fill="FFFFFF"/>
        </w:rPr>
        <w:t>除此之外，香港入境处处长还有权行使酌情权，申请人可以按照实际情况，向政府申请豁免“移民监”，具有相当大的灵活性，这是其他移民国家无法相比的。</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当七年期满，申请人可递交“香港永久性居民身份证”申请，香港入境处在评估审核七年时间“通常居住”的主要考虑因素包括以下几个方面：评估审核“通常居住”考虑因素:</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1、申请者不在香港的原因</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2、在香港是否有惯性住所</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3、家庭主要成员是否在香港居住（包括配偶及子女）</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4、是否受雇于以香港为基地的公司</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5、是否有合理收入以维持自己和家人的生活</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6、是否合法、按时报税</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根据以上的审核因素，申请者在“优秀人才入境计划”的续签中可视情况提供以下几种类型的证明，让香港入境处信服自己确实是“通常居住于香港”。</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1、子女在港就读证明(成绩单、学生手册等)</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2、惯性住所的通讯住址(自购、租赁或亲友住址皆可)</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3、在港购买车辆、上牌及香港驾照证明</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4、香港手机在香港电话网络的入网证明</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5、公用单据(水电费、煤气费、电话费、网络费等)</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6、金融机构单据(银行月结单等)</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7、香港信用卡及按时还款记录证明</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8、在港购买保险的相关证明</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9、社群服务(慈善集团、商会、私人会籍等)</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10、香港公司委派雇员于外地工作的相关证明</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11、聘请专业人士证明(家庭医生、律师、会计师等)</w:t>
      </w:r>
    </w:p>
    <w:p>
      <w:pPr>
        <w:pStyle w:val="3"/>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20</w:t>
      </w:r>
      <w:r>
        <w:rPr>
          <w:rFonts w:hint="eastAsia" w:ascii="微软雅黑" w:hAnsi="微软雅黑" w:eastAsia="微软雅黑" w:cs="微软雅黑"/>
          <w:b/>
          <w:bCs/>
          <w:i w:val="0"/>
          <w:iCs w:val="0"/>
          <w:caps w:val="0"/>
          <w:color w:val="121212"/>
          <w:spacing w:val="0"/>
          <w:sz w:val="27"/>
          <w:szCs w:val="27"/>
          <w:shd w:val="clear" w:fill="FFFFFF"/>
        </w:rPr>
        <w:t>、申请优才,可带上父母一起申请吗?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不行，优才申请只能包括配偶以及未满18岁的小孩。但转为永居后父母可以通过依亲移民的方式曲线获得身份。</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21</w:t>
      </w:r>
      <w:r>
        <w:rPr>
          <w:rFonts w:hint="eastAsia" w:ascii="微软雅黑" w:hAnsi="微软雅黑" w:eastAsia="微软雅黑" w:cs="微软雅黑"/>
          <w:b/>
          <w:bCs/>
          <w:i w:val="0"/>
          <w:iCs w:val="0"/>
          <w:caps w:val="0"/>
          <w:color w:val="121212"/>
          <w:spacing w:val="0"/>
          <w:sz w:val="27"/>
          <w:szCs w:val="27"/>
          <w:shd w:val="clear" w:fill="FFFFFF"/>
        </w:rPr>
        <w:t>、申请优才，需要先找到工作吗？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不需要。优才在申请前不需要在香港先找到工作单位或担保公司。</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22</w:t>
      </w:r>
      <w:r>
        <w:rPr>
          <w:rFonts w:hint="eastAsia" w:ascii="微软雅黑" w:hAnsi="微软雅黑" w:eastAsia="微软雅黑" w:cs="微软雅黑"/>
          <w:b/>
          <w:bCs/>
          <w:i w:val="0"/>
          <w:iCs w:val="0"/>
          <w:caps w:val="0"/>
          <w:color w:val="121212"/>
          <w:spacing w:val="0"/>
          <w:sz w:val="27"/>
          <w:szCs w:val="27"/>
          <w:shd w:val="clear" w:fill="FFFFFF"/>
        </w:rPr>
        <w:t>、递交申请后年龄超限会影响申请吗？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shd w:val="clear" w:fill="FFFFFF"/>
        </w:rPr>
      </w:pPr>
      <w:r>
        <w:rPr>
          <w:rFonts w:hint="eastAsia" w:ascii="微软雅黑" w:hAnsi="微软雅黑" w:eastAsia="微软雅黑" w:cs="微软雅黑"/>
          <w:i w:val="0"/>
          <w:iCs w:val="0"/>
          <w:caps w:val="0"/>
          <w:color w:val="121212"/>
          <w:spacing w:val="0"/>
          <w:sz w:val="27"/>
          <w:szCs w:val="27"/>
          <w:shd w:val="clear" w:fill="FFFFFF"/>
        </w:rPr>
        <w:t>不会。在递交申请并获得档案号之后，年龄即被冻结。</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shd w:val="clear" w:fill="FFFFFF"/>
        </w:rPr>
      </w:pP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23</w:t>
      </w:r>
      <w:r>
        <w:rPr>
          <w:rFonts w:hint="eastAsia" w:ascii="微软雅黑" w:hAnsi="微软雅黑" w:eastAsia="微软雅黑" w:cs="微软雅黑"/>
          <w:b/>
          <w:bCs/>
          <w:i w:val="0"/>
          <w:iCs w:val="0"/>
          <w:caps w:val="0"/>
          <w:color w:val="121212"/>
          <w:spacing w:val="0"/>
          <w:sz w:val="27"/>
          <w:szCs w:val="27"/>
          <w:shd w:val="clear" w:fill="FFFFFF"/>
        </w:rPr>
        <w:t>、优才获批后，申请人的配偶及随同小孩拿的是什么身份?</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以收养人身份，和申请人获得一模一样的居留权签证和香港身份证，可合法就业或在港读书。</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lang w:val="en-US" w:eastAsia="zh-CN"/>
        </w:rPr>
        <w:t>24</w:t>
      </w:r>
      <w:r>
        <w:rPr>
          <w:rFonts w:hint="eastAsia" w:ascii="微软雅黑" w:hAnsi="微软雅黑" w:eastAsia="微软雅黑" w:cs="微软雅黑"/>
          <w:b/>
          <w:bCs/>
          <w:i w:val="0"/>
          <w:iCs w:val="0"/>
          <w:caps w:val="0"/>
          <w:color w:val="121212"/>
          <w:spacing w:val="0"/>
          <w:sz w:val="27"/>
          <w:szCs w:val="27"/>
          <w:shd w:val="clear" w:fill="FFFFFF"/>
        </w:rPr>
        <w:t>、通过英语4级、6级或专业四级、专业八级申请优才可加分吗?</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shd w:val="clear" w:fill="FFFFFF"/>
        </w:rPr>
      </w:pPr>
      <w:r>
        <w:rPr>
          <w:rFonts w:hint="eastAsia" w:ascii="微软雅黑" w:hAnsi="微软雅黑" w:eastAsia="微软雅黑" w:cs="微软雅黑"/>
          <w:i w:val="0"/>
          <w:iCs w:val="0"/>
          <w:caps w:val="0"/>
          <w:color w:val="121212"/>
          <w:spacing w:val="0"/>
          <w:sz w:val="27"/>
          <w:szCs w:val="27"/>
          <w:shd w:val="clear" w:fill="FFFFFF"/>
        </w:rPr>
        <w:t>不可以。只有通过雅思、托福等语言水平测试方可加分。</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shd w:val="clear" w:fill="FFFFFF"/>
          <w:lang w:eastAsia="zh-CN"/>
        </w:rPr>
      </w:pPr>
      <w:r>
        <w:rPr>
          <w:rFonts w:hint="eastAsia" w:ascii="微软雅黑" w:hAnsi="微软雅黑" w:eastAsia="微软雅黑" w:cs="微软雅黑"/>
          <w:b/>
          <w:bCs/>
          <w:i w:val="0"/>
          <w:iCs w:val="0"/>
          <w:caps w:val="0"/>
          <w:color w:val="121212"/>
          <w:spacing w:val="0"/>
          <w:sz w:val="27"/>
          <w:szCs w:val="27"/>
          <w:shd w:val="clear" w:fill="FFFFFF"/>
          <w:lang w:val="en-US" w:eastAsia="zh-CN"/>
        </w:rPr>
        <w:t>25</w:t>
      </w:r>
      <w:r>
        <w:rPr>
          <w:rFonts w:hint="eastAsia" w:ascii="微软雅黑" w:hAnsi="微软雅黑" w:eastAsia="微软雅黑" w:cs="微软雅黑"/>
          <w:b/>
          <w:bCs/>
          <w:i w:val="0"/>
          <w:iCs w:val="0"/>
          <w:caps w:val="0"/>
          <w:color w:val="121212"/>
          <w:spacing w:val="0"/>
          <w:sz w:val="27"/>
          <w:szCs w:val="27"/>
          <w:shd w:val="clear" w:fill="FFFFFF"/>
        </w:rPr>
        <w:t>、如何判断我是否毕业于国际知名院校？</w:t>
      </w:r>
    </w:p>
    <w:p>
      <w:pPr>
        <w:pStyle w:val="3"/>
        <w:keepNext w:val="0"/>
        <w:keepLines w:val="0"/>
        <w:widowControl/>
        <w:suppressLineNumbers w:val="0"/>
        <w:shd w:val="clear" w:fill="FFFFFF"/>
        <w:spacing w:before="294" w:beforeAutospacing="0" w:after="294" w:afterAutospacing="0"/>
        <w:ind w:left="0" w:right="0" w:firstLine="0"/>
        <w:jc w:val="left"/>
        <w:rPr>
          <w:rFonts w:hint="eastAsia" w:ascii="Arial" w:hAnsi="Arial" w:eastAsia="Arial" w:cs="Arial"/>
          <w:i w:val="0"/>
          <w:iCs w:val="0"/>
          <w:caps w:val="0"/>
          <w:color w:val="191919"/>
          <w:spacing w:val="0"/>
          <w:sz w:val="24"/>
          <w:szCs w:val="24"/>
          <w:shd w:val="clear" w:fill="FFFFFF"/>
        </w:rPr>
      </w:pPr>
      <w:r>
        <w:rPr>
          <w:rFonts w:hint="eastAsia" w:ascii="微软雅黑" w:hAnsi="微软雅黑" w:eastAsia="微软雅黑" w:cs="微软雅黑"/>
          <w:i w:val="0"/>
          <w:iCs w:val="0"/>
          <w:caps w:val="0"/>
          <w:color w:val="121212"/>
          <w:spacing w:val="0"/>
          <w:sz w:val="27"/>
          <w:szCs w:val="27"/>
          <w:shd w:val="clear" w:fill="FFFFFF"/>
        </w:rPr>
        <w:t>通常是参考四个全球大学排名表，即申请人的院校须为由QS、上海交通大学、泰晤士高等教育以及美国新闻与世界报道发表的四个全球大学排名表之一的前100所大学/院校 ，或美国新闻与世界报道的全国文科大学排行榜的前30所学院。符合要求的话可以获得额外30分。</w:t>
      </w:r>
    </w:p>
    <w:p>
      <w:pPr>
        <w:pStyle w:val="3"/>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b/>
          <w:bCs/>
          <w:i w:val="0"/>
          <w:iCs w:val="0"/>
          <w:caps w:val="0"/>
          <w:color w:val="121212"/>
          <w:spacing w:val="0"/>
          <w:sz w:val="27"/>
          <w:szCs w:val="27"/>
          <w:shd w:val="clear" w:fill="FFFFFF"/>
        </w:rPr>
      </w:pPr>
      <w:r>
        <w:rPr>
          <w:rFonts w:hint="eastAsia" w:ascii="微软雅黑" w:hAnsi="微软雅黑" w:eastAsia="微软雅黑" w:cs="微软雅黑"/>
          <w:b/>
          <w:bCs/>
          <w:i w:val="0"/>
          <w:iCs w:val="0"/>
          <w:caps w:val="0"/>
          <w:color w:val="121212"/>
          <w:spacing w:val="0"/>
          <w:sz w:val="27"/>
          <w:szCs w:val="27"/>
          <w:shd w:val="clear" w:fill="FFFFFF"/>
          <w:lang w:val="en-US" w:eastAsia="zh-CN"/>
        </w:rPr>
        <w:t>26</w:t>
      </w:r>
      <w:r>
        <w:rPr>
          <w:rFonts w:hint="eastAsia" w:ascii="微软雅黑" w:hAnsi="微软雅黑" w:eastAsia="微软雅黑" w:cs="微软雅黑"/>
          <w:b/>
          <w:bCs/>
          <w:i w:val="0"/>
          <w:iCs w:val="0"/>
          <w:caps w:val="0"/>
          <w:color w:val="121212"/>
          <w:spacing w:val="0"/>
          <w:sz w:val="27"/>
          <w:szCs w:val="27"/>
          <w:shd w:val="clear" w:fill="FFFFFF"/>
        </w:rPr>
        <w:t>、提交优才申请之后，换了工作怎么办？</w:t>
      </w:r>
    </w:p>
    <w:p>
      <w:pPr>
        <w:pStyle w:val="3"/>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21212"/>
          <w:spacing w:val="0"/>
          <w:sz w:val="27"/>
          <w:szCs w:val="27"/>
          <w:shd w:val="clear" w:fill="FFFFFF"/>
        </w:rPr>
      </w:pPr>
      <w:r>
        <w:rPr>
          <w:rFonts w:hint="default" w:ascii="微软雅黑" w:hAnsi="微软雅黑" w:eastAsia="微软雅黑" w:cs="微软雅黑"/>
          <w:i w:val="0"/>
          <w:iCs w:val="0"/>
          <w:caps w:val="0"/>
          <w:color w:val="121212"/>
          <w:spacing w:val="0"/>
          <w:sz w:val="27"/>
          <w:szCs w:val="27"/>
          <w:shd w:val="clear" w:fill="FFFFFF"/>
        </w:rPr>
        <w:t>香港入境处在续签时考量的条件，主要以是否在香港定居、在港逗留时间、惯常住所、工作、家庭成员等情况综合评判。</w:t>
      </w:r>
    </w:p>
    <w:p>
      <w:pPr>
        <w:pStyle w:val="3"/>
        <w:keepNext w:val="0"/>
        <w:keepLines w:val="0"/>
        <w:widowControl/>
        <w:suppressLineNumbers w:val="0"/>
        <w:shd w:val="clear" w:fill="FFFFFF"/>
        <w:spacing w:before="294" w:beforeAutospacing="0" w:after="294" w:afterAutospacing="0"/>
        <w:ind w:left="0" w:right="0" w:firstLine="0"/>
        <w:jc w:val="left"/>
        <w:rPr>
          <w:rFonts w:hint="eastAsia" w:ascii="Arial" w:hAnsi="Arial" w:eastAsia="Arial" w:cs="Arial"/>
          <w:i w:val="0"/>
          <w:iCs w:val="0"/>
          <w:caps w:val="0"/>
          <w:color w:val="191919"/>
          <w:spacing w:val="0"/>
          <w:sz w:val="24"/>
          <w:szCs w:val="24"/>
          <w:shd w:val="clear" w:fill="FFFFFF"/>
          <w:lang w:eastAsia="zh-CN"/>
        </w:rPr>
      </w:pPr>
      <w:r>
        <w:rPr>
          <w:rFonts w:hint="default" w:ascii="微软雅黑" w:hAnsi="微软雅黑" w:eastAsia="微软雅黑" w:cs="微软雅黑"/>
          <w:i w:val="0"/>
          <w:iCs w:val="0"/>
          <w:caps w:val="0"/>
          <w:color w:val="121212"/>
          <w:spacing w:val="0"/>
          <w:sz w:val="27"/>
          <w:szCs w:val="27"/>
          <w:shd w:val="clear" w:fill="FFFFFF"/>
        </w:rPr>
        <w:t>所以我们要注意去规划自己跟香港之间的联系，证明自己“通常居住于香港”即可。</w:t>
      </w:r>
    </w:p>
    <w:p>
      <w:pPr>
        <w:pStyle w:val="3"/>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b/>
          <w:bCs/>
          <w:i w:val="0"/>
          <w:iCs w:val="0"/>
          <w:caps w:val="0"/>
          <w:color w:val="121212"/>
          <w:spacing w:val="0"/>
          <w:sz w:val="27"/>
          <w:szCs w:val="27"/>
          <w:shd w:val="clear" w:fill="FFFFFF"/>
        </w:rPr>
      </w:pPr>
      <w:r>
        <w:rPr>
          <w:rFonts w:hint="eastAsia" w:ascii="微软雅黑" w:hAnsi="微软雅黑" w:eastAsia="微软雅黑" w:cs="微软雅黑"/>
          <w:b/>
          <w:bCs/>
          <w:i w:val="0"/>
          <w:iCs w:val="0"/>
          <w:caps w:val="0"/>
          <w:color w:val="121212"/>
          <w:spacing w:val="0"/>
          <w:sz w:val="27"/>
          <w:szCs w:val="27"/>
          <w:shd w:val="clear" w:fill="FFFFFF"/>
          <w:lang w:val="en-US" w:eastAsia="zh-CN"/>
        </w:rPr>
        <w:t>27</w:t>
      </w:r>
      <w:r>
        <w:rPr>
          <w:rFonts w:hint="eastAsia" w:ascii="微软雅黑" w:hAnsi="微软雅黑" w:eastAsia="微软雅黑" w:cs="微软雅黑"/>
          <w:b/>
          <w:bCs/>
          <w:i w:val="0"/>
          <w:iCs w:val="0"/>
          <w:caps w:val="0"/>
          <w:color w:val="121212"/>
          <w:spacing w:val="0"/>
          <w:sz w:val="27"/>
          <w:szCs w:val="27"/>
          <w:shd w:val="clear" w:fill="FFFFFF"/>
        </w:rPr>
        <w:t>、拿香港永居身份会影响我们在内地的社保吗？</w:t>
      </w:r>
    </w:p>
    <w:p>
      <w:pPr>
        <w:pStyle w:val="3"/>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21212"/>
          <w:spacing w:val="0"/>
          <w:sz w:val="27"/>
          <w:szCs w:val="27"/>
          <w:shd w:val="clear" w:fill="FFFFFF"/>
        </w:rPr>
      </w:pPr>
      <w:r>
        <w:rPr>
          <w:rFonts w:hint="default" w:ascii="微软雅黑" w:hAnsi="微软雅黑" w:eastAsia="微软雅黑" w:cs="微软雅黑"/>
          <w:i w:val="0"/>
          <w:iCs w:val="0"/>
          <w:caps w:val="0"/>
          <w:color w:val="121212"/>
          <w:spacing w:val="0"/>
          <w:sz w:val="27"/>
          <w:szCs w:val="27"/>
          <w:shd w:val="clear" w:fill="FFFFFF"/>
        </w:rPr>
        <w:t>这个要具体情况具体分析。</w:t>
      </w:r>
    </w:p>
    <w:p>
      <w:pPr>
        <w:pStyle w:val="3"/>
        <w:keepNext w:val="0"/>
        <w:keepLines w:val="0"/>
        <w:widowControl/>
        <w:suppressLineNumbers w:val="0"/>
        <w:shd w:val="clear" w:fill="FFFFFF"/>
        <w:spacing w:before="294" w:beforeAutospacing="0" w:after="294" w:afterAutospacing="0"/>
        <w:ind w:left="0" w:right="0" w:firstLine="0"/>
        <w:jc w:val="left"/>
        <w:rPr>
          <w:rFonts w:hint="default" w:ascii="微软雅黑" w:hAnsi="微软雅黑" w:eastAsia="微软雅黑" w:cs="微软雅黑"/>
          <w:i w:val="0"/>
          <w:iCs w:val="0"/>
          <w:caps w:val="0"/>
          <w:color w:val="121212"/>
          <w:spacing w:val="0"/>
          <w:sz w:val="27"/>
          <w:szCs w:val="27"/>
          <w:shd w:val="clear" w:fill="FFFFFF"/>
        </w:rPr>
      </w:pPr>
      <w:r>
        <w:rPr>
          <w:rFonts w:hint="default" w:ascii="微软雅黑" w:hAnsi="微软雅黑" w:eastAsia="微软雅黑" w:cs="微软雅黑"/>
          <w:i w:val="0"/>
          <w:iCs w:val="0"/>
          <w:caps w:val="0"/>
          <w:color w:val="121212"/>
          <w:spacing w:val="0"/>
          <w:sz w:val="27"/>
          <w:szCs w:val="27"/>
          <w:shd w:val="clear" w:fill="FFFFFF"/>
        </w:rPr>
        <w:t>情况一：拿到了永居，但没有办理回乡证。那么内地社保不受香港身份影响；</w:t>
      </w:r>
    </w:p>
    <w:p>
      <w:pPr>
        <w:pStyle w:val="3"/>
        <w:keepNext w:val="0"/>
        <w:keepLines w:val="0"/>
        <w:widowControl/>
        <w:suppressLineNumbers w:val="0"/>
        <w:shd w:val="clear" w:fill="FFFFFF"/>
        <w:spacing w:before="294" w:beforeAutospacing="0" w:after="294" w:afterAutospacing="0"/>
        <w:ind w:left="0" w:right="0" w:firstLine="0"/>
        <w:jc w:val="left"/>
        <w:rPr>
          <w:rFonts w:hint="default" w:ascii="微软雅黑" w:hAnsi="微软雅黑" w:eastAsia="微软雅黑" w:cs="微软雅黑"/>
          <w:i w:val="0"/>
          <w:iCs w:val="0"/>
          <w:caps w:val="0"/>
          <w:color w:val="121212"/>
          <w:spacing w:val="0"/>
          <w:sz w:val="27"/>
          <w:szCs w:val="27"/>
          <w:shd w:val="clear" w:fill="FFFFFF"/>
        </w:rPr>
      </w:pPr>
      <w:r>
        <w:rPr>
          <w:rFonts w:hint="default" w:ascii="微软雅黑" w:hAnsi="微软雅黑" w:eastAsia="微软雅黑" w:cs="微软雅黑"/>
          <w:i w:val="0"/>
          <w:iCs w:val="0"/>
          <w:caps w:val="0"/>
          <w:color w:val="121212"/>
          <w:spacing w:val="0"/>
          <w:sz w:val="27"/>
          <w:szCs w:val="27"/>
          <w:shd w:val="clear" w:fill="FFFFFF"/>
        </w:rPr>
        <w:t>情况二：拿到了永居，并办理了回乡证。缴费未满15年的可申请退保或保留，缴费满15年的，到退休年龄可以领取养老金。</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bCs/>
          <w:i w:val="0"/>
          <w:iCs w:val="0"/>
          <w:caps w:val="0"/>
          <w:color w:val="121212"/>
          <w:spacing w:val="0"/>
          <w:sz w:val="27"/>
          <w:szCs w:val="27"/>
          <w:shd w:val="clear" w:fill="FFFFFF"/>
        </w:rPr>
      </w:pPr>
      <w:r>
        <w:rPr>
          <w:rFonts w:hint="eastAsia" w:ascii="微软雅黑" w:hAnsi="微软雅黑" w:eastAsia="微软雅黑" w:cs="微软雅黑"/>
          <w:b/>
          <w:bCs/>
          <w:i w:val="0"/>
          <w:iCs w:val="0"/>
          <w:caps w:val="0"/>
          <w:color w:val="121212"/>
          <w:spacing w:val="0"/>
          <w:sz w:val="27"/>
          <w:szCs w:val="27"/>
          <w:shd w:val="clear" w:fill="FFFFFF"/>
          <w:lang w:val="en-US" w:eastAsia="zh-CN"/>
        </w:rPr>
        <w:t>28</w:t>
      </w:r>
      <w:r>
        <w:rPr>
          <w:rFonts w:hint="eastAsia" w:ascii="微软雅黑" w:hAnsi="微软雅黑" w:eastAsia="微软雅黑" w:cs="微软雅黑"/>
          <w:b/>
          <w:bCs/>
          <w:i w:val="0"/>
          <w:iCs w:val="0"/>
          <w:caps w:val="0"/>
          <w:color w:val="121212"/>
          <w:spacing w:val="0"/>
          <w:sz w:val="27"/>
          <w:szCs w:val="27"/>
          <w:shd w:val="clear" w:fill="FFFFFF"/>
        </w:rPr>
        <w:t>、拿到香港身份之后，子女可以到香港读书？</w:t>
      </w:r>
    </w:p>
    <w:p>
      <w:pPr>
        <w:pStyle w:val="3"/>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21212"/>
          <w:spacing w:val="0"/>
          <w:sz w:val="27"/>
          <w:szCs w:val="27"/>
          <w:shd w:val="clear" w:fill="FFFFFF"/>
        </w:rPr>
      </w:pPr>
      <w:r>
        <w:rPr>
          <w:rFonts w:hint="eastAsia" w:ascii="微软雅黑" w:hAnsi="微软雅黑" w:eastAsia="微软雅黑" w:cs="微软雅黑"/>
          <w:i w:val="0"/>
          <w:iCs w:val="0"/>
          <w:caps w:val="0"/>
          <w:color w:val="121212"/>
          <w:spacing w:val="0"/>
          <w:sz w:val="27"/>
          <w:szCs w:val="27"/>
          <w:shd w:val="clear" w:fill="FFFFFF"/>
        </w:rPr>
        <w:t>港优才计划可以申请配偶家人随行，同时享受香港的福利待遇。配偶可以在香港自由工作创业，子女可以在香港完成学业。大部分内地人士移居香港都是看中香港一流的教育质量和完善的教育体系，想让子女在此接受更好的国际教育。</w:t>
      </w:r>
    </w:p>
    <w:p>
      <w:pPr>
        <w:pStyle w:val="3"/>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i w:val="0"/>
          <w:iCs w:val="0"/>
          <w:caps w:val="0"/>
          <w:color w:val="121212"/>
          <w:spacing w:val="0"/>
          <w:sz w:val="27"/>
          <w:szCs w:val="27"/>
          <w:shd w:val="clear" w:fill="FFFFFF"/>
          <w:lang w:eastAsia="zh-CN"/>
        </w:rPr>
      </w:pPr>
    </w:p>
    <w:p>
      <w:pPr>
        <w:pStyle w:val="3"/>
        <w:keepNext w:val="0"/>
        <w:keepLines w:val="0"/>
        <w:widowControl/>
        <w:suppressLineNumbers w:val="0"/>
        <w:shd w:val="clear" w:fill="FFFFFF"/>
        <w:spacing w:before="294" w:beforeAutospacing="0" w:after="294" w:afterAutospacing="0"/>
        <w:ind w:left="0" w:right="0" w:firstLine="0"/>
        <w:jc w:val="left"/>
        <w:rPr>
          <w:rFonts w:hint="eastAsia" w:ascii="微软雅黑" w:hAnsi="微软雅黑" w:eastAsia="微软雅黑" w:cs="微软雅黑"/>
          <w:b/>
          <w:bCs/>
          <w:i w:val="0"/>
          <w:iCs w:val="0"/>
          <w:caps w:val="0"/>
          <w:color w:val="121212"/>
          <w:spacing w:val="0"/>
          <w:sz w:val="27"/>
          <w:szCs w:val="27"/>
          <w:shd w:val="clear" w:fill="FFFFFF"/>
        </w:rPr>
      </w:pPr>
      <w:r>
        <w:rPr>
          <w:rFonts w:hint="default" w:ascii="微软雅黑" w:hAnsi="微软雅黑" w:eastAsia="微软雅黑" w:cs="微软雅黑"/>
          <w:b/>
          <w:bCs/>
          <w:i w:val="0"/>
          <w:iCs w:val="0"/>
          <w:caps w:val="0"/>
          <w:color w:val="121212"/>
          <w:spacing w:val="0"/>
          <w:sz w:val="27"/>
          <w:szCs w:val="27"/>
          <w:shd w:val="clear" w:fill="FFFFFF"/>
        </w:rPr>
        <w:t>那么第一次申请被拒可以再次申请吗？还有机会获批吗？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rPr>
          <w:rFonts w:hint="default" w:ascii="Helvetica" w:hAnsi="Helvetica" w:eastAsia="Helvetica" w:cs="Helvetica"/>
          <w:i w:val="0"/>
          <w:iCs w:val="0"/>
          <w:caps w:val="0"/>
          <w:spacing w:val="0"/>
          <w:sz w:val="24"/>
          <w:szCs w:val="24"/>
        </w:rPr>
      </w:pPr>
      <w:r>
        <w:rPr>
          <w:rFonts w:hint="default" w:ascii="Helvetica" w:hAnsi="Helvetica" w:eastAsia="Helvetica" w:cs="Helvetica"/>
          <w:i w:val="0"/>
          <w:iCs w:val="0"/>
          <w:caps w:val="0"/>
          <w:spacing w:val="0"/>
          <w:sz w:val="24"/>
          <w:szCs w:val="24"/>
        </w:rPr>
        <w:t>答案是可以再次申请的！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rPr>
          <w:rFonts w:hint="default" w:ascii="Helvetica" w:hAnsi="Helvetica" w:eastAsia="Helvetica" w:cs="Helvetica"/>
          <w:i w:val="0"/>
          <w:iCs w:val="0"/>
          <w:caps w:val="0"/>
          <w:spacing w:val="0"/>
          <w:sz w:val="24"/>
          <w:szCs w:val="24"/>
        </w:rPr>
      </w:pPr>
      <w:r>
        <w:rPr>
          <w:rFonts w:hint="default" w:ascii="Helvetica" w:hAnsi="Helvetica" w:eastAsia="Helvetica" w:cs="Helvetica"/>
          <w:i w:val="0"/>
          <w:iCs w:val="0"/>
          <w:caps w:val="0"/>
          <w:spacing w:val="0"/>
          <w:sz w:val="24"/>
          <w:szCs w:val="24"/>
        </w:rPr>
        <w:t>一般优才计划自己DIY被拒有两大原因：</w:t>
      </w:r>
    </w:p>
    <w:p>
      <w:pPr>
        <w:pStyle w:val="3"/>
        <w:keepNext w:val="0"/>
        <w:keepLines w:val="0"/>
        <w:widowControl/>
        <w:suppressLineNumbers w:val="0"/>
        <w:shd w:val="clear" w:fill="FFFFFF"/>
        <w:spacing w:before="294" w:beforeAutospacing="0" w:after="294" w:afterAutospacing="0"/>
        <w:ind w:left="0" w:right="0" w:firstLine="0"/>
        <w:jc w:val="left"/>
        <w:rPr>
          <w:rFonts w:hint="default" w:ascii="微软雅黑" w:hAnsi="微软雅黑" w:eastAsia="微软雅黑" w:cs="微软雅黑"/>
          <w:b/>
          <w:bCs/>
          <w:i w:val="0"/>
          <w:iCs w:val="0"/>
          <w:caps w:val="0"/>
          <w:color w:val="121212"/>
          <w:spacing w:val="0"/>
          <w:sz w:val="27"/>
          <w:szCs w:val="27"/>
          <w:shd w:val="clear" w:fill="FFFFFF"/>
        </w:rPr>
      </w:pPr>
      <w:r>
        <w:rPr>
          <w:rFonts w:hint="default" w:ascii="微软雅黑" w:hAnsi="微软雅黑" w:eastAsia="微软雅黑" w:cs="微软雅黑"/>
          <w:b/>
          <w:bCs/>
          <w:i w:val="0"/>
          <w:iCs w:val="0"/>
          <w:caps w:val="0"/>
          <w:color w:val="121212"/>
          <w:spacing w:val="0"/>
          <w:sz w:val="27"/>
          <w:szCs w:val="27"/>
          <w:shd w:val="clear" w:fill="FFFFFF"/>
        </w:rPr>
        <w:t>1、申请材料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rPr>
          <w:rFonts w:hint="default" w:ascii="Helvetica" w:hAnsi="Helvetica" w:eastAsia="Helvetica" w:cs="Helvetica"/>
          <w:i w:val="0"/>
          <w:iCs w:val="0"/>
          <w:caps w:val="0"/>
          <w:spacing w:val="0"/>
          <w:sz w:val="24"/>
          <w:szCs w:val="24"/>
        </w:rPr>
      </w:pPr>
      <w:r>
        <w:rPr>
          <w:rFonts w:hint="default" w:ascii="Helvetica" w:hAnsi="Helvetica" w:eastAsia="Helvetica" w:cs="Helvetica"/>
          <w:i w:val="0"/>
          <w:iCs w:val="0"/>
          <w:caps w:val="0"/>
          <w:spacing w:val="0"/>
          <w:sz w:val="24"/>
          <w:szCs w:val="24"/>
        </w:rPr>
        <w:t>如何将材料整理为入境处要求的格式以及将材料有条理地展示出来也是一项很重要的任务，由于申请人缺乏经验很容易出现材料缺失缺少和格式不正确的现象。</w:t>
      </w:r>
    </w:p>
    <w:p>
      <w:pPr>
        <w:pStyle w:val="3"/>
        <w:keepNext w:val="0"/>
        <w:keepLines w:val="0"/>
        <w:widowControl/>
        <w:suppressLineNumbers w:val="0"/>
        <w:shd w:val="clear" w:fill="FFFFFF"/>
        <w:spacing w:before="294" w:beforeAutospacing="0" w:after="294" w:afterAutospacing="0"/>
        <w:ind w:left="0" w:right="0" w:firstLine="0"/>
        <w:jc w:val="left"/>
        <w:rPr>
          <w:rFonts w:hint="default" w:ascii="微软雅黑" w:hAnsi="微软雅黑" w:eastAsia="微软雅黑" w:cs="微软雅黑"/>
          <w:b/>
          <w:bCs/>
          <w:i w:val="0"/>
          <w:iCs w:val="0"/>
          <w:caps w:val="0"/>
          <w:color w:val="121212"/>
          <w:spacing w:val="0"/>
          <w:sz w:val="27"/>
          <w:szCs w:val="27"/>
          <w:shd w:val="clear" w:fill="FFFFFF"/>
        </w:rPr>
      </w:pPr>
      <w:r>
        <w:rPr>
          <w:rFonts w:hint="default" w:ascii="微软雅黑" w:hAnsi="微软雅黑" w:eastAsia="微软雅黑" w:cs="微软雅黑"/>
          <w:b/>
          <w:bCs/>
          <w:i w:val="0"/>
          <w:iCs w:val="0"/>
          <w:caps w:val="0"/>
          <w:color w:val="121212"/>
          <w:spacing w:val="0"/>
          <w:sz w:val="27"/>
          <w:szCs w:val="27"/>
          <w:shd w:val="clear" w:fill="FFFFFF"/>
        </w:rPr>
        <w:t>2、申请文书无亮点、没有突出重点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rPr>
          <w:rFonts w:hint="default" w:ascii="Helvetica" w:hAnsi="Helvetica" w:eastAsia="Helvetica" w:cs="Helvetica"/>
          <w:i w:val="0"/>
          <w:iCs w:val="0"/>
          <w:caps w:val="0"/>
          <w:spacing w:val="0"/>
          <w:sz w:val="24"/>
          <w:szCs w:val="24"/>
        </w:rPr>
      </w:pPr>
      <w:r>
        <w:rPr>
          <w:rFonts w:hint="default" w:ascii="Helvetica" w:hAnsi="Helvetica" w:eastAsia="Helvetica" w:cs="Helvetica"/>
          <w:i w:val="0"/>
          <w:iCs w:val="0"/>
          <w:caps w:val="0"/>
          <w:spacing w:val="0"/>
          <w:sz w:val="24"/>
          <w:szCs w:val="24"/>
        </w:rPr>
        <w:t>香港优才需要准备的资料多，需要注意的细节也不少，文书更是重中之重。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rPr>
          <w:rFonts w:hint="default" w:ascii="Helvetica" w:hAnsi="Helvetica" w:eastAsia="Helvetica" w:cs="Helvetica"/>
          <w:i w:val="0"/>
          <w:iCs w:val="0"/>
          <w:caps w:val="0"/>
          <w:spacing w:val="0"/>
          <w:sz w:val="24"/>
          <w:szCs w:val="24"/>
        </w:rPr>
      </w:pPr>
      <w:r>
        <w:rPr>
          <w:rFonts w:hint="default" w:ascii="Helvetica" w:hAnsi="Helvetica" w:eastAsia="Helvetica" w:cs="Helvetica"/>
          <w:i w:val="0"/>
          <w:iCs w:val="0"/>
          <w:caps w:val="0"/>
          <w:spacing w:val="0"/>
          <w:sz w:val="24"/>
          <w:szCs w:val="24"/>
        </w:rPr>
        <w:t>申请文案千篇一律，不了解入境处主任考量的重点，无法重点描述自己在工作上的突出成就，以及文书说明逻辑混乱、不能突出自己的亮点和赴港的重点。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rPr>
          <w:rFonts w:hint="default" w:ascii="Helvetica" w:hAnsi="Helvetica" w:eastAsia="Helvetica" w:cs="Helvetica"/>
          <w:i w:val="0"/>
          <w:iCs w:val="0"/>
          <w:caps w:val="0"/>
          <w:spacing w:val="0"/>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jc w:val="center"/>
        <w:rPr>
          <w:rFonts w:hint="default" w:ascii="Helvetica" w:hAnsi="Helvetica" w:eastAsia="Helvetica" w:cs="Helvetica"/>
          <w:i w:val="0"/>
          <w:iCs w:val="0"/>
          <w:caps w:val="0"/>
          <w:spacing w:val="0"/>
          <w:sz w:val="24"/>
          <w:szCs w:val="24"/>
        </w:rPr>
      </w:pPr>
    </w:p>
    <w:p>
      <w:pPr>
        <w:pStyle w:val="2"/>
        <w:keepNext w:val="0"/>
        <w:keepLines w:val="0"/>
        <w:widowControl/>
        <w:suppressLineNumbers w:val="0"/>
        <w:spacing w:before="0" w:beforeAutospacing="0" w:after="0" w:afterAutospacing="0" w:line="408" w:lineRule="auto"/>
        <w:ind w:left="0"/>
        <w:jc w:val="center"/>
        <w:rPr>
          <w:rFonts w:hint="eastAsia"/>
          <w:b/>
          <w:bCs/>
          <w:i w:val="0"/>
          <w:iCs w:val="0"/>
          <w:color w:val="1A1A1A"/>
          <w:spacing w:val="0"/>
          <w:w w:val="100"/>
          <w:sz w:val="48"/>
          <w:szCs w:val="48"/>
          <w:vertAlign w:val="baseline"/>
          <w:lang w:val="en-US" w:eastAsia="zh-CN"/>
        </w:rPr>
      </w:pPr>
      <w:r>
        <w:rPr>
          <w:rFonts w:hint="eastAsia"/>
          <w:b/>
          <w:bCs/>
          <w:i w:val="0"/>
          <w:iCs w:val="0"/>
          <w:color w:val="1A1A1A"/>
          <w:spacing w:val="0"/>
          <w:w w:val="100"/>
          <w:sz w:val="48"/>
          <w:szCs w:val="48"/>
          <w:vertAlign w:val="baseline"/>
          <w:lang w:val="en-US" w:eastAsia="zh-CN"/>
        </w:rPr>
        <w:t>其他问题</w:t>
      </w:r>
    </w:p>
    <w:p>
      <w:pPr>
        <w:pStyle w:val="2"/>
        <w:keepNext w:val="0"/>
        <w:keepLines w:val="0"/>
        <w:widowControl/>
        <w:suppressLineNumbers w:val="0"/>
        <w:spacing w:before="0" w:beforeAutospacing="0" w:after="0" w:afterAutospacing="0" w:line="408" w:lineRule="auto"/>
        <w:ind w:left="0"/>
        <w:jc w:val="left"/>
        <w:rPr>
          <w:sz w:val="36"/>
          <w:szCs w:val="36"/>
        </w:rPr>
      </w:pPr>
      <w:r>
        <w:rPr>
          <w:b/>
          <w:bCs/>
          <w:i w:val="0"/>
          <w:iCs w:val="0"/>
          <w:color w:val="1A1A1A"/>
          <w:spacing w:val="0"/>
          <w:w w:val="100"/>
          <w:sz w:val="36"/>
          <w:szCs w:val="36"/>
          <w:vertAlign w:val="baseline"/>
        </w:rPr>
        <w:t>1、海外qs100硕士但雅思成绩超过2年了需要重考吗</w:t>
      </w:r>
    </w:p>
    <w:p>
      <w:pPr>
        <w:pStyle w:val="3"/>
        <w:keepNext w:val="0"/>
        <w:keepLines w:val="0"/>
        <w:widowControl/>
        <w:suppressLineNumbers w:val="0"/>
        <w:spacing w:before="51" w:beforeAutospacing="0" w:after="0" w:afterAutospacing="0" w:line="240" w:lineRule="auto"/>
        <w:ind w:left="0" w:right="0"/>
        <w:jc w:val="left"/>
      </w:pPr>
      <w:r>
        <w:rPr>
          <w:rFonts w:ascii="PingFang SC" w:hAnsi="PingFang SC" w:eastAsia="PingFang SC" w:cs="PingFang SC"/>
          <w:b w:val="0"/>
          <w:bCs w:val="0"/>
          <w:i w:val="0"/>
          <w:iCs w:val="0"/>
          <w:color w:val="333333"/>
          <w:spacing w:val="0"/>
          <w:w w:val="100"/>
          <w:sz w:val="24"/>
          <w:szCs w:val="24"/>
          <w:shd w:val="clear" w:fill="FFFFFF"/>
          <w:vertAlign w:val="baseline"/>
        </w:rPr>
        <w:t>不用，加语言自述报告和成绩单</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什么时候出结果？</w:t>
      </w:r>
    </w:p>
    <w:p>
      <w:pPr>
        <w:pStyle w:val="3"/>
        <w:keepNext w:val="0"/>
        <w:keepLines w:val="0"/>
        <w:widowControl/>
        <w:suppressLineNumbers w:val="0"/>
        <w:spacing w:before="51" w:beforeAutospacing="0" w:after="0" w:afterAutospacing="0" w:line="240" w:lineRule="auto"/>
        <w:ind w:left="336" w:right="0"/>
        <w:jc w:val="left"/>
      </w:pPr>
      <w:r>
        <w:rPr>
          <w:b w:val="0"/>
          <w:bCs w:val="0"/>
          <w:i w:val="0"/>
          <w:iCs w:val="0"/>
          <w:color w:val="333333"/>
          <w:spacing w:val="0"/>
          <w:w w:val="100"/>
          <w:sz w:val="24"/>
          <w:szCs w:val="24"/>
          <w:vertAlign w:val="baseline"/>
        </w:rPr>
        <w:t>5-6个月</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某某职业可以往esg靠吗？</w:t>
      </w:r>
    </w:p>
    <w:p>
      <w:pPr>
        <w:pStyle w:val="3"/>
        <w:keepNext w:val="0"/>
        <w:keepLines w:val="0"/>
        <w:widowControl/>
        <w:suppressLineNumbers w:val="0"/>
        <w:spacing w:before="60" w:beforeAutospacing="0" w:after="60" w:afterAutospacing="0" w:line="312" w:lineRule="auto"/>
        <w:ind w:left="0" w:right="0"/>
        <w:jc w:val="left"/>
      </w:pPr>
      <w:r>
        <w:rPr>
          <w:rFonts w:hint="default" w:ascii="PingFang SC" w:hAnsi="PingFang SC" w:eastAsia="PingFang SC" w:cs="PingFang SC"/>
          <w:b w:val="0"/>
          <w:bCs w:val="0"/>
          <w:i w:val="0"/>
          <w:iCs w:val="0"/>
          <w:color w:val="333333"/>
          <w:spacing w:val="0"/>
          <w:w w:val="100"/>
          <w:sz w:val="24"/>
          <w:szCs w:val="24"/>
          <w:shd w:val="clear" w:fill="FFFFFF"/>
          <w:vertAlign w:val="baseline"/>
        </w:rPr>
        <w:t>人才清单是综合评估的结果，包括你在</w:t>
      </w:r>
      <w:r>
        <w:rPr>
          <w:rFonts w:hint="eastAsia" w:ascii="PingFang SC" w:hAnsi="PingFang SC" w:eastAsia="宋体" w:cs="PingFang SC"/>
          <w:b w:val="0"/>
          <w:bCs w:val="0"/>
          <w:i w:val="0"/>
          <w:iCs w:val="0"/>
          <w:color w:val="333333"/>
          <w:spacing w:val="0"/>
          <w:w w:val="100"/>
          <w:sz w:val="24"/>
          <w:szCs w:val="24"/>
          <w:shd w:val="clear" w:fill="FFFFFF"/>
          <w:vertAlign w:val="baseline"/>
          <w:lang w:val="en-US" w:eastAsia="zh-CN"/>
        </w:rPr>
        <w:t>计划书</w:t>
      </w:r>
      <w:r>
        <w:rPr>
          <w:rFonts w:hint="default" w:ascii="PingFang SC" w:hAnsi="PingFang SC" w:eastAsia="PingFang SC" w:cs="PingFang SC"/>
          <w:b w:val="0"/>
          <w:bCs w:val="0"/>
          <w:i w:val="0"/>
          <w:iCs w:val="0"/>
          <w:color w:val="333333"/>
          <w:spacing w:val="0"/>
          <w:w w:val="100"/>
          <w:sz w:val="24"/>
          <w:szCs w:val="24"/>
          <w:shd w:val="clear" w:fill="FFFFFF"/>
          <w:vertAlign w:val="baseline"/>
        </w:rPr>
        <w:t>内的表达。</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老师请问材料是用什么语言写</w:t>
      </w:r>
    </w:p>
    <w:p>
      <w:pPr>
        <w:pStyle w:val="3"/>
        <w:keepNext w:val="0"/>
        <w:keepLines w:val="0"/>
        <w:widowControl/>
        <w:suppressLineNumbers w:val="0"/>
        <w:spacing w:before="60" w:beforeAutospacing="0" w:after="60" w:afterAutospacing="0" w:line="312" w:lineRule="auto"/>
        <w:ind w:left="336" w:right="0"/>
        <w:jc w:val="left"/>
      </w:pPr>
      <w:r>
        <w:rPr>
          <w:b w:val="0"/>
          <w:bCs w:val="0"/>
          <w:i w:val="0"/>
          <w:iCs w:val="0"/>
          <w:color w:val="333333"/>
          <w:spacing w:val="0"/>
          <w:w w:val="100"/>
          <w:sz w:val="24"/>
          <w:szCs w:val="24"/>
          <w:vertAlign w:val="baseline"/>
        </w:rPr>
        <w:t>中文即可，简体即可</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文书不重要？</w:t>
      </w:r>
    </w:p>
    <w:p>
      <w:pPr>
        <w:pStyle w:val="3"/>
        <w:keepNext w:val="0"/>
        <w:keepLines w:val="0"/>
        <w:widowControl/>
        <w:suppressLineNumbers w:val="0"/>
        <w:spacing w:before="60" w:beforeAutospacing="0" w:after="60" w:afterAutospacing="0" w:line="312" w:lineRule="auto"/>
        <w:ind w:left="336" w:right="0"/>
        <w:jc w:val="left"/>
      </w:pPr>
      <w:r>
        <w:rPr>
          <w:b w:val="0"/>
          <w:bCs w:val="0"/>
          <w:i w:val="0"/>
          <w:iCs w:val="0"/>
          <w:color w:val="333333"/>
          <w:spacing w:val="0"/>
          <w:w w:val="100"/>
          <w:sz w:val="24"/>
          <w:szCs w:val="24"/>
          <w:vertAlign w:val="baseline"/>
        </w:rPr>
        <w:t>那为什么港府不是让你提供简历而是赴港计划书呢？为什么工作证明要你提供雇主推荐信呢？足以看出他们是很看重这两方面的。</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 我 120 分，你觉得能不能通过？</w:t>
      </w:r>
    </w:p>
    <w:p>
      <w:pPr>
        <w:pStyle w:val="3"/>
        <w:keepNext w:val="0"/>
        <w:keepLines w:val="0"/>
        <w:widowControl/>
        <w:suppressLineNumbers w:val="0"/>
        <w:spacing w:before="60" w:beforeAutospacing="0" w:after="60" w:afterAutospacing="0" w:line="312" w:lineRule="auto"/>
        <w:ind w:left="0" w:right="0"/>
        <w:jc w:val="left"/>
        <w:rPr>
          <w:rFonts w:hint="default" w:eastAsiaTheme="minorEastAsia"/>
          <w:lang w:val="en-US" w:eastAsia="zh-CN"/>
        </w:rPr>
      </w:pPr>
      <w:r>
        <w:rPr>
          <w:b w:val="0"/>
          <w:bCs w:val="0"/>
          <w:i w:val="0"/>
          <w:iCs w:val="0"/>
          <w:color w:val="333333"/>
          <w:spacing w:val="0"/>
          <w:w w:val="100"/>
          <w:sz w:val="24"/>
          <w:szCs w:val="24"/>
          <w:vertAlign w:val="baseline"/>
        </w:rPr>
        <w:t> 不是纯看分数，还要看下你具体的背景。</w:t>
      </w:r>
      <w:r>
        <w:rPr>
          <w:rFonts w:hint="eastAsia"/>
          <w:b w:val="0"/>
          <w:bCs w:val="0"/>
          <w:i w:val="0"/>
          <w:iCs w:val="0"/>
          <w:color w:val="333333"/>
          <w:spacing w:val="0"/>
          <w:w w:val="100"/>
          <w:sz w:val="24"/>
          <w:szCs w:val="24"/>
          <w:vertAlign w:val="baseline"/>
          <w:lang w:val="en-US" w:eastAsia="zh-CN"/>
        </w:rPr>
        <w:t>综合实力来衡量你是否能为香港带来贡献，120属于中等水平，在计划书和推荐信上需要慎重考虑，计划书是表达你过往的工作成就，推荐信是肯定你的工作成就。入境处以你过往的工作经历来判断你是否能为香港带来贡献，而不单纯看分数。</w:t>
      </w:r>
    </w:p>
    <w:p>
      <w:pPr>
        <w:pStyle w:val="3"/>
        <w:keepNext w:val="0"/>
        <w:keepLines w:val="0"/>
        <w:widowControl/>
        <w:suppressLineNumbers w:val="0"/>
        <w:spacing w:before="0" w:beforeAutospacing="0" w:after="0" w:afterAutospacing="0" w:line="240" w:lineRule="auto"/>
        <w:ind w:left="0" w:right="0"/>
        <w:jc w:val="left"/>
      </w:pPr>
      <w:r>
        <w:rPr>
          <w:sz w:val="36"/>
          <w:szCs w:val="36"/>
        </w:rPr>
        <w:t xml:space="preserve"> </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赴港居留同意书，不想让单位知道怎么办？</w:t>
      </w:r>
    </w:p>
    <w:p>
      <w:pPr>
        <w:pStyle w:val="3"/>
        <w:keepNext w:val="0"/>
        <w:keepLines w:val="0"/>
        <w:widowControl/>
        <w:suppressLineNumbers w:val="0"/>
        <w:spacing w:before="60" w:beforeAutospacing="0" w:after="60" w:afterAutospacing="0" w:line="312" w:lineRule="auto"/>
        <w:ind w:left="336" w:right="0"/>
        <w:jc w:val="left"/>
      </w:pPr>
      <w:r>
        <w:rPr>
          <w:b w:val="0"/>
          <w:bCs w:val="0"/>
          <w:i w:val="0"/>
          <w:iCs w:val="0"/>
          <w:color w:val="333333"/>
          <w:spacing w:val="0"/>
          <w:w w:val="100"/>
          <w:sz w:val="24"/>
          <w:szCs w:val="24"/>
          <w:vertAlign w:val="baseline"/>
        </w:rPr>
        <w:t>①档案在人才中心，找人才中心盖章</w:t>
      </w:r>
    </w:p>
    <w:p>
      <w:pPr>
        <w:pStyle w:val="3"/>
        <w:keepNext w:val="0"/>
        <w:keepLines w:val="0"/>
        <w:widowControl/>
        <w:suppressLineNumbers w:val="0"/>
        <w:spacing w:before="60" w:beforeAutospacing="0" w:after="60" w:afterAutospacing="0" w:line="312" w:lineRule="auto"/>
        <w:ind w:left="336" w:right="0"/>
        <w:jc w:val="left"/>
      </w:pPr>
      <w:r>
        <w:rPr>
          <w:b w:val="0"/>
          <w:bCs w:val="0"/>
          <w:i w:val="0"/>
          <w:iCs w:val="0"/>
          <w:color w:val="333333"/>
          <w:spacing w:val="0"/>
          <w:w w:val="100"/>
          <w:sz w:val="24"/>
          <w:szCs w:val="24"/>
          <w:vertAlign w:val="baseline"/>
        </w:rPr>
        <w:t>②档案在公司，和HR走人情</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公务员港澳通行证被上缴怎么办？</w:t>
      </w:r>
    </w:p>
    <w:p>
      <w:pPr>
        <w:pStyle w:val="3"/>
        <w:keepNext w:val="0"/>
        <w:keepLines w:val="0"/>
        <w:widowControl/>
        <w:suppressLineNumbers w:val="0"/>
        <w:spacing w:before="60" w:beforeAutospacing="0" w:after="60" w:afterAutospacing="0" w:line="312" w:lineRule="auto"/>
        <w:ind w:left="0" w:right="0"/>
        <w:jc w:val="left"/>
      </w:pPr>
      <w:r>
        <w:rPr>
          <w:b w:val="0"/>
          <w:bCs w:val="0"/>
          <w:i w:val="0"/>
          <w:iCs w:val="0"/>
          <w:color w:val="333333"/>
          <w:spacing w:val="0"/>
          <w:w w:val="100"/>
          <w:sz w:val="24"/>
          <w:szCs w:val="24"/>
          <w:vertAlign w:val="baseline"/>
        </w:rPr>
        <w:t>①有电子件即可网申，不用原件</w:t>
      </w:r>
    </w:p>
    <w:p>
      <w:pPr>
        <w:pStyle w:val="3"/>
        <w:keepNext w:val="0"/>
        <w:keepLines w:val="0"/>
        <w:widowControl/>
        <w:suppressLineNumbers w:val="0"/>
        <w:spacing w:before="60" w:beforeAutospacing="0" w:after="60" w:afterAutospacing="0" w:line="312" w:lineRule="auto"/>
        <w:ind w:left="0" w:right="0"/>
        <w:jc w:val="left"/>
      </w:pPr>
      <w:r>
        <w:rPr>
          <w:b w:val="0"/>
          <w:bCs w:val="0"/>
          <w:i w:val="0"/>
          <w:iCs w:val="0"/>
          <w:color w:val="333333"/>
          <w:spacing w:val="0"/>
          <w:w w:val="100"/>
          <w:sz w:val="24"/>
          <w:szCs w:val="24"/>
          <w:vertAlign w:val="baseline"/>
        </w:rPr>
        <w:t>②去挂失重办</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哪些文件需要盖章？</w:t>
      </w:r>
    </w:p>
    <w:p>
      <w:pPr>
        <w:pStyle w:val="3"/>
        <w:keepNext w:val="0"/>
        <w:keepLines w:val="0"/>
        <w:widowControl/>
        <w:suppressLineNumbers w:val="0"/>
        <w:spacing w:before="60" w:beforeAutospacing="0" w:after="60" w:afterAutospacing="0" w:line="312" w:lineRule="auto"/>
        <w:ind w:left="0" w:right="0"/>
        <w:jc w:val="left"/>
      </w:pPr>
      <w:r>
        <w:rPr>
          <w:b w:val="0"/>
          <w:bCs w:val="0"/>
          <w:i w:val="0"/>
          <w:iCs w:val="0"/>
          <w:color w:val="333333"/>
          <w:spacing w:val="0"/>
          <w:w w:val="100"/>
          <w:sz w:val="24"/>
          <w:szCs w:val="24"/>
          <w:vertAlign w:val="baseline"/>
        </w:rPr>
        <w:t>工作证明文件最好都要单位盖章、资产证明/学历证明/语言证明文件需要对应机构盖章</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雅思托福成绩没有，要不要去考？</w:t>
      </w:r>
    </w:p>
    <w:p>
      <w:pPr>
        <w:pStyle w:val="3"/>
        <w:keepNext w:val="0"/>
        <w:keepLines w:val="0"/>
        <w:widowControl/>
        <w:suppressLineNumbers w:val="0"/>
        <w:spacing w:before="60" w:beforeAutospacing="0" w:after="60" w:afterAutospacing="0" w:line="312" w:lineRule="auto"/>
        <w:ind w:left="0" w:right="0"/>
        <w:jc w:val="left"/>
      </w:pPr>
      <w:r>
        <w:rPr>
          <w:b w:val="0"/>
          <w:bCs w:val="0"/>
          <w:i w:val="0"/>
          <w:iCs w:val="0"/>
          <w:color w:val="333333"/>
          <w:spacing w:val="0"/>
          <w:w w:val="100"/>
          <w:sz w:val="24"/>
          <w:szCs w:val="24"/>
          <w:vertAlign w:val="baseline"/>
        </w:rPr>
        <w:t>获批与否靠综合实力，语言分不是主要</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可以同时申请高才、优才吗？</w:t>
      </w:r>
    </w:p>
    <w:p>
      <w:pPr>
        <w:pStyle w:val="3"/>
        <w:keepNext w:val="0"/>
        <w:keepLines w:val="0"/>
        <w:widowControl/>
        <w:suppressLineNumbers w:val="0"/>
        <w:spacing w:before="60" w:beforeAutospacing="0" w:after="60" w:afterAutospacing="0" w:line="312" w:lineRule="auto"/>
        <w:ind w:left="0" w:right="0"/>
        <w:jc w:val="left"/>
      </w:pPr>
      <w:r>
        <w:rPr>
          <w:b w:val="0"/>
          <w:bCs w:val="0"/>
          <w:i w:val="0"/>
          <w:iCs w:val="0"/>
          <w:color w:val="333333"/>
          <w:spacing w:val="0"/>
          <w:w w:val="100"/>
          <w:sz w:val="24"/>
          <w:szCs w:val="24"/>
          <w:vertAlign w:val="baseline"/>
        </w:rPr>
        <w:t>可以，哪个通过用哪个，都通过选其中一个即可。</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夫妻一起分别作为申请人，互为受养人申请可以吗？</w:t>
      </w:r>
    </w:p>
    <w:p>
      <w:pPr>
        <w:pStyle w:val="3"/>
        <w:keepNext w:val="0"/>
        <w:keepLines w:val="0"/>
        <w:widowControl/>
        <w:suppressLineNumbers w:val="0"/>
        <w:spacing w:before="60" w:beforeAutospacing="0" w:after="60" w:afterAutospacing="0" w:line="312" w:lineRule="auto"/>
        <w:ind w:left="0" w:right="0"/>
        <w:jc w:val="left"/>
      </w:pPr>
      <w:r>
        <w:rPr>
          <w:b w:val="0"/>
          <w:bCs w:val="0"/>
          <w:i w:val="0"/>
          <w:iCs w:val="0"/>
          <w:color w:val="333333"/>
          <w:spacing w:val="0"/>
          <w:w w:val="100"/>
          <w:sz w:val="24"/>
          <w:szCs w:val="24"/>
          <w:vertAlign w:val="baseline"/>
        </w:rPr>
        <w:t>可以，不冲突，通过后选择一个方式即可</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受养人可以获批后再补充吗？</w:t>
      </w:r>
    </w:p>
    <w:p>
      <w:pPr>
        <w:pStyle w:val="3"/>
        <w:keepNext w:val="0"/>
        <w:keepLines w:val="0"/>
        <w:widowControl/>
        <w:suppressLineNumbers w:val="0"/>
        <w:spacing w:before="60" w:beforeAutospacing="0" w:after="60" w:afterAutospacing="0" w:line="312" w:lineRule="auto"/>
        <w:ind w:left="336" w:right="0"/>
        <w:jc w:val="left"/>
      </w:pPr>
      <w:r>
        <w:rPr>
          <w:b w:val="0"/>
          <w:bCs w:val="0"/>
          <w:i w:val="0"/>
          <w:iCs w:val="0"/>
          <w:color w:val="333333"/>
          <w:spacing w:val="0"/>
          <w:w w:val="100"/>
          <w:sz w:val="24"/>
          <w:szCs w:val="24"/>
          <w:vertAlign w:val="baseline"/>
        </w:rPr>
        <w:t>可以，官网有入口</w:t>
      </w:r>
    </w:p>
    <w:p>
      <w:pPr>
        <w:pStyle w:val="3"/>
        <w:keepNext w:val="0"/>
        <w:keepLines w:val="0"/>
        <w:widowControl/>
        <w:suppressLineNumbers w:val="0"/>
        <w:spacing w:before="60" w:beforeAutospacing="0" w:after="60" w:afterAutospacing="0" w:line="312" w:lineRule="auto"/>
        <w:ind w:left="336" w:right="0"/>
        <w:jc w:val="left"/>
      </w:pPr>
      <w:r>
        <w:drawing>
          <wp:inline distT="0" distB="0" distL="114300" distR="114300">
            <wp:extent cx="5543550" cy="26098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543550" cy="2609850"/>
                    </a:xfrm>
                    <a:prstGeom prst="rect">
                      <a:avLst/>
                    </a:prstGeom>
                    <a:noFill/>
                    <a:ln w="9525">
                      <a:noFill/>
                    </a:ln>
                  </pic:spPr>
                </pic:pic>
              </a:graphicData>
            </a:graphic>
          </wp:inline>
        </w:drawing>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海外留学的，如何证明授课语言是英文？</w:t>
      </w:r>
    </w:p>
    <w:p>
      <w:pPr>
        <w:pStyle w:val="3"/>
        <w:keepNext w:val="0"/>
        <w:keepLines w:val="0"/>
        <w:widowControl/>
        <w:suppressLineNumbers w:val="0"/>
        <w:spacing w:before="60" w:beforeAutospacing="0" w:after="60" w:afterAutospacing="0" w:line="312" w:lineRule="auto"/>
        <w:ind w:left="0" w:right="0"/>
        <w:jc w:val="left"/>
      </w:pPr>
      <w:r>
        <w:rPr>
          <w:b w:val="0"/>
          <w:bCs w:val="0"/>
          <w:i w:val="0"/>
          <w:iCs w:val="0"/>
          <w:color w:val="333333"/>
          <w:spacing w:val="0"/>
          <w:w w:val="100"/>
          <w:sz w:val="24"/>
          <w:szCs w:val="24"/>
          <w:vertAlign w:val="baseline"/>
        </w:rPr>
        <w:t>有的学校可开具全英授课证明，也可以提供毕业成绩单即可。</w:t>
      </w:r>
    </w:p>
    <w:p>
      <w:pPr>
        <w:pStyle w:val="2"/>
        <w:keepNext w:val="0"/>
        <w:keepLines w:val="0"/>
        <w:widowControl/>
        <w:numPr>
          <w:ilvl w:val="0"/>
          <w:numId w:val="1"/>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需要提供征信报告吗？</w:t>
      </w:r>
    </w:p>
    <w:p>
      <w:pPr>
        <w:pStyle w:val="3"/>
        <w:keepNext w:val="0"/>
        <w:keepLines w:val="0"/>
        <w:widowControl/>
        <w:suppressLineNumbers w:val="0"/>
        <w:spacing w:before="60" w:beforeAutospacing="0" w:after="60" w:afterAutospacing="0" w:line="312" w:lineRule="auto"/>
        <w:ind w:left="336" w:right="0"/>
        <w:jc w:val="left"/>
      </w:pPr>
      <w:r>
        <w:rPr>
          <w:b w:val="0"/>
          <w:bCs w:val="0"/>
          <w:i w:val="0"/>
          <w:iCs w:val="0"/>
          <w:color w:val="333333"/>
          <w:spacing w:val="0"/>
          <w:w w:val="100"/>
          <w:sz w:val="24"/>
          <w:szCs w:val="24"/>
          <w:vertAlign w:val="baseline"/>
        </w:rPr>
        <w:t>不需要。</w:t>
      </w:r>
    </w:p>
    <w:p>
      <w:pPr>
        <w:pStyle w:val="2"/>
        <w:keepNext w:val="0"/>
        <w:keepLines w:val="0"/>
        <w:widowControl/>
        <w:numPr>
          <w:ilvl w:val="0"/>
          <w:numId w:val="2"/>
        </w:numPr>
        <w:suppressLineNumbers w:val="0"/>
        <w:spacing w:before="0" w:beforeAutospacing="0" w:after="0" w:afterAutospacing="0" w:line="408" w:lineRule="auto"/>
        <w:ind w:left="336" w:hanging="336"/>
        <w:jc w:val="left"/>
        <w:rPr>
          <w:sz w:val="36"/>
          <w:szCs w:val="36"/>
        </w:rPr>
      </w:pPr>
      <w:r>
        <w:rPr>
          <w:sz w:val="36"/>
          <w:szCs w:val="36"/>
        </w:rPr>
        <w:t xml:space="preserve"> </w:t>
      </w:r>
      <w:r>
        <w:rPr>
          <w:b/>
          <w:bCs/>
          <w:i w:val="0"/>
          <w:iCs w:val="0"/>
          <w:color w:val="1A1A1A"/>
          <w:spacing w:val="0"/>
          <w:w w:val="100"/>
          <w:sz w:val="36"/>
          <w:szCs w:val="36"/>
          <w:vertAlign w:val="baseline"/>
        </w:rPr>
        <w:t>拿永居需要放弃内地户籍吗？</w:t>
      </w:r>
    </w:p>
    <w:p>
      <w:pPr>
        <w:pStyle w:val="3"/>
        <w:keepNext w:val="0"/>
        <w:keepLines w:val="0"/>
        <w:widowControl/>
        <w:suppressLineNumbers w:val="0"/>
        <w:spacing w:before="60" w:beforeAutospacing="0" w:after="60" w:afterAutospacing="0" w:line="312" w:lineRule="auto"/>
        <w:ind w:left="0" w:right="0"/>
        <w:jc w:val="left"/>
        <w:rPr>
          <w:sz w:val="21"/>
          <w:szCs w:val="21"/>
        </w:rPr>
      </w:pPr>
      <w:r>
        <w:rPr>
          <w:b w:val="0"/>
          <w:bCs w:val="0"/>
          <w:i w:val="0"/>
          <w:iCs w:val="0"/>
          <w:color w:val="333333"/>
          <w:spacing w:val="0"/>
          <w:w w:val="100"/>
          <w:sz w:val="22"/>
          <w:szCs w:val="22"/>
          <w:vertAlign w:val="baseline"/>
        </w:rPr>
        <w:t>孩子只要想要通过【华侨生联考】和【香港DSE】考试，</w:t>
      </w:r>
      <w:r>
        <w:rPr>
          <w:b w:val="0"/>
          <w:bCs w:val="0"/>
          <w:i w:val="0"/>
          <w:iCs w:val="0"/>
          <w:color w:val="FF0000"/>
          <w:spacing w:val="0"/>
          <w:w w:val="100"/>
          <w:sz w:val="22"/>
          <w:szCs w:val="22"/>
          <w:vertAlign w:val="baseline"/>
        </w:rPr>
        <w:t>考回内地上学，都需要有永居身份</w:t>
      </w:r>
      <w:r>
        <w:rPr>
          <w:b w:val="0"/>
          <w:bCs w:val="0"/>
          <w:i w:val="0"/>
          <w:iCs w:val="0"/>
          <w:color w:val="333333"/>
          <w:spacing w:val="0"/>
          <w:w w:val="100"/>
          <w:sz w:val="22"/>
          <w:szCs w:val="22"/>
          <w:vertAlign w:val="baseline"/>
        </w:rPr>
        <w:t>，即放弃内地户籍，领取回乡证。</w:t>
      </w:r>
    </w:p>
    <w:p>
      <w:pPr>
        <w:pStyle w:val="3"/>
        <w:keepNext w:val="0"/>
        <w:keepLines w:val="0"/>
        <w:widowControl/>
        <w:suppressLineNumbers w:val="0"/>
        <w:spacing w:before="60" w:beforeAutospacing="0" w:after="60" w:afterAutospacing="0" w:line="312" w:lineRule="auto"/>
        <w:ind w:left="0" w:right="0"/>
        <w:jc w:val="left"/>
        <w:rPr>
          <w:sz w:val="21"/>
          <w:szCs w:val="21"/>
        </w:rPr>
      </w:pPr>
      <w:r>
        <w:rPr>
          <w:b w:val="0"/>
          <w:bCs w:val="0"/>
          <w:i w:val="0"/>
          <w:iCs w:val="0"/>
          <w:color w:val="333333"/>
          <w:spacing w:val="0"/>
          <w:w w:val="100"/>
          <w:sz w:val="22"/>
          <w:szCs w:val="22"/>
          <w:vertAlign w:val="baseline"/>
        </w:rPr>
        <w:t>如果是参加DSE考试，</w:t>
      </w:r>
      <w:r>
        <w:rPr>
          <w:b w:val="0"/>
          <w:bCs w:val="0"/>
          <w:i w:val="0"/>
          <w:iCs w:val="0"/>
          <w:color w:val="FF0000"/>
          <w:spacing w:val="0"/>
          <w:w w:val="100"/>
          <w:sz w:val="22"/>
          <w:szCs w:val="22"/>
          <w:vertAlign w:val="baseline"/>
        </w:rPr>
        <w:t>在香港或海外上大学，不需要永居，有临时身份即可</w:t>
      </w:r>
    </w:p>
    <w:p>
      <w:pPr>
        <w:pStyle w:val="2"/>
        <w:keepNext w:val="0"/>
        <w:keepLines w:val="0"/>
        <w:widowControl/>
        <w:suppressLineNumbers w:val="0"/>
        <w:spacing w:before="0" w:beforeAutospacing="0" w:after="0" w:afterAutospacing="0" w:line="408" w:lineRule="auto"/>
        <w:ind w:left="0"/>
        <w:jc w:val="left"/>
        <w:rPr>
          <w:sz w:val="36"/>
          <w:szCs w:val="36"/>
        </w:rPr>
      </w:pPr>
      <w:r>
        <w:rPr>
          <w:b/>
          <w:bCs/>
          <w:i w:val="0"/>
          <w:iCs w:val="0"/>
          <w:color w:val="1A1A1A"/>
          <w:spacing w:val="0"/>
          <w:w w:val="100"/>
          <w:sz w:val="36"/>
          <w:szCs w:val="36"/>
          <w:vertAlign w:val="baseline"/>
        </w:rPr>
        <w:t>22、【华侨生联考】和【香港DSE】区别</w:t>
      </w:r>
    </w:p>
    <w:p>
      <w:pPr>
        <w:pStyle w:val="3"/>
        <w:keepNext w:val="0"/>
        <w:keepLines w:val="0"/>
        <w:widowControl/>
        <w:suppressLineNumbers w:val="0"/>
        <w:spacing w:before="60" w:beforeAutospacing="0" w:after="60" w:afterAutospacing="0" w:line="312" w:lineRule="auto"/>
        <w:ind w:left="0" w:right="0"/>
        <w:jc w:val="left"/>
      </w:pPr>
      <w:r>
        <w:rPr>
          <w:b w:val="0"/>
          <w:bCs w:val="0"/>
          <w:i w:val="0"/>
          <w:iCs w:val="0"/>
          <w:color w:val="333333"/>
          <w:spacing w:val="0"/>
          <w:w w:val="100"/>
          <w:sz w:val="24"/>
          <w:szCs w:val="24"/>
          <w:vertAlign w:val="baseline"/>
        </w:rPr>
        <w:t>华侨生联考：只能考回内地上学</w:t>
      </w:r>
    </w:p>
    <w:p>
      <w:pPr>
        <w:pStyle w:val="3"/>
        <w:keepNext w:val="0"/>
        <w:keepLines w:val="0"/>
        <w:widowControl/>
        <w:suppressLineNumbers w:val="0"/>
        <w:spacing w:before="60" w:beforeAutospacing="0" w:after="60" w:afterAutospacing="0" w:line="312" w:lineRule="auto"/>
        <w:ind w:left="0" w:right="0"/>
        <w:jc w:val="left"/>
      </w:pPr>
      <w:r>
        <w:rPr>
          <w:b w:val="0"/>
          <w:bCs w:val="0"/>
          <w:i w:val="0"/>
          <w:iCs w:val="0"/>
          <w:color w:val="333333"/>
          <w:spacing w:val="0"/>
          <w:w w:val="100"/>
          <w:sz w:val="24"/>
          <w:szCs w:val="24"/>
          <w:vertAlign w:val="baseline"/>
        </w:rPr>
        <w:t>DSE考试：可以</w:t>
      </w:r>
      <w:bookmarkStart w:id="0" w:name="_GoBack"/>
      <w:bookmarkEnd w:id="0"/>
      <w:r>
        <w:rPr>
          <w:b w:val="0"/>
          <w:bCs w:val="0"/>
          <w:i w:val="0"/>
          <w:iCs w:val="0"/>
          <w:color w:val="333333"/>
          <w:spacing w:val="0"/>
          <w:w w:val="100"/>
          <w:sz w:val="24"/>
          <w:szCs w:val="24"/>
          <w:vertAlign w:val="baseline"/>
        </w:rPr>
        <w:t>回内地、在香港本土、去海外上学，选择多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firstLine="0"/>
        <w:rPr>
          <w:rFonts w:hint="default" w:ascii="Helvetica" w:hAnsi="Helvetica" w:eastAsia="Helvetica" w:cs="Helvetica"/>
          <w:i w:val="0"/>
          <w:iCs w:val="0"/>
          <w:caps w:val="0"/>
          <w:spacing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507F7"/>
    <w:multiLevelType w:val="multilevel"/>
    <w:tmpl w:val="9A4507F7"/>
    <w:lvl w:ilvl="0" w:tentative="0">
      <w:start w:val="1"/>
      <w:numFmt w:val="decimal"/>
      <w:lvlText w:val="%1."/>
      <w:lvlJc w:val="left"/>
      <w:pPr>
        <w:ind w:left="720"/>
      </w:pPr>
      <w:rPr>
        <w:rFonts w:hint="default" w:ascii="Times New Roman" w:hAnsi="Times New Roman" w:cs="Times New Roman"/>
      </w:rPr>
    </w:lvl>
    <w:lvl w:ilvl="1" w:tentative="0">
      <w:start w:val="1"/>
      <w:numFmt w:val="decimal"/>
      <w:lvlText w:val="%1.%2."/>
      <w:lvlJc w:val="left"/>
      <w:pPr>
        <w:ind w:left="1440"/>
      </w:pPr>
      <w:rPr>
        <w:rFonts w:hint="default" w:ascii="Times New Roman" w:hAnsi="Times New Roman" w:cs="Times New Roman"/>
      </w:rPr>
    </w:lvl>
    <w:lvl w:ilvl="2" w:tentative="0">
      <w:start w:val="1"/>
      <w:numFmt w:val="decimal"/>
      <w:lvlText w:val="%1.%2.%3."/>
      <w:lvlJc w:val="left"/>
      <w:pPr>
        <w:ind w:left="2160"/>
      </w:pPr>
      <w:rPr>
        <w:rFonts w:hint="default" w:ascii="Times New Roman" w:hAnsi="Times New Roman" w:cs="Times New Roman"/>
      </w:rPr>
    </w:lvl>
    <w:lvl w:ilvl="3" w:tentative="0">
      <w:start w:val="1"/>
      <w:numFmt w:val="decimal"/>
      <w:lvlText w:val="%1.%2.%3.%4."/>
      <w:lvlJc w:val="left"/>
      <w:pPr>
        <w:ind w:left="2880"/>
      </w:pPr>
      <w:rPr>
        <w:rFonts w:hint="default" w:ascii="Times New Roman" w:hAnsi="Times New Roman" w:cs="Times New Roman"/>
      </w:rPr>
    </w:lvl>
    <w:lvl w:ilvl="4" w:tentative="0">
      <w:start w:val="1"/>
      <w:numFmt w:val="decimal"/>
      <w:lvlText w:val="%1.%2.%3.%4.%5."/>
      <w:lvlJc w:val="left"/>
      <w:pPr>
        <w:ind w:left="3600"/>
      </w:pPr>
      <w:rPr>
        <w:rFonts w:hint="default" w:ascii="Times New Roman" w:hAnsi="Times New Roman" w:cs="Times New Roman"/>
      </w:rPr>
    </w:lvl>
    <w:lvl w:ilvl="5" w:tentative="0">
      <w:start w:val="1"/>
      <w:numFmt w:val="decimal"/>
      <w:lvlText w:val="%1.%2.%3.%4.%5.%6."/>
      <w:lvlJc w:val="left"/>
      <w:pPr>
        <w:ind w:left="4320"/>
      </w:pPr>
      <w:rPr>
        <w:rFonts w:hint="default" w:ascii="Times New Roman" w:hAnsi="Times New Roman" w:cs="Times New Roman"/>
      </w:rPr>
    </w:lvl>
    <w:lvl w:ilvl="6" w:tentative="0">
      <w:start w:val="1"/>
      <w:numFmt w:val="decimal"/>
      <w:lvlText w:val="%1.%2.%3.%4.%5.%6.%7."/>
      <w:lvlJc w:val="left"/>
      <w:pPr>
        <w:ind w:left="5040"/>
      </w:pPr>
      <w:rPr>
        <w:rFonts w:hint="default" w:ascii="Times New Roman" w:hAnsi="Times New Roman" w:cs="Times New Roman"/>
      </w:rPr>
    </w:lvl>
    <w:lvl w:ilvl="7" w:tentative="0">
      <w:start w:val="1"/>
      <w:numFmt w:val="decimal"/>
      <w:lvlText w:val="%1.%2.%3.%4.%5.%6.%7.%8."/>
      <w:lvlJc w:val="left"/>
      <w:pPr>
        <w:ind w:left="5760"/>
      </w:pPr>
      <w:rPr>
        <w:rFonts w:hint="default" w:ascii="Times New Roman" w:hAnsi="Times New Roman" w:cs="Times New Roman"/>
      </w:rPr>
    </w:lvl>
    <w:lvl w:ilvl="8" w:tentative="0">
      <w:start w:val="1"/>
      <w:numFmt w:val="decimal"/>
      <w:lvlText w:val="%1.%2.%3.%4.%5.%6.%7.%8.%9."/>
      <w:lvlJc w:val="left"/>
      <w:pPr>
        <w:ind w:left="6480"/>
      </w:pPr>
      <w:rPr>
        <w:rFonts w:hint="default" w:ascii="Times New Roman" w:hAnsi="Times New Roman" w:cs="Times New Roman"/>
      </w:rPr>
    </w:lvl>
  </w:abstractNum>
  <w:abstractNum w:abstractNumId="1">
    <w:nsid w:val="51F342CB"/>
    <w:multiLevelType w:val="multilevel"/>
    <w:tmpl w:val="51F342CB"/>
    <w:lvl w:ilvl="0" w:tentative="0">
      <w:start w:val="1"/>
      <w:numFmt w:val="decimal"/>
      <w:lvlText w:val="%1、"/>
      <w:lvlJc w:val="left"/>
      <w:pPr>
        <w:ind w:left="720"/>
      </w:pPr>
      <w:rPr>
        <w:rFonts w:hint="default" w:ascii="Times New Roman" w:hAnsi="Times New Roman" w:cs="Times New Roman"/>
      </w:rPr>
    </w:lvl>
    <w:lvl w:ilvl="1" w:tentative="0">
      <w:start w:val="1"/>
      <w:numFmt w:val="lowerLetter"/>
      <w:lvlText w:val="%2)"/>
      <w:lvlJc w:val="left"/>
      <w:pPr>
        <w:ind w:left="1440"/>
      </w:pPr>
      <w:rPr>
        <w:rFonts w:hint="default" w:ascii="Times New Roman" w:hAnsi="Times New Roman" w:cs="Times New Roman"/>
      </w:rPr>
    </w:lvl>
    <w:lvl w:ilvl="2" w:tentative="0">
      <w:start w:val="1"/>
      <w:numFmt w:val="lowerRoman"/>
      <w:lvlText w:val="%3)"/>
      <w:lvlJc w:val="left"/>
      <w:pPr>
        <w:ind w:left="2160"/>
      </w:pPr>
      <w:rPr>
        <w:rFonts w:hint="default" w:ascii="Times New Roman" w:hAnsi="Times New Roman" w:cs="Times New Roman"/>
      </w:rPr>
    </w:lvl>
    <w:lvl w:ilvl="3" w:tentative="0">
      <w:start w:val="1"/>
      <w:numFmt w:val="decimal"/>
      <w:lvlText w:val="%4、"/>
      <w:lvlJc w:val="left"/>
      <w:pPr>
        <w:ind w:left="2880"/>
      </w:pPr>
      <w:rPr>
        <w:rFonts w:hint="default" w:ascii="Times New Roman" w:hAnsi="Times New Roman" w:cs="Times New Roman"/>
      </w:rPr>
    </w:lvl>
    <w:lvl w:ilvl="4" w:tentative="0">
      <w:start w:val="1"/>
      <w:numFmt w:val="lowerLetter"/>
      <w:lvlText w:val="%5)"/>
      <w:lvlJc w:val="left"/>
      <w:pPr>
        <w:ind w:left="3600"/>
      </w:pPr>
      <w:rPr>
        <w:rFonts w:hint="default" w:ascii="Times New Roman" w:hAnsi="Times New Roman" w:cs="Times New Roman"/>
      </w:rPr>
    </w:lvl>
    <w:lvl w:ilvl="5" w:tentative="0">
      <w:start w:val="1"/>
      <w:numFmt w:val="lowerRoman"/>
      <w:lvlText w:val="%6)"/>
      <w:lvlJc w:val="left"/>
      <w:pPr>
        <w:ind w:left="4320"/>
      </w:pPr>
      <w:rPr>
        <w:rFonts w:hint="default" w:ascii="Times New Roman" w:hAnsi="Times New Roman" w:cs="Times New Roman"/>
      </w:rPr>
    </w:lvl>
    <w:lvl w:ilvl="6" w:tentative="0">
      <w:start w:val="1"/>
      <w:numFmt w:val="decimal"/>
      <w:lvlText w:val="%7、"/>
      <w:lvlJc w:val="left"/>
      <w:pPr>
        <w:ind w:left="5040"/>
      </w:pPr>
      <w:rPr>
        <w:rFonts w:hint="default" w:ascii="Times New Roman" w:hAnsi="Times New Roman" w:cs="Times New Roman"/>
      </w:rPr>
    </w:lvl>
    <w:lvl w:ilvl="7" w:tentative="0">
      <w:start w:val="1"/>
      <w:numFmt w:val="lowerLetter"/>
      <w:lvlText w:val="%8)"/>
      <w:lvlJc w:val="left"/>
      <w:pPr>
        <w:ind w:left="5760"/>
      </w:pPr>
      <w:rPr>
        <w:rFonts w:hint="default" w:ascii="Times New Roman" w:hAnsi="Times New Roman" w:cs="Times New Roman"/>
      </w:rPr>
    </w:lvl>
    <w:lvl w:ilvl="8" w:tentative="0">
      <w:start w:val="1"/>
      <w:numFmt w:val="lowerRoman"/>
      <w:lvlText w:val="%9)"/>
      <w:lvlJc w:val="left"/>
      <w:pPr>
        <w:ind w:left="6480"/>
      </w:pPr>
      <w:rPr>
        <w:rFonts w:hint="default" w:ascii="Times New Roman" w:hAnsi="Times New Roman"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zM2IzYzU0NjQyZDI1ZTM1NWNiMjZmYzNhOWZhYTYifQ=="/>
  </w:docVars>
  <w:rsids>
    <w:rsidRoot w:val="00000000"/>
    <w:rsid w:val="104B6498"/>
    <w:rsid w:val="40053655"/>
    <w:rsid w:val="400E129F"/>
    <w:rsid w:val="548C6ED5"/>
    <w:rsid w:val="56B2429D"/>
    <w:rsid w:val="606C40AF"/>
    <w:rsid w:val="6E893AFC"/>
    <w:rsid w:val="773C2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3887</Words>
  <Characters>3951</Characters>
  <Lines>0</Lines>
  <Paragraphs>0</Paragraphs>
  <TotalTime>9</TotalTime>
  <ScaleCrop>false</ScaleCrop>
  <LinksUpToDate>false</LinksUpToDate>
  <CharactersWithSpaces>3974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2023-05-03T09:10:00Z</dcterms:created>
  <dc:creator>chaky</dc:creator>
  <cp:lastModifiedBy>咚咚咚</cp:lastModifiedBy>
  <dcterms:modified xsi:type="dcterms:W3CDTF">2023-06-16T02:04:10Z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73344BC5FD6D4C32B2D305FBFD9984AA_12</vt:lpwstr>
  </property>
</Properties>
</file>