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6"/>
              <w:left w:val="none" w:color="FFFFFF" w:sz="0"/>
              <w:bottom w:val="single" w:color="C9A84C" w:sz="16"/>
              <w:right w:val="none" w:color="FFFFFF" w:sz="0"/>
            </w:tcBorders>
            <w:shd w:fill="12122A" w:val="clear"/>
            <w:tcMar>
              <w:top w:type="dxa" w:w="400"/>
              <w:left w:type="dxa" w:w="300"/>
              <w:bottom w:type="dxa" w:w="400"/>
              <w:right w:type="dxa" w:w="300"/>
            </w:tcMar>
          </w:tcPr>
          <w:p>
            <w:pPr>
              <w:spacing w:after="80" w:before="0"/>
            </w:pPr>
            <w:r>
              <w:rPr>
                <w:rFonts w:ascii="Arial" w:cs="Arial" w:eastAsia="Arial" w:hAnsi="Arial"/>
                <w:b/>
                <w:bCs/>
                <w:color w:val="C9A84C"/>
                <w:sz w:val="20"/>
                <w:szCs w:val="20"/>
              </w:rPr>
              <w:t xml:space="preserve">L'ORÉAL LATAM  BI PLATFORM</w:t>
            </w:r>
          </w:p>
          <w:p>
            <w:pPr>
              <w:spacing w:after="120" w:before="0"/>
            </w:pPr>
            <w:r>
              <w:rPr>
                <w:rFonts w:ascii="Arial" w:cs="Arial" w:eastAsia="Arial" w:hAnsi="Arial"/>
                <w:b/>
                <w:bCs/>
                <w:color w:val="FFFFFF"/>
                <w:sz w:val="44"/>
                <w:szCs w:val="44"/>
              </w:rPr>
              <w:t xml:space="preserve">Premium Capacity &amp; Platform Management</w:t>
            </w:r>
          </w:p>
          <w:p>
            <w:pPr>
              <w:spacing w:after="80" w:before="0"/>
            </w:pPr>
            <w:r>
              <w:rPr>
                <w:rFonts w:ascii="Arial" w:cs="Arial" w:eastAsia="Arial" w:hAnsi="Arial"/>
                <w:color w:val="E8D5A3"/>
                <w:sz w:val="22"/>
                <w:szCs w:val="22"/>
              </w:rPr>
              <w:t xml:space="preserve">Hands-On Exercise Guide  |  Senior BI Platform Specialist Interview Prep</w:t>
            </w:r>
          </w:p>
          <w:p>
            <w:pPr>
              <w:spacing w:after="0" w:before="0"/>
            </w:pPr>
            <w:r>
              <w:rPr>
                <w:rFonts w:ascii="Arial" w:cs="Arial" w:eastAsia="Arial" w:hAnsi="Arial"/>
                <w:color w:val="9CA3AF"/>
                <w:sz w:val="20"/>
                <w:szCs w:val="20"/>
              </w:rPr>
              <w:t xml:space="preserve">Elaine Santoyo  •  2025</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CCCCC" w:sz="1"/>
              <w:bottom w:val="single" w:color="CCCCCC" w:sz="1"/>
              <w:right w:val="single" w:color="CCCCCC" w:sz="1"/>
            </w:tcBorders>
            <w:shd w:fill="1A1A3E" w:val="clear"/>
            <w:tcMar>
              <w:top w:type="dxa" w:w="120"/>
              <w:left w:type="dxa" w:w="200"/>
              <w:bottom w:type="dxa" w:w="120"/>
              <w:right w:type="dxa" w:w="120"/>
            </w:tcMar>
          </w:tcPr>
          <w:p>
            <w:pPr>
              <w:spacing w:after="0" w:before="0"/>
            </w:pPr>
            <w:r>
              <w:rPr>
                <w:rFonts w:ascii="Arial" w:cs="Arial" w:eastAsia="Arial" w:hAnsi="Arial"/>
                <w:b/>
                <w:bCs/>
                <w:color w:val="C9A84C"/>
                <w:sz w:val="26"/>
                <w:szCs w:val="26"/>
              </w:rPr>
              <w:t xml:space="preserve">WHY THIS MATTERS FOR THE L'ORÉAL LATAM ROLE</w:t>
            </w:r>
          </w:p>
        </w:tc>
      </w:tr>
    </w:tbl>
    <w:p>
      <w:pPr>
        <w:spacing w:after="0" w:before="160"/>
      </w:pPr>
    </w:p>
    <w:p>
      <w:pPr>
        <w:spacing w:after="80" w:before="60"/>
      </w:pPr>
      <w:r>
        <w:rPr>
          <w:rFonts w:ascii="Arial" w:cs="Arial" w:eastAsia="Arial" w:hAnsi="Arial"/>
          <w:color w:val="111827"/>
          <w:sz w:val="22"/>
          <w:szCs w:val="22"/>
        </w:rPr>
        <w:t xml:space="preserve">The L'Oréal LATAM BI Platform role explicitly asks for experience governing a large-scale Power BI environment — 200+ users, 8+ datasets, hourly refresh cycles, and delivery across Mexico, Brazil, Argentina, Colombia, and Chile. Premium Capacity is the infrastructure that makes all of that possible, and Platform Management is how you prove you can run it at enterprise scale.</w:t>
      </w:r>
    </w:p>
    <w:p>
      <w:pPr>
        <w:spacing w:after="80" w:before="60"/>
      </w:pPr>
      <w:r>
        <w:rPr>
          <w:rFonts w:ascii="Arial" w:cs="Arial" w:eastAsia="Arial" w:hAnsi="Arial"/>
          <w:color w:val="111827"/>
          <w:sz w:val="22"/>
          <w:szCs w:val="22"/>
        </w:rPr>
        <w:t xml:space="preserve">⚠️ CRITICAL FOR 2026 INTERVIEWS: Microsoft is actively retiring legacy Premium P-SKUs in favour of unified Microsoft Fabric F-SKUs. F-SKUs use a consumption-based model, are more flexible for burst workloads, and unlock the full Fabric platform (Lakehouse, Spark, Real-Time Analytics, Data Factory). Any architect role you interview for in 2026 will expect you to understand this transition. Section 2.2 and Section 10 of this guide cover F-SKU specifics in depth.</w:t>
      </w:r>
    </w:p>
    <w:p>
      <w:pPr>
        <w:spacing w:after="80" w:before="60"/>
      </w:pPr>
      <w:r>
        <w:rPr>
          <w:rFonts w:ascii="Arial" w:cs="Arial" w:eastAsia="Arial" w:hAnsi="Arial"/>
          <w:color w:val="111827"/>
          <w:sz w:val="22"/>
          <w:szCs w:val="22"/>
        </w:rPr>
        <w:t xml:space="preserve">This guide gives you a repeatable mental model, decision frameworks, and four hands-on exercises that mirror real on-the-job scenarios.</w:t>
      </w:r>
    </w:p>
    <w:p>
      <w:pPr>
        <w:spacing w:after="0" w:before="8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2122A"/>
          <w:sz w:val="34"/>
          <w:szCs w:val="34"/>
        </w:rPr>
        <w:t xml:space="preserve">1. The Power BI Premium Architecture Stack</w:t>
      </w:r>
    </w:p>
    <w:p>
      <w:pPr>
        <w:spacing w:after="80" w:before="60"/>
      </w:pPr>
      <w:r>
        <w:rPr>
          <w:rFonts w:ascii="Arial" w:cs="Arial" w:eastAsia="Arial" w:hAnsi="Arial"/>
          <w:color w:val="111827"/>
          <w:sz w:val="22"/>
          <w:szCs w:val="22"/>
        </w:rPr>
        <w:t xml:space="preserve">Before sizing anything, you need a mental model of what Premium actually is. Think of it in three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Layer</w:t>
            </w:r>
          </w:p>
        </w:tc>
        <w:tc>
          <w:tcPr>
            <w:tcW w:type="dxa" w:w="39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What it is</w:t>
            </w:r>
          </w:p>
        </w:tc>
        <w:tc>
          <w:tcPr>
            <w:tcW w:type="dxa" w:w="3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Relevant for L'Oréal LATAM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Compute (Capacity)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Dedicated v-cores in Azure — the engine that runs refreshes, queries, and AI workloads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Guarantees SLA even during peak month-end reporting bursts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Storage (Workspaces)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Premium workspaces that hold datasets, reports, dashboards, and dataflows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Each country team gets its own workspace with RLS-enforced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Governance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Tenant settings, REST API, Scanner API, Activity Log, Purview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Central oversight of 200+ users and data lineage across LATAM</w:t>
            </w:r>
          </w:p>
        </w:tc>
      </w:tr>
    </w:tbl>
    <w:p>
      <w:pPr>
        <w:spacing w:after="0" w:before="160"/>
      </w:pPr>
    </w:p>
    <w:p>
      <w:pPr>
        <w:pStyle w:val="Heading2"/>
        <w:spacing w:after="120" w:before="320"/>
      </w:pPr>
      <w:r>
        <w:rPr>
          <w:rFonts w:ascii="Arial" w:cs="Arial" w:eastAsia="Arial" w:hAnsi="Arial"/>
          <w:b/>
          <w:bCs/>
          <w:color w:val="12122A"/>
          <w:sz w:val="26"/>
          <w:szCs w:val="26"/>
        </w:rPr>
        <w:t xml:space="preserve">1.1  SKU Landscape: P, EM, A, F</w:t>
      </w:r>
    </w:p>
    <w:p>
      <w:pPr>
        <w:spacing w:after="80" w:before="60"/>
      </w:pPr>
      <w:r>
        <w:rPr>
          <w:rFonts w:ascii="Arial" w:cs="Arial" w:eastAsia="Arial" w:hAnsi="Arial"/>
          <w:color w:val="111827"/>
          <w:sz w:val="22"/>
          <w:szCs w:val="22"/>
        </w:rPr>
        <w:t xml:space="preserve">Microsoft offers four SKU families. As a platform architect, you choose based on workload, user count, and procurement constraints.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560"/>
        <w:gridCol w:w="1800"/>
      </w:tblGrid>
      <w:tr>
        <w:trPr>
          <w:tblHeader/>
        </w:trPr>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SKU Family</w:t>
            </w:r>
          </w:p>
        </w:tc>
        <w:tc>
          <w:tcPr>
            <w:tcW w:type="dxa" w:w="16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Where purchased</w:t>
            </w:r>
          </w:p>
        </w:tc>
        <w:tc>
          <w:tcPr>
            <w:tcW w:type="dxa" w:w="16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Compute unit</w:t>
            </w:r>
          </w:p>
        </w:tc>
        <w:tc>
          <w:tcPr>
            <w:tcW w:type="dxa" w:w="2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Key capability</w:t>
            </w:r>
          </w:p>
        </w:tc>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Status in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F (Fabric) ★ CURRENT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Azure portal or Fabric portal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Capacity Units (CUs) — F2 through F2048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Full Fabric platform: Power BI, Lakehouse, Spark, Real-Time Analytics, Data Factory,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ACTIVE — preferred for all new deployments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 (Premium)</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EA / CSP contract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v-cores — P1=8 through P5=128</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Full Premium — XMLA r/w, paginated, AI, pipeline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BEING RETIRED — Microsoft has announced no new P-SKU sales after 2025 in most regions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EM (Embedded)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Azure portal (prepaid)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EM1 through EM3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Embed-only, no Power BI Service Pro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BEING RETIRED — migrate to F-SKUs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 (Azure)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Azure portal (pay-as-you-go)</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A1 through A8</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Auto-pause, pay-per-hour, no deployment pipeline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Still available for dev/test use; not for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PPU (Per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M365 Admin Centre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Per user add-on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XMLA, paginated reports, deployment pipeline — per user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Still available; good for small orgs (&lt;50 users)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P-SKU RETIREMENT: Microsoft began phasing out legacy Premium P-SKUs in 2024–2025. As of 2026, new capacity purchases should use F-SKUs. Existing P-SKU customers are being migrated. If you are managing an existing P2 at L'Oréal LATAM, you should have a migration plan to F64 (P2 equivalent) on the roadmap.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Say this in the interview: 'I would recommend an F64 capacity for LATAM production — it is the 2026 successor to P2, delivers equivalent compute, and critically it gives us access to the full Fabric platform for when L'Oréal wants to explore Lakehouses or real-time analytics. I would also keep an F8 for dev/test with auto-pause overnight to control cost.'</w:t>
            </w:r>
          </w:p>
        </w:tc>
      </w:tr>
    </w:tbl>
    <w:p>
      <w:pPr>
        <w:spacing w:after="0" w:before="120"/>
      </w:pPr>
    </w:p>
    <w:p>
      <w:pPr>
        <w:pStyle w:val="Heading2"/>
        <w:spacing w:after="120" w:before="320"/>
      </w:pPr>
      <w:r>
        <w:rPr>
          <w:rFonts w:ascii="Arial" w:cs="Arial" w:eastAsia="Arial" w:hAnsi="Arial"/>
          <w:b/>
          <w:bCs/>
          <w:color w:val="12122A"/>
          <w:sz w:val="26"/>
          <w:szCs w:val="26"/>
        </w:rPr>
        <w:t xml:space="preserve">1.2  F-SKUs and Microsoft Fabric: What Changed and Why It Matters</w:t>
      </w:r>
    </w:p>
    <w:p>
      <w:pPr>
        <w:spacing w:after="80" w:before="60"/>
      </w:pPr>
      <w:r>
        <w:rPr>
          <w:rFonts w:ascii="Arial" w:cs="Arial" w:eastAsia="Arial" w:hAnsi="Arial"/>
          <w:color w:val="111827"/>
          <w:sz w:val="22"/>
          <w:szCs w:val="22"/>
        </w:rPr>
        <w:t xml:space="preserve">Microsoft Fabric (GA'd May 2023) is a unified data platform that consolidates Power BI, Azure Data Factory, Azure Synapse, and Azure Data Lake into a single SaaS product with one billing meter — Capacity Units (CUs). F-SKUs are the compute layer of Fabric, and they replace P-SKUs for Power BI Premium.</w:t>
      </w:r>
    </w:p>
    <w:p>
      <w:pPr>
        <w:spacing w:after="0" w:before="80"/>
      </w:pPr>
    </w:p>
    <w:p>
      <w:pPr>
        <w:pStyle w:val="Heading3"/>
        <w:spacing w:after="80" w:before="240"/>
      </w:pPr>
      <w:r>
        <w:rPr>
          <w:rFonts w:ascii="Arial" w:cs="Arial" w:eastAsia="Arial" w:hAnsi="Arial"/>
          <w:b/>
          <w:bCs/>
          <w:color w:val="1D4ED8"/>
          <w:sz w:val="22"/>
          <w:szCs w:val="22"/>
        </w:rPr>
        <w:t xml:space="preserve">F-SKU vs P-SKU: The Practical Differences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Dimension</w:t>
            </w:r>
          </w:p>
        </w:tc>
        <w:tc>
          <w:tcPr>
            <w:tcW w:type="dxa" w:w="3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Legacy P-SKU</w:t>
            </w:r>
          </w:p>
        </w:tc>
        <w:tc>
          <w:tcPr>
            <w:tcW w:type="dxa" w:w="41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F-SKU (Fabric)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Billing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Monthly fixed price, no burst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Pay-as-you-go OR reserved — can burst above provisioned CUs and pay metered overage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Scope</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Power BI 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Full Fabric: Power BI + Lakehouse + Spark + Real-Time Analytics + Data Factory + Copilot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Auto-pause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Not available on P-SKUs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Available on all F-SKUs — pause dev capacity overnight, saving ~30% cost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Burst capacity</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Hard throttle at 100% CPU</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Smoothing — bursts beyond provisioned CUs for short periods before throttling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Fabric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 Lakehouse, no Notebooks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Full OneLake, Delta Parquet, Notebooks, Shortcuts, Real-Time Hub</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XMLA endpoint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Read-write on P1+</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Read-write on F2+ (equivalent to PPU)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Incremental refresh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F2+ (all production F-SKUs)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Deployment pipelines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P1+</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CU equivalence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P1 ≈ F64, P2 ≈ F128 (different CU formula — see below)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F2, F4, F8, F16, F32, F64, F128, F256, F512, F1024, F2048</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Availability</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Retiring — limited/no new sales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Generally Available — all new capacity purchases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CU Equivalence: The naming is confusing. P1 (8 v-cores) maps to approximately F64 (64 CUs) in the new model. This is because CUs measure a different unit than v-cores. Microsoft publishes a migration mapping table. For L'Oréal LATAM: P2 → F128 if staying Power BI only; F64 may be sufficient if the BigQuery DirectQuery load is moderate.</w:t>
            </w:r>
          </w:p>
        </w:tc>
      </w:tr>
    </w:tbl>
    <w:p>
      <w:pPr>
        <w:spacing w:after="0" w:before="120"/>
      </w:pPr>
    </w:p>
    <w:p>
      <w:pPr>
        <w:pStyle w:val="Heading3"/>
        <w:spacing w:after="80" w:before="240"/>
      </w:pPr>
      <w:r>
        <w:rPr>
          <w:rFonts w:ascii="Arial" w:cs="Arial" w:eastAsia="Arial" w:hAnsi="Arial"/>
          <w:b/>
          <w:bCs/>
          <w:color w:val="1D4ED8"/>
          <w:sz w:val="22"/>
          <w:szCs w:val="22"/>
        </w:rPr>
        <w:t xml:space="preserve">The Migration Path for Existing P-SKU Customers</w:t>
      </w:r>
    </w:p>
    <w:p>
      <w:pPr>
        <w:spacing w:after="80" w:before="60"/>
      </w:pPr>
      <w:r>
        <w:rPr>
          <w:rFonts w:ascii="Arial" w:cs="Arial" w:eastAsia="Arial" w:hAnsi="Arial"/>
          <w:color w:val="111827"/>
          <w:sz w:val="22"/>
          <w:szCs w:val="22"/>
        </w:rPr>
        <w:t xml:space="preserve">If L'Oréal LATAM is currently on P2, the migration path Microsoft recommends is:</w:t>
      </w:r>
    </w:p>
    <w:p>
      <w:pPr>
        <w:pStyle w:val="ListParagraph"/>
        <w:numPr>
          <w:ilvl w:val="0"/>
          <w:numId w:val="2"/>
        </w:numPr>
        <w:spacing w:after="40" w:before="40"/>
      </w:pPr>
      <w:r>
        <w:rPr>
          <w:rFonts w:ascii="Arial" w:cs="Arial" w:eastAsia="Arial" w:hAnsi="Arial"/>
          <w:color w:val="111827"/>
          <w:sz w:val="22"/>
          <w:szCs w:val="22"/>
        </w:rPr>
        <w:t xml:space="preserve">Provision an F-SKU capacity in Azure (F64 or F128 depending on sizing analysis)</w:t>
      </w:r>
    </w:p>
    <w:p>
      <w:pPr>
        <w:pStyle w:val="ListParagraph"/>
        <w:numPr>
          <w:ilvl w:val="0"/>
          <w:numId w:val="2"/>
        </w:numPr>
        <w:spacing w:after="40" w:before="40"/>
      </w:pPr>
      <w:r>
        <w:rPr>
          <w:rFonts w:ascii="Arial" w:cs="Arial" w:eastAsia="Arial" w:hAnsi="Arial"/>
          <w:color w:val="111827"/>
          <w:sz w:val="22"/>
          <w:szCs w:val="22"/>
        </w:rPr>
        <w:t xml:space="preserve">Create new Fabric workspaces and assign them to the F-SKU capacity</w:t>
      </w:r>
    </w:p>
    <w:p>
      <w:pPr>
        <w:pStyle w:val="ListParagraph"/>
        <w:numPr>
          <w:ilvl w:val="0"/>
          <w:numId w:val="2"/>
        </w:numPr>
        <w:spacing w:after="40" w:before="40"/>
      </w:pPr>
      <w:r>
        <w:rPr>
          <w:rFonts w:ascii="Arial" w:cs="Arial" w:eastAsia="Arial" w:hAnsi="Arial"/>
          <w:color w:val="111827"/>
          <w:sz w:val="22"/>
          <w:szCs w:val="22"/>
        </w:rPr>
        <w:t xml:space="preserve">Use the Deployment Pipeline to promote content from the P-SKU workspaces to Fabric workspaces</w:t>
      </w:r>
    </w:p>
    <w:p>
      <w:pPr>
        <w:pStyle w:val="ListParagraph"/>
        <w:numPr>
          <w:ilvl w:val="0"/>
          <w:numId w:val="2"/>
        </w:numPr>
        <w:spacing w:after="40" w:before="40"/>
      </w:pPr>
      <w:r>
        <w:rPr>
          <w:rFonts w:ascii="Arial" w:cs="Arial" w:eastAsia="Arial" w:hAnsi="Arial"/>
          <w:color w:val="111827"/>
          <w:sz w:val="22"/>
          <w:szCs w:val="22"/>
        </w:rPr>
        <w:t xml:space="preserve">Re-bind dataset connections and update gateway configurations in the Fabric workspaces</w:t>
      </w:r>
    </w:p>
    <w:p>
      <w:pPr>
        <w:pStyle w:val="ListParagraph"/>
        <w:numPr>
          <w:ilvl w:val="0"/>
          <w:numId w:val="2"/>
        </w:numPr>
        <w:spacing w:after="40" w:before="40"/>
      </w:pPr>
      <w:r>
        <w:rPr>
          <w:rFonts w:ascii="Arial" w:cs="Arial" w:eastAsia="Arial" w:hAnsi="Arial"/>
          <w:color w:val="111827"/>
          <w:sz w:val="22"/>
          <w:szCs w:val="22"/>
        </w:rPr>
        <w:t xml:space="preserve">Run both capacities in parallel for 2–4 weeks, comparing refresh success rates and query latency</w:t>
      </w:r>
    </w:p>
    <w:p>
      <w:pPr>
        <w:pStyle w:val="ListParagraph"/>
        <w:numPr>
          <w:ilvl w:val="0"/>
          <w:numId w:val="2"/>
        </w:numPr>
        <w:spacing w:after="40" w:before="40"/>
      </w:pPr>
      <w:r>
        <w:rPr>
          <w:rFonts w:ascii="Arial" w:cs="Arial" w:eastAsia="Arial" w:hAnsi="Arial"/>
          <w:color w:val="111827"/>
          <w:sz w:val="22"/>
          <w:szCs w:val="22"/>
        </w:rPr>
        <w:t xml:space="preserve">Migrate users and decommission the P-SKU capacity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If asked 'what is your migration plan from Premium to Fabric?', walk through these six steps. Then add: 'I would also evaluate whether the Lakehouse pattern fits our BigQuery-to-Power BI pipeline — Fabric Shortcuts can point directly at a BigQuery table via the Fabric Data Factory connector, which could simplify our Bronze layer and reduce BigQuery egress costs.'</w:t>
            </w:r>
          </w:p>
        </w:tc>
      </w:tr>
    </w:tbl>
    <w:p>
      <w:pPr>
        <w:spacing w:after="0" w:before="120"/>
      </w:pPr>
    </w:p>
    <w:p>
      <w:pPr>
        <w:pStyle w:val="Heading3"/>
        <w:spacing w:after="80" w:before="240"/>
      </w:pPr>
      <w:r>
        <w:rPr>
          <w:rFonts w:ascii="Arial" w:cs="Arial" w:eastAsia="Arial" w:hAnsi="Arial"/>
          <w:b/>
          <w:bCs/>
          <w:color w:val="1D4ED8"/>
          <w:sz w:val="22"/>
          <w:szCs w:val="22"/>
        </w:rPr>
        <w:t xml:space="preserve">Why Fabric F-SKUs Matter for the L'Oréal LATAM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Current architecture (P-SKU)</w:t>
            </w:r>
          </w:p>
        </w:tc>
        <w:tc>
          <w:tcPr>
            <w:tcW w:type="dxa" w:w="468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Future architecture (F-SKU / Fabric)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BigQuery → Power BI Import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BigQuery → Fabric Lakehouse (Delta Parquet) → Power BI DirectLake mode — no data movement cost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Incremental refresh via Power Query partitions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Fabric Mirroring or Pipelines for incremental sync, managed by the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Admin REST API for governance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Fabric Admin API + Purview integration for automatic data lineage and sensitivity labels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DAX Studio + Tabular Editor for model optimisation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Same tools, plus Fabric Copilot for DAX assistance (limited availability)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RLS managed in Power BI 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RLS + OneLake security — row-level access can be inherited from the Lakehouse layer</w:t>
            </w:r>
          </w:p>
        </w:tc>
      </w:tr>
    </w:tbl>
    <w:p>
      <w:pPr>
        <w:spacing w:after="0" w:before="200"/>
      </w:pPr>
    </w:p>
    <w:p>
      <w:pPr>
        <w:pStyle w:val="Heading1"/>
        <w:spacing w:after="160" w:before="400"/>
      </w:pPr>
      <w:r>
        <w:rPr>
          <w:rFonts w:ascii="Arial" w:cs="Arial" w:eastAsia="Arial" w:hAnsi="Arial"/>
          <w:b/>
          <w:bCs/>
          <w:color w:val="12122A"/>
          <w:sz w:val="34"/>
          <w:szCs w:val="34"/>
        </w:rPr>
        <w:t xml:space="preserve">2. Exercise 1 — SKU Sizing for L'Oréal LATAM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4"/>
                <w:szCs w:val="24"/>
              </w:rPr>
              <w:t xml:space="preserve">🎯 Exercise 1: SKU Sizing Recommendation</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spacing w:after="100" w:before="0"/>
            </w:pPr>
            <w:r>
              <w:rPr>
                <w:rFonts w:ascii="Arial" w:cs="Arial" w:eastAsia="Arial" w:hAnsi="Arial"/>
                <w:b/>
                <w:bCs/>
                <w:color w:val="111827"/>
                <w:sz w:val="22"/>
                <w:szCs w:val="22"/>
              </w:rPr>
              <w:t xml:space="preserve">Scenario</w:t>
            </w:r>
          </w:p>
          <w:p>
            <w:pPr>
              <w:spacing w:after="80" w:before="60"/>
            </w:pPr>
            <w:r>
              <w:rPr>
                <w:rFonts w:ascii="Arial" w:cs="Arial" w:eastAsia="Arial" w:hAnsi="Arial"/>
                <w:color w:val="111827"/>
                <w:sz w:val="22"/>
                <w:szCs w:val="22"/>
              </w:rPr>
              <w:t xml:space="preserve">You are the incoming Senior BI Platform Specialist at L'Oréal LATAM. The current state is:</w:t>
            </w:r>
          </w:p>
          <w:p>
            <w:pPr>
              <w:pStyle w:val="ListParagraph"/>
              <w:numPr>
                <w:ilvl w:val="0"/>
                <w:numId w:val="3"/>
              </w:numPr>
              <w:spacing w:after="40" w:before="40"/>
            </w:pPr>
            <w:r>
              <w:rPr>
                <w:rFonts w:ascii="Arial" w:cs="Arial" w:eastAsia="Arial" w:hAnsi="Arial"/>
                <w:color w:val="111827"/>
                <w:sz w:val="22"/>
                <w:szCs w:val="22"/>
              </w:rPr>
              <w:t xml:space="preserve">220 Power BI Pro licensed users across 5 countries</w:t>
            </w:r>
          </w:p>
          <w:p>
            <w:pPr>
              <w:pStyle w:val="ListParagraph"/>
              <w:numPr>
                <w:ilvl w:val="0"/>
                <w:numId w:val="3"/>
              </w:numPr>
              <w:spacing w:after="40" w:before="40"/>
            </w:pPr>
            <w:r>
              <w:rPr>
                <w:rFonts w:ascii="Arial" w:cs="Arial" w:eastAsia="Arial" w:hAnsi="Arial"/>
                <w:color w:val="111827"/>
                <w:sz w:val="22"/>
                <w:szCs w:val="22"/>
              </w:rPr>
              <w:t xml:space="preserve">8 certified datasets, largest is ~500 MB compressed (Sales + Promotions + POS)</w:t>
            </w:r>
          </w:p>
          <w:p>
            <w:pPr>
              <w:pStyle w:val="ListParagraph"/>
              <w:numPr>
                <w:ilvl w:val="0"/>
                <w:numId w:val="3"/>
              </w:numPr>
              <w:spacing w:after="40" w:before="40"/>
            </w:pPr>
            <w:r>
              <w:rPr>
                <w:rFonts w:ascii="Arial" w:cs="Arial" w:eastAsia="Arial" w:hAnsi="Arial"/>
                <w:color w:val="111827"/>
                <w:sz w:val="22"/>
                <w:szCs w:val="22"/>
              </w:rPr>
              <w:t xml:space="preserve">Refresh requirements: 4 datasets must refresh every hour during business hours (6 AM–9 PM local time), 4 datasets refresh nightly</w:t>
            </w:r>
          </w:p>
          <w:p>
            <w:pPr>
              <w:pStyle w:val="ListParagraph"/>
              <w:numPr>
                <w:ilvl w:val="0"/>
                <w:numId w:val="3"/>
              </w:numPr>
              <w:spacing w:after="40" w:before="40"/>
            </w:pPr>
            <w:r>
              <w:rPr>
                <w:rFonts w:ascii="Arial" w:cs="Arial" w:eastAsia="Arial" w:hAnsi="Arial"/>
                <w:color w:val="111827"/>
                <w:sz w:val="22"/>
                <w:szCs w:val="22"/>
              </w:rPr>
              <w:t xml:space="preserve">3 paginated reports for finance that consume 150 MB of memory each during rendering</w:t>
            </w:r>
          </w:p>
          <w:p>
            <w:pPr>
              <w:pStyle w:val="ListParagraph"/>
              <w:numPr>
                <w:ilvl w:val="0"/>
                <w:numId w:val="3"/>
              </w:numPr>
              <w:spacing w:after="40" w:before="40"/>
            </w:pPr>
            <w:r>
              <w:rPr>
                <w:rFonts w:ascii="Arial" w:cs="Arial" w:eastAsia="Arial" w:hAnsi="Arial"/>
                <w:color w:val="111827"/>
                <w:sz w:val="22"/>
                <w:szCs w:val="22"/>
              </w:rPr>
              <w:t xml:space="preserve">Goal: 99.5% refresh success rate and sub-3-second dashboard load for 50 concurrent users</w:t>
            </w:r>
          </w:p>
          <w:p>
            <w:pPr>
              <w:spacing w:after="0" w:before="100"/>
            </w:pPr>
          </w:p>
          <w:p>
            <w:pPr>
              <w:spacing w:after="60" w:before="0"/>
            </w:pPr>
            <w:r>
              <w:rPr>
                <w:rFonts w:ascii="Arial" w:cs="Arial" w:eastAsia="Arial" w:hAnsi="Arial"/>
                <w:b/>
                <w:bCs/>
                <w:color w:val="111827"/>
                <w:sz w:val="22"/>
                <w:szCs w:val="22"/>
              </w:rPr>
              <w:t xml:space="preserve">Your tasks:</w:t>
            </w:r>
          </w:p>
          <w:p>
            <w:pPr>
              <w:pStyle w:val="ListParagraph"/>
              <w:numPr>
                <w:ilvl w:val="0"/>
                <w:numId w:val="2"/>
              </w:numPr>
              <w:spacing w:after="40" w:before="40"/>
            </w:pPr>
            <w:r>
              <w:rPr>
                <w:rFonts w:ascii="Arial" w:cs="Arial" w:eastAsia="Arial" w:hAnsi="Arial"/>
                <w:color w:val="111827"/>
                <w:sz w:val="22"/>
                <w:szCs w:val="22"/>
              </w:rPr>
              <w:t xml:space="preserve">Use the SKU Sizing Worksheet below to calculate the minimum SKU</w:t>
            </w:r>
          </w:p>
          <w:p>
            <w:pPr>
              <w:pStyle w:val="ListParagraph"/>
              <w:numPr>
                <w:ilvl w:val="0"/>
                <w:numId w:val="2"/>
              </w:numPr>
              <w:spacing w:after="40" w:before="40"/>
            </w:pPr>
            <w:r>
              <w:rPr>
                <w:rFonts w:ascii="Arial" w:cs="Arial" w:eastAsia="Arial" w:hAnsi="Arial"/>
                <w:color w:val="111827"/>
                <w:sz w:val="22"/>
                <w:szCs w:val="22"/>
              </w:rPr>
              <w:t xml:space="preserve">Justify your recommendation in a 3-sentence CDAO briefing</w:t>
            </w:r>
          </w:p>
          <w:p>
            <w:pPr>
              <w:pStyle w:val="ListParagraph"/>
              <w:numPr>
                <w:ilvl w:val="0"/>
                <w:numId w:val="2"/>
              </w:numPr>
              <w:spacing w:after="40" w:before="40"/>
            </w:pPr>
            <w:r>
              <w:rPr>
                <w:rFonts w:ascii="Arial" w:cs="Arial" w:eastAsia="Arial" w:hAnsi="Arial"/>
                <w:color w:val="111827"/>
                <w:sz w:val="22"/>
                <w:szCs w:val="22"/>
              </w:rPr>
              <w:t xml:space="preserve">Identify one risk and one cost-optimization lever</w:t>
            </w:r>
          </w:p>
        </w:tc>
      </w:tr>
    </w:tbl>
    <w:p>
      <w:pPr>
        <w:spacing w:after="0" w:before="200"/>
      </w:pPr>
    </w:p>
    <w:p>
      <w:pPr>
        <w:pStyle w:val="Heading2"/>
        <w:spacing w:after="120" w:before="320"/>
      </w:pPr>
      <w:r>
        <w:rPr>
          <w:rFonts w:ascii="Arial" w:cs="Arial" w:eastAsia="Arial" w:hAnsi="Arial"/>
          <w:b/>
          <w:bCs/>
          <w:color w:val="12122A"/>
          <w:sz w:val="26"/>
          <w:szCs w:val="26"/>
        </w:rPr>
        <w:t xml:space="preserve">2.1  SKU Sizing Worksheet</w:t>
      </w:r>
    </w:p>
    <w:p>
      <w:pPr>
        <w:spacing w:after="80" w:before="60"/>
      </w:pPr>
      <w:r>
        <w:rPr>
          <w:rFonts w:ascii="Arial" w:cs="Arial" w:eastAsia="Arial" w:hAnsi="Arial"/>
          <w:color w:val="111827"/>
          <w:sz w:val="22"/>
          <w:szCs w:val="22"/>
        </w:rPr>
        <w:t xml:space="preserve">Power BI documents capacity limits by SKU. Work through each constraint: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rPr>
          <w:tblHeader/>
        </w:trPr>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Constraint</w:t>
            </w:r>
          </w:p>
        </w:tc>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P1 (8 v-cores)</w:t>
            </w:r>
          </w:p>
        </w:tc>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P2 (16 v-cores)</w:t>
            </w:r>
          </w:p>
        </w:tc>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P3 (32 v-cores)</w:t>
            </w:r>
          </w:p>
        </w:tc>
        <w:tc>
          <w:tcPr>
            <w:tcW w:type="dxa" w:w="27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Our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Max dataset size (import)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25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100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~500 MB ✓ P1 sufficient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Max memory per dataset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25 GB</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 GB</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100 GB</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~500 MB ✓ P1 sufficient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Concurrent refreshes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8 hourly slots — need P2</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Concurrent queries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~100</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~200</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 users — P1 borderline, P2 safe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Paginated report memory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 GB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25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50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450 MB (3×150 MB) ✓ P1 sufficient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DirectQuery peak connections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30/s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60/s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120/s</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Moderate — P1 sufficient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The bottleneck for L'Oréal LATAM is concurrent refreshes. 8 hourly datasets firing simultaneously exceeds P1's limit of 5. This single constraint bumps you to P2.</w:t>
            </w:r>
          </w:p>
        </w:tc>
      </w:tr>
    </w:tbl>
    <w:p>
      <w:pPr>
        <w:spacing w:after="0" w:before="120"/>
      </w:pPr>
    </w:p>
    <w:p>
      <w:pPr>
        <w:pStyle w:val="Heading2"/>
        <w:spacing w:after="120" w:before="320"/>
      </w:pPr>
      <w:r>
        <w:rPr>
          <w:rFonts w:ascii="Arial" w:cs="Arial" w:eastAsia="Arial" w:hAnsi="Arial"/>
          <w:b/>
          <w:bCs/>
          <w:color w:val="12122A"/>
          <w:sz w:val="26"/>
          <w:szCs w:val="26"/>
        </w:rPr>
        <w:t xml:space="preserve">2.2  F-SKU Sizing Equivalence</w:t>
      </w:r>
    </w:p>
    <w:p>
      <w:pPr>
        <w:spacing w:after="80" w:before="60"/>
      </w:pPr>
      <w:r>
        <w:rPr>
          <w:rFonts w:ascii="Arial" w:cs="Arial" w:eastAsia="Arial" w:hAnsi="Arial"/>
          <w:color w:val="111827"/>
          <w:sz w:val="22"/>
          <w:szCs w:val="22"/>
        </w:rPr>
        <w:t xml:space="preserve">If you are sizing for a new Fabric deployment instead of a legacy P-SKU, use this mapping. The key insight is that 'more F-CUs' is not just a bigger version of the same thing — higher F-SKUs also unlock burst capacity and metered overage billing.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2260"/>
        <w:gridCol w:w="3000"/>
      </w:tblGrid>
      <w:tr>
        <w:trPr>
          <w:tblHeader/>
        </w:trPr>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Legacy P-SKU</w:t>
            </w:r>
          </w:p>
        </w:tc>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Fabric F-SKU equivalent</w:t>
            </w:r>
          </w:p>
        </w:tc>
        <w:tc>
          <w:tcPr>
            <w:tcW w:type="dxa" w:w="9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CUs</w:t>
            </w:r>
          </w:p>
        </w:tc>
        <w:tc>
          <w:tcPr>
            <w:tcW w:type="dxa" w:w="22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Max concurrent refreshes (Power BI)</w:t>
            </w:r>
          </w:p>
        </w:tc>
        <w:tc>
          <w:tcPr>
            <w:tcW w:type="dxa" w:w="3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Recommendation for our scenario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64 CUs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 dataset refreshes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Too small — still hits the 8-refresh ceiling</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F128</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128 CUs</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 dataset refreshes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Safe — covers 8 hourly refreshes with 2 headroom slots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F256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256 CUs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~20 dataset refreshes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Overkill for current scale; revisit if LATAM expands to 15+ datasets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F64 + burst</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64 CUs + metered overage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Up to 10 during burst windows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Cost-optimised option: provision F64, allow burst for peak hours only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For the interview, the recommended answer for new L'Oréal LATAM deployment in 2026 is F128 (predictable cost, no overage surprises) with an F8 dev capacity with auto-pause. Total cost savings vs P2+P1 (dev): approximately 15–25% depending on region pricing.</w:t>
            </w:r>
          </w:p>
        </w:tc>
      </w:tr>
    </w:tbl>
    <w:p>
      <w:pPr>
        <w:spacing w:after="0" w:before="120"/>
      </w:pPr>
    </w:p>
    <w:p>
      <w:pPr>
        <w:pStyle w:val="Heading2"/>
        <w:spacing w:after="120" w:before="320"/>
      </w:pPr>
      <w:r>
        <w:rPr>
          <w:rFonts w:ascii="Arial" w:cs="Arial" w:eastAsia="Arial" w:hAnsi="Arial"/>
          <w:b/>
          <w:bCs/>
          <w:color w:val="12122A"/>
          <w:sz w:val="26"/>
          <w:szCs w:val="26"/>
        </w:rPr>
        <w:t xml:space="preserve">2.3  Sample CDAO Briefing (3 sentences)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6"/>
              <w:bottom w:val="single" w:color="CCCCCC" w:sz="1"/>
              <w:right w:val="single" w:color="CCCCCC" w:sz="1"/>
            </w:tcBorders>
            <w:shd w:fill="FFFBEB" w:val="clear"/>
            <w:tcMar>
              <w:top w:type="dxa" w:w="160"/>
              <w:left w:type="dxa" w:w="200"/>
              <w:bottom w:type="dxa" w:w="160"/>
              <w:right w:type="dxa" w:w="160"/>
            </w:tcMar>
          </w:tcPr>
          <w:p>
            <w:pPr>
              <w:spacing w:after="80" w:before="0"/>
            </w:pPr>
            <w:r>
              <w:rPr>
                <w:rFonts w:ascii="Arial" w:cs="Arial" w:eastAsia="Arial" w:hAnsi="Arial"/>
                <w:i/>
                <w:iCs/>
                <w:color w:val="92400E"/>
                <w:sz w:val="22"/>
                <w:szCs w:val="22"/>
              </w:rPr>
              <w:t xml:space="preserve">"Based on our refresh concurrency and 220-user load profile, I recommend a P2 capacity for LATAM production — a P1 would hit its 5-parallel-refresh ceiling during peak market hours, causing queue delays that break our hourly SLA for Sales and Promotion datasets.</w:t>
            </w:r>
          </w:p>
          <w:p>
            <w:pPr>
              <w:spacing w:after="80" w:before="0"/>
            </w:pPr>
            <w:r>
              <w:rPr>
                <w:rFonts w:ascii="Arial" w:cs="Arial" w:eastAsia="Arial" w:hAnsi="Arial"/>
                <w:i/>
                <w:iCs/>
                <w:color w:val="92400E"/>
                <w:sz w:val="22"/>
                <w:szCs w:val="22"/>
              </w:rPr>
              <w:t xml:space="preserve">The P2 gives us 10 concurrent refresh slots, 50 GB dataset memory headroom, and the CPU overhead for paginated Finance reports — all without throttling end-user query performance.</w:t>
            </w:r>
          </w:p>
          <w:p>
            <w:pPr>
              <w:spacing w:after="0" w:before="0"/>
            </w:pPr>
            <w:r>
              <w:rPr>
                <w:rFonts w:ascii="Arial" w:cs="Arial" w:eastAsia="Arial" w:hAnsi="Arial"/>
                <w:i/>
                <w:iCs/>
                <w:color w:val="92400E"/>
                <w:sz w:val="22"/>
                <w:szCs w:val="22"/>
              </w:rPr>
              <w:t xml:space="preserve">For cost optimisation, I'd implement auto-pause on our A2 Azure dev capacity and schedule it down overnight, cutting roughly 30% of non-production spend."</w:t>
            </w:r>
          </w:p>
        </w:tc>
      </w:tr>
    </w:tbl>
    <w:p>
      <w:pPr>
        <w:spacing w:after="0" w:before="120"/>
      </w:pPr>
    </w:p>
    <w:p>
      <w:pPr>
        <w:pStyle w:val="Heading2"/>
        <w:spacing w:after="120" w:before="320"/>
      </w:pPr>
      <w:r>
        <w:rPr>
          <w:rFonts w:ascii="Arial" w:cs="Arial" w:eastAsia="Arial" w:hAnsi="Arial"/>
          <w:b/>
          <w:bCs/>
          <w:color w:val="12122A"/>
          <w:sz w:val="26"/>
          <w:szCs w:val="26"/>
        </w:rPr>
        <w:t xml:space="preserve">2.4  Risk &amp; Optimisation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Category</w:t>
            </w:r>
          </w:p>
        </w:tc>
        <w:tc>
          <w:tcPr>
            <w:tcW w:type="dxa" w:w="79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If Brazil launches a high-volume DirectQuery dataset in Q3 without capacity planning, P2 v-cores will be over-allocated. Mitigate with a capacity governance gate (see Section 7).</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Optimisation</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Schedule CPU-heavy refreshes across country time zones. Mexico refresh at 7 AM CST, Brazil at 7 AM BRT, Argentina at 7 AM ART — this naturally staggers the slots rather than stacking them.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Future state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With Fabric F SKUs, you can burst above-capacity at a per-CU metered rate rather than being hard-throttled. Evaluating F64 for 2026 budget would give the flexibility needed for peak campaign periods.</w:t>
            </w:r>
          </w:p>
        </w:tc>
      </w:tr>
    </w:tbl>
    <w:p>
      <w:pPr>
        <w:spacing w:after="0" w:before="200"/>
      </w:pPr>
    </w:p>
    <w:p>
      <w:pPr>
        <w:pStyle w:val="Heading1"/>
        <w:spacing w:after="160" w:before="400"/>
      </w:pPr>
      <w:r>
        <w:rPr>
          <w:rFonts w:ascii="Arial" w:cs="Arial" w:eastAsia="Arial" w:hAnsi="Arial"/>
          <w:b/>
          <w:bCs/>
          <w:color w:val="12122A"/>
          <w:sz w:val="34"/>
          <w:szCs w:val="34"/>
        </w:rPr>
        <w:t xml:space="preserve">3. Capacity Metrics &amp; the Capacity Metrics App</w:t>
      </w:r>
    </w:p>
    <w:p>
      <w:pPr>
        <w:spacing w:after="80" w:before="60"/>
      </w:pPr>
      <w:r>
        <w:rPr>
          <w:rFonts w:ascii="Arial" w:cs="Arial" w:eastAsia="Arial" w:hAnsi="Arial"/>
          <w:color w:val="111827"/>
          <w:sz w:val="22"/>
          <w:szCs w:val="22"/>
        </w:rPr>
        <w:t xml:space="preserve">Microsoft publishes the Premium Capacity Metrics app from AppSource. This is the primary monitoring tool. You should be able to describe it fluently in the interview.</w:t>
      </w:r>
    </w:p>
    <w:p>
      <w:pPr>
        <w:spacing w:after="0" w:before="80"/>
      </w:pPr>
    </w:p>
    <w:p>
      <w:pPr>
        <w:pStyle w:val="Heading2"/>
        <w:spacing w:after="120" w:before="320"/>
      </w:pPr>
      <w:r>
        <w:rPr>
          <w:rFonts w:ascii="Arial" w:cs="Arial" w:eastAsia="Arial" w:hAnsi="Arial"/>
          <w:b/>
          <w:bCs/>
          <w:color w:val="12122A"/>
          <w:sz w:val="26"/>
          <w:szCs w:val="26"/>
        </w:rPr>
        <w:t xml:space="preserve">3.1  Key Metrics to Monitor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Metric</w:t>
            </w:r>
          </w:p>
        </w:tc>
        <w:tc>
          <w:tcPr>
            <w:tcW w:type="dxa" w:w="2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What it means</w:t>
            </w:r>
          </w:p>
        </w:tc>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Action threshold</w:t>
            </w:r>
          </w:p>
        </w:tc>
        <w:tc>
          <w:tcPr>
            <w:tcW w:type="dxa" w:w="3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L'Oréal LATAM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CPU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v-core utilisation over 30-second windows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&gt;70% sustained → risk of throttling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Refresh storm on Monday morning after weekend data loads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Memory (GB)</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RAM committed to active datasets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&gt;85% → eviction starts</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Multiple large datasets active simultaneously during reporting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Refresh reliability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 of scheduled refreshes that succeed without retry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&lt;95% → SLA breach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KPI for the platform team — track weekly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Overload events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Count of times capacity hit the 100% ceiling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Any → investigate immediately</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Each overload causes user-facing slowness across ALL workspaces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Interactive operations P50/P90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Query latency percentiles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P90 &gt; 5 s → user experience degraded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Monitor during month-end Finance close when executives pull paginated reports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Background operations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Time taken by refreshes, dataflow runs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Refresh queue depth &gt; 10 min</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Alert if hourly refresh is still running when the next one is scheduled to start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Capacity metrics app data is delayed ~15 minutes. For real-time alerting, use the Admin REST API's getCapacityWorkloads endpoint or configure Azure Monitor metrics on your Fabric capacity.</w:t>
            </w:r>
          </w:p>
        </w:tc>
      </w:tr>
    </w:tbl>
    <w:p>
      <w:pPr>
        <w:spacing w:after="0" w:before="120"/>
      </w:pPr>
    </w:p>
    <w:p>
      <w:pPr>
        <w:pStyle w:val="Heading2"/>
        <w:spacing w:after="120" w:before="320"/>
      </w:pPr>
      <w:r>
        <w:rPr>
          <w:rFonts w:ascii="Arial" w:cs="Arial" w:eastAsia="Arial" w:hAnsi="Arial"/>
          <w:b/>
          <w:bCs/>
          <w:color w:val="12122A"/>
          <w:sz w:val="26"/>
          <w:szCs w:val="26"/>
        </w:rPr>
        <w:t xml:space="preserve">3.2  Overload Event Anatomy</w:t>
      </w:r>
    </w:p>
    <w:p>
      <w:pPr>
        <w:spacing w:after="80" w:before="60"/>
      </w:pPr>
      <w:r>
        <w:rPr>
          <w:rFonts w:ascii="Arial" w:cs="Arial" w:eastAsia="Arial" w:hAnsi="Arial"/>
          <w:color w:val="111827"/>
          <w:sz w:val="22"/>
          <w:szCs w:val="22"/>
        </w:rPr>
        <w:t xml:space="preserve">When a capacity hits 100% CPU, Power BI enters smoothing mode — it delays background operations (refreshes) first, then starts throttling interactive queries. Understanding the sequence lets you diagnose incident reports correctly: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Phase</w:t>
            </w:r>
          </w:p>
        </w:tc>
        <w:tc>
          <w:tcPr>
            <w:tcW w:type="dxa" w:w="4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What happens</w:t>
            </w:r>
          </w:p>
        </w:tc>
        <w:tc>
          <w:tcPr>
            <w:tcW w:type="dxa" w:w="3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User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 — Background delay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Scheduled refreshes are queued, not started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 user impact yet — datasets show stale data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 — Interactive throttling</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Queries take longer as CPU is rationed</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Dashboard load &gt; 5 s, users refresh repeatedly (making it worse)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3 — Eviction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Least-recently-used datasets are evicted from memory to free RAM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First query after eviction causes a cold cache hit — spike in load time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4 — Hard errors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Refresh jobs time out (default 2 hours); queries return 'capacity busy' errors</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Visible errors in reports; refresh history shows failures</w:t>
            </w:r>
          </w:p>
        </w:tc>
      </w:tr>
    </w:tbl>
    <w:p>
      <w:pPr>
        <w:spacing w:after="0" w:before="200"/>
      </w:pPr>
    </w:p>
    <w:p>
      <w:pPr>
        <w:pStyle w:val="Heading1"/>
        <w:spacing w:after="160" w:before="400"/>
      </w:pPr>
      <w:r>
        <w:rPr>
          <w:rFonts w:ascii="Arial" w:cs="Arial" w:eastAsia="Arial" w:hAnsi="Arial"/>
          <w:b/>
          <w:bCs/>
          <w:color w:val="12122A"/>
          <w:sz w:val="34"/>
          <w:szCs w:val="34"/>
        </w:rPr>
        <w:t xml:space="preserve">4. Exercise 2 — Incremental Refresh on fact_sales_clean</w:t>
      </w:r>
    </w:p>
    <w:p>
      <w:pPr>
        <w:spacing w:after="80" w:before="60"/>
      </w:pPr>
      <w:r>
        <w:rPr>
          <w:rFonts w:ascii="Arial" w:cs="Arial" w:eastAsia="Arial" w:hAnsi="Arial"/>
          <w:color w:val="111827"/>
          <w:sz w:val="22"/>
          <w:szCs w:val="22"/>
        </w:rPr>
        <w:t xml:space="preserve">Incremental refresh is a core Premium feature that dramatically reduces refresh time and capacity load. Instead of reloading 32,000+ rows every hour, you only reload the rows that changed in the last 24 hours. This is directly applicable to L'Oréal LATAM's fact_sales_clean 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4"/>
                <w:szCs w:val="24"/>
              </w:rPr>
              <w:t xml:space="preserve">🎯 Exercise 2: Configure Incremental Refresh in Power BI Desktop</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spacing w:after="80" w:before="0"/>
            </w:pPr>
            <w:r>
              <w:rPr>
                <w:rFonts w:ascii="Arial" w:cs="Arial" w:eastAsia="Arial" w:hAnsi="Arial"/>
                <w:color w:val="111827"/>
                <w:sz w:val="22"/>
                <w:szCs w:val="22"/>
              </w:rPr>
              <w:t xml:space="preserve">You will configure incremental refresh on fact_sales_clean in the Power BI Desktop file you built. This works even in free/Pro capacity — the policy is set in Desktop, and when published to Premium, the service handles the partitioning automatically.</w:t>
            </w:r>
          </w:p>
          <w:p>
            <w:pPr>
              <w:spacing w:after="0" w:before="80"/>
            </w:pPr>
          </w:p>
          <w:p>
            <w:pPr>
              <w:spacing w:after="60" w:before="0"/>
            </w:pPr>
            <w:r>
              <w:rPr>
                <w:rFonts w:ascii="Arial" w:cs="Arial" w:eastAsia="Arial" w:hAnsi="Arial"/>
                <w:b/>
                <w:bCs/>
                <w:color w:val="12122A"/>
                <w:sz w:val="22"/>
                <w:szCs w:val="22"/>
              </w:rPr>
              <w:t xml:space="preserve">Step 1: Create the Date Parameters</w:t>
            </w:r>
          </w:p>
          <w:p>
            <w:pPr>
              <w:pStyle w:val="ListParagraph"/>
              <w:numPr>
                <w:ilvl w:val="0"/>
                <w:numId w:val="2"/>
              </w:numPr>
              <w:spacing w:after="40" w:before="40"/>
            </w:pPr>
            <w:r>
              <w:rPr>
                <w:rFonts w:ascii="Arial" w:cs="Arial" w:eastAsia="Arial" w:hAnsi="Arial"/>
                <w:color w:val="111827"/>
                <w:sz w:val="22"/>
                <w:szCs w:val="22"/>
              </w:rPr>
              <w:t xml:space="preserve">In Power BI Desktop, open Power Query (Home → Transform Data)</w:t>
            </w:r>
          </w:p>
          <w:p>
            <w:pPr>
              <w:pStyle w:val="ListParagraph"/>
              <w:numPr>
                <w:ilvl w:val="0"/>
                <w:numId w:val="2"/>
              </w:numPr>
              <w:spacing w:after="40" w:before="40"/>
            </w:pPr>
            <w:r>
              <w:rPr>
                <w:rFonts w:ascii="Arial" w:cs="Arial" w:eastAsia="Arial" w:hAnsi="Arial"/>
                <w:color w:val="111827"/>
                <w:sz w:val="22"/>
                <w:szCs w:val="22"/>
              </w:rPr>
              <w:t xml:space="preserve">Go to Home → Manage Parameters → New Parameter</w:t>
            </w:r>
          </w:p>
          <w:p>
            <w:pPr>
              <w:pStyle w:val="ListParagraph"/>
              <w:numPr>
                <w:ilvl w:val="0"/>
                <w:numId w:val="2"/>
              </w:numPr>
              <w:spacing w:after="40" w:before="40"/>
            </w:pPr>
            <w:r>
              <w:rPr>
                <w:rFonts w:ascii="Arial" w:cs="Arial" w:eastAsia="Arial" w:hAnsi="Arial"/>
                <w:color w:val="111827"/>
                <w:sz w:val="22"/>
                <w:szCs w:val="22"/>
              </w:rPr>
              <w:t xml:space="preserve">Create first parameter: Name = RangeStart, Type = Date/Time, Current Value = 01/01/2023 00:00:00</w:t>
            </w:r>
          </w:p>
          <w:p>
            <w:pPr>
              <w:pStyle w:val="ListParagraph"/>
              <w:numPr>
                <w:ilvl w:val="0"/>
                <w:numId w:val="2"/>
              </w:numPr>
              <w:spacing w:after="40" w:before="40"/>
            </w:pPr>
            <w:r>
              <w:rPr>
                <w:rFonts w:ascii="Arial" w:cs="Arial" w:eastAsia="Arial" w:hAnsi="Arial"/>
                <w:color w:val="111827"/>
                <w:sz w:val="22"/>
                <w:szCs w:val="22"/>
              </w:rPr>
              <w:t xml:space="preserve">Create second parameter: Name = RangeEnd, Type = Date/Time, Current Value = 01/01/2025 00:00:00</w:t>
            </w:r>
          </w:p>
          <w:p>
            <w:pPr>
              <w:pStyle w:val="ListParagraph"/>
              <w:numPr>
                <w:ilvl w:val="1"/>
                <w:numId w:val="3"/>
              </w:numPr>
              <w:spacing w:after="40" w:before="40"/>
            </w:pPr>
            <w:r>
              <w:rPr>
                <w:rFonts w:ascii="Arial" w:cs="Arial" w:eastAsia="Arial" w:hAnsi="Arial"/>
                <w:color w:val="111827"/>
                <w:sz w:val="22"/>
                <w:szCs w:val="22"/>
              </w:rPr>
              <w:t xml:space="preserve">Both MUST be exactly 'RangeStart' and 'RangeEnd' — Power BI detects them by name</w:t>
            </w:r>
          </w:p>
          <w:p>
            <w:pPr>
              <w:spacing w:after="0" w:before="100"/>
            </w:pPr>
          </w:p>
          <w:p>
            <w:pPr>
              <w:spacing w:after="60" w:before="0"/>
            </w:pPr>
            <w:r>
              <w:rPr>
                <w:rFonts w:ascii="Arial" w:cs="Arial" w:eastAsia="Arial" w:hAnsi="Arial"/>
                <w:b/>
                <w:bCs/>
                <w:color w:val="12122A"/>
                <w:sz w:val="22"/>
                <w:szCs w:val="22"/>
              </w:rPr>
              <w:t xml:space="preserve">Step 2: Filter fact_sales_clean by the Parameters</w:t>
            </w:r>
          </w:p>
          <w:p>
            <w:pPr>
              <w:pStyle w:val="ListParagraph"/>
              <w:numPr>
                <w:ilvl w:val="0"/>
                <w:numId w:val="2"/>
              </w:numPr>
              <w:spacing w:after="40" w:before="40"/>
            </w:pPr>
            <w:r>
              <w:rPr>
                <w:rFonts w:ascii="Arial" w:cs="Arial" w:eastAsia="Arial" w:hAnsi="Arial"/>
                <w:color w:val="111827"/>
                <w:sz w:val="22"/>
                <w:szCs w:val="22"/>
              </w:rPr>
              <w:t xml:space="preserve">In Power Query, select the fact_sales_clean query</w:t>
            </w:r>
          </w:p>
          <w:p>
            <w:pPr>
              <w:pStyle w:val="ListParagraph"/>
              <w:numPr>
                <w:ilvl w:val="0"/>
                <w:numId w:val="2"/>
              </w:numPr>
              <w:spacing w:after="40" w:before="40"/>
            </w:pPr>
            <w:r>
              <w:rPr>
                <w:rFonts w:ascii="Arial" w:cs="Arial" w:eastAsia="Arial" w:hAnsi="Arial"/>
                <w:color w:val="111827"/>
                <w:sz w:val="22"/>
                <w:szCs w:val="22"/>
              </w:rPr>
              <w:t xml:space="preserve">Click the dropdown on the transaction_date column → Date/Time Filters → Custom Filter</w:t>
            </w:r>
          </w:p>
          <w:p>
            <w:pPr>
              <w:pStyle w:val="ListParagraph"/>
              <w:numPr>
                <w:ilvl w:val="0"/>
                <w:numId w:val="2"/>
              </w:numPr>
              <w:spacing w:after="40" w:before="40"/>
            </w:pPr>
            <w:r>
              <w:rPr>
                <w:rFonts w:ascii="Arial" w:cs="Arial" w:eastAsia="Arial" w:hAnsi="Arial"/>
                <w:color w:val="111827"/>
                <w:sz w:val="22"/>
                <w:szCs w:val="22"/>
              </w:rPr>
              <w:t xml:space="preserve">Set: transaction_date &gt;= RangeStart AND transaction_date &lt; RangeEnd</w:t>
            </w:r>
          </w:p>
          <w:p>
            <w:pPr>
              <w:pStyle w:val="ListParagraph"/>
              <w:numPr>
                <w:ilvl w:val="0"/>
                <w:numId w:val="2"/>
              </w:numPr>
              <w:spacing w:after="40" w:before="40"/>
            </w:pPr>
            <w:r>
              <w:rPr>
                <w:rFonts w:ascii="Arial" w:cs="Arial" w:eastAsia="Arial" w:hAnsi="Arial"/>
                <w:color w:val="111827"/>
                <w:sz w:val="22"/>
                <w:szCs w:val="22"/>
              </w:rPr>
              <w:t xml:space="preserve">Power Query should show M code like:</w:t>
            </w:r>
          </w:p>
          <w:p>
            <w:pPr>
              <w:spacing w:after="0" w:before="60"/>
            </w:pPr>
          </w:p>
          <w:p>
            <w:pPr>
              <w:spacing w:after="60" w:before="60"/>
              <w:ind w:left="360"/>
            </w:pPr>
            <w:r>
              <w:rPr>
                <w:rFonts w:ascii="Courier New" w:cs="Courier New" w:eastAsia="Courier New" w:hAnsi="Courier New"/>
                <w:color w:val="1D4ED8"/>
                <w:sz w:val="18"/>
                <w:szCs w:val="18"/>
              </w:rPr>
              <w:t xml:space="preserve">Table.SelectRows(#"Previous Step", each</w:t>
            </w:r>
          </w:p>
          <w:p>
            <w:pPr>
              <w:spacing w:after="60" w:before="60"/>
              <w:ind w:left="360"/>
            </w:pPr>
            <w:r>
              <w:rPr>
                <w:rFonts w:ascii="Courier New" w:cs="Courier New" w:eastAsia="Courier New" w:hAnsi="Courier New"/>
                <w:color w:val="1D4ED8"/>
                <w:sz w:val="18"/>
                <w:szCs w:val="18"/>
              </w:rPr>
              <w:t xml:space="preserve">  [transaction_date] &gt;= RangeStart and</w:t>
            </w:r>
          </w:p>
          <w:p>
            <w:pPr>
              <w:spacing w:after="60" w:before="60"/>
              <w:ind w:left="360"/>
            </w:pPr>
            <w:r>
              <w:rPr>
                <w:rFonts w:ascii="Courier New" w:cs="Courier New" w:eastAsia="Courier New" w:hAnsi="Courier New"/>
                <w:color w:val="1D4ED8"/>
                <w:sz w:val="18"/>
                <w:szCs w:val="18"/>
              </w:rPr>
              <w:t xml:space="preserve">  [transaction_date] &lt; RangeEnd)</w:t>
            </w:r>
          </w:p>
          <w:p>
            <w:pPr>
              <w:spacing w:after="0" w:before="60"/>
            </w:pPr>
          </w:p>
          <w:p>
            <w:pPr>
              <w:pStyle w:val="ListParagraph"/>
              <w:numPr>
                <w:ilvl w:val="0"/>
                <w:numId w:val="2"/>
              </w:numPr>
              <w:spacing w:after="40" w:before="40"/>
            </w:pPr>
            <w:r>
              <w:rPr>
                <w:rFonts w:ascii="Arial" w:cs="Arial" w:eastAsia="Arial" w:hAnsi="Arial"/>
                <w:color w:val="111827"/>
                <w:sz w:val="22"/>
                <w:szCs w:val="22"/>
              </w:rPr>
              <w:t xml:space="preserve">Click Close &amp; Apply</w:t>
            </w:r>
          </w:p>
          <w:p>
            <w:pPr>
              <w:spacing w:after="0" w:before="100"/>
            </w:pPr>
          </w:p>
          <w:p>
            <w:pPr>
              <w:spacing w:after="60" w:before="0"/>
            </w:pPr>
            <w:r>
              <w:rPr>
                <w:rFonts w:ascii="Arial" w:cs="Arial" w:eastAsia="Arial" w:hAnsi="Arial"/>
                <w:b/>
                <w:bCs/>
                <w:color w:val="12122A"/>
                <w:sz w:val="22"/>
                <w:szCs w:val="22"/>
              </w:rPr>
              <w:t xml:space="preserve">Step 3: Configure the Incremental Refresh Policy</w:t>
            </w:r>
          </w:p>
          <w:p>
            <w:pPr>
              <w:pStyle w:val="ListParagraph"/>
              <w:numPr>
                <w:ilvl w:val="0"/>
                <w:numId w:val="2"/>
              </w:numPr>
              <w:spacing w:after="40" w:before="40"/>
            </w:pPr>
            <w:r>
              <w:rPr>
                <w:rFonts w:ascii="Arial" w:cs="Arial" w:eastAsia="Arial" w:hAnsi="Arial"/>
                <w:color w:val="111827"/>
                <w:sz w:val="22"/>
                <w:szCs w:val="22"/>
              </w:rPr>
              <w:t xml:space="preserve">In the main Report view, right-click fact_sales_clean in the Fields pane</w:t>
            </w:r>
          </w:p>
          <w:p>
            <w:pPr>
              <w:pStyle w:val="ListParagraph"/>
              <w:numPr>
                <w:ilvl w:val="0"/>
                <w:numId w:val="2"/>
              </w:numPr>
              <w:spacing w:after="40" w:before="40"/>
            </w:pPr>
            <w:r>
              <w:rPr>
                <w:rFonts w:ascii="Arial" w:cs="Arial" w:eastAsia="Arial" w:hAnsi="Arial"/>
                <w:color w:val="111827"/>
                <w:sz w:val="22"/>
                <w:szCs w:val="22"/>
              </w:rPr>
              <w:t xml:space="preserve">Select 'Incremental refresh'</w:t>
            </w:r>
          </w:p>
          <w:p>
            <w:pPr>
              <w:pStyle w:val="ListParagraph"/>
              <w:numPr>
                <w:ilvl w:val="0"/>
                <w:numId w:val="2"/>
              </w:numPr>
              <w:spacing w:after="40" w:before="40"/>
            </w:pPr>
            <w:r>
              <w:rPr>
                <w:rFonts w:ascii="Arial" w:cs="Arial" w:eastAsia="Arial" w:hAnsi="Arial"/>
                <w:color w:val="111827"/>
                <w:sz w:val="22"/>
                <w:szCs w:val="22"/>
              </w:rPr>
              <w:t xml:space="preserve">Toggle ON 'Incrementally refresh this table'</w:t>
            </w:r>
          </w:p>
          <w:p>
            <w:pPr>
              <w:pStyle w:val="ListParagraph"/>
              <w:numPr>
                <w:ilvl w:val="0"/>
                <w:numId w:val="2"/>
              </w:numPr>
              <w:spacing w:after="40" w:before="40"/>
            </w:pPr>
            <w:r>
              <w:rPr>
                <w:rFonts w:ascii="Arial" w:cs="Arial" w:eastAsia="Arial" w:hAnsi="Arial"/>
                <w:color w:val="111827"/>
                <w:sz w:val="22"/>
                <w:szCs w:val="22"/>
              </w:rPr>
              <w:t xml:space="preserve">Set: Archive data starting 2 years before refresh date</w:t>
            </w:r>
          </w:p>
          <w:p>
            <w:pPr>
              <w:pStyle w:val="ListParagraph"/>
              <w:numPr>
                <w:ilvl w:val="0"/>
                <w:numId w:val="2"/>
              </w:numPr>
              <w:spacing w:after="40" w:before="40"/>
            </w:pPr>
            <w:r>
              <w:rPr>
                <w:rFonts w:ascii="Arial" w:cs="Arial" w:eastAsia="Arial" w:hAnsi="Arial"/>
                <w:color w:val="111827"/>
                <w:sz w:val="22"/>
                <w:szCs w:val="22"/>
              </w:rPr>
              <w:t xml:space="preserve">Set: Incrementally refresh data starting 3 days before refresh date</w:t>
            </w:r>
          </w:p>
          <w:p>
            <w:pPr>
              <w:pStyle w:val="ListParagraph"/>
              <w:numPr>
                <w:ilvl w:val="0"/>
                <w:numId w:val="2"/>
              </w:numPr>
              <w:spacing w:after="40" w:before="40"/>
            </w:pPr>
            <w:r>
              <w:rPr>
                <w:rFonts w:ascii="Arial" w:cs="Arial" w:eastAsia="Arial" w:hAnsi="Arial"/>
                <w:color w:val="111827"/>
                <w:sz w:val="22"/>
                <w:szCs w:val="22"/>
              </w:rPr>
              <w:t xml:space="preserve">Optional: Check 'Get the latest data in real time with DirectQuery'</w:t>
            </w:r>
          </w:p>
          <w:p>
            <w:pPr>
              <w:pStyle w:val="ListParagraph"/>
              <w:numPr>
                <w:ilvl w:val="0"/>
                <w:numId w:val="2"/>
              </w:numPr>
              <w:spacing w:after="40" w:before="40"/>
            </w:pPr>
            <w:r>
              <w:rPr>
                <w:rFonts w:ascii="Arial" w:cs="Arial" w:eastAsia="Arial" w:hAnsi="Arial"/>
                <w:color w:val="111827"/>
                <w:sz w:val="22"/>
                <w:szCs w:val="22"/>
              </w:rPr>
              <w:t xml:space="preserve">Click Apply</w:t>
            </w:r>
          </w:p>
          <w:p>
            <w:pPr>
              <w:spacing w:after="0" w:before="100"/>
            </w:pPr>
          </w:p>
          <w:p>
            <w:pPr>
              <w:spacing w:after="60" w:before="0"/>
            </w:pPr>
            <w:r>
              <w:rPr>
                <w:rFonts w:ascii="Arial" w:cs="Arial" w:eastAsia="Arial" w:hAnsi="Arial"/>
                <w:b/>
                <w:bCs/>
                <w:color w:val="12122A"/>
                <w:sz w:val="22"/>
                <w:szCs w:val="22"/>
              </w:rPr>
              <w:t xml:space="preserve">Step 4: Understand What Happened</w:t>
            </w:r>
          </w:p>
          <w:p>
            <w:pPr>
              <w:spacing w:after="80" w:before="60"/>
            </w:pPr>
            <w:r>
              <w:rPr>
                <w:rFonts w:ascii="Arial" w:cs="Arial" w:eastAsia="Arial" w:hAnsi="Arial"/>
                <w:color w:val="111827"/>
                <w:sz w:val="22"/>
                <w:szCs w:val="22"/>
              </w:rPr>
              <w:t xml:space="preserve">After publishing to Premium, Power BI automatically creates hidden partitions on the table. You can inspect them in Tabular Editor 2 (Partitions node under fact_sales_clean). The layout will look like:</w:t>
            </w:r>
          </w:p>
          <w:p>
            <w:pPr>
              <w:pStyle w:val="ListParagraph"/>
              <w:numPr>
                <w:ilvl w:val="0"/>
                <w:numId w:val="3"/>
              </w:numPr>
              <w:spacing w:after="40" w:before="40"/>
            </w:pPr>
            <w:r>
              <w:rPr>
                <w:rFonts w:ascii="Arial" w:cs="Arial" w:eastAsia="Arial" w:hAnsi="Arial"/>
                <w:color w:val="111827"/>
                <w:sz w:val="22"/>
                <w:szCs w:val="22"/>
              </w:rPr>
              <w:t xml:space="preserve">Hot partition: Last 3 days — refreshed every hour</w:t>
            </w:r>
          </w:p>
          <w:p>
            <w:pPr>
              <w:pStyle w:val="ListParagraph"/>
              <w:numPr>
                <w:ilvl w:val="0"/>
                <w:numId w:val="3"/>
              </w:numPr>
              <w:spacing w:after="40" w:before="40"/>
            </w:pPr>
            <w:r>
              <w:rPr>
                <w:rFonts w:ascii="Arial" w:cs="Arial" w:eastAsia="Arial" w:hAnsi="Arial"/>
                <w:color w:val="111827"/>
                <w:sz w:val="22"/>
                <w:szCs w:val="22"/>
              </w:rPr>
              <w:t xml:space="preserve">Rolling monthly partitions: 2023-01 through most of 2024 — refreshed only when data in those months changes</w:t>
            </w:r>
          </w:p>
          <w:p>
            <w:pPr>
              <w:pStyle w:val="ListParagraph"/>
              <w:numPr>
                <w:ilvl w:val="0"/>
                <w:numId w:val="3"/>
              </w:numPr>
              <w:spacing w:after="40" w:before="40"/>
            </w:pPr>
            <w:r>
              <w:rPr>
                <w:rFonts w:ascii="Arial" w:cs="Arial" w:eastAsia="Arial" w:hAnsi="Arial"/>
                <w:color w:val="111827"/>
                <w:sz w:val="22"/>
                <w:szCs w:val="22"/>
              </w:rPr>
              <w:t xml:space="preserve">Archive partitions: Older data — never refreshed automatically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You don't need Premium to configure the policy in Desktop. The policy is stored in the .pbix file and activates automatically when published to a Premium/Fabric workspace. In a Pro workspace, the policy is ignored and the table does a full refresh.</w:t>
            </w:r>
          </w:p>
        </w:tc>
      </w:tr>
    </w:tbl>
    <w:p>
      <w:pPr>
        <w:spacing w:after="0" w:before="120"/>
      </w:pPr>
    </w:p>
    <w:p>
      <w:pPr>
        <w:pStyle w:val="Heading2"/>
        <w:spacing w:after="120" w:before="320"/>
      </w:pPr>
      <w:r>
        <w:rPr>
          <w:rFonts w:ascii="Arial" w:cs="Arial" w:eastAsia="Arial" w:hAnsi="Arial"/>
          <w:b/>
          <w:bCs/>
          <w:color w:val="12122A"/>
          <w:sz w:val="26"/>
          <w:szCs w:val="26"/>
        </w:rPr>
        <w:t xml:space="preserve">4.1  The Business Case for Incremental Refresh at L'Oréal LATAM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Without incremental refresh</w:t>
            </w:r>
          </w:p>
        </w:tc>
        <w:tc>
          <w:tcPr>
            <w:tcW w:type="dxa" w:w="468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With incremental refresh (3-day hot window)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Every hourly refresh loads all 32,000+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Every hourly refresh loads ~300 rows (yesterday + today)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BigQuery query scans entire table (cost + latency)</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BigQuery query scans only 3 days of data (partition pruning)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P2 capacity spends ~45 s per refresh cycle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P2 capacity spends ~3 s per refresh cycle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8 hourly datasets × 45 s = 6 minutes of CPU each hour</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8 hourly datasets × 3 s = 24 seconds of CPU each hour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Risk of month-end data loads conflicting with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Historical partitions are static — reports on 2023 data are always fast</w:t>
            </w:r>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5. Deployment Pipelines: Dev → Test → Prod</w:t>
      </w:r>
    </w:p>
    <w:p>
      <w:pPr>
        <w:spacing w:after="80" w:before="60"/>
      </w:pPr>
      <w:r>
        <w:rPr>
          <w:rFonts w:ascii="Arial" w:cs="Arial" w:eastAsia="Arial" w:hAnsi="Arial"/>
          <w:color w:val="111827"/>
          <w:sz w:val="22"/>
          <w:szCs w:val="22"/>
        </w:rPr>
        <w:t xml:space="preserve">Deployment Pipelines is the Power BI Premium feature that gives you version-controlled promotion of reports and datasets across environments. It is the BI equivalent of a CI/CD pipeline.</w:t>
      </w:r>
    </w:p>
    <w:p>
      <w:pPr>
        <w:spacing w:after="0" w:before="80"/>
      </w:pPr>
    </w:p>
    <w:p>
      <w:pPr>
        <w:pStyle w:val="Heading2"/>
        <w:spacing w:after="120" w:before="320"/>
      </w:pPr>
      <w:r>
        <w:rPr>
          <w:rFonts w:ascii="Arial" w:cs="Arial" w:eastAsia="Arial" w:hAnsi="Arial"/>
          <w:b/>
          <w:bCs/>
          <w:color w:val="12122A"/>
          <w:sz w:val="26"/>
          <w:szCs w:val="26"/>
        </w:rPr>
        <w:t xml:space="preserve">5.1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FF6FF" w:val="clear"/>
            <w:tcMar>
              <w:top w:type="dxa" w:w="120"/>
              <w:left w:type="dxa" w:w="160"/>
              <w:bottom w:type="dxa" w:w="120"/>
              <w:right w:type="dxa" w:w="120"/>
            </w:tcMar>
          </w:tcPr>
          <w:p>
            <w:pPr>
              <w:spacing w:after="80" w:before="0"/>
            </w:pPr>
            <w:r>
              <w:rPr>
                <w:rFonts w:ascii="Arial" w:cs="Arial" w:eastAsia="Arial" w:hAnsi="Arial"/>
                <w:b/>
                <w:bCs/>
                <w:color w:val="1E40AF"/>
                <w:sz w:val="22"/>
                <w:szCs w:val="22"/>
              </w:rPr>
              <w:t xml:space="preserve">🔧 DEV</w:t>
            </w:r>
          </w:p>
          <w:p>
            <w:pPr>
              <w:spacing w:after="40" w:before="0"/>
            </w:pPr>
            <w:r>
              <w:rPr>
                <w:rFonts w:ascii="Arial" w:cs="Arial" w:eastAsia="Arial" w:hAnsi="Arial"/>
                <w:color w:val="111827"/>
                <w:sz w:val="20"/>
                <w:szCs w:val="20"/>
              </w:rPr>
              <w:t xml:space="preserve">Workspace: loreal-latam-dev</w:t>
            </w:r>
          </w:p>
          <w:p>
            <w:pPr>
              <w:pStyle w:val="ListParagraph"/>
              <w:numPr>
                <w:ilvl w:val="1"/>
                <w:numId w:val="3"/>
              </w:numPr>
              <w:spacing w:after="40" w:before="40"/>
            </w:pPr>
            <w:r>
              <w:rPr>
                <w:rFonts w:ascii="Arial" w:cs="Arial" w:eastAsia="Arial" w:hAnsi="Arial"/>
                <w:color w:val="111827"/>
                <w:sz w:val="22"/>
                <w:szCs w:val="22"/>
              </w:rPr>
              <w:t xml:space="preserve">BI developers only</w:t>
            </w:r>
          </w:p>
          <w:p>
            <w:pPr>
              <w:pStyle w:val="ListParagraph"/>
              <w:numPr>
                <w:ilvl w:val="1"/>
                <w:numId w:val="3"/>
              </w:numPr>
              <w:spacing w:after="40" w:before="40"/>
            </w:pPr>
            <w:r>
              <w:rPr>
                <w:rFonts w:ascii="Arial" w:cs="Arial" w:eastAsia="Arial" w:hAnsi="Arial"/>
                <w:color w:val="111827"/>
                <w:sz w:val="22"/>
                <w:szCs w:val="22"/>
              </w:rPr>
              <w:t xml:space="preserve">Points to BigQuery dev dataset</w:t>
            </w:r>
          </w:p>
          <w:p>
            <w:pPr>
              <w:pStyle w:val="ListParagraph"/>
              <w:numPr>
                <w:ilvl w:val="1"/>
                <w:numId w:val="3"/>
              </w:numPr>
              <w:spacing w:after="40" w:before="40"/>
            </w:pPr>
            <w:r>
              <w:rPr>
                <w:rFonts w:ascii="Arial" w:cs="Arial" w:eastAsia="Arial" w:hAnsi="Arial"/>
                <w:color w:val="111827"/>
                <w:sz w:val="22"/>
                <w:szCs w:val="22"/>
              </w:rPr>
              <w:t xml:space="preserve">No Pro user access</w:t>
            </w:r>
          </w:p>
          <w:p>
            <w:pPr>
              <w:pStyle w:val="ListParagraph"/>
              <w:numPr>
                <w:ilvl w:val="1"/>
                <w:numId w:val="3"/>
              </w:numPr>
              <w:spacing w:after="40" w:before="40"/>
            </w:pPr>
            <w:r>
              <w:rPr>
                <w:rFonts w:ascii="Arial" w:cs="Arial" w:eastAsia="Arial" w:hAnsi="Arial"/>
                <w:color w:val="111827"/>
                <w:sz w:val="22"/>
                <w:szCs w:val="22"/>
              </w:rPr>
              <w:t xml:space="preserve">Refresh: manual only</w:t>
            </w:r>
          </w:p>
          <w:p>
            <w:pPr>
              <w:pStyle w:val="ListParagraph"/>
              <w:numPr>
                <w:ilvl w:val="1"/>
                <w:numId w:val="3"/>
              </w:numPr>
              <w:spacing w:after="40" w:before="40"/>
            </w:pPr>
            <w:r>
              <w:rPr>
                <w:rFonts w:ascii="Arial" w:cs="Arial" w:eastAsia="Arial" w:hAnsi="Arial"/>
                <w:color w:val="111827"/>
                <w:sz w:val="22"/>
                <w:szCs w:val="22"/>
              </w:rPr>
              <w:t xml:space="preserve">Tabular Editor experiments</w:t>
            </w:r>
          </w:p>
        </w:tc>
        <w:tc>
          <w:tcPr>
            <w:tcW w:type="dxa" w:w="3120"/>
            <w:tcBorders>
              <w:top w:val="single" w:color="CCCCCC" w:sz="1"/>
              <w:left w:val="single" w:color="CCCCCC" w:sz="1"/>
              <w:bottom w:val="single" w:color="CCCCCC" w:sz="1"/>
              <w:right w:val="single" w:color="CCCCCC" w:sz="1"/>
            </w:tcBorders>
            <w:shd w:fill="F0FDF4" w:val="clear"/>
            <w:tcMar>
              <w:top w:type="dxa" w:w="120"/>
              <w:left w:type="dxa" w:w="160"/>
              <w:bottom w:type="dxa" w:w="120"/>
              <w:right w:type="dxa" w:w="120"/>
            </w:tcMar>
          </w:tcPr>
          <w:p>
            <w:pPr>
              <w:spacing w:after="80" w:before="0"/>
            </w:pPr>
            <w:r>
              <w:rPr>
                <w:rFonts w:ascii="Arial" w:cs="Arial" w:eastAsia="Arial" w:hAnsi="Arial"/>
                <w:b/>
                <w:bCs/>
                <w:color w:val="065F46"/>
                <w:sz w:val="22"/>
                <w:szCs w:val="22"/>
              </w:rPr>
              <w:t xml:space="preserve">🧪 TEST</w:t>
            </w:r>
          </w:p>
          <w:p>
            <w:pPr>
              <w:spacing w:after="40" w:before="0"/>
            </w:pPr>
            <w:r>
              <w:rPr>
                <w:rFonts w:ascii="Arial" w:cs="Arial" w:eastAsia="Arial" w:hAnsi="Arial"/>
                <w:color w:val="111827"/>
                <w:sz w:val="20"/>
                <w:szCs w:val="20"/>
              </w:rPr>
              <w:t xml:space="preserve">Workspace: loreal-latam-test</w:t>
            </w:r>
          </w:p>
          <w:p>
            <w:pPr>
              <w:pStyle w:val="ListParagraph"/>
              <w:numPr>
                <w:ilvl w:val="1"/>
                <w:numId w:val="3"/>
              </w:numPr>
              <w:spacing w:after="40" w:before="40"/>
            </w:pPr>
            <w:r>
              <w:rPr>
                <w:rFonts w:ascii="Arial" w:cs="Arial" w:eastAsia="Arial" w:hAnsi="Arial"/>
                <w:color w:val="111827"/>
                <w:sz w:val="22"/>
                <w:szCs w:val="22"/>
              </w:rPr>
              <w:t xml:space="preserve">QA team + business analysts</w:t>
            </w:r>
          </w:p>
          <w:p>
            <w:pPr>
              <w:pStyle w:val="ListParagraph"/>
              <w:numPr>
                <w:ilvl w:val="1"/>
                <w:numId w:val="3"/>
              </w:numPr>
              <w:spacing w:after="40" w:before="40"/>
            </w:pPr>
            <w:r>
              <w:rPr>
                <w:rFonts w:ascii="Arial" w:cs="Arial" w:eastAsia="Arial" w:hAnsi="Arial"/>
                <w:color w:val="111827"/>
                <w:sz w:val="22"/>
                <w:szCs w:val="22"/>
              </w:rPr>
              <w:t xml:space="preserve">Points to BigQuery staging dataset</w:t>
            </w:r>
          </w:p>
          <w:p>
            <w:pPr>
              <w:pStyle w:val="ListParagraph"/>
              <w:numPr>
                <w:ilvl w:val="1"/>
                <w:numId w:val="3"/>
              </w:numPr>
              <w:spacing w:after="40" w:before="40"/>
            </w:pPr>
            <w:r>
              <w:rPr>
                <w:rFonts w:ascii="Arial" w:cs="Arial" w:eastAsia="Arial" w:hAnsi="Arial"/>
                <w:color w:val="111827"/>
                <w:sz w:val="22"/>
                <w:szCs w:val="22"/>
              </w:rPr>
              <w:t xml:space="preserve">UAT sign-off required before Prod</w:t>
            </w:r>
          </w:p>
          <w:p>
            <w:pPr>
              <w:pStyle w:val="ListParagraph"/>
              <w:numPr>
                <w:ilvl w:val="1"/>
                <w:numId w:val="3"/>
              </w:numPr>
              <w:spacing w:after="40" w:before="40"/>
            </w:pPr>
            <w:r>
              <w:rPr>
                <w:rFonts w:ascii="Arial" w:cs="Arial" w:eastAsia="Arial" w:hAnsi="Arial"/>
                <w:color w:val="111827"/>
                <w:sz w:val="22"/>
                <w:szCs w:val="22"/>
              </w:rPr>
              <w:t xml:space="preserve">Refresh: every 4 hours</w:t>
            </w:r>
          </w:p>
          <w:p>
            <w:pPr>
              <w:pStyle w:val="ListParagraph"/>
              <w:numPr>
                <w:ilvl w:val="1"/>
                <w:numId w:val="3"/>
              </w:numPr>
              <w:spacing w:after="40" w:before="40"/>
            </w:pPr>
            <w:r>
              <w:rPr>
                <w:rFonts w:ascii="Arial" w:cs="Arial" w:eastAsia="Arial" w:hAnsi="Arial"/>
                <w:color w:val="111827"/>
                <w:sz w:val="22"/>
                <w:szCs w:val="22"/>
              </w:rPr>
              <w:t xml:space="preserve">RLS testing enabled</w:t>
            </w:r>
          </w:p>
        </w:tc>
        <w:tc>
          <w:tcPr>
            <w:tcW w:type="dxa" w:w="3120"/>
            <w:tcBorders>
              <w:top w:val="single" w:color="CCCCCC" w:sz="1"/>
              <w:left w:val="single" w:color="CCCCCC" w:sz="1"/>
              <w:bottom w:val="single" w:color="CCCCCC" w:sz="1"/>
              <w:right w:val="single" w:color="CCCCCC" w:sz="1"/>
            </w:tcBorders>
            <w:shd w:fill="FFF7ED" w:val="clear"/>
            <w:tcMar>
              <w:top w:type="dxa" w:w="120"/>
              <w:left w:type="dxa" w:w="160"/>
              <w:bottom w:type="dxa" w:w="120"/>
              <w:right w:type="dxa" w:w="120"/>
            </w:tcMar>
          </w:tcPr>
          <w:p>
            <w:pPr>
              <w:spacing w:after="80" w:before="0"/>
            </w:pPr>
            <w:r>
              <w:rPr>
                <w:rFonts w:ascii="Arial" w:cs="Arial" w:eastAsia="Arial" w:hAnsi="Arial"/>
                <w:b/>
                <w:bCs/>
                <w:color w:val="92400E"/>
                <w:sz w:val="22"/>
                <w:szCs w:val="22"/>
              </w:rPr>
              <w:t xml:space="preserve">🚀 PROD</w:t>
            </w:r>
          </w:p>
          <w:p>
            <w:pPr>
              <w:spacing w:after="40" w:before="0"/>
            </w:pPr>
            <w:r>
              <w:rPr>
                <w:rFonts w:ascii="Arial" w:cs="Arial" w:eastAsia="Arial" w:hAnsi="Arial"/>
                <w:color w:val="111827"/>
                <w:sz w:val="20"/>
                <w:szCs w:val="20"/>
              </w:rPr>
              <w:t xml:space="preserve">Workspace: loreal-latam-prod</w:t>
            </w:r>
          </w:p>
          <w:p>
            <w:pPr>
              <w:pStyle w:val="ListParagraph"/>
              <w:numPr>
                <w:ilvl w:val="1"/>
                <w:numId w:val="3"/>
              </w:numPr>
              <w:spacing w:after="40" w:before="40"/>
            </w:pPr>
            <w:r>
              <w:rPr>
                <w:rFonts w:ascii="Arial" w:cs="Arial" w:eastAsia="Arial" w:hAnsi="Arial"/>
                <w:color w:val="111827"/>
                <w:sz w:val="22"/>
                <w:szCs w:val="22"/>
              </w:rPr>
              <w:t xml:space="preserve">220+ end users (RLS enforced)</w:t>
            </w:r>
          </w:p>
          <w:p>
            <w:pPr>
              <w:pStyle w:val="ListParagraph"/>
              <w:numPr>
                <w:ilvl w:val="1"/>
                <w:numId w:val="3"/>
              </w:numPr>
              <w:spacing w:after="40" w:before="40"/>
            </w:pPr>
            <w:r>
              <w:rPr>
                <w:rFonts w:ascii="Arial" w:cs="Arial" w:eastAsia="Arial" w:hAnsi="Arial"/>
                <w:color w:val="111827"/>
                <w:sz w:val="22"/>
                <w:szCs w:val="22"/>
              </w:rPr>
              <w:t xml:space="preserve">Points to BigQuery production dataset</w:t>
            </w:r>
          </w:p>
          <w:p>
            <w:pPr>
              <w:pStyle w:val="ListParagraph"/>
              <w:numPr>
                <w:ilvl w:val="1"/>
                <w:numId w:val="3"/>
              </w:numPr>
              <w:spacing w:after="40" w:before="40"/>
            </w:pPr>
            <w:r>
              <w:rPr>
                <w:rFonts w:ascii="Arial" w:cs="Arial" w:eastAsia="Arial" w:hAnsi="Arial"/>
                <w:color w:val="111827"/>
                <w:sz w:val="22"/>
                <w:szCs w:val="22"/>
              </w:rPr>
              <w:t xml:space="preserve">Deployment requires pipeline approval</w:t>
            </w:r>
          </w:p>
          <w:p>
            <w:pPr>
              <w:pStyle w:val="ListParagraph"/>
              <w:numPr>
                <w:ilvl w:val="1"/>
                <w:numId w:val="3"/>
              </w:numPr>
              <w:spacing w:after="40" w:before="40"/>
            </w:pPr>
            <w:r>
              <w:rPr>
                <w:rFonts w:ascii="Arial" w:cs="Arial" w:eastAsia="Arial" w:hAnsi="Arial"/>
                <w:color w:val="111827"/>
                <w:sz w:val="22"/>
                <w:szCs w:val="22"/>
              </w:rPr>
              <w:t xml:space="preserve">Refresh: hourly (Premium)</w:t>
            </w:r>
          </w:p>
          <w:p>
            <w:pPr>
              <w:pStyle w:val="ListParagraph"/>
              <w:numPr>
                <w:ilvl w:val="1"/>
                <w:numId w:val="3"/>
              </w:numPr>
              <w:spacing w:after="40" w:before="40"/>
            </w:pPr>
            <w:r>
              <w:rPr>
                <w:rFonts w:ascii="Arial" w:cs="Arial" w:eastAsia="Arial" w:hAnsi="Arial"/>
                <w:color w:val="111827"/>
                <w:sz w:val="22"/>
                <w:szCs w:val="22"/>
              </w:rPr>
              <w:t xml:space="preserve">Read-only for all non-admins</w:t>
            </w:r>
          </w:p>
        </w:tc>
      </w:tr>
    </w:tbl>
    <w:p>
      <w:pPr>
        <w:spacing w:after="0" w:before="120"/>
      </w:pPr>
    </w:p>
    <w:p>
      <w:pPr>
        <w:pStyle w:val="Heading2"/>
        <w:spacing w:after="120" w:before="320"/>
      </w:pPr>
      <w:r>
        <w:rPr>
          <w:rFonts w:ascii="Arial" w:cs="Arial" w:eastAsia="Arial" w:hAnsi="Arial"/>
          <w:b/>
          <w:bCs/>
          <w:color w:val="12122A"/>
          <w:sz w:val="26"/>
          <w:szCs w:val="26"/>
        </w:rPr>
        <w:t xml:space="preserve">5.2  Binding Datasets to Environment Data Sources</w:t>
      </w:r>
    </w:p>
    <w:p>
      <w:pPr>
        <w:spacing w:after="80" w:before="60"/>
      </w:pPr>
      <w:r>
        <w:rPr>
          <w:rFonts w:ascii="Arial" w:cs="Arial" w:eastAsia="Arial" w:hAnsi="Arial"/>
          <w:color w:val="111827"/>
          <w:sz w:val="22"/>
          <w:szCs w:val="22"/>
        </w:rPr>
        <w:t xml:space="preserve">The most important concept in Deployment Pipelines is dataset binding — connecting each environment's dataset to the correct BigQuery project. You configure this via Deployment Pipeline settings → Dataset rules.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Environment</w:t>
            </w:r>
          </w:p>
        </w:tc>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BigQuery Project</w:t>
            </w:r>
          </w:p>
        </w:tc>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Dataset</w:t>
            </w:r>
          </w:p>
        </w:tc>
        <w:tc>
          <w:tcPr>
            <w:tcW w:type="dxa" w:w="27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Refresh credential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gen-lang-client-dev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loreal_latam_dev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Developer service account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TEST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gen-lang-client-staging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loreal_latam_staging</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QA service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gen-lang-client-0812859211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loreal_latam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Production service account (key rotation every 90 days)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Dataset rules override the data source connection string during deployment. Without rules, promoting from Dev to Prod would point the Prod dataset at the Dev BigQuery project — a silent, dangerous error.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4"/>
                <w:szCs w:val="24"/>
              </w:rPr>
              <w:t xml:space="preserve">🎯 Exercise 3: Configure a Deployment Pipeline (Simulation)</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spacing w:after="80" w:before="0"/>
            </w:pPr>
            <w:r>
              <w:rPr>
                <w:rFonts w:ascii="Arial" w:cs="Arial" w:eastAsia="Arial" w:hAnsi="Arial"/>
                <w:color w:val="111827"/>
                <w:sz w:val="22"/>
                <w:szCs w:val="22"/>
              </w:rPr>
              <w:t xml:space="preserve">You don't need Premium to walk through this exercise conceptually. If you have access to Power BI Service (free account), you can create workspaces and simulate the pipeline.</w:t>
            </w:r>
          </w:p>
          <w:p>
            <w:pPr>
              <w:spacing w:after="0" w:before="80"/>
            </w:pPr>
          </w:p>
          <w:p>
            <w:pPr>
              <w:spacing w:after="60" w:before="0"/>
            </w:pPr>
            <w:r>
              <w:rPr>
                <w:rFonts w:ascii="Arial" w:cs="Arial" w:eastAsia="Arial" w:hAnsi="Arial"/>
                <w:b/>
                <w:bCs/>
                <w:color w:val="12122A"/>
                <w:sz w:val="22"/>
                <w:szCs w:val="22"/>
              </w:rPr>
              <w:t xml:space="preserve">In Power BI Service:</w:t>
            </w:r>
          </w:p>
          <w:p>
            <w:pPr>
              <w:pStyle w:val="ListParagraph"/>
              <w:numPr>
                <w:ilvl w:val="0"/>
                <w:numId w:val="2"/>
              </w:numPr>
              <w:spacing w:after="40" w:before="40"/>
            </w:pPr>
            <w:r>
              <w:rPr>
                <w:rFonts w:ascii="Arial" w:cs="Arial" w:eastAsia="Arial" w:hAnsi="Arial"/>
                <w:color w:val="111827"/>
                <w:sz w:val="22"/>
                <w:szCs w:val="22"/>
              </w:rPr>
              <w:t xml:space="preserve">Go to powerbi.com → left nav → Deployment Pipelines → Create pipeline</w:t>
            </w:r>
          </w:p>
          <w:p>
            <w:pPr>
              <w:pStyle w:val="ListParagraph"/>
              <w:numPr>
                <w:ilvl w:val="0"/>
                <w:numId w:val="2"/>
              </w:numPr>
              <w:spacing w:after="40" w:before="40"/>
            </w:pPr>
            <w:r>
              <w:rPr>
                <w:rFonts w:ascii="Arial" w:cs="Arial" w:eastAsia="Arial" w:hAnsi="Arial"/>
                <w:color w:val="111827"/>
                <w:sz w:val="22"/>
                <w:szCs w:val="22"/>
              </w:rPr>
              <w:t xml:space="preserve">Name it: 'L'Oréal LATAM BI Pipeline'</w:t>
            </w:r>
          </w:p>
          <w:p>
            <w:pPr>
              <w:pStyle w:val="ListParagraph"/>
              <w:numPr>
                <w:ilvl w:val="0"/>
                <w:numId w:val="2"/>
              </w:numPr>
              <w:spacing w:after="40" w:before="40"/>
            </w:pPr>
            <w:r>
              <w:rPr>
                <w:rFonts w:ascii="Arial" w:cs="Arial" w:eastAsia="Arial" w:hAnsi="Arial"/>
                <w:color w:val="111827"/>
                <w:sz w:val="22"/>
                <w:szCs w:val="22"/>
              </w:rPr>
              <w:t xml:space="preserve">Assign workspaces to each stage (you need to have created 3 workspaces first)</w:t>
            </w:r>
          </w:p>
          <w:p>
            <w:pPr>
              <w:pStyle w:val="ListParagraph"/>
              <w:numPr>
                <w:ilvl w:val="0"/>
                <w:numId w:val="2"/>
              </w:numPr>
              <w:spacing w:after="40" w:before="40"/>
            </w:pPr>
            <w:r>
              <w:rPr>
                <w:rFonts w:ascii="Arial" w:cs="Arial" w:eastAsia="Arial" w:hAnsi="Arial"/>
                <w:color w:val="111827"/>
                <w:sz w:val="22"/>
                <w:szCs w:val="22"/>
              </w:rPr>
              <w:t xml:space="preserve">Publish your loreal_latam.pbix to the DEV workspace</w:t>
            </w:r>
          </w:p>
          <w:p>
            <w:pPr>
              <w:pStyle w:val="ListParagraph"/>
              <w:numPr>
                <w:ilvl w:val="0"/>
                <w:numId w:val="2"/>
              </w:numPr>
              <w:spacing w:after="40" w:before="40"/>
            </w:pPr>
            <w:r>
              <w:rPr>
                <w:rFonts w:ascii="Arial" w:cs="Arial" w:eastAsia="Arial" w:hAnsi="Arial"/>
                <w:color w:val="111827"/>
                <w:sz w:val="22"/>
                <w:szCs w:val="22"/>
              </w:rPr>
              <w:t xml:space="preserve">In the pipeline view, click Deploy to Test → review the comparison screen</w:t>
            </w:r>
          </w:p>
          <w:p>
            <w:pPr>
              <w:pStyle w:val="ListParagraph"/>
              <w:numPr>
                <w:ilvl w:val="1"/>
                <w:numId w:val="3"/>
              </w:numPr>
              <w:spacing w:after="40" w:before="40"/>
            </w:pPr>
            <w:r>
              <w:rPr>
                <w:rFonts w:ascii="Arial" w:cs="Arial" w:eastAsia="Arial" w:hAnsi="Arial"/>
                <w:color w:val="111827"/>
                <w:sz w:val="22"/>
                <w:szCs w:val="22"/>
              </w:rPr>
              <w:t xml:space="preserve">Yellow = changed, Green = new, Grey = unchanged</w:t>
            </w:r>
          </w:p>
          <w:p>
            <w:pPr>
              <w:pStyle w:val="ListParagraph"/>
              <w:numPr>
                <w:ilvl w:val="0"/>
                <w:numId w:val="2"/>
              </w:numPr>
              <w:spacing w:after="40" w:before="40"/>
            </w:pPr>
            <w:r>
              <w:rPr>
                <w:rFonts w:ascii="Arial" w:cs="Arial" w:eastAsia="Arial" w:hAnsi="Arial"/>
                <w:color w:val="111827"/>
                <w:sz w:val="22"/>
                <w:szCs w:val="22"/>
              </w:rPr>
              <w:t xml:space="preserve">Before deploying to Prod, click Set deployment rules → add a data source rule to point to the production BigQuery connection</w:t>
            </w:r>
          </w:p>
          <w:p>
            <w:pPr>
              <w:pStyle w:val="ListParagraph"/>
              <w:numPr>
                <w:ilvl w:val="0"/>
                <w:numId w:val="2"/>
              </w:numPr>
              <w:spacing w:after="40" w:before="40"/>
            </w:pPr>
            <w:r>
              <w:rPr>
                <w:rFonts w:ascii="Arial" w:cs="Arial" w:eastAsia="Arial" w:hAnsi="Arial"/>
                <w:color w:val="111827"/>
                <w:sz w:val="22"/>
                <w:szCs w:val="22"/>
              </w:rPr>
              <w:t xml:space="preserve">Click Deploy to Production → Confirm</w:t>
            </w:r>
          </w:p>
          <w:p>
            <w:pPr>
              <w:spacing w:after="0" w:before="100"/>
            </w:pPr>
          </w:p>
          <w:p>
            <w:pPr>
              <w:spacing w:after="60" w:before="0"/>
            </w:pPr>
            <w:r>
              <w:rPr>
                <w:rFonts w:ascii="Arial" w:cs="Arial" w:eastAsia="Arial" w:hAnsi="Arial"/>
                <w:b/>
                <w:bCs/>
                <w:color w:val="12122A"/>
                <w:sz w:val="22"/>
                <w:szCs w:val="22"/>
              </w:rPr>
              <w:t xml:space="preserve">Key things to observe and remember:</w:t>
            </w:r>
          </w:p>
          <w:p>
            <w:pPr>
              <w:pStyle w:val="ListParagraph"/>
              <w:numPr>
                <w:ilvl w:val="0"/>
                <w:numId w:val="3"/>
              </w:numPr>
              <w:spacing w:after="40" w:before="40"/>
            </w:pPr>
            <w:r>
              <w:rPr>
                <w:rFonts w:ascii="Arial" w:cs="Arial" w:eastAsia="Arial" w:hAnsi="Arial"/>
                <w:color w:val="111827"/>
                <w:sz w:val="22"/>
                <w:szCs w:val="22"/>
              </w:rPr>
              <w:t xml:space="preserve">The pipeline shows a side-by-side diff of report pages and dataset tables before you promote</w:t>
            </w:r>
          </w:p>
          <w:p>
            <w:pPr>
              <w:pStyle w:val="ListParagraph"/>
              <w:numPr>
                <w:ilvl w:val="0"/>
                <w:numId w:val="3"/>
              </w:numPr>
              <w:spacing w:after="40" w:before="40"/>
            </w:pPr>
            <w:r>
              <w:rPr>
                <w:rFonts w:ascii="Arial" w:cs="Arial" w:eastAsia="Arial" w:hAnsi="Arial"/>
                <w:color w:val="111827"/>
                <w:sz w:val="22"/>
                <w:szCs w:val="22"/>
              </w:rPr>
              <w:t xml:space="preserve">Report metadata (bookmarks, subscriptions, access) does NOT deploy — only the content</w:t>
            </w:r>
          </w:p>
          <w:p>
            <w:pPr>
              <w:pStyle w:val="ListParagraph"/>
              <w:numPr>
                <w:ilvl w:val="0"/>
                <w:numId w:val="3"/>
              </w:numPr>
              <w:spacing w:after="40" w:before="40"/>
            </w:pPr>
            <w:r>
              <w:rPr>
                <w:rFonts w:ascii="Arial" w:cs="Arial" w:eastAsia="Arial" w:hAnsi="Arial"/>
                <w:color w:val="111827"/>
                <w:sz w:val="22"/>
                <w:szCs w:val="22"/>
              </w:rPr>
              <w:t xml:space="preserve">You can selectively deploy individual reports or datasets — you don't have to deploy everything</w:t>
            </w:r>
          </w:p>
          <w:p>
            <w:pPr>
              <w:pStyle w:val="ListParagraph"/>
              <w:numPr>
                <w:ilvl w:val="0"/>
                <w:numId w:val="3"/>
              </w:numPr>
              <w:spacing w:after="40" w:before="40"/>
            </w:pPr>
            <w:r>
              <w:rPr>
                <w:rFonts w:ascii="Arial" w:cs="Arial" w:eastAsia="Arial" w:hAnsi="Arial"/>
                <w:color w:val="111827"/>
                <w:sz w:val="22"/>
                <w:szCs w:val="22"/>
              </w:rPr>
              <w:t xml:space="preserve">After deployment, the Prod dataset binding must be manually refreshed once before it auto-refreshes</w:t>
            </w:r>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6. Power BI Admin REST API &amp; Governance Automation</w:t>
      </w:r>
    </w:p>
    <w:p>
      <w:pPr>
        <w:spacing w:after="80" w:before="60"/>
      </w:pPr>
      <w:r>
        <w:rPr>
          <w:rFonts w:ascii="Arial" w:cs="Arial" w:eastAsia="Arial" w:hAnsi="Arial"/>
          <w:color w:val="111827"/>
          <w:sz w:val="22"/>
          <w:szCs w:val="22"/>
        </w:rPr>
        <w:t xml:space="preserve">The Admin REST API lets you govern a large Power BI estate programmatically. For L'Oréal LATAM with 220+ users and 5 countries, you cannot click through the UI to audit workspace membership, refresh history, or dataset ownership — you need API scripts.</w:t>
      </w:r>
    </w:p>
    <w:p>
      <w:pPr>
        <w:spacing w:after="0" w:before="80"/>
      </w:pPr>
    </w:p>
    <w:p>
      <w:pPr>
        <w:pStyle w:val="Heading2"/>
        <w:spacing w:after="120" w:before="320"/>
      </w:pPr>
      <w:r>
        <w:rPr>
          <w:rFonts w:ascii="Arial" w:cs="Arial" w:eastAsia="Arial" w:hAnsi="Arial"/>
          <w:b/>
          <w:bCs/>
          <w:color w:val="12122A"/>
          <w:sz w:val="26"/>
          <w:szCs w:val="26"/>
        </w:rPr>
        <w:t xml:space="preserve">6.1  Authentication: Service Principal</w:t>
      </w:r>
    </w:p>
    <w:p>
      <w:pPr>
        <w:spacing w:after="80" w:before="60"/>
      </w:pPr>
      <w:r>
        <w:rPr>
          <w:rFonts w:ascii="Arial" w:cs="Arial" w:eastAsia="Arial" w:hAnsi="Arial"/>
          <w:color w:val="111827"/>
          <w:sz w:val="22"/>
          <w:szCs w:val="22"/>
        </w:rPr>
        <w:t xml:space="preserve">Always authenticate via a Service Principal (Azure AD app registration), never with a personal admin account. This allows scripts to run unattended in a CI/CD pipeline.</w:t>
      </w:r>
    </w:p>
    <w:p>
      <w:pPr>
        <w:spacing w:after="0" w:before="80"/>
      </w:pPr>
    </w:p>
    <w:p>
      <w:pPr>
        <w:pStyle w:val="Heading3"/>
        <w:spacing w:after="80" w:before="240"/>
      </w:pPr>
      <w:r>
        <w:rPr>
          <w:rFonts w:ascii="Arial" w:cs="Arial" w:eastAsia="Arial" w:hAnsi="Arial"/>
          <w:b/>
          <w:bCs/>
          <w:color w:val="1D4ED8"/>
          <w:sz w:val="22"/>
          <w:szCs w:val="22"/>
        </w:rPr>
        <w:t xml:space="preserve">Step-by-step auth setup:</w:t>
      </w:r>
    </w:p>
    <w:p>
      <w:pPr>
        <w:pStyle w:val="ListParagraph"/>
        <w:numPr>
          <w:ilvl w:val="0"/>
          <w:numId w:val="2"/>
        </w:numPr>
        <w:spacing w:after="40" w:before="40"/>
      </w:pPr>
      <w:r>
        <w:rPr>
          <w:rFonts w:ascii="Arial" w:cs="Arial" w:eastAsia="Arial" w:hAnsi="Arial"/>
          <w:color w:val="111827"/>
          <w:sz w:val="22"/>
          <w:szCs w:val="22"/>
        </w:rPr>
        <w:t xml:space="preserve">Go to Azure Portal → Azure Active Directory → App registrations → New registration</w:t>
      </w:r>
    </w:p>
    <w:p>
      <w:pPr>
        <w:pStyle w:val="ListParagraph"/>
        <w:numPr>
          <w:ilvl w:val="0"/>
          <w:numId w:val="2"/>
        </w:numPr>
        <w:spacing w:after="40" w:before="40"/>
      </w:pPr>
      <w:r>
        <w:rPr>
          <w:rFonts w:ascii="Arial" w:cs="Arial" w:eastAsia="Arial" w:hAnsi="Arial"/>
          <w:color w:val="111827"/>
          <w:sz w:val="22"/>
          <w:szCs w:val="22"/>
        </w:rPr>
        <w:t xml:space="preserve">Name: pbi-platform-governance-sp</w:t>
      </w:r>
    </w:p>
    <w:p>
      <w:pPr>
        <w:pStyle w:val="ListParagraph"/>
        <w:numPr>
          <w:ilvl w:val="0"/>
          <w:numId w:val="2"/>
        </w:numPr>
        <w:spacing w:after="40" w:before="40"/>
      </w:pPr>
      <w:r>
        <w:rPr>
          <w:rFonts w:ascii="Arial" w:cs="Arial" w:eastAsia="Arial" w:hAnsi="Arial"/>
          <w:color w:val="111827"/>
          <w:sz w:val="22"/>
          <w:szCs w:val="22"/>
        </w:rPr>
        <w:t xml:space="preserve">In Power BI Admin portal → Tenant Settings → Developer settings → Allow service principals to use read-only Power BI admin APIs → Enable for a security group containing your app</w:t>
      </w:r>
    </w:p>
    <w:p>
      <w:pPr>
        <w:pStyle w:val="ListParagraph"/>
        <w:numPr>
          <w:ilvl w:val="0"/>
          <w:numId w:val="2"/>
        </w:numPr>
        <w:spacing w:after="40" w:before="40"/>
      </w:pPr>
      <w:r>
        <w:rPr>
          <w:rFonts w:ascii="Arial" w:cs="Arial" w:eastAsia="Arial" w:hAnsi="Arial"/>
          <w:color w:val="111827"/>
          <w:sz w:val="22"/>
          <w:szCs w:val="22"/>
        </w:rPr>
        <w:t xml:space="preserve">Grant the service principal a workspace Admin role in each target workspace</w:t>
      </w:r>
    </w:p>
    <w:p>
      <w:pPr>
        <w:spacing w:after="0" w:before="120"/>
      </w:pPr>
    </w:p>
    <w:p>
      <w:pPr>
        <w:pStyle w:val="Heading3"/>
        <w:spacing w:after="80" w:before="240"/>
      </w:pPr>
      <w:r>
        <w:rPr>
          <w:rFonts w:ascii="Arial" w:cs="Arial" w:eastAsia="Arial" w:hAnsi="Arial"/>
          <w:b/>
          <w:bCs/>
          <w:color w:val="1D4ED8"/>
          <w:sz w:val="22"/>
          <w:szCs w:val="22"/>
        </w:rPr>
        <w:t xml:space="preserve">Token acquisition (Python):</w:t>
      </w:r>
    </w:p>
    <w:p>
      <w:pPr>
        <w:spacing w:after="0" w:before="60"/>
      </w:pPr>
    </w:p>
    <w:p>
      <w:pPr>
        <w:spacing w:after="60" w:before="60"/>
        <w:ind w:left="360"/>
      </w:pPr>
      <w:r>
        <w:rPr>
          <w:rFonts w:ascii="Courier New" w:cs="Courier New" w:eastAsia="Courier New" w:hAnsi="Courier New"/>
          <w:color w:val="1D4ED8"/>
          <w:sz w:val="18"/>
          <w:szCs w:val="18"/>
        </w:rPr>
        <w:t xml:space="preserve">import requests</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tenant_id    = 'YOUR_TENANT_ID'</w:t>
      </w:r>
    </w:p>
    <w:p>
      <w:pPr>
        <w:spacing w:after="60" w:before="60"/>
        <w:ind w:left="360"/>
      </w:pPr>
      <w:r>
        <w:rPr>
          <w:rFonts w:ascii="Courier New" w:cs="Courier New" w:eastAsia="Courier New" w:hAnsi="Courier New"/>
          <w:color w:val="1D4ED8"/>
          <w:sz w:val="18"/>
          <w:szCs w:val="18"/>
        </w:rPr>
        <w:t xml:space="preserve">client_id    = 'YOUR_APP_ID'</w:t>
      </w:r>
    </w:p>
    <w:p>
      <w:pPr>
        <w:spacing w:after="60" w:before="60"/>
        <w:ind w:left="360"/>
      </w:pPr>
      <w:r>
        <w:rPr>
          <w:rFonts w:ascii="Courier New" w:cs="Courier New" w:eastAsia="Courier New" w:hAnsi="Courier New"/>
          <w:color w:val="1D4ED8"/>
          <w:sz w:val="18"/>
          <w:szCs w:val="18"/>
        </w:rPr>
        <w:t xml:space="preserve">client_secret = 'YOUR_SECRET'</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url = f'https://login.microsoftonline.com/{tenant_id}/oauth2/v2.0/token'</w:t>
      </w:r>
    </w:p>
    <w:p>
      <w:pPr>
        <w:spacing w:after="60" w:before="60"/>
        <w:ind w:left="360"/>
      </w:pPr>
      <w:r>
        <w:rPr>
          <w:rFonts w:ascii="Courier New" w:cs="Courier New" w:eastAsia="Courier New" w:hAnsi="Courier New"/>
          <w:color w:val="1D4ED8"/>
          <w:sz w:val="18"/>
          <w:szCs w:val="18"/>
        </w:rPr>
        <w:t xml:space="preserve">payload = {</w:t>
      </w:r>
    </w:p>
    <w:p>
      <w:pPr>
        <w:spacing w:after="60" w:before="60"/>
        <w:ind w:left="360"/>
      </w:pPr>
      <w:r>
        <w:rPr>
          <w:rFonts w:ascii="Courier New" w:cs="Courier New" w:eastAsia="Courier New" w:hAnsi="Courier New"/>
          <w:color w:val="1D4ED8"/>
          <w:sz w:val="18"/>
          <w:szCs w:val="18"/>
        </w:rPr>
        <w:t xml:space="preserve">    'grant_type'   : 'client_credentials',</w:t>
      </w:r>
    </w:p>
    <w:p>
      <w:pPr>
        <w:spacing w:after="60" w:before="60"/>
        <w:ind w:left="360"/>
      </w:pPr>
      <w:r>
        <w:rPr>
          <w:rFonts w:ascii="Courier New" w:cs="Courier New" w:eastAsia="Courier New" w:hAnsi="Courier New"/>
          <w:color w:val="1D4ED8"/>
          <w:sz w:val="18"/>
          <w:szCs w:val="18"/>
        </w:rPr>
        <w:t xml:space="preserve">    'client_id'    : client_id,</w:t>
      </w:r>
    </w:p>
    <w:p>
      <w:pPr>
        <w:spacing w:after="60" w:before="60"/>
        <w:ind w:left="360"/>
      </w:pPr>
      <w:r>
        <w:rPr>
          <w:rFonts w:ascii="Courier New" w:cs="Courier New" w:eastAsia="Courier New" w:hAnsi="Courier New"/>
          <w:color w:val="1D4ED8"/>
          <w:sz w:val="18"/>
          <w:szCs w:val="18"/>
        </w:rPr>
        <w:t xml:space="preserve">    'client_secret': client_secret,</w:t>
      </w:r>
    </w:p>
    <w:p>
      <w:pPr>
        <w:spacing w:after="60" w:before="60"/>
        <w:ind w:left="360"/>
      </w:pPr>
      <w:r>
        <w:rPr>
          <w:rFonts w:ascii="Courier New" w:cs="Courier New" w:eastAsia="Courier New" w:hAnsi="Courier New"/>
          <w:color w:val="1D4ED8"/>
          <w:sz w:val="18"/>
          <w:szCs w:val="18"/>
        </w:rPr>
        <w:t xml:space="preserve">    'scope'        : 'https://analysis.windows.net/powerbi/api/.default'</w:t>
      </w:r>
    </w:p>
    <w:p>
      <w:pPr>
        <w:spacing w:after="60" w:before="60"/>
        <w:ind w:left="360"/>
      </w:pPr>
      <w:r>
        <w:rPr>
          <w:rFonts w:ascii="Courier New" w:cs="Courier New" w:eastAsia="Courier New" w:hAnsi="Courier New"/>
          <w:color w:val="1D4ED8"/>
          <w:sz w:val="18"/>
          <w:szCs w:val="18"/>
        </w:rPr>
        <w:t xml:space="preserve">}</w:t>
      </w:r>
    </w:p>
    <w:p>
      <w:pPr>
        <w:spacing w:after="60" w:before="60"/>
        <w:ind w:left="360"/>
      </w:pPr>
      <w:r>
        <w:rPr>
          <w:rFonts w:ascii="Courier New" w:cs="Courier New" w:eastAsia="Courier New" w:hAnsi="Courier New"/>
          <w:color w:val="1D4ED8"/>
          <w:sz w:val="18"/>
          <w:szCs w:val="18"/>
        </w:rPr>
        <w:t xml:space="preserve">token = requests.post(url, data=payload).json()['access_token']</w:t>
      </w:r>
    </w:p>
    <w:p>
      <w:pPr>
        <w:spacing w:after="60" w:before="60"/>
        <w:ind w:left="360"/>
      </w:pPr>
      <w:r>
        <w:rPr>
          <w:rFonts w:ascii="Courier New" w:cs="Courier New" w:eastAsia="Courier New" w:hAnsi="Courier New"/>
          <w:color w:val="1D4ED8"/>
          <w:sz w:val="18"/>
          <w:szCs w:val="18"/>
        </w:rPr>
        <w:t xml:space="preserve">headers = {'Authorization': f'Bearer {token}'}</w:t>
      </w:r>
    </w:p>
    <w:p>
      <w:pPr>
        <w:spacing w:after="0" w:before="120"/>
      </w:pPr>
    </w:p>
    <w:p>
      <w:pPr>
        <w:pStyle w:val="Heading2"/>
        <w:spacing w:after="120" w:before="320"/>
      </w:pPr>
      <w:r>
        <w:rPr>
          <w:rFonts w:ascii="Arial" w:cs="Arial" w:eastAsia="Arial" w:hAnsi="Arial"/>
          <w:b/>
          <w:bCs/>
          <w:color w:val="12122A"/>
          <w:sz w:val="26"/>
          <w:szCs w:val="26"/>
        </w:rPr>
        <w:t xml:space="preserve">6.2  Key Admin API Endpoints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Use case</w:t>
            </w:r>
          </w:p>
        </w:tc>
        <w:tc>
          <w:tcPr>
            <w:tcW w:type="dxa" w:w="31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Endpoint</w:t>
            </w:r>
          </w:p>
        </w:tc>
        <w:tc>
          <w:tcPr>
            <w:tcW w:type="dxa" w:w="3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List all workspaces in tenant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/v1.0/myorg/admin/groups?$top=100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JSON array of all workspaces with IDs, names, type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workspace metadata + users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/v1.0/myorg/admin/groups/{groupId}?$expand=users,datasets,reports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Full workspace inventory including members and their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refresh history for a dataset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/v1.0/myorg/datasets/{datasetId}/refreshes?$top=10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Last 10 refresh attempts with status, start/end time, error msg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Trigger a manual refresh</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POST /v1.0/myorg/datasets/{datasetId}/refreshes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202 Accepted; monitor status via GET refreshes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all datasets in tenant (Scanner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POST /v1.0/myorg/admin/workspaces/getInfo?lineage=true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Dataset schemas, sensitivitiy labels, endorsements, lineage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capacity workloads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/v1.0/myorg/admin/capacities/{capacityId}/workloads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Memory allocation per workload (Datasets, Dataflows, Paginated)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activity log (last 24 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GET /v1.0/myorg/admin/activityevents?startDateTime=...&amp;endDateTime=...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Audit trail: who viewed/modified what, when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4"/>
                <w:szCs w:val="24"/>
              </w:rPr>
              <w:t xml:space="preserve">🎯 Exercise 4: Admin API — Governance Audit Script</w:t>
            </w:r>
          </w:p>
        </w:tc>
      </w:tr>
      <w:tr>
        <w:tc>
          <w:tcPr>
            <w:tcW w:type="dxa" w:w="9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spacing w:after="80" w:before="0"/>
            </w:pPr>
            <w:r>
              <w:rPr>
                <w:rFonts w:ascii="Arial" w:cs="Arial" w:eastAsia="Arial" w:hAnsi="Arial"/>
                <w:color w:val="111827"/>
                <w:sz w:val="22"/>
                <w:szCs w:val="22"/>
              </w:rPr>
              <w:t xml:space="preserve">Goal: Write a Python script that produces a workspace audit report showing all datasets in the tenant, their owners, last refresh time, and refresh success rate. This is a real governance script you would run monthly at L'Oréal LATAM.</w:t>
            </w:r>
          </w:p>
          <w:p>
            <w:pPr>
              <w:spacing w:after="0" w:before="80"/>
            </w:pPr>
          </w:p>
          <w:p>
            <w:pPr>
              <w:spacing w:after="60" w:before="0"/>
            </w:pPr>
            <w:r>
              <w:rPr>
                <w:rFonts w:ascii="Arial" w:cs="Arial" w:eastAsia="Arial" w:hAnsi="Arial"/>
                <w:b/>
                <w:bCs/>
                <w:color w:val="12122A"/>
                <w:sz w:val="22"/>
                <w:szCs w:val="22"/>
              </w:rPr>
              <w:t xml:space="preserve">Reference Script (study and walk through this):</w:t>
            </w:r>
          </w:p>
          <w:p>
            <w:pPr>
              <w:spacing w:after="60" w:before="60"/>
              <w:ind w:left="360"/>
            </w:pPr>
            <w:r>
              <w:rPr>
                <w:rFonts w:ascii="Courier New" w:cs="Courier New" w:eastAsia="Courier New" w:hAnsi="Courier New"/>
                <w:color w:val="1D4ED8"/>
                <w:sz w:val="18"/>
                <w:szCs w:val="18"/>
              </w:rPr>
              <w:t xml:space="preserve">import requests, json</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BASE = 'https://api.powerbi.com/v1.0/myorg'</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def get_all_workspaces(headers):</w:t>
            </w:r>
          </w:p>
          <w:p>
            <w:pPr>
              <w:spacing w:after="60" w:before="60"/>
              <w:ind w:left="360"/>
            </w:pPr>
            <w:r>
              <w:rPr>
                <w:rFonts w:ascii="Courier New" w:cs="Courier New" w:eastAsia="Courier New" w:hAnsi="Courier New"/>
                <w:color w:val="1D4ED8"/>
                <w:sz w:val="18"/>
                <w:szCs w:val="18"/>
              </w:rPr>
              <w:t xml:space="preserve">    r = requests.get(f'{BASE}/admin/groups?$top=200', headers=headers)</w:t>
            </w:r>
          </w:p>
          <w:p>
            <w:pPr>
              <w:spacing w:after="60" w:before="60"/>
              <w:ind w:left="360"/>
            </w:pPr>
            <w:r>
              <w:rPr>
                <w:rFonts w:ascii="Courier New" w:cs="Courier New" w:eastAsia="Courier New" w:hAnsi="Courier New"/>
                <w:color w:val="1D4ED8"/>
                <w:sz w:val="18"/>
                <w:szCs w:val="18"/>
              </w:rPr>
              <w:t xml:space="preserve">    return r.json()['value']</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def get_datasets(workspace_id, headers):</w:t>
            </w:r>
          </w:p>
          <w:p>
            <w:pPr>
              <w:spacing w:after="60" w:before="60"/>
              <w:ind w:left="360"/>
            </w:pPr>
            <w:r>
              <w:rPr>
                <w:rFonts w:ascii="Courier New" w:cs="Courier New" w:eastAsia="Courier New" w:hAnsi="Courier New"/>
                <w:color w:val="1D4ED8"/>
                <w:sz w:val="18"/>
                <w:szCs w:val="18"/>
              </w:rPr>
              <w:t xml:space="preserve">    r = requests.get(f'{BASE}/admin/groups/{workspace_id}/datasets', headers=headers)</w:t>
            </w:r>
          </w:p>
          <w:p>
            <w:pPr>
              <w:spacing w:after="60" w:before="60"/>
              <w:ind w:left="360"/>
            </w:pPr>
            <w:r>
              <w:rPr>
                <w:rFonts w:ascii="Courier New" w:cs="Courier New" w:eastAsia="Courier New" w:hAnsi="Courier New"/>
                <w:color w:val="1D4ED8"/>
                <w:sz w:val="18"/>
                <w:szCs w:val="18"/>
              </w:rPr>
              <w:t xml:space="preserve">    return r.json().get('value', [])</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def get_refresh_history(dataset_id, headers):</w:t>
            </w:r>
          </w:p>
          <w:p>
            <w:pPr>
              <w:spacing w:after="60" w:before="60"/>
              <w:ind w:left="360"/>
            </w:pPr>
            <w:r>
              <w:rPr>
                <w:rFonts w:ascii="Courier New" w:cs="Courier New" w:eastAsia="Courier New" w:hAnsi="Courier New"/>
                <w:color w:val="1D4ED8"/>
                <w:sz w:val="18"/>
                <w:szCs w:val="18"/>
              </w:rPr>
              <w:t xml:space="preserve">    r = requests.get(f'{BASE}/datasets/{dataset_id}/refreshes?$top=5', headers=headers)</w:t>
            </w:r>
          </w:p>
          <w:p>
            <w:pPr>
              <w:spacing w:after="60" w:before="60"/>
              <w:ind w:left="360"/>
            </w:pPr>
            <w:r>
              <w:rPr>
                <w:rFonts w:ascii="Courier New" w:cs="Courier New" w:eastAsia="Courier New" w:hAnsi="Courier New"/>
                <w:color w:val="1D4ED8"/>
                <w:sz w:val="18"/>
                <w:szCs w:val="18"/>
              </w:rPr>
              <w:t xml:space="preserve">    return r.json().get('value', [])</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 Build audit report</w:t>
            </w:r>
          </w:p>
          <w:p>
            <w:pPr>
              <w:spacing w:after="60" w:before="60"/>
              <w:ind w:left="360"/>
            </w:pPr>
            <w:r>
              <w:rPr>
                <w:rFonts w:ascii="Courier New" w:cs="Courier New" w:eastAsia="Courier New" w:hAnsi="Courier New"/>
                <w:color w:val="1D4ED8"/>
                <w:sz w:val="18"/>
                <w:szCs w:val="18"/>
              </w:rPr>
              <w:t xml:space="preserve">report = []</w:t>
            </w:r>
          </w:p>
          <w:p>
            <w:pPr>
              <w:spacing w:after="60" w:before="60"/>
              <w:ind w:left="360"/>
            </w:pPr>
            <w:r>
              <w:rPr>
                <w:rFonts w:ascii="Courier New" w:cs="Courier New" w:eastAsia="Courier New" w:hAnsi="Courier New"/>
                <w:color w:val="1D4ED8"/>
                <w:sz w:val="18"/>
                <w:szCs w:val="18"/>
              </w:rPr>
              <w:t xml:space="preserve">for ws in get_all_workspaces(headers):</w:t>
            </w:r>
          </w:p>
          <w:p>
            <w:pPr>
              <w:spacing w:after="60" w:before="60"/>
              <w:ind w:left="360"/>
            </w:pPr>
            <w:r>
              <w:rPr>
                <w:rFonts w:ascii="Courier New" w:cs="Courier New" w:eastAsia="Courier New" w:hAnsi="Courier New"/>
                <w:color w:val="1D4ED8"/>
                <w:sz w:val="18"/>
                <w:szCs w:val="18"/>
              </w:rPr>
              <w:t xml:space="preserve">    for ds in get_datasets(ws['id'], headers):</w:t>
            </w:r>
          </w:p>
          <w:p>
            <w:pPr>
              <w:spacing w:after="60" w:before="60"/>
              <w:ind w:left="360"/>
            </w:pPr>
            <w:r>
              <w:rPr>
                <w:rFonts w:ascii="Courier New" w:cs="Courier New" w:eastAsia="Courier New" w:hAnsi="Courier New"/>
                <w:color w:val="1D4ED8"/>
                <w:sz w:val="18"/>
                <w:szCs w:val="18"/>
              </w:rPr>
              <w:t xml:space="preserve">        history = get_refresh_history(ds['id'], headers)</w:t>
            </w:r>
          </w:p>
          <w:p>
            <w:pPr>
              <w:spacing w:after="60" w:before="60"/>
              <w:ind w:left="360"/>
            </w:pPr>
            <w:r>
              <w:rPr>
                <w:rFonts w:ascii="Courier New" w:cs="Courier New" w:eastAsia="Courier New" w:hAnsi="Courier New"/>
                <w:color w:val="1D4ED8"/>
                <w:sz w:val="18"/>
                <w:szCs w:val="18"/>
              </w:rPr>
              <w:t xml:space="preserve">        successes = sum(1 for r in history if r['status'] == 'Completed')</w:t>
            </w:r>
          </w:p>
          <w:p>
            <w:pPr>
              <w:spacing w:after="60" w:before="60"/>
              <w:ind w:left="360"/>
            </w:pPr>
            <w:r>
              <w:rPr>
                <w:rFonts w:ascii="Courier New" w:cs="Courier New" w:eastAsia="Courier New" w:hAnsi="Courier New"/>
                <w:color w:val="1D4ED8"/>
                <w:sz w:val="18"/>
                <w:szCs w:val="18"/>
              </w:rPr>
              <w:t xml:space="preserve">        rate = f"{(successes/len(history)*100):.0f}%" if history else 'N/A'</w:t>
            </w:r>
          </w:p>
          <w:p>
            <w:pPr>
              <w:spacing w:after="60" w:before="60"/>
              <w:ind w:left="360"/>
            </w:pPr>
            <w:r>
              <w:rPr>
                <w:rFonts w:ascii="Courier New" w:cs="Courier New" w:eastAsia="Courier New" w:hAnsi="Courier New"/>
                <w:color w:val="1D4ED8"/>
                <w:sz w:val="18"/>
                <w:szCs w:val="18"/>
              </w:rPr>
              <w:t xml:space="preserve">        last_refresh = history[0]['endTime'] if history else 'Never'</w:t>
            </w:r>
          </w:p>
          <w:p>
            <w:pPr>
              <w:spacing w:after="60" w:before="60"/>
              <w:ind w:left="360"/>
            </w:pPr>
            <w:r>
              <w:rPr>
                <w:rFonts w:ascii="Courier New" w:cs="Courier New" w:eastAsia="Courier New" w:hAnsi="Courier New"/>
                <w:color w:val="1D4ED8"/>
                <w:sz w:val="18"/>
                <w:szCs w:val="18"/>
              </w:rPr>
              <w:t xml:space="preserve">        report.append({</w:t>
            </w:r>
          </w:p>
          <w:p>
            <w:pPr>
              <w:spacing w:after="60" w:before="60"/>
              <w:ind w:left="360"/>
            </w:pPr>
            <w:r>
              <w:rPr>
                <w:rFonts w:ascii="Courier New" w:cs="Courier New" w:eastAsia="Courier New" w:hAnsi="Courier New"/>
                <w:color w:val="1D4ED8"/>
                <w:sz w:val="18"/>
                <w:szCs w:val="18"/>
              </w:rPr>
              <w:t xml:space="preserve">            'workspace'    : ws['name'],</w:t>
            </w:r>
          </w:p>
          <w:p>
            <w:pPr>
              <w:spacing w:after="60" w:before="60"/>
              <w:ind w:left="360"/>
            </w:pPr>
            <w:r>
              <w:rPr>
                <w:rFonts w:ascii="Courier New" w:cs="Courier New" w:eastAsia="Courier New" w:hAnsi="Courier New"/>
                <w:color w:val="1D4ED8"/>
                <w:sz w:val="18"/>
                <w:szCs w:val="18"/>
              </w:rPr>
              <w:t xml:space="preserve">            'dataset'      : ds['name'],</w:t>
            </w:r>
          </w:p>
          <w:p>
            <w:pPr>
              <w:spacing w:after="60" w:before="60"/>
              <w:ind w:left="360"/>
            </w:pPr>
            <w:r>
              <w:rPr>
                <w:rFonts w:ascii="Courier New" w:cs="Courier New" w:eastAsia="Courier New" w:hAnsi="Courier New"/>
                <w:color w:val="1D4ED8"/>
                <w:sz w:val="18"/>
                <w:szCs w:val="18"/>
              </w:rPr>
              <w:t xml:space="preserve">            'configured_by': ds.get('configuredBy', 'Unknown'),</w:t>
            </w:r>
          </w:p>
          <w:p>
            <w:pPr>
              <w:spacing w:after="60" w:before="60"/>
              <w:ind w:left="360"/>
            </w:pPr>
            <w:r>
              <w:rPr>
                <w:rFonts w:ascii="Courier New" w:cs="Courier New" w:eastAsia="Courier New" w:hAnsi="Courier New"/>
                <w:color w:val="1D4ED8"/>
                <w:sz w:val="18"/>
                <w:szCs w:val="18"/>
              </w:rPr>
              <w:t xml:space="preserve">            'last_refresh' : last_refresh,</w:t>
            </w:r>
          </w:p>
          <w:p>
            <w:pPr>
              <w:spacing w:after="60" w:before="60"/>
              <w:ind w:left="360"/>
            </w:pPr>
            <w:r>
              <w:rPr>
                <w:rFonts w:ascii="Courier New" w:cs="Courier New" w:eastAsia="Courier New" w:hAnsi="Courier New"/>
                <w:color w:val="1D4ED8"/>
                <w:sz w:val="18"/>
                <w:szCs w:val="18"/>
              </w:rPr>
              <w:t xml:space="preserve">            'success_rate' : rate</w:t>
            </w:r>
          </w:p>
          <w:p>
            <w:pPr>
              <w:spacing w:after="60" w:before="60"/>
              <w:ind w:left="360"/>
            </w:pPr>
            <w:r>
              <w:rPr>
                <w:rFonts w:ascii="Courier New" w:cs="Courier New" w:eastAsia="Courier New" w:hAnsi="Courier New"/>
                <w:color w:val="1D4ED8"/>
                <w:sz w:val="18"/>
                <w:szCs w:val="18"/>
              </w:rPr>
              <w:t xml:space="preserve">        })</w:t>
            </w:r>
          </w:p>
          <w:p>
            <w:pPr>
              <w:spacing w:after="60" w:before="60"/>
              <w:ind w:left="360"/>
            </w:pPr>
            <w:r>
              <w:rPr>
                <w:rFonts w:ascii="Courier New" w:cs="Courier New" w:eastAsia="Courier New" w:hAnsi="Courier New"/>
                <w:color w:val="1D4ED8"/>
                <w:sz w:val="18"/>
                <w:szCs w:val="18"/>
              </w:rPr>
              <w:t xml:space="preserve"/>
            </w:r>
          </w:p>
          <w:p>
            <w:pPr>
              <w:spacing w:after="60" w:before="60"/>
              <w:ind w:left="360"/>
            </w:pPr>
            <w:r>
              <w:rPr>
                <w:rFonts w:ascii="Courier New" w:cs="Courier New" w:eastAsia="Courier New" w:hAnsi="Courier New"/>
                <w:color w:val="1D4ED8"/>
                <w:sz w:val="18"/>
                <w:szCs w:val="18"/>
              </w:rPr>
              <w:t xml:space="preserve">print(json.dumps(report, indent=2))</w:t>
            </w:r>
          </w:p>
          <w:p>
            <w:pPr>
              <w:spacing w:after="0" w:before="80"/>
            </w:pPr>
          </w:p>
          <w:p>
            <w:pPr>
              <w:spacing w:after="60" w:before="0"/>
            </w:pPr>
            <w:r>
              <w:rPr>
                <w:rFonts w:ascii="Arial" w:cs="Arial" w:eastAsia="Arial" w:hAnsi="Arial"/>
                <w:b/>
                <w:bCs/>
                <w:color w:val="12122A"/>
                <w:sz w:val="22"/>
                <w:szCs w:val="22"/>
              </w:rPr>
              <w:t xml:space="preserve">Questions to answer after reviewing the script:</w:t>
            </w:r>
          </w:p>
          <w:p>
            <w:pPr>
              <w:pStyle w:val="ListParagraph"/>
              <w:numPr>
                <w:ilvl w:val="0"/>
                <w:numId w:val="2"/>
              </w:numPr>
              <w:spacing w:after="40" w:before="40"/>
            </w:pPr>
            <w:r>
              <w:rPr>
                <w:rFonts w:ascii="Arial" w:cs="Arial" w:eastAsia="Arial" w:hAnsi="Arial"/>
                <w:color w:val="111827"/>
                <w:sz w:val="22"/>
                <w:szCs w:val="22"/>
              </w:rPr>
              <w:t xml:space="preserve">What happens if a workspace has 200+ datasets and you hit the API rate limit (200 calls/hour)?</w:t>
            </w:r>
          </w:p>
          <w:p>
            <w:pPr>
              <w:pStyle w:val="ListParagraph"/>
              <w:numPr>
                <w:ilvl w:val="0"/>
                <w:numId w:val="2"/>
              </w:numPr>
              <w:spacing w:after="40" w:before="40"/>
            </w:pPr>
            <w:r>
              <w:rPr>
                <w:rFonts w:ascii="Arial" w:cs="Arial" w:eastAsia="Arial" w:hAnsi="Arial"/>
                <w:color w:val="111827"/>
                <w:sz w:val="22"/>
                <w:szCs w:val="22"/>
              </w:rPr>
              <w:t xml:space="preserve">How would you schedule this script to run automatically and email results?</w:t>
            </w:r>
          </w:p>
          <w:p>
            <w:pPr>
              <w:pStyle w:val="ListParagraph"/>
              <w:numPr>
                <w:ilvl w:val="0"/>
                <w:numId w:val="2"/>
              </w:numPr>
              <w:spacing w:after="40" w:before="40"/>
            </w:pPr>
            <w:r>
              <w:rPr>
                <w:rFonts w:ascii="Arial" w:cs="Arial" w:eastAsia="Arial" w:hAnsi="Arial"/>
                <w:color w:val="111827"/>
                <w:sz w:val="22"/>
                <w:szCs w:val="22"/>
              </w:rPr>
              <w:t xml:space="preserve">What changes if you need to authenticate with delegated (user) permissions instead of a service principal?</w:t>
            </w:r>
          </w:p>
        </w:tc>
      </w:tr>
    </w:tbl>
    <w:p>
      <w:pPr>
        <w:spacing w:after="0" w:before="160"/>
      </w:pPr>
    </w:p>
    <w:p>
      <w:pPr>
        <w:pStyle w:val="Heading2"/>
        <w:spacing w:after="120" w:before="320"/>
      </w:pPr>
      <w:r>
        <w:rPr>
          <w:rFonts w:ascii="Arial" w:cs="Arial" w:eastAsia="Arial" w:hAnsi="Arial"/>
          <w:b/>
          <w:bCs/>
          <w:color w:val="12122A"/>
          <w:sz w:val="26"/>
          <w:szCs w:val="26"/>
        </w:rPr>
        <w:t xml:space="preserve">6.3  Model Answers to Script Questions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Question</w:t>
            </w:r>
          </w:p>
        </w:tc>
        <w:tc>
          <w:tcPr>
            <w:tcW w:type="dxa" w:w="71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Answer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Rate limit 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Implement exponential backoff with retry-after header parsing. Use the Scanner API's batch endpoint (getInfo + getResult polling) instead of per-dataset calls — it returns all datasets in one async job.</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Scheduling &amp; email</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Deploy as an Azure Function or Logic App on a cron trigger. Output the JSON to a Blob Storage, then use a SendGrid action or Power Automate flow to email the formatted results to the platform team distribution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Delegated vs service principal 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Delegated auth uses oauth2/v2.0/authorize with user consent flow — token expires in 1 hour and requires MFA. Service principal uses client_credentials flow — token is valid for 1 hour but auto-renewable without user interaction. Always use service principal for automation.</w:t>
            </w:r>
          </w:p>
        </w:tc>
      </w:tr>
    </w:tbl>
    <w:p>
      <w:pPr>
        <w:spacing w:after="0" w:before="200"/>
      </w:pPr>
    </w:p>
    <w:p>
      <w:pPr>
        <w:pStyle w:val="Heading1"/>
        <w:spacing w:after="160" w:before="400"/>
      </w:pPr>
      <w:r>
        <w:rPr>
          <w:rFonts w:ascii="Arial" w:cs="Arial" w:eastAsia="Arial" w:hAnsi="Arial"/>
          <w:b/>
          <w:bCs/>
          <w:color w:val="12122A"/>
          <w:sz w:val="34"/>
          <w:szCs w:val="34"/>
        </w:rPr>
        <w:t xml:space="preserve">7. XMLA Endpoint — Advanced Dataset Management</w:t>
      </w:r>
    </w:p>
    <w:p>
      <w:pPr>
        <w:spacing w:after="80" w:before="60"/>
      </w:pPr>
      <w:r>
        <w:rPr>
          <w:rFonts w:ascii="Arial" w:cs="Arial" w:eastAsia="Arial" w:hAnsi="Arial"/>
          <w:color w:val="111827"/>
          <w:sz w:val="22"/>
          <w:szCs w:val="22"/>
        </w:rPr>
        <w:t xml:space="preserve">The XMLA endpoint exposes your Premium dataset as a SQL Server Analysis Services (SSAS) Tabular model. This unlocks programmatic DDL and DML operations that the Power BI GUI does not support.</w:t>
      </w:r>
    </w:p>
    <w:p>
      <w:pPr>
        <w:spacing w:after="0" w:before="80"/>
      </w:pPr>
    </w:p>
    <w:p>
      <w:pPr>
        <w:pStyle w:val="Heading2"/>
        <w:spacing w:after="120" w:before="320"/>
      </w:pPr>
      <w:r>
        <w:rPr>
          <w:rFonts w:ascii="Arial" w:cs="Arial" w:eastAsia="Arial" w:hAnsi="Arial"/>
          <w:b/>
          <w:bCs/>
          <w:color w:val="12122A"/>
          <w:sz w:val="26"/>
          <w:szCs w:val="26"/>
        </w:rPr>
        <w:t xml:space="preserve">7.1  What You Can Do With XMLA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Capability</w:t>
            </w:r>
          </w:p>
        </w:tc>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Tool</w:t>
            </w:r>
          </w:p>
        </w:tc>
        <w:tc>
          <w:tcPr>
            <w:tcW w:type="dxa" w:w="53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Practical use at L'Oréal LATAM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Read-only queries (EVALUATE)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DAX Studio, Excel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Ad-hoc DAX queries against the Production dataset without downloading it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Deploy model changes (DDL)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Tabular Editor, SSMS, TMSL scripts</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Promote new measures or relationships to Prod without republishing the full .pbix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Process partitions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TMSL / Python + msal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Manually trigger incremental refresh of specific partitions — useful for backfilling a country's data</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Create/modify tables (DDL)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Tabular Editor scripting</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Add a new dimension table mid-release without redeploying the full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Query usage metrics (DMV)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SSMS / DAX Studio DMVs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$System.DISCOVER_SESSIONS — see who is connected; $System.DISCOVER_COMMANDS — what queries are running</w:t>
            </w:r>
          </w:p>
        </w:tc>
      </w:tr>
    </w:tbl>
    <w:p>
      <w:pPr>
        <w:spacing w:after="0" w:before="120"/>
      </w:pPr>
    </w:p>
    <w:p>
      <w:pPr>
        <w:pStyle w:val="Heading2"/>
        <w:spacing w:after="120" w:before="320"/>
      </w:pPr>
      <w:r>
        <w:rPr>
          <w:rFonts w:ascii="Arial" w:cs="Arial" w:eastAsia="Arial" w:hAnsi="Arial"/>
          <w:b/>
          <w:bCs/>
          <w:color w:val="12122A"/>
          <w:sz w:val="26"/>
          <w:szCs w:val="26"/>
        </w:rPr>
        <w:t xml:space="preserve">7.2  Connecting Tabular Editor 2 to a Premium Workspace via XMLA</w:t>
      </w:r>
    </w:p>
    <w:p>
      <w:pPr>
        <w:spacing w:after="80" w:before="60"/>
      </w:pPr>
      <w:r>
        <w:rPr>
          <w:rFonts w:ascii="Arial" w:cs="Arial" w:eastAsia="Arial" w:hAnsi="Arial"/>
          <w:color w:val="111827"/>
          <w:sz w:val="22"/>
          <w:szCs w:val="22"/>
        </w:rPr>
        <w:t xml:space="preserve">You already connected Tabular Editor 2 to your local Power BI Desktop instance. Connecting to a published Premium workspace is the same UI but a different connection string.</w:t>
      </w:r>
    </w:p>
    <w:p>
      <w:pPr>
        <w:spacing w:after="0" w:before="80"/>
      </w:pPr>
    </w:p>
    <w:p>
      <w:pPr>
        <w:pStyle w:val="ListParagraph"/>
        <w:numPr>
          <w:ilvl w:val="0"/>
          <w:numId w:val="2"/>
        </w:numPr>
        <w:spacing w:after="40" w:before="40"/>
      </w:pPr>
      <w:r>
        <w:rPr>
          <w:rFonts w:ascii="Arial" w:cs="Arial" w:eastAsia="Arial" w:hAnsi="Arial"/>
          <w:color w:val="111827"/>
          <w:sz w:val="22"/>
          <w:szCs w:val="22"/>
        </w:rPr>
        <w:t xml:space="preserve">Get the XMLA endpoint URL from: Power BI Service → Workspace Settings → Premium → Workspace Connection</w:t>
      </w:r>
    </w:p>
    <w:p>
      <w:pPr>
        <w:pStyle w:val="ListParagraph"/>
        <w:numPr>
          <w:ilvl w:val="0"/>
          <w:numId w:val="2"/>
        </w:numPr>
        <w:spacing w:after="40" w:before="40"/>
      </w:pPr>
      <w:r>
        <w:rPr>
          <w:rFonts w:ascii="Arial" w:cs="Arial" w:eastAsia="Arial" w:hAnsi="Arial"/>
          <w:color w:val="111827"/>
          <w:sz w:val="22"/>
          <w:szCs w:val="22"/>
        </w:rPr>
        <w:t xml:space="preserve">It looks like: powerbi://api.powerbi.com/v1.0/myorg/loreal-latam-prod</w:t>
      </w:r>
    </w:p>
    <w:p>
      <w:pPr>
        <w:pStyle w:val="ListParagraph"/>
        <w:numPr>
          <w:ilvl w:val="0"/>
          <w:numId w:val="2"/>
        </w:numPr>
        <w:spacing w:after="40" w:before="40"/>
      </w:pPr>
      <w:r>
        <w:rPr>
          <w:rFonts w:ascii="Arial" w:cs="Arial" w:eastAsia="Arial" w:hAnsi="Arial"/>
          <w:color w:val="111827"/>
          <w:sz w:val="22"/>
          <w:szCs w:val="22"/>
        </w:rPr>
        <w:t xml:space="preserve">In Tabular Editor 2: File → Open → From DB</w:t>
      </w:r>
    </w:p>
    <w:p>
      <w:pPr>
        <w:pStyle w:val="ListParagraph"/>
        <w:numPr>
          <w:ilvl w:val="0"/>
          <w:numId w:val="2"/>
        </w:numPr>
        <w:spacing w:after="40" w:before="40"/>
      </w:pPr>
      <w:r>
        <w:rPr>
          <w:rFonts w:ascii="Arial" w:cs="Arial" w:eastAsia="Arial" w:hAnsi="Arial"/>
          <w:color w:val="111827"/>
          <w:sz w:val="22"/>
          <w:szCs w:val="22"/>
        </w:rPr>
        <w:t xml:space="preserve">Server: powerbi://api.powerbi.com/v1.0/myorg/loreal-latam-prod</w:t>
      </w:r>
    </w:p>
    <w:p>
      <w:pPr>
        <w:pStyle w:val="ListParagraph"/>
        <w:numPr>
          <w:ilvl w:val="0"/>
          <w:numId w:val="2"/>
        </w:numPr>
        <w:spacing w:after="40" w:before="40"/>
      </w:pPr>
      <w:r>
        <w:rPr>
          <w:rFonts w:ascii="Arial" w:cs="Arial" w:eastAsia="Arial" w:hAnsi="Arial"/>
          <w:color w:val="111827"/>
          <w:sz w:val="22"/>
          <w:szCs w:val="22"/>
        </w:rPr>
        <w:t xml:space="preserve">Authentication: Azure Active Directory (use your admin account or service principal)</w:t>
      </w:r>
    </w:p>
    <w:p>
      <w:pPr>
        <w:pStyle w:val="ListParagraph"/>
        <w:numPr>
          <w:ilvl w:val="0"/>
          <w:numId w:val="2"/>
        </w:numPr>
        <w:spacing w:after="40" w:before="40"/>
      </w:pPr>
      <w:r>
        <w:rPr>
          <w:rFonts w:ascii="Arial" w:cs="Arial" w:eastAsia="Arial" w:hAnsi="Arial"/>
          <w:color w:val="111827"/>
          <w:sz w:val="22"/>
          <w:szCs w:val="22"/>
        </w:rPr>
        <w:t xml:space="preserve">Select the dataset from the database dropdown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Read-write XMLA requires a Premium Per User (PPU) or P1+ licence on the workspace. The Power BI Desktop local connection you used during the project is effectively XMLA read-write over localhost — it is the same protocol.</w:t>
            </w:r>
          </w:p>
        </w:tc>
      </w:tr>
    </w:tbl>
    <w:p>
      <w:pPr>
        <w:spacing w:after="0" w:before="120"/>
      </w:pPr>
    </w:p>
    <w:p>
      <w:pPr>
        <w:pStyle w:val="Heading2"/>
        <w:spacing w:after="120" w:before="320"/>
      </w:pPr>
      <w:r>
        <w:rPr>
          <w:rFonts w:ascii="Arial" w:cs="Arial" w:eastAsia="Arial" w:hAnsi="Arial"/>
          <w:b/>
          <w:bCs/>
          <w:color w:val="12122A"/>
          <w:sz w:val="26"/>
          <w:szCs w:val="26"/>
        </w:rPr>
        <w:t xml:space="preserve">7.3  TMSL Script: Trigger Partition Refresh (Advanced)</w:t>
      </w:r>
    </w:p>
    <w:p>
      <w:pPr>
        <w:spacing w:after="80" w:before="60"/>
      </w:pPr>
      <w:r>
        <w:rPr>
          <w:rFonts w:ascii="Arial" w:cs="Arial" w:eastAsia="Arial" w:hAnsi="Arial"/>
          <w:color w:val="111827"/>
          <w:sz w:val="22"/>
          <w:szCs w:val="22"/>
        </w:rPr>
        <w:t xml:space="preserve">TMSL (Tabular Model Scripting Language) is JSON-based DDL for Analysis Services. This example refreshes only the Mexico rows in fact_sales_clean — useful when a country data team fixes upstream data for their own market only.</w:t>
      </w:r>
    </w:p>
    <w:p>
      <w:pPr>
        <w:spacing w:after="0" w:before="80"/>
      </w:pPr>
    </w:p>
    <w:p>
      <w:pPr>
        <w:spacing w:after="60" w:before="60"/>
        <w:ind w:left="360"/>
      </w:pPr>
      <w:r>
        <w:rPr>
          <w:rFonts w:ascii="Courier New" w:cs="Courier New" w:eastAsia="Courier New" w:hAnsi="Courier New"/>
          <w:color w:val="1D4ED8"/>
          <w:sz w:val="18"/>
          <w:szCs w:val="18"/>
        </w:rPr>
        <w:t xml:space="preserve">{</w:t>
      </w:r>
    </w:p>
    <w:p>
      <w:pPr>
        <w:spacing w:after="60" w:before="60"/>
        <w:ind w:left="360"/>
      </w:pPr>
      <w:r>
        <w:rPr>
          <w:rFonts w:ascii="Courier New" w:cs="Courier New" w:eastAsia="Courier New" w:hAnsi="Courier New"/>
          <w:color w:val="1D4ED8"/>
          <w:sz w:val="18"/>
          <w:szCs w:val="18"/>
        </w:rPr>
        <w:t xml:space="preserve">  "refresh": {</w:t>
      </w:r>
    </w:p>
    <w:p>
      <w:pPr>
        <w:spacing w:after="60" w:before="60"/>
        <w:ind w:left="360"/>
      </w:pPr>
      <w:r>
        <w:rPr>
          <w:rFonts w:ascii="Courier New" w:cs="Courier New" w:eastAsia="Courier New" w:hAnsi="Courier New"/>
          <w:color w:val="1D4ED8"/>
          <w:sz w:val="18"/>
          <w:szCs w:val="18"/>
        </w:rPr>
        <w:t xml:space="preserve">    "type": "full",</w:t>
      </w:r>
    </w:p>
    <w:p>
      <w:pPr>
        <w:spacing w:after="60" w:before="60"/>
        <w:ind w:left="360"/>
      </w:pPr>
      <w:r>
        <w:rPr>
          <w:rFonts w:ascii="Courier New" w:cs="Courier New" w:eastAsia="Courier New" w:hAnsi="Courier New"/>
          <w:color w:val="1D4ED8"/>
          <w:sz w:val="18"/>
          <w:szCs w:val="18"/>
        </w:rPr>
        <w:t xml:space="preserve">    "objects": [{</w:t>
      </w:r>
    </w:p>
    <w:p>
      <w:pPr>
        <w:spacing w:after="60" w:before="60"/>
        <w:ind w:left="360"/>
      </w:pPr>
      <w:r>
        <w:rPr>
          <w:rFonts w:ascii="Courier New" w:cs="Courier New" w:eastAsia="Courier New" w:hAnsi="Courier New"/>
          <w:color w:val="1D4ED8"/>
          <w:sz w:val="18"/>
          <w:szCs w:val="18"/>
        </w:rPr>
        <w:t xml:space="preserve">      "database": "loreal_latam_prod",</w:t>
      </w:r>
    </w:p>
    <w:p>
      <w:pPr>
        <w:spacing w:after="60" w:before="60"/>
        <w:ind w:left="360"/>
      </w:pPr>
      <w:r>
        <w:rPr>
          <w:rFonts w:ascii="Courier New" w:cs="Courier New" w:eastAsia="Courier New" w:hAnsi="Courier New"/>
          <w:color w:val="1D4ED8"/>
          <w:sz w:val="18"/>
          <w:szCs w:val="18"/>
        </w:rPr>
        <w:t xml:space="preserve">      "table"   : "fact_sales_clean",</w:t>
      </w:r>
    </w:p>
    <w:p>
      <w:pPr>
        <w:spacing w:after="60" w:before="60"/>
        <w:ind w:left="360"/>
      </w:pPr>
      <w:r>
        <w:rPr>
          <w:rFonts w:ascii="Courier New" w:cs="Courier New" w:eastAsia="Courier New" w:hAnsi="Courier New"/>
          <w:color w:val="1D4ED8"/>
          <w:sz w:val="18"/>
          <w:szCs w:val="18"/>
        </w:rPr>
        <w:t xml:space="preserve">      "partition": "fact_sales_clean-PartitionNov2024"</w:t>
      </w:r>
    </w:p>
    <w:p>
      <w:pPr>
        <w:spacing w:after="60" w:before="60"/>
        <w:ind w:left="360"/>
      </w:pPr>
      <w:r>
        <w:rPr>
          <w:rFonts w:ascii="Courier New" w:cs="Courier New" w:eastAsia="Courier New" w:hAnsi="Courier New"/>
          <w:color w:val="1D4ED8"/>
          <w:sz w:val="18"/>
          <w:szCs w:val="18"/>
        </w:rPr>
        <w:t xml:space="preserve">    }]</w:t>
      </w:r>
    </w:p>
    <w:p>
      <w:pPr>
        <w:spacing w:after="60" w:before="60"/>
        <w:ind w:left="360"/>
      </w:pPr>
      <w:r>
        <w:rPr>
          <w:rFonts w:ascii="Courier New" w:cs="Courier New" w:eastAsia="Courier New" w:hAnsi="Courier New"/>
          <w:color w:val="1D4ED8"/>
          <w:sz w:val="18"/>
          <w:szCs w:val="18"/>
        </w:rPr>
        <w:t xml:space="preserve">  }</w:t>
      </w:r>
    </w:p>
    <w:p>
      <w:pPr>
        <w:spacing w:after="60" w:before="60"/>
        <w:ind w:left="360"/>
      </w:pPr>
      <w:r>
        <w:rPr>
          <w:rFonts w:ascii="Courier New" w:cs="Courier New" w:eastAsia="Courier New" w:hAnsi="Courier New"/>
          <w:color w:val="1D4ED8"/>
          <w:sz w:val="18"/>
          <w:szCs w:val="18"/>
        </w:rPr>
        <w:t xml:space="preserve">}</w:t>
      </w:r>
    </w:p>
    <w:p>
      <w:pPr>
        <w:spacing w:after="0" w:before="120"/>
      </w:pPr>
    </w:p>
    <w:p>
      <w:pPr>
        <w:spacing w:after="80" w:before="60"/>
      </w:pPr>
      <w:r>
        <w:rPr>
          <w:rFonts w:ascii="Arial" w:cs="Arial" w:eastAsia="Arial" w:hAnsi="Arial"/>
          <w:color w:val="111827"/>
          <w:sz w:val="22"/>
          <w:szCs w:val="22"/>
        </w:rPr>
        <w:t xml:space="preserve">You can execute this from Tabular Editor 2 (Advanced → Deploy) or via the XMLA endpoint using the Analysis Services client library in Python.</w:t>
      </w:r>
    </w:p>
    <w:p>
      <w:pPr>
        <w:spacing w:after="0" w:before="200"/>
      </w:pPr>
    </w:p>
    <w:p>
      <w:pPr>
        <w:pStyle w:val="Heading1"/>
        <w:spacing w:after="160" w:before="400"/>
      </w:pPr>
      <w:r>
        <w:rPr>
          <w:rFonts w:ascii="Arial" w:cs="Arial" w:eastAsia="Arial" w:hAnsi="Arial"/>
          <w:b/>
          <w:bCs/>
          <w:color w:val="12122A"/>
          <w:sz w:val="34"/>
          <w:szCs w:val="34"/>
        </w:rPr>
        <w:t xml:space="preserve">8. Governance Gate: Before Anything Goes to Production</w:t>
      </w:r>
    </w:p>
    <w:p>
      <w:pPr>
        <w:spacing w:after="80" w:before="60"/>
      </w:pPr>
      <w:r>
        <w:rPr>
          <w:rFonts w:ascii="Arial" w:cs="Arial" w:eastAsia="Arial" w:hAnsi="Arial"/>
          <w:color w:val="111827"/>
          <w:sz w:val="22"/>
          <w:szCs w:val="22"/>
        </w:rPr>
        <w:t xml:space="preserve">A governance gate is a documented checklist that any new dataset or report must pass before being promoted to the Production workspace. For L'Oréal LATAM, this protects 220+ users from untested content.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Gate</w:t>
            </w:r>
          </w:p>
        </w:tc>
        <w:tc>
          <w:tcPr>
            <w:tcW w:type="dxa" w:w="5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Criterion</w:t>
            </w:r>
          </w:p>
        </w:tc>
        <w:tc>
          <w:tcPr>
            <w:tcW w:type="dxa" w:w="26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Who approves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G1 — Data Quality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Silver layer cleaning queries executed, row count delta &lt; 0.5%, no nulls in key columns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Data Engineer</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G2 — Data Model</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Star schema validated, all relationships Many-to-One, no bidirectional cross-filters on fact table</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 Architect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G3 — DAX Correctness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DAX Studio EVALUATE query returns expected values for 3 test periods; no BLANK() on totals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 Developer</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G4 — Performance</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P90 interactive query latency &lt; 3 s on Test capacity under 20 concurrent users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Platform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G5 — Security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RLS roles verified for all 5 countries; security_mapping_clean reviewed for orphaned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Data Governance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G6 — Naming Convention</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Measures in display folders, all hidden columns confirmed hidden, no auto-date tables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 Architect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G7 — Documentation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Measure definitions documented in the Build Guide, data dictionary updated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BI Developer</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G8 — UAT Sign-off</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At least one business stakeholder per country confirms report accuracy on Test data</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Country Data Lead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Memorize G1–G4 as 'Data → Model → DAX → Performance'. When asked how you ensure report quality in a production environment, walk through these four gates. It immediately signals a mature, process-driven mindset.</w:t>
            </w:r>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9. Interview Q&amp;A — Premium Capacity &amp; Platform</w:t>
      </w:r>
    </w:p>
    <w:p>
      <w:pPr>
        <w:spacing w:after="0" w:before="80"/>
      </w:pPr>
    </w:p>
    <w:p>
      <w:pPr>
        <w:pStyle w:val="Heading3"/>
        <w:spacing w:after="80" w:before="240"/>
      </w:pPr>
      <w:r>
        <w:rPr>
          <w:rFonts w:ascii="Arial" w:cs="Arial" w:eastAsia="Arial" w:hAnsi="Arial"/>
          <w:b/>
          <w:bCs/>
          <w:color w:val="1D4ED8"/>
          <w:sz w:val="22"/>
          <w:szCs w:val="22"/>
        </w:rPr>
        <w:t xml:space="preserve">Q: How would you right-size Power BI Premium capacity for a 220-user LATAM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I start with three constraints that drive the sizing decision: concurrent refresh slots, peak query concurrency, and the largest dataset memory footprint. For this org, the binding constraint is concurrent refreshes — 8 hourly datasets exceeds P1's 5-slot ceiling, so I'd recommend P2. I'd document the decision in a one-page capacity brief for the CDAO, showing the cost delta between P1 and P2 vs. the SLA risk of refresh queuing, and I'd include a 6-month review trigger tied to dataset growth metrics from the Capacity Metrics App.</w:t>
            </w:r>
          </w:p>
        </w:tc>
      </w:tr>
    </w:tbl>
    <w:p>
      <w:pPr>
        <w:spacing w:after="0" w:before="120"/>
      </w:pPr>
    </w:p>
    <w:p>
      <w:pPr>
        <w:pStyle w:val="Heading3"/>
        <w:spacing w:after="80" w:before="240"/>
      </w:pPr>
      <w:r>
        <w:rPr>
          <w:rFonts w:ascii="Arial" w:cs="Arial" w:eastAsia="Arial" w:hAnsi="Arial"/>
          <w:b/>
          <w:bCs/>
          <w:color w:val="1D4ED8"/>
          <w:sz w:val="22"/>
          <w:szCs w:val="22"/>
        </w:rPr>
        <w:t xml:space="preserve">Q: What is the difference between a deployment pipeline and a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Power BI's deployment pipeline is a built-in GUI tool for promoting Power BI content between Dev, Test, and Prod workspaces. It's the right starting point for teams without DevOps infrastructure. A full CI/CD pipeline — using Azure DevOps or GitHub Actions with the Power BI REST API and Tabular Editor's command-line interface — gives you git-based version control, automated test runs, and rollback capabilities. For L'Oréal LATAM, I'd start with the built-in pipelines on day one and migrate to git-integrated CI/CD in phase 2 of the roadmap.</w:t>
            </w:r>
          </w:p>
        </w:tc>
      </w:tr>
    </w:tbl>
    <w:p>
      <w:pPr>
        <w:spacing w:after="0" w:before="120"/>
      </w:pPr>
    </w:p>
    <w:p>
      <w:pPr>
        <w:pStyle w:val="Heading3"/>
        <w:spacing w:after="80" w:before="240"/>
      </w:pPr>
      <w:r>
        <w:rPr>
          <w:rFonts w:ascii="Arial" w:cs="Arial" w:eastAsia="Arial" w:hAnsi="Arial"/>
          <w:b/>
          <w:bCs/>
          <w:color w:val="1D4ED8"/>
          <w:sz w:val="22"/>
          <w:szCs w:val="22"/>
        </w:rPr>
        <w:t xml:space="preserve">Q: How do you handle a capacity overload incident at 8 AM on a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First I'd check the Capacity Metrics App to confirm whether it's a CPU spike from a refresh storm or a memory eviction cascade — the remediation differs. For a refresh storm, I pause non-critical scheduled refreshes via the Admin API and stagger the remaining ones. For memory pressure, I identify the largest datasets via the Metrics App, pause the least business-critical one, and trigger a refresh only after memory stabilises. For the post-mortem, I'd implement staggered country refresh windows and add a CPU alert at 70% to give a 20-minute warning before the next scheduled wave.</w:t>
            </w:r>
          </w:p>
        </w:tc>
      </w:tr>
    </w:tbl>
    <w:p>
      <w:pPr>
        <w:spacing w:after="0" w:before="120"/>
      </w:pPr>
    </w:p>
    <w:p>
      <w:pPr>
        <w:pStyle w:val="Heading3"/>
        <w:spacing w:after="80" w:before="240"/>
      </w:pPr>
      <w:r>
        <w:rPr>
          <w:rFonts w:ascii="Arial" w:cs="Arial" w:eastAsia="Arial" w:hAnsi="Arial"/>
          <w:b/>
          <w:bCs/>
          <w:color w:val="1D4ED8"/>
          <w:sz w:val="22"/>
          <w:szCs w:val="22"/>
        </w:rPr>
        <w:t xml:space="preserve">Q: Microsoft is retiring P-SKUs. How does that affect your platform strategy for L'Oréal LATAM?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The P-SKU retirement actually creates an opportunity rather than a problem. I'd plan a phased migration to Fabric F-SKUs — first provisioning an F128 to match our current P2 workload, then in phase 2 exploring whether DirectLake mode over a Fabric Lakehouse could replace our BigQuery import architecture entirely. DirectLake queries directly from OneLake Delta files at near-import speed, eliminating the hourly refresh cycle for large historical tables. For L'Oréal LATAM specifically, I'd also evaluate Fabric Mirroring from BigQuery, which went GA in 2025, as a lower-latency alternative to our current Power Query incremental refresh pipeline. The migration itself would be zero-downtime using parallel workspaces and a phased user cutover by country.</w:t>
            </w:r>
          </w:p>
        </w:tc>
      </w:tr>
    </w:tbl>
    <w:p>
      <w:pPr>
        <w:spacing w:after="0" w:before="120"/>
      </w:pPr>
    </w:p>
    <w:p>
      <w:pPr>
        <w:pStyle w:val="Heading3"/>
        <w:spacing w:after="80" w:before="240"/>
      </w:pPr>
      <w:r>
        <w:rPr>
          <w:rFonts w:ascii="Arial" w:cs="Arial" w:eastAsia="Arial" w:hAnsi="Arial"/>
          <w:b/>
          <w:bCs/>
          <w:color w:val="1D4ED8"/>
          <w:sz w:val="22"/>
          <w:szCs w:val="22"/>
        </w:rPr>
        <w:t xml:space="preserve">Q: What is DirectLake mode and when would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DirectLake is a third connectivity mode for Power BI datasets — alongside Import and DirectQuery — that is unique to Microsoft Fabric. Instead of copying data into the dataset's in-memory engine (Import) or querying the source live (DirectQuery), DirectLake reads Delta Parquet files directly from OneLake storage. The engine loads column segments from the file on-demand, which delivers near-Import query speeds without the need to schedule refreshes. I would use DirectLake for large, frequently-updated fact tables like fact_sales_clean — currently 32K rows growing to potentially millions — where Import refresh latency would be too high and DirectQuery on BigQuery would be too slow. The prerequisite is that the data lives in a Fabric Lakehouse or Warehouse, so it requires the Fabric architecture rather than a direct BigQuery connection.</w:t>
            </w:r>
          </w:p>
        </w:tc>
      </w:tr>
    </w:tbl>
    <w:p>
      <w:pPr>
        <w:spacing w:after="0" w:before="120"/>
      </w:pPr>
    </w:p>
    <w:p>
      <w:pPr>
        <w:pStyle w:val="Heading3"/>
        <w:spacing w:after="80" w:before="240"/>
      </w:pPr>
      <w:r>
        <w:rPr>
          <w:rFonts w:ascii="Arial" w:cs="Arial" w:eastAsia="Arial" w:hAnsi="Arial"/>
          <w:b/>
          <w:bCs/>
          <w:color w:val="1D4ED8"/>
          <w:sz w:val="22"/>
          <w:szCs w:val="22"/>
        </w:rPr>
        <w:t xml:space="preserve">Q: What is the XMLA endpoint and why does it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The XMLA endpoint exposes a Premium dataset as an Analysis Services Tabular model. For a platform architect, this means you're no longer limited to what the Power BI Desktop GUI can do. You can deploy measure changes to Production without republishing the full report — avoiding report downtime. You can process individual partitions for a specific country's data fix. You can connect tools like Tabular Editor and SSMS directly to the live Production model to inspect the metadata, run DMV queries to see active sessions, and execute TMSL scripts. In summary, XMLA is what separates a Power BI developer from a BI platform engineer.</w:t>
            </w:r>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10. One-Page Quick Reference Card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2122A" w:val="clear"/>
            <w:tcMar>
              <w:top w:type="dxa" w:w="120"/>
              <w:left w:type="dxa" w:w="160"/>
              <w:bottom w:type="dxa" w:w="120"/>
              <w:right w:type="dxa" w:w="120"/>
            </w:tcMar>
          </w:tcPr>
          <w:p>
            <w:pPr>
              <w:spacing w:after="0" w:before="0"/>
            </w:pPr>
            <w:r>
              <w:rPr>
                <w:rFonts w:ascii="Arial" w:cs="Arial" w:eastAsia="Arial" w:hAnsi="Arial"/>
                <w:b/>
                <w:bCs/>
                <w:color w:val="C9A84C"/>
                <w:sz w:val="22"/>
                <w:szCs w:val="22"/>
              </w:rPr>
              <w:t xml:space="preserve">🏗️ SKU Decision Tree</w:t>
            </w:r>
          </w:p>
        </w:tc>
        <w:tc>
          <w:tcPr>
            <w:tcW w:type="dxa" w:w="4680"/>
            <w:tcBorders>
              <w:top w:val="single" w:color="CCCCCC" w:sz="1"/>
              <w:left w:val="single" w:color="CCCCCC" w:sz="1"/>
              <w:bottom w:val="single" w:color="CCCCCC" w:sz="1"/>
              <w:right w:val="single" w:color="CCCCCC" w:sz="1"/>
            </w:tcBorders>
            <w:shd w:fill="12122A" w:val="clear"/>
            <w:tcMar>
              <w:top w:type="dxa" w:w="120"/>
              <w:left w:type="dxa" w:w="160"/>
              <w:bottom w:type="dxa" w:w="120"/>
              <w:right w:type="dxa" w:w="120"/>
            </w:tcMar>
          </w:tcPr>
          <w:p>
            <w:pPr>
              <w:spacing w:after="0" w:before="0"/>
            </w:pPr>
            <w:r>
              <w:rPr>
                <w:rFonts w:ascii="Arial" w:cs="Arial" w:eastAsia="Arial" w:hAnsi="Arial"/>
                <w:b/>
                <w:bCs/>
                <w:color w:val="C9A84C"/>
                <w:sz w:val="22"/>
                <w:szCs w:val="22"/>
              </w:rPr>
              <w:t xml:space="preserve">📊 Key Monitoring Thresholds</w:t>
            </w:r>
          </w:p>
        </w:tc>
      </w:tr>
      <w:tr>
        <w:tc>
          <w:tcPr>
            <w:tcW w:type="dxa" w:w="468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pStyle w:val="ListParagraph"/>
              <w:numPr>
                <w:ilvl w:val="0"/>
                <w:numId w:val="3"/>
              </w:numPr>
              <w:spacing w:after="40" w:before="40"/>
            </w:pPr>
            <w:r>
              <w:rPr>
                <w:rFonts w:ascii="Arial" w:cs="Arial" w:eastAsia="Arial" w:hAnsi="Arial"/>
                <w:color w:val="111827"/>
                <w:sz w:val="22"/>
                <w:szCs w:val="22"/>
              </w:rPr>
              <w:t xml:space="preserve">⚠️ 2026: P-SKUs retiring → use F-SKUs</w:t>
            </w:r>
          </w:p>
          <w:p>
            <w:pPr>
              <w:pStyle w:val="ListParagraph"/>
              <w:numPr>
                <w:ilvl w:val="0"/>
                <w:numId w:val="3"/>
              </w:numPr>
              <w:spacing w:after="40" w:before="40"/>
            </w:pPr>
            <w:r>
              <w:rPr>
                <w:rFonts w:ascii="Arial" w:cs="Arial" w:eastAsia="Arial" w:hAnsi="Arial"/>
                <w:color w:val="111827"/>
                <w:sz w:val="22"/>
                <w:szCs w:val="22"/>
              </w:rPr>
              <w:t xml:space="preserve">P1 → F64  |  P2 → F128  |  P3 → F256</w:t>
            </w:r>
          </w:p>
          <w:p>
            <w:pPr>
              <w:pStyle w:val="ListParagraph"/>
              <w:numPr>
                <w:ilvl w:val="0"/>
                <w:numId w:val="3"/>
              </w:numPr>
              <w:spacing w:after="40" w:before="40"/>
            </w:pPr>
            <w:r>
              <w:rPr>
                <w:rFonts w:ascii="Arial" w:cs="Arial" w:eastAsia="Arial" w:hAnsi="Arial"/>
                <w:color w:val="111827"/>
                <w:sz w:val="22"/>
                <w:szCs w:val="22"/>
              </w:rPr>
              <w:t xml:space="preserve">Start: concurrent refreshes needed?</w:t>
            </w:r>
          </w:p>
          <w:p>
            <w:pPr>
              <w:pStyle w:val="ListParagraph"/>
              <w:numPr>
                <w:ilvl w:val="0"/>
                <w:numId w:val="3"/>
              </w:numPr>
              <w:spacing w:after="40" w:before="40"/>
            </w:pPr>
            <w:r>
              <w:rPr>
                <w:rFonts w:ascii="Arial" w:cs="Arial" w:eastAsia="Arial" w:hAnsi="Arial"/>
                <w:color w:val="111827"/>
                <w:sz w:val="22"/>
                <w:szCs w:val="22"/>
              </w:rPr>
              <w:t xml:space="preserve">≤5 → F64  |  6–10 → F128  |  11–20 → F256</w:t>
            </w:r>
          </w:p>
          <w:p>
            <w:pPr>
              <w:pStyle w:val="ListParagraph"/>
              <w:numPr>
                <w:ilvl w:val="0"/>
                <w:numId w:val="3"/>
              </w:numPr>
              <w:spacing w:after="40" w:before="40"/>
            </w:pPr>
            <w:r>
              <w:rPr>
                <w:rFonts w:ascii="Arial" w:cs="Arial" w:eastAsia="Arial" w:hAnsi="Arial"/>
                <w:color w:val="111827"/>
                <w:sz w:val="22"/>
                <w:szCs w:val="22"/>
              </w:rPr>
              <w:t xml:space="preserve">Check: largest dataset &gt; 25 GB? → F128+</w:t>
            </w:r>
          </w:p>
          <w:p>
            <w:pPr>
              <w:pStyle w:val="ListParagraph"/>
              <w:numPr>
                <w:ilvl w:val="0"/>
                <w:numId w:val="3"/>
              </w:numPr>
              <w:spacing w:after="40" w:before="40"/>
            </w:pPr>
            <w:r>
              <w:rPr>
                <w:rFonts w:ascii="Arial" w:cs="Arial" w:eastAsia="Arial" w:hAnsi="Arial"/>
                <w:color w:val="111827"/>
                <w:sz w:val="22"/>
                <w:szCs w:val="22"/>
              </w:rPr>
              <w:t xml:space="preserve">Check: Fabric Lakehouse? → DirectLake mode</w:t>
            </w:r>
          </w:p>
        </w:tc>
        <w:tc>
          <w:tcPr>
            <w:tcW w:type="dxa" w:w="468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pStyle w:val="ListParagraph"/>
              <w:numPr>
                <w:ilvl w:val="0"/>
                <w:numId w:val="3"/>
              </w:numPr>
              <w:spacing w:after="40" w:before="40"/>
            </w:pPr>
            <w:r>
              <w:rPr>
                <w:rFonts w:ascii="Arial" w:cs="Arial" w:eastAsia="Arial" w:hAnsi="Arial"/>
                <w:color w:val="111827"/>
                <w:sz w:val="22"/>
                <w:szCs w:val="22"/>
              </w:rPr>
              <w:t xml:space="preserve">CPU &gt; 70% sustained → scale or stagger</w:t>
            </w:r>
          </w:p>
          <w:p>
            <w:pPr>
              <w:pStyle w:val="ListParagraph"/>
              <w:numPr>
                <w:ilvl w:val="0"/>
                <w:numId w:val="3"/>
              </w:numPr>
              <w:spacing w:after="40" w:before="40"/>
            </w:pPr>
            <w:r>
              <w:rPr>
                <w:rFonts w:ascii="Arial" w:cs="Arial" w:eastAsia="Arial" w:hAnsi="Arial"/>
                <w:color w:val="111827"/>
                <w:sz w:val="22"/>
                <w:szCs w:val="22"/>
              </w:rPr>
              <w:t xml:space="preserve">Memory &gt; 85% → eviction risk</w:t>
            </w:r>
          </w:p>
          <w:p>
            <w:pPr>
              <w:pStyle w:val="ListParagraph"/>
              <w:numPr>
                <w:ilvl w:val="0"/>
                <w:numId w:val="3"/>
              </w:numPr>
              <w:spacing w:after="40" w:before="40"/>
            </w:pPr>
            <w:r>
              <w:rPr>
                <w:rFonts w:ascii="Arial" w:cs="Arial" w:eastAsia="Arial" w:hAnsi="Arial"/>
                <w:color w:val="111827"/>
                <w:sz w:val="22"/>
                <w:szCs w:val="22"/>
              </w:rPr>
              <w:t xml:space="preserve">Refresh success &lt; 95% → SLA breach</w:t>
            </w:r>
          </w:p>
          <w:p>
            <w:pPr>
              <w:pStyle w:val="ListParagraph"/>
              <w:numPr>
                <w:ilvl w:val="0"/>
                <w:numId w:val="3"/>
              </w:numPr>
              <w:spacing w:after="40" w:before="40"/>
            </w:pPr>
            <w:r>
              <w:rPr>
                <w:rFonts w:ascii="Arial" w:cs="Arial" w:eastAsia="Arial" w:hAnsi="Arial"/>
                <w:color w:val="111827"/>
                <w:sz w:val="22"/>
                <w:szCs w:val="22"/>
              </w:rPr>
              <w:t xml:space="preserve">Interactive P90 &gt; 5 s → user impact</w:t>
            </w:r>
          </w:p>
          <w:p>
            <w:pPr>
              <w:pStyle w:val="ListParagraph"/>
              <w:numPr>
                <w:ilvl w:val="0"/>
                <w:numId w:val="3"/>
              </w:numPr>
              <w:spacing w:after="40" w:before="40"/>
            </w:pPr>
            <w:r>
              <w:rPr>
                <w:rFonts w:ascii="Arial" w:cs="Arial" w:eastAsia="Arial" w:hAnsi="Arial"/>
                <w:color w:val="111827"/>
                <w:sz w:val="22"/>
                <w:szCs w:val="22"/>
              </w:rPr>
              <w:t xml:space="preserve">Overload events &gt; 0 → root cause now</w:t>
            </w:r>
          </w:p>
          <w:p>
            <w:pPr>
              <w:pStyle w:val="ListParagraph"/>
              <w:numPr>
                <w:ilvl w:val="0"/>
                <w:numId w:val="3"/>
              </w:numPr>
              <w:spacing w:after="40" w:before="40"/>
            </w:pPr>
            <w:r>
              <w:rPr>
                <w:rFonts w:ascii="Arial" w:cs="Arial" w:eastAsia="Arial" w:hAnsi="Arial"/>
                <w:color w:val="111827"/>
                <w:sz w:val="22"/>
                <w:szCs w:val="22"/>
              </w:rPr>
              <w:t xml:space="preserve">Refresh queue &gt; 10 min → stagger windows</w:t>
            </w:r>
          </w:p>
        </w:tc>
      </w:tr>
      <w:tr>
        <w:tc>
          <w:tcPr>
            <w:tcW w:type="dxa" w:w="4680"/>
            <w:tcBorders>
              <w:top w:val="single" w:color="CCCCCC" w:sz="1"/>
              <w:left w:val="single" w:color="CCCCCC" w:sz="1"/>
              <w:bottom w:val="single" w:color="CCCCCC" w:sz="1"/>
              <w:right w:val="single" w:color="CCCCCC" w:sz="1"/>
            </w:tcBorders>
            <w:shd w:fill="12122A" w:val="clear"/>
            <w:tcMar>
              <w:top w:type="dxa" w:w="120"/>
              <w:left w:type="dxa" w:w="160"/>
              <w:bottom w:type="dxa" w:w="120"/>
              <w:right w:type="dxa" w:w="120"/>
            </w:tcMar>
          </w:tcPr>
          <w:p>
            <w:pPr>
              <w:spacing w:after="0" w:before="0"/>
            </w:pPr>
            <w:r>
              <w:rPr>
                <w:rFonts w:ascii="Arial" w:cs="Arial" w:eastAsia="Arial" w:hAnsi="Arial"/>
                <w:b/>
                <w:bCs/>
                <w:color w:val="C9A84C"/>
                <w:sz w:val="22"/>
                <w:szCs w:val="22"/>
              </w:rPr>
              <w:t xml:space="preserve">🔄 Incremental Refresh Setup</w:t>
            </w:r>
          </w:p>
        </w:tc>
        <w:tc>
          <w:tcPr>
            <w:tcW w:type="dxa" w:w="4680"/>
            <w:tcBorders>
              <w:top w:val="single" w:color="CCCCCC" w:sz="1"/>
              <w:left w:val="single" w:color="CCCCCC" w:sz="1"/>
              <w:bottom w:val="single" w:color="CCCCCC" w:sz="1"/>
              <w:right w:val="single" w:color="CCCCCC" w:sz="1"/>
            </w:tcBorders>
            <w:shd w:fill="12122A" w:val="clear"/>
            <w:tcMar>
              <w:top w:type="dxa" w:w="120"/>
              <w:left w:type="dxa" w:w="160"/>
              <w:bottom w:type="dxa" w:w="120"/>
              <w:right w:type="dxa" w:w="120"/>
            </w:tcMar>
          </w:tcPr>
          <w:p>
            <w:pPr>
              <w:spacing w:after="0" w:before="0"/>
            </w:pPr>
            <w:r>
              <w:rPr>
                <w:rFonts w:ascii="Arial" w:cs="Arial" w:eastAsia="Arial" w:hAnsi="Arial"/>
                <w:b/>
                <w:bCs/>
                <w:color w:val="C9A84C"/>
                <w:sz w:val="22"/>
                <w:szCs w:val="22"/>
              </w:rPr>
              <w:t xml:space="preserve">🚀 Deployment Pipeline</w:t>
            </w:r>
          </w:p>
        </w:tc>
      </w:tr>
      <w:tr>
        <w:tc>
          <w:tcPr>
            <w:tcW w:type="dxa" w:w="468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pStyle w:val="ListParagraph"/>
              <w:numPr>
                <w:ilvl w:val="0"/>
                <w:numId w:val="3"/>
              </w:numPr>
              <w:spacing w:after="40" w:before="40"/>
            </w:pPr>
            <w:r>
              <w:rPr>
                <w:rFonts w:ascii="Arial" w:cs="Arial" w:eastAsia="Arial" w:hAnsi="Arial"/>
                <w:color w:val="111827"/>
                <w:sz w:val="22"/>
                <w:szCs w:val="22"/>
              </w:rPr>
              <w:t xml:space="preserve">Create RangeStart, RangeEnd params in PQ</w:t>
            </w:r>
          </w:p>
          <w:p>
            <w:pPr>
              <w:pStyle w:val="ListParagraph"/>
              <w:numPr>
                <w:ilvl w:val="0"/>
                <w:numId w:val="3"/>
              </w:numPr>
              <w:spacing w:after="40" w:before="40"/>
            </w:pPr>
            <w:r>
              <w:rPr>
                <w:rFonts w:ascii="Arial" w:cs="Arial" w:eastAsia="Arial" w:hAnsi="Arial"/>
                <w:color w:val="111827"/>
                <w:sz w:val="22"/>
                <w:szCs w:val="22"/>
              </w:rPr>
              <w:t xml:space="preserve">Filter table column by those params</w:t>
            </w:r>
          </w:p>
          <w:p>
            <w:pPr>
              <w:pStyle w:val="ListParagraph"/>
              <w:numPr>
                <w:ilvl w:val="0"/>
                <w:numId w:val="3"/>
              </w:numPr>
              <w:spacing w:after="40" w:before="40"/>
            </w:pPr>
            <w:r>
              <w:rPr>
                <w:rFonts w:ascii="Arial" w:cs="Arial" w:eastAsia="Arial" w:hAnsi="Arial"/>
                <w:color w:val="111827"/>
                <w:sz w:val="22"/>
                <w:szCs w:val="22"/>
              </w:rPr>
              <w:t xml:space="preserve">Right-click table → Incremental refresh</w:t>
            </w:r>
          </w:p>
          <w:p>
            <w:pPr>
              <w:pStyle w:val="ListParagraph"/>
              <w:numPr>
                <w:ilvl w:val="0"/>
                <w:numId w:val="3"/>
              </w:numPr>
              <w:spacing w:after="40" w:before="40"/>
            </w:pPr>
            <w:r>
              <w:rPr>
                <w:rFonts w:ascii="Arial" w:cs="Arial" w:eastAsia="Arial" w:hAnsi="Arial"/>
                <w:color w:val="111827"/>
                <w:sz w:val="22"/>
                <w:szCs w:val="22"/>
              </w:rPr>
              <w:t xml:space="preserve">Archive: 2 years  |  Hot: 3 days</w:t>
            </w:r>
          </w:p>
          <w:p>
            <w:pPr>
              <w:pStyle w:val="ListParagraph"/>
              <w:numPr>
                <w:ilvl w:val="0"/>
                <w:numId w:val="3"/>
              </w:numPr>
              <w:spacing w:after="40" w:before="40"/>
            </w:pPr>
            <w:r>
              <w:rPr>
                <w:rFonts w:ascii="Arial" w:cs="Arial" w:eastAsia="Arial" w:hAnsi="Arial"/>
                <w:color w:val="111827"/>
                <w:sz w:val="22"/>
                <w:szCs w:val="22"/>
              </w:rPr>
              <w:t xml:space="preserve">Publish to Premium → partitions auto-created</w:t>
            </w:r>
          </w:p>
          <w:p>
            <w:pPr>
              <w:pStyle w:val="ListParagraph"/>
              <w:numPr>
                <w:ilvl w:val="0"/>
                <w:numId w:val="3"/>
              </w:numPr>
              <w:spacing w:after="40" w:before="40"/>
            </w:pPr>
            <w:r>
              <w:rPr>
                <w:rFonts w:ascii="Arial" w:cs="Arial" w:eastAsia="Arial" w:hAnsi="Arial"/>
                <w:color w:val="111827"/>
                <w:sz w:val="22"/>
                <w:szCs w:val="22"/>
              </w:rPr>
              <w:t xml:space="preserve">Inspect partitions in Tabular Editor 2</w:t>
            </w:r>
          </w:p>
        </w:tc>
        <w:tc>
          <w:tcPr>
            <w:tcW w:type="dxa" w:w="468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pStyle w:val="ListParagraph"/>
              <w:numPr>
                <w:ilvl w:val="0"/>
                <w:numId w:val="3"/>
              </w:numPr>
              <w:spacing w:after="40" w:before="40"/>
            </w:pPr>
            <w:r>
              <w:rPr>
                <w:rFonts w:ascii="Arial" w:cs="Arial" w:eastAsia="Arial" w:hAnsi="Arial"/>
                <w:color w:val="111827"/>
                <w:sz w:val="22"/>
                <w:szCs w:val="22"/>
              </w:rPr>
              <w:t xml:space="preserve">3 workspaces: Dev / Test / Prod</w:t>
            </w:r>
          </w:p>
          <w:p>
            <w:pPr>
              <w:pStyle w:val="ListParagraph"/>
              <w:numPr>
                <w:ilvl w:val="0"/>
                <w:numId w:val="3"/>
              </w:numPr>
              <w:spacing w:after="40" w:before="40"/>
            </w:pPr>
            <w:r>
              <w:rPr>
                <w:rFonts w:ascii="Arial" w:cs="Arial" w:eastAsia="Arial" w:hAnsi="Arial"/>
                <w:color w:val="111827"/>
                <w:sz w:val="22"/>
                <w:szCs w:val="22"/>
              </w:rPr>
              <w:t xml:space="preserve">Dataset rules override BigQuery project</w:t>
            </w:r>
          </w:p>
          <w:p>
            <w:pPr>
              <w:pStyle w:val="ListParagraph"/>
              <w:numPr>
                <w:ilvl w:val="0"/>
                <w:numId w:val="3"/>
              </w:numPr>
              <w:spacing w:after="40" w:before="40"/>
            </w:pPr>
            <w:r>
              <w:rPr>
                <w:rFonts w:ascii="Arial" w:cs="Arial" w:eastAsia="Arial" w:hAnsi="Arial"/>
                <w:color w:val="111827"/>
                <w:sz w:val="22"/>
                <w:szCs w:val="22"/>
              </w:rPr>
              <w:t xml:space="preserve">Always compare before promoting</w:t>
            </w:r>
          </w:p>
          <w:p>
            <w:pPr>
              <w:pStyle w:val="ListParagraph"/>
              <w:numPr>
                <w:ilvl w:val="0"/>
                <w:numId w:val="3"/>
              </w:numPr>
              <w:spacing w:after="40" w:before="40"/>
            </w:pPr>
            <w:r>
              <w:rPr>
                <w:rFonts w:ascii="Arial" w:cs="Arial" w:eastAsia="Arial" w:hAnsi="Arial"/>
                <w:color w:val="111827"/>
                <w:sz w:val="22"/>
                <w:szCs w:val="22"/>
              </w:rPr>
              <w:t xml:space="preserve">Metadata (subscriptions) does NOT migrate</w:t>
            </w:r>
          </w:p>
          <w:p>
            <w:pPr>
              <w:pStyle w:val="ListParagraph"/>
              <w:numPr>
                <w:ilvl w:val="0"/>
                <w:numId w:val="3"/>
              </w:numPr>
              <w:spacing w:after="40" w:before="40"/>
            </w:pPr>
            <w:r>
              <w:rPr>
                <w:rFonts w:ascii="Arial" w:cs="Arial" w:eastAsia="Arial" w:hAnsi="Arial"/>
                <w:color w:val="111827"/>
                <w:sz w:val="22"/>
                <w:szCs w:val="22"/>
              </w:rPr>
              <w:t xml:space="preserve">Can deploy individual items selectively</w:t>
            </w:r>
          </w:p>
          <w:p>
            <w:pPr>
              <w:pStyle w:val="ListParagraph"/>
              <w:numPr>
                <w:ilvl w:val="0"/>
                <w:numId w:val="3"/>
              </w:numPr>
              <w:spacing w:after="40" w:before="40"/>
            </w:pPr>
            <w:r>
              <w:rPr>
                <w:rFonts w:ascii="Arial" w:cs="Arial" w:eastAsia="Arial" w:hAnsi="Arial"/>
                <w:color w:val="111827"/>
                <w:sz w:val="22"/>
                <w:szCs w:val="22"/>
              </w:rPr>
              <w:t xml:space="preserve">Gate: UAT sign-off before Prod deploy</w:t>
            </w:r>
          </w:p>
        </w:tc>
      </w:tr>
      <w:tr>
        <w:tc>
          <w:tcPr>
            <w:tcW w:type="dxa" w:w="9360"/>
            <w:gridSpan w:val="2"/>
            <w:tcBorders>
              <w:top w:val="single" w:color="CCCCCC" w:sz="1"/>
              <w:left w:val="single" w:color="CCCCCC" w:sz="1"/>
              <w:bottom w:val="single" w:color="CCCCCC" w:sz="1"/>
              <w:right w:val="single" w:color="CCCCCC" w:sz="1"/>
            </w:tcBorders>
            <w:shd w:fill="12122A" w:val="clear"/>
            <w:tcMar>
              <w:top w:type="dxa" w:w="120"/>
              <w:left w:type="dxa" w:w="160"/>
              <w:bottom w:type="dxa" w:w="120"/>
              <w:right w:type="dxa" w:w="120"/>
            </w:tcMar>
          </w:tcPr>
          <w:p>
            <w:pPr>
              <w:spacing w:after="0" w:before="0"/>
            </w:pPr>
            <w:r>
              <w:rPr>
                <w:rFonts w:ascii="Arial" w:cs="Arial" w:eastAsia="Arial" w:hAnsi="Arial"/>
                <w:b/>
                <w:bCs/>
                <w:color w:val="C9A84C"/>
                <w:sz w:val="22"/>
                <w:szCs w:val="22"/>
              </w:rPr>
              <w:t xml:space="preserve">🔌 XMLA Endpoint &amp; Admin API Quick Reference</w:t>
            </w:r>
          </w:p>
        </w:tc>
      </w:tr>
      <w:tr>
        <w:tc>
          <w:tcPr>
            <w:tcW w:type="dxa" w:w="9360"/>
            <w:gridSpan w:val="2"/>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20"/>
            </w:tcMar>
          </w:tcPr>
          <w:p>
            <w:pPr>
              <w:spacing w:after="60" w:before="0"/>
            </w:pPr>
            <w:r>
              <w:rPr>
                <w:rFonts w:ascii="Arial" w:cs="Arial" w:eastAsia="Arial" w:hAnsi="Arial"/>
                <w:b/>
                <w:bCs/>
                <w:color w:val="111827"/>
                <w:sz w:val="20"/>
                <w:szCs w:val="20"/>
              </w:rPr>
              <w:t xml:space="preserve">XMLA: </w:t>
            </w:r>
            <w:r>
              <w:rPr>
                <w:rFonts w:ascii="Arial" w:cs="Arial" w:eastAsia="Arial" w:hAnsi="Arial"/>
                <w:color w:val="111827"/>
                <w:sz w:val="20"/>
                <w:szCs w:val="20"/>
              </w:rPr>
              <w:t xml:space="preserve">powerbi://api.powerbi.com/v1.0/myorg/{workspace}  |  Deploy measures w/o republishing .pbix  |  Process individual partitions  |  DMV session queries</w:t>
            </w:r>
          </w:p>
          <w:p>
            <w:pPr>
              <w:spacing w:after="0" w:before="0"/>
            </w:pPr>
            <w:r>
              <w:rPr>
                <w:rFonts w:ascii="Arial" w:cs="Arial" w:eastAsia="Arial" w:hAnsi="Arial"/>
                <w:b/>
                <w:bCs/>
                <w:color w:val="111827"/>
                <w:sz w:val="20"/>
                <w:szCs w:val="20"/>
              </w:rPr>
              <w:t xml:space="preserve">Admin API: </w:t>
            </w:r>
            <w:r>
              <w:rPr>
                <w:rFonts w:ascii="Arial" w:cs="Arial" w:eastAsia="Arial" w:hAnsi="Arial"/>
                <w:color w:val="111827"/>
                <w:sz w:val="20"/>
                <w:szCs w:val="20"/>
              </w:rPr>
              <w:t xml:space="preserve">Auth via Service Principal  |  GET /admin/groups = workspace audit  |  GET /datasets/{id}/refreshes = SLA monitoring  |  POST /refreshes = manual trigger  |  Scanner API = full lineage scan</w:t>
            </w:r>
          </w:p>
        </w:tc>
      </w:tr>
    </w:tbl>
    <w:p>
      <w:pPr>
        <w:spacing w:after="0" w:before="200"/>
      </w:pPr>
    </w:p>
    <w:p>
      <w:pPr>
        <w:pBdr>
          <w:bottom w:val="single" w:color="D1D5DB" w:sz="4" w:space="1"/>
        </w:pBdr>
        <w:spacing w:after="160" w:before="160"/>
      </w:pPr>
    </w:p>
    <w:p>
      <w:pPr>
        <w:spacing w:after="0" w:before="120"/>
        <w:jc w:val="center"/>
      </w:pPr>
      <w:r>
        <w:rPr>
          <w:rFonts w:ascii="Arial" w:cs="Arial" w:eastAsia="Arial" w:hAnsi="Arial"/>
          <w:color w:val="9CA3AF"/>
          <w:sz w:val="18"/>
          <w:szCs w:val="18"/>
        </w:rPr>
        <w:t xml:space="preserve">L'Oréal LATAM BI Platform Project  ·  Senior BI Platform Specialist Interview Prep  ·  Elaine Santoyo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0" w:before="0"/>
    </w:pPr>
    <w:r>
      <w:rPr>
        <w:rFonts w:ascii="Arial" w:cs="Arial" w:eastAsia="Arial" w:hAnsi="Arial"/>
        <w:color w:val="6B7280"/>
        <w:sz w:val="18"/>
        <w:szCs w:val="18"/>
      </w:rPr>
      <w:t xml:space="preserve">L'Oréal LATAM BI Platform  |  Premium Capacity &amp; Platform Management</w:t>
    </w:r>
    <w:r>
      <w:rPr>
        <w:rFonts w:ascii="Arial" w:cs="Arial" w:eastAsia="Arial" w:hAnsi="Arial"/>
        <w:color w:val="9CA3AF"/>
        <w:sz w:val="18"/>
        <w:szCs w:val="18"/>
      </w:rPr>
      <w:t xml:space="preserve">    Elaine Santoyo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212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212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2026-05-27T06:23:19.761Z</dcterms:created>
  <dcterms:modified xsi:type="dcterms:W3CDTF">2026-05-27T06:23:19.761Z</dcterms:modified>
</cp:coreProperties>
</file>

<file path=docProps/custom.xml><?xml version="1.0" encoding="utf-8"?>
<Properties xmlns="http://schemas.openxmlformats.org/officeDocument/2006/custom-properties" xmlns:vt="http://schemas.openxmlformats.org/officeDocument/2006/docPropsVTypes"/>
</file>