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ADC0AB" w14:textId="31284638" w:rsidR="00900DC6" w:rsidRDefault="004B53FA">
      <w:pPr>
        <w:ind w:firstLineChars="0" w:firstLine="0"/>
        <w:jc w:val="center"/>
        <w:rPr>
          <w:b/>
          <w:bCs/>
          <w:sz w:val="36"/>
          <w:szCs w:val="36"/>
        </w:rPr>
      </w:pPr>
      <w:commentRangeStart w:id="0"/>
      <w:r>
        <w:rPr>
          <w:rFonts w:hint="eastAsia"/>
          <w:b/>
          <w:bCs/>
          <w:sz w:val="36"/>
          <w:szCs w:val="36"/>
        </w:rPr>
        <w:t>高新技术企业创新发展的政策组合路径研究</w:t>
      </w:r>
      <w:commentRangeEnd w:id="0"/>
      <w:r w:rsidR="00F87CCA">
        <w:rPr>
          <w:rStyle w:val="af"/>
        </w:rPr>
        <w:commentReference w:id="0"/>
      </w:r>
    </w:p>
    <w:p w14:paraId="65C53430" w14:textId="77777777" w:rsidR="00900DC6" w:rsidRDefault="004B53FA">
      <w:pPr>
        <w:ind w:firstLineChars="300" w:firstLine="1084"/>
        <w:rPr>
          <w:b/>
          <w:bCs/>
          <w:sz w:val="36"/>
          <w:szCs w:val="36"/>
        </w:rPr>
      </w:pPr>
      <w:r>
        <w:rPr>
          <w:rFonts w:hint="eastAsia"/>
          <w:b/>
          <w:bCs/>
          <w:sz w:val="36"/>
          <w:szCs w:val="36"/>
        </w:rPr>
        <w:t>——基于中国长三角地区企业问卷调研</w:t>
      </w:r>
    </w:p>
    <w:p w14:paraId="59700DFF" w14:textId="2B457F20" w:rsidR="00900DC6" w:rsidRDefault="004B53FA">
      <w:pPr>
        <w:ind w:firstLineChars="0" w:firstLine="0"/>
        <w:rPr>
          <w:lang w:eastAsia="zh-Hans"/>
        </w:rPr>
      </w:pPr>
      <w:r>
        <w:rPr>
          <w:rFonts w:ascii="Times New Roman" w:eastAsia="黑体" w:hAnsi="Times New Roman" w:cs="黑体" w:hint="eastAsia"/>
        </w:rPr>
        <w:t>摘要</w:t>
      </w:r>
      <w:r>
        <w:rPr>
          <w:rFonts w:ascii="Times New Roman" w:eastAsia="黑体" w:hAnsi="Times New Roman" w:cs="黑体"/>
        </w:rPr>
        <w:t>：</w:t>
      </w:r>
      <w:r w:rsidR="00CC3EFD" w:rsidRPr="00CC3EFD">
        <w:rPr>
          <w:rFonts w:hint="eastAsia"/>
        </w:rPr>
        <w:t>后疫情时代，各国均试图实现科技“突围”，培育未来经济增长新动能。</w:t>
      </w:r>
      <w:r w:rsidR="00CC3EFD">
        <w:rPr>
          <w:rFonts w:hint="eastAsia"/>
        </w:rPr>
        <w:t>文章采用</w:t>
      </w:r>
      <w:r w:rsidR="00CC3EFD">
        <w:rPr>
          <w:rFonts w:hint="eastAsia"/>
          <w:lang w:eastAsia="zh-Hans"/>
        </w:rPr>
        <w:t>模糊集定性比较分析方法（fsQCA）</w:t>
      </w:r>
      <w:r w:rsidR="00CC3EFD">
        <w:rPr>
          <w:rFonts w:hint="eastAsia"/>
        </w:rPr>
        <w:t>对</w:t>
      </w:r>
      <w:r>
        <w:rPr>
          <w:rFonts w:hint="eastAsia"/>
        </w:rPr>
        <w:t>202</w:t>
      </w:r>
      <w:r w:rsidR="00CC3EFD">
        <w:t>2</w:t>
      </w:r>
      <w:r>
        <w:rPr>
          <w:rFonts w:hint="eastAsia"/>
          <w:lang w:eastAsia="zh-Hans"/>
        </w:rPr>
        <w:t>年</w:t>
      </w:r>
      <w:r w:rsidR="00CC3EFD">
        <w:rPr>
          <w:rFonts w:hint="eastAsia"/>
          <w:lang w:eastAsia="zh-Hans"/>
        </w:rPr>
        <w:t>中国</w:t>
      </w:r>
      <w:r>
        <w:rPr>
          <w:rFonts w:hint="eastAsia"/>
        </w:rPr>
        <w:t>长三角</w:t>
      </w:r>
      <w:r w:rsidR="00CC3EFD">
        <w:rPr>
          <w:rFonts w:hint="eastAsia"/>
        </w:rPr>
        <w:t>地区的</w:t>
      </w:r>
      <w:r w:rsidR="00955E12">
        <w:rPr>
          <w:rFonts w:hint="eastAsia"/>
        </w:rPr>
        <w:t>高新技术企业</w:t>
      </w:r>
      <w:r>
        <w:rPr>
          <w:rFonts w:hint="eastAsia"/>
          <w:lang w:eastAsia="zh-Hans"/>
        </w:rPr>
        <w:t>问卷数据进行</w:t>
      </w:r>
      <w:r w:rsidR="00CC3EFD">
        <w:rPr>
          <w:rFonts w:hint="eastAsia"/>
          <w:lang w:eastAsia="zh-Hans"/>
        </w:rPr>
        <w:t>分析</w:t>
      </w:r>
      <w:r>
        <w:rPr>
          <w:rFonts w:hint="eastAsia"/>
          <w:lang w:eastAsia="zh-Hans"/>
        </w:rPr>
        <w:t>，探索</w:t>
      </w:r>
      <w:r w:rsidR="00CC3EFD">
        <w:rPr>
          <w:rFonts w:hint="eastAsia"/>
          <w:lang w:eastAsia="zh-Hans"/>
        </w:rPr>
        <w:t>不同类型高新技术企业对科创政策工具组合的不同偏好，提出高新技术企业创新发展的政策组合路径。</w:t>
      </w:r>
      <w:commentRangeStart w:id="1"/>
      <w:r>
        <w:rPr>
          <w:rFonts w:hint="eastAsia"/>
          <w:lang w:eastAsia="zh-Hans"/>
        </w:rPr>
        <w:t>研究发现</w:t>
      </w:r>
      <w:commentRangeEnd w:id="1"/>
      <w:r w:rsidR="00F87CCA">
        <w:rPr>
          <w:rStyle w:val="af"/>
        </w:rPr>
        <w:commentReference w:id="1"/>
      </w:r>
      <w:r>
        <w:rPr>
          <w:rFonts w:hint="eastAsia"/>
          <w:lang w:eastAsia="zh-Hans"/>
        </w:rPr>
        <w:t>，（1）</w:t>
      </w:r>
      <w:r w:rsidR="00CC3EFD">
        <w:rPr>
          <w:rFonts w:hint="eastAsia"/>
          <w:lang w:eastAsia="zh-Hans"/>
        </w:rPr>
        <w:t>供给型、环境型、需求型等</w:t>
      </w:r>
      <w:r>
        <w:rPr>
          <w:rFonts w:hint="eastAsia"/>
          <w:lang w:eastAsia="zh-Hans"/>
        </w:rPr>
        <w:t>单个</w:t>
      </w:r>
      <w:r w:rsidR="00CC3EFD">
        <w:rPr>
          <w:rFonts w:hint="eastAsia"/>
          <w:lang w:eastAsia="zh-Hans"/>
        </w:rPr>
        <w:t>政策工具</w:t>
      </w:r>
      <w:r>
        <w:rPr>
          <w:rFonts w:hint="eastAsia"/>
          <w:lang w:eastAsia="zh-Hans"/>
        </w:rPr>
        <w:t>难以推动企业提高创新水平，但不同</w:t>
      </w:r>
      <w:r w:rsidR="00CC3EFD">
        <w:rPr>
          <w:rFonts w:hint="eastAsia"/>
          <w:lang w:eastAsia="zh-Hans"/>
        </w:rPr>
        <w:t>政策工具</w:t>
      </w:r>
      <w:r>
        <w:rPr>
          <w:rFonts w:hint="eastAsia"/>
          <w:lang w:eastAsia="zh-Hans"/>
        </w:rPr>
        <w:t>的组合效果显著</w:t>
      </w:r>
      <w:r w:rsidR="00CC3EFD">
        <w:rPr>
          <w:rFonts w:hint="eastAsia"/>
          <w:lang w:eastAsia="zh-Hans"/>
        </w:rPr>
        <w:t>；</w:t>
      </w:r>
      <w:r>
        <w:rPr>
          <w:rFonts w:hint="eastAsia"/>
          <w:lang w:eastAsia="zh-Hans"/>
        </w:rPr>
        <w:t>（2）产生高企业创新能力的路径</w:t>
      </w:r>
      <w:r w:rsidR="00CC3EFD">
        <w:rPr>
          <w:rFonts w:hint="eastAsia"/>
          <w:lang w:eastAsia="zh-Hans"/>
        </w:rPr>
        <w:t>共有</w:t>
      </w:r>
      <w:r w:rsidR="00CC3EFD">
        <w:rPr>
          <w:rFonts w:hint="eastAsia"/>
        </w:rPr>
        <w:t>6条</w:t>
      </w:r>
      <w:r>
        <w:rPr>
          <w:rFonts w:hint="eastAsia"/>
          <w:lang w:eastAsia="zh-Hans"/>
        </w:rPr>
        <w:t>：供给-需求侧扶持型、</w:t>
      </w:r>
      <w:commentRangeStart w:id="2"/>
      <w:r w:rsidRPr="00F87CCA">
        <w:rPr>
          <w:rFonts w:hint="eastAsia"/>
          <w:b/>
          <w:bCs/>
          <w:color w:val="FF0000"/>
          <w:lang w:eastAsia="zh-Hans"/>
        </w:rPr>
        <w:t>供给-需求-环境三位一体培育型</w:t>
      </w:r>
      <w:commentRangeEnd w:id="2"/>
      <w:r w:rsidR="00F87CCA">
        <w:rPr>
          <w:rStyle w:val="af"/>
        </w:rPr>
        <w:commentReference w:id="2"/>
      </w:r>
      <w:r>
        <w:rPr>
          <w:rFonts w:hint="eastAsia"/>
          <w:lang w:eastAsia="zh-Hans"/>
        </w:rPr>
        <w:t>、环境侧保障型、</w:t>
      </w:r>
      <w:r w:rsidRPr="00F87CCA">
        <w:rPr>
          <w:rFonts w:hint="eastAsia"/>
          <w:b/>
          <w:bCs/>
          <w:color w:val="FF0000"/>
          <w:lang w:eastAsia="zh-Hans"/>
        </w:rPr>
        <w:t>供给-需求-环境三位一体强化型</w:t>
      </w:r>
      <w:r>
        <w:rPr>
          <w:rFonts w:hint="eastAsia"/>
          <w:lang w:eastAsia="zh-Hans"/>
        </w:rPr>
        <w:t>、供给侧推动型、</w:t>
      </w:r>
      <w:commentRangeStart w:id="3"/>
      <w:r>
        <w:rPr>
          <w:rFonts w:hint="eastAsia"/>
          <w:lang w:eastAsia="zh-Hans"/>
        </w:rPr>
        <w:t>企业性质主导型路径</w:t>
      </w:r>
      <w:commentRangeEnd w:id="3"/>
      <w:r w:rsidR="00CC3EFD">
        <w:rPr>
          <w:rStyle w:val="af"/>
        </w:rPr>
        <w:commentReference w:id="3"/>
      </w:r>
      <w:r>
        <w:rPr>
          <w:rFonts w:hint="eastAsia"/>
          <w:lang w:eastAsia="zh-Hans"/>
        </w:rPr>
        <w:t>。（3）产生非高企业创新能力的路径</w:t>
      </w:r>
      <w:r w:rsidR="00F87CCA">
        <w:rPr>
          <w:rFonts w:hint="eastAsia"/>
          <w:lang w:eastAsia="zh-Hans"/>
        </w:rPr>
        <w:t>共有</w:t>
      </w:r>
      <w:r w:rsidR="00F87CCA">
        <w:rPr>
          <w:rFonts w:hint="eastAsia"/>
        </w:rPr>
        <w:t>1条</w:t>
      </w:r>
      <w:r>
        <w:rPr>
          <w:rFonts w:hint="eastAsia"/>
          <w:lang w:eastAsia="zh-Hans"/>
        </w:rPr>
        <w:t>，即供给-需求-环境政策缺失型路径，此路径与高企业创新能力路径形成呼应，进一步印证了企业创新水平的提高需要政府提供全方位的政策支持。</w:t>
      </w:r>
    </w:p>
    <w:p w14:paraId="3AD5D371" w14:textId="77777777" w:rsidR="00900DC6" w:rsidRDefault="004B53FA">
      <w:pPr>
        <w:ind w:firstLineChars="0" w:firstLine="0"/>
        <w:rPr>
          <w:lang w:eastAsia="zh-Hans"/>
        </w:rPr>
      </w:pPr>
      <w:r>
        <w:rPr>
          <w:rFonts w:hint="eastAsia"/>
          <w:b/>
          <w:bCs/>
          <w:lang w:eastAsia="zh-Hans"/>
        </w:rPr>
        <w:t>关键词</w:t>
      </w:r>
      <w:r>
        <w:rPr>
          <w:b/>
          <w:bCs/>
          <w:lang w:eastAsia="zh-Hans"/>
        </w:rPr>
        <w:t>：</w:t>
      </w:r>
      <w:r>
        <w:rPr>
          <w:rFonts w:hint="eastAsia"/>
          <w:lang w:eastAsia="zh-Hans"/>
        </w:rPr>
        <w:t>fsQCA</w:t>
      </w:r>
      <w:r>
        <w:rPr>
          <w:lang w:eastAsia="zh-Hans"/>
        </w:rPr>
        <w:t>；</w:t>
      </w:r>
      <w:r>
        <w:rPr>
          <w:rFonts w:hint="eastAsia"/>
          <w:lang w:eastAsia="zh-Hans"/>
        </w:rPr>
        <w:t>企业创新</w:t>
      </w:r>
      <w:r>
        <w:rPr>
          <w:lang w:eastAsia="zh-Hans"/>
        </w:rPr>
        <w:t>；</w:t>
      </w:r>
      <w:r>
        <w:rPr>
          <w:rFonts w:hint="eastAsia"/>
          <w:lang w:eastAsia="zh-Hans"/>
        </w:rPr>
        <w:t>科创政策</w:t>
      </w:r>
      <w:r>
        <w:rPr>
          <w:lang w:eastAsia="zh-Hans"/>
        </w:rPr>
        <w:t>；</w:t>
      </w:r>
      <w:r>
        <w:rPr>
          <w:rFonts w:hint="eastAsia"/>
          <w:lang w:eastAsia="zh-Hans"/>
        </w:rPr>
        <w:t>组态分析</w:t>
      </w:r>
    </w:p>
    <w:p w14:paraId="381D6DCB" w14:textId="77777777" w:rsidR="00900DC6" w:rsidRDefault="004B53FA">
      <w:pPr>
        <w:ind w:firstLineChars="0" w:firstLine="0"/>
        <w:jc w:val="center"/>
        <w:rPr>
          <w:rFonts w:ascii="Times New Roman Bold" w:hAnsi="Times New Roman Bold" w:cs="Times New Roman Bold"/>
          <w:b/>
          <w:bCs/>
          <w:color w:val="3D3D3D"/>
          <w:sz w:val="30"/>
          <w:szCs w:val="30"/>
          <w:lang w:bidi="ar"/>
        </w:rPr>
      </w:pPr>
      <w:commentRangeStart w:id="4"/>
      <w:r>
        <w:rPr>
          <w:rFonts w:ascii="Times New Roman Bold" w:hAnsi="Times New Roman Bold" w:cs="Times New Roman Bold"/>
          <w:b/>
          <w:bCs/>
          <w:color w:val="3D3D3D"/>
          <w:sz w:val="30"/>
          <w:szCs w:val="30"/>
          <w:lang w:bidi="ar"/>
        </w:rPr>
        <w:t>Research on policy combination path affecting innovation development of high-tech enterprises</w:t>
      </w:r>
      <w:commentRangeEnd w:id="4"/>
      <w:r w:rsidR="00F87CCA">
        <w:rPr>
          <w:rStyle w:val="af"/>
        </w:rPr>
        <w:commentReference w:id="4"/>
      </w:r>
    </w:p>
    <w:p w14:paraId="5C09D31F" w14:textId="77777777" w:rsidR="00900DC6" w:rsidRDefault="004B53FA">
      <w:pPr>
        <w:ind w:firstLine="480"/>
        <w:jc w:val="center"/>
        <w:rPr>
          <w:rFonts w:ascii="Times New Roman" w:eastAsia="黑体" w:hAnsi="Times New Roman" w:cs="黑体"/>
          <w:sz w:val="30"/>
          <w:szCs w:val="30"/>
        </w:rPr>
      </w:pPr>
      <w:r>
        <w:rPr>
          <w:rFonts w:ascii="Times New Roman" w:hAnsi="Times New Roman"/>
          <w:color w:val="3D3D3D"/>
          <w:lang w:bidi="ar"/>
        </w:rPr>
        <w:t>---Based on questionnaire survey of enterprises in Yangtze River Delta region of China</w:t>
      </w:r>
    </w:p>
    <w:p w14:paraId="7FF525F3" w14:textId="77777777" w:rsidR="00900DC6" w:rsidRDefault="004B53FA" w:rsidP="007D7EFA">
      <w:pPr>
        <w:ind w:firstLineChars="0" w:firstLine="0"/>
        <w:rPr>
          <w:rFonts w:ascii="Times New Roman Regular" w:hAnsi="Times New Roman Regular" w:cs="Times New Roman Regular"/>
        </w:rPr>
      </w:pPr>
      <w:r>
        <w:rPr>
          <w:rFonts w:ascii="Times New Roman Bold" w:hAnsi="Times New Roman Bold" w:cs="Times New Roman Bold"/>
          <w:b/>
          <w:bCs/>
          <w:color w:val="3D3D3D"/>
          <w:lang w:eastAsia="zh-Hans" w:bidi="ar"/>
        </w:rPr>
        <w:t xml:space="preserve">Abstract: </w:t>
      </w:r>
      <w:r>
        <w:rPr>
          <w:rFonts w:ascii="Times New Roman Regular" w:hAnsi="Times New Roman Regular" w:cs="Times New Roman Regular"/>
          <w:color w:val="3D3D3D"/>
          <w:lang w:bidi="ar"/>
        </w:rPr>
        <w:t xml:space="preserve">How to stimulate the innovation of enterprises is the key point of the government's current economic work. In this paper, science and technology innovation enterprises in the Yangtze River Delta in 2021 were selected as the research objects </w:t>
      </w:r>
      <w:r>
        <w:rPr>
          <w:rFonts w:ascii="Times New Roman Regular" w:hAnsi="Times New Roman Regular" w:cs="Times New Roman Regular"/>
          <w:color w:val="3D3D3D"/>
          <w:lang w:eastAsia="zh-Hans" w:bidi="ar"/>
        </w:rPr>
        <w:t>to be distributed with questionnaires</w:t>
      </w:r>
      <w:r>
        <w:rPr>
          <w:rFonts w:ascii="Times New Roman Regular" w:hAnsi="Times New Roman Regular" w:cs="Times New Roman Regular"/>
          <w:color w:val="3D3D3D"/>
          <w:lang w:bidi="ar"/>
        </w:rPr>
        <w:t xml:space="preserve">. The questions involve the nature of enterprises and their evaluation of existing science and technology innovation policies. This paper conducts a fuzzy set qualitative comparative analysis (fsQCA) on the questionnaire data of 333 enterprises, and explores the path combination of enterprises' own factors and supply-oriented, demand-oriented and environment-oriented policies affecting enterprises' innovation capability. The result shows that: (1) a single influencing factor is difficult to promote firms to improve their innovation level, but the combination of different influencing factors has a significant effect. (2) There are six paths for firms to </w:t>
      </w:r>
      <w:r>
        <w:rPr>
          <w:rFonts w:ascii="Times New Roman Regular" w:hAnsi="Times New Roman Regular" w:cs="Times New Roman Regular"/>
          <w:color w:val="3D3D3D"/>
          <w:lang w:bidi="ar"/>
        </w:rPr>
        <w:lastRenderedPageBreak/>
        <w:t>achieve high innovation capacity: supply-demand supporting path, supply-demand-environment trinity cultivation path, environment protecting path, supply-demand-environment trinity strengthening path, supply pushing path, enterprise nature leading path. (3) There is a path that produces non-high enterprise innovation capability, namely the path of supply-demand-environment policy deficiency. This path echoes the path of high enterprise innovation capability, which further confirms that the improvement of enterprise innovation level requires the government to provide all-round policy support.</w:t>
      </w:r>
    </w:p>
    <w:p w14:paraId="7ABDC55F" w14:textId="78CACDEE" w:rsidR="00900DC6" w:rsidRDefault="004B53FA">
      <w:pPr>
        <w:ind w:firstLineChars="0" w:firstLine="0"/>
        <w:rPr>
          <w:rFonts w:ascii="Times New Roman Regular" w:hAnsi="Times New Roman Regular" w:cs="Times New Roman Regular"/>
          <w:color w:val="3D3D3D"/>
          <w:lang w:bidi="ar"/>
        </w:rPr>
      </w:pPr>
      <w:r>
        <w:rPr>
          <w:rFonts w:ascii="Times New Roman" w:hAnsi="Times New Roman"/>
          <w:b/>
          <w:bCs/>
        </w:rPr>
        <w:t xml:space="preserve">Keywords: </w:t>
      </w:r>
      <w:r>
        <w:rPr>
          <w:rFonts w:ascii="Times New Roman Regular" w:hAnsi="Times New Roman Regular" w:cs="Times New Roman Regular" w:hint="eastAsia"/>
          <w:color w:val="3D3D3D"/>
          <w:lang w:eastAsia="zh-Hans" w:bidi="ar"/>
        </w:rPr>
        <w:t>fsQCA</w:t>
      </w:r>
      <w:r>
        <w:rPr>
          <w:rFonts w:ascii="Times New Roman Regular" w:hAnsi="Times New Roman Regular" w:cs="Times New Roman Regular"/>
          <w:color w:val="3D3D3D"/>
          <w:lang w:eastAsia="zh-Hans" w:bidi="ar"/>
        </w:rPr>
        <w:t xml:space="preserve">; </w:t>
      </w:r>
      <w:r>
        <w:rPr>
          <w:rFonts w:ascii="Times New Roman Regular" w:hAnsi="Times New Roman Regular" w:cs="Times New Roman Regular"/>
          <w:color w:val="3D3D3D"/>
          <w:lang w:bidi="ar"/>
        </w:rPr>
        <w:t>enterprise innovation;</w:t>
      </w:r>
      <w:r w:rsidR="00FB670E">
        <w:rPr>
          <w:rFonts w:ascii="Times New Roman Regular" w:hAnsi="Times New Roman Regular" w:cs="Times New Roman Regular"/>
          <w:color w:val="3D3D3D"/>
          <w:lang w:bidi="ar"/>
        </w:rPr>
        <w:t xml:space="preserve"> </w:t>
      </w:r>
      <w:r w:rsidR="00FB670E" w:rsidRPr="00FB670E">
        <w:rPr>
          <w:rFonts w:ascii="Times New Roman Regular" w:hAnsi="Times New Roman Regular" w:cs="Times New Roman Regular"/>
          <w:color w:val="3D3D3D"/>
          <w:lang w:bidi="ar"/>
        </w:rPr>
        <w:t>technological innovation policy</w:t>
      </w:r>
      <w:r>
        <w:rPr>
          <w:rFonts w:ascii="Times New Roman Regular" w:hAnsi="Times New Roman Regular" w:cs="Times New Roman Regular"/>
          <w:color w:val="3D3D3D"/>
          <w:lang w:bidi="ar"/>
        </w:rPr>
        <w:t>; The configuration analysis</w:t>
      </w:r>
    </w:p>
    <w:p w14:paraId="5D49D581" w14:textId="77777777" w:rsidR="00900DC6" w:rsidRDefault="00900DC6">
      <w:pPr>
        <w:ind w:firstLineChars="0" w:firstLine="0"/>
        <w:rPr>
          <w:rFonts w:ascii="Times New Roman Regular" w:hAnsi="Times New Roman Regular" w:cs="Times New Roman Regular"/>
          <w:color w:val="3D3D3D"/>
          <w:lang w:bidi="ar"/>
        </w:rPr>
      </w:pPr>
    </w:p>
    <w:p w14:paraId="09C8066A" w14:textId="5244FBC1" w:rsidR="009F1480" w:rsidRDefault="00CC3EFD" w:rsidP="007D7EFA">
      <w:pPr>
        <w:ind w:firstLine="480"/>
      </w:pPr>
      <w:r>
        <w:rPr>
          <w:rFonts w:hint="eastAsia"/>
        </w:rPr>
        <w:t>面对新冠疫情给</w:t>
      </w:r>
      <w:r w:rsidRPr="00CC3EFD">
        <w:rPr>
          <w:rFonts w:hint="eastAsia"/>
        </w:rPr>
        <w:t>世界经济带来严重冲击，各国纷纷向科技索要“答案”，试图实现科技“突围”，培育未来经济增长新动能</w:t>
      </w:r>
      <w:r>
        <w:rPr>
          <w:rFonts w:hint="eastAsia"/>
        </w:rPr>
        <w:t>。</w:t>
      </w:r>
      <w:r w:rsidR="00B86F85" w:rsidRPr="00B86F85">
        <w:rPr>
          <w:rFonts w:hint="eastAsia"/>
        </w:rPr>
        <w:t>高新技术企业作为科技创新的先锋，在推动传统产业转型升级和战略性产业创新发展方面发挥着重要引领支撑作用，已成为推动科技创新和经济社会高质量发展的重要力量。</w:t>
      </w:r>
      <w:r w:rsidR="00AE43A1">
        <w:rPr>
          <w:rFonts w:hint="eastAsia"/>
        </w:rPr>
        <w:t>但企业在创新过程中普遍存在着回报周期长、变现能力差和风险较高等问题。新古典经济学认为创新活动的正外部性和不确定性使其具备了公共品特性，企业创新投入在均衡条件下将小于社会最优创新投入。因此，为应对市场失灵问题，并</w:t>
      </w:r>
      <w:r w:rsidR="004B53FA">
        <w:rPr>
          <w:rFonts w:hint="eastAsia"/>
        </w:rPr>
        <w:t>激励高科技企业积极进行科技创新</w:t>
      </w:r>
      <w:r w:rsidR="00AE43A1">
        <w:rPr>
          <w:rFonts w:hint="eastAsia"/>
        </w:rPr>
        <w:t>活动</w:t>
      </w:r>
      <w:r w:rsidR="004B53FA">
        <w:t>，</w:t>
      </w:r>
      <w:r w:rsidR="004B53FA">
        <w:rPr>
          <w:rFonts w:hint="eastAsia"/>
        </w:rPr>
        <w:t>政府</w:t>
      </w:r>
      <w:r w:rsidR="00AE43A1">
        <w:rPr>
          <w:rFonts w:hint="eastAsia"/>
        </w:rPr>
        <w:t>需要通过不同的政策手段强化企业创新动力</w:t>
      </w:r>
      <w:r w:rsidR="00AE43A1">
        <w:rPr>
          <w:rStyle w:val="af7"/>
        </w:rPr>
        <w:footnoteReference w:id="1"/>
      </w:r>
      <w:r w:rsidR="00AE43A1">
        <w:rPr>
          <w:rFonts w:hint="eastAsia"/>
        </w:rPr>
        <w:t>。</w:t>
      </w:r>
      <w:r w:rsidR="008474FE">
        <w:rPr>
          <w:rFonts w:hint="eastAsia"/>
        </w:rPr>
        <w:t>例如，</w:t>
      </w:r>
      <w:r w:rsidR="00E12DB8">
        <w:rPr>
          <w:rFonts w:hint="eastAsia"/>
        </w:rPr>
        <w:t>2</w:t>
      </w:r>
      <w:r w:rsidR="00E12DB8">
        <w:t>021</w:t>
      </w:r>
      <w:r w:rsidR="00E12DB8">
        <w:rPr>
          <w:rFonts w:hint="eastAsia"/>
        </w:rPr>
        <w:t>年美国政府</w:t>
      </w:r>
      <w:r w:rsidR="00E12DB8" w:rsidRPr="00E12DB8">
        <w:rPr>
          <w:rFonts w:hint="eastAsia"/>
        </w:rPr>
        <w:t>通过立法加强</w:t>
      </w:r>
      <w:r w:rsidR="00E12DB8">
        <w:rPr>
          <w:rFonts w:hint="eastAsia"/>
        </w:rPr>
        <w:t>了</w:t>
      </w:r>
      <w:r w:rsidR="00E12DB8" w:rsidRPr="00E12DB8">
        <w:rPr>
          <w:rFonts w:hint="eastAsia"/>
        </w:rPr>
        <w:t>量子信息科学、人工智能（</w:t>
      </w:r>
      <w:r w:rsidR="00E12DB8" w:rsidRPr="00E12DB8">
        <w:t>AI）和微电子领域的研发活动，并增加数十亿美元的能源研发支出</w:t>
      </w:r>
      <w:r w:rsidR="00E12DB8">
        <w:rPr>
          <w:rFonts w:hint="eastAsia"/>
        </w:rPr>
        <w:t>，以促进美国的科学技术进步；</w:t>
      </w:r>
      <w:r w:rsidR="00AE43A1">
        <w:rPr>
          <w:rFonts w:hint="eastAsia"/>
        </w:rPr>
        <w:t>中国</w:t>
      </w:r>
      <w:r w:rsidR="00AE43A1" w:rsidRPr="00AE43A1">
        <w:rPr>
          <w:rFonts w:hint="eastAsia"/>
        </w:rPr>
        <w:t>每增加一家高新技术企业，</w:t>
      </w:r>
      <w:r w:rsidR="00AE43A1">
        <w:rPr>
          <w:rFonts w:hint="eastAsia"/>
        </w:rPr>
        <w:t>政府</w:t>
      </w:r>
      <w:r w:rsidR="00AE43A1" w:rsidRPr="00AE43A1">
        <w:rPr>
          <w:rFonts w:hint="eastAsia"/>
        </w:rPr>
        <w:t>前前后后要将近支出超</w:t>
      </w:r>
      <w:r w:rsidR="00AE43A1" w:rsidRPr="00AE43A1">
        <w:t>35万元来进行支持、补贴</w:t>
      </w:r>
      <w:r w:rsidR="00AE43A1">
        <w:rPr>
          <w:rFonts w:hint="eastAsia"/>
        </w:rPr>
        <w:t>；</w:t>
      </w:r>
      <w:r w:rsidR="008474FE">
        <w:rPr>
          <w:rFonts w:hint="eastAsia"/>
        </w:rPr>
        <w:t>2</w:t>
      </w:r>
      <w:r w:rsidR="008474FE">
        <w:t>021</w:t>
      </w:r>
      <w:r w:rsidR="008474FE">
        <w:rPr>
          <w:rFonts w:hint="eastAsia"/>
        </w:rPr>
        <w:t>年</w:t>
      </w:r>
      <w:r w:rsidR="008474FE" w:rsidRPr="008474FE">
        <w:rPr>
          <w:rFonts w:hint="eastAsia"/>
        </w:rPr>
        <w:t>英国商业银行启动“生命科学投资计划”（</w:t>
      </w:r>
      <w:r w:rsidR="008474FE" w:rsidRPr="008474FE">
        <w:t>life sciences investment programme），投资2亿英镑以解决英国生命科学企业在成长期面临的资金缺口</w:t>
      </w:r>
      <w:r w:rsidR="008474FE">
        <w:rPr>
          <w:rFonts w:hint="eastAsia"/>
        </w:rPr>
        <w:t>。各国科创政策的实施为高新技术企业创新提供了动力和保障，企业创新活力显著提高。如，</w:t>
      </w:r>
      <w:r w:rsidR="008474FE" w:rsidRPr="008474FE">
        <w:rPr>
          <w:rFonts w:hint="eastAsia"/>
        </w:rPr>
        <w:t>根据英国下议院图书馆（</w:t>
      </w:r>
      <w:r w:rsidR="008474FE" w:rsidRPr="008474FE">
        <w:t>House of Commons Library）的统计，2019-2020年，英国共有665495家新成立的初创企业，这相当于每天</w:t>
      </w:r>
      <w:r w:rsidR="008474FE" w:rsidRPr="008474FE">
        <w:lastRenderedPageBreak/>
        <w:t>平均会成立1823家企业。根据 CB Insights 的数据统计，截至2021年11月，英国共有37家独角兽企业</w:t>
      </w:r>
      <w:r w:rsidR="002C09ED">
        <w:rPr>
          <w:rFonts w:hint="eastAsia"/>
        </w:rPr>
        <w:t>，</w:t>
      </w:r>
      <w:r w:rsidR="002C09ED" w:rsidRPr="002C09ED">
        <w:rPr>
          <w:rFonts w:hint="eastAsia"/>
        </w:rPr>
        <w:t>法国共有</w:t>
      </w:r>
      <w:r w:rsidR="002C09ED" w:rsidRPr="002C09ED">
        <w:t>19家独角兽企业</w:t>
      </w:r>
      <w:r w:rsidR="002C09ED">
        <w:rPr>
          <w:rFonts w:hint="eastAsia"/>
        </w:rPr>
        <w:t>。</w:t>
      </w:r>
    </w:p>
    <w:p w14:paraId="65C24B5E" w14:textId="7DF56356" w:rsidR="001F12FE" w:rsidRDefault="002C09ED" w:rsidP="007D7EFA">
      <w:pPr>
        <w:ind w:firstLine="480"/>
      </w:pPr>
      <w:r>
        <w:rPr>
          <w:rFonts w:hint="eastAsia"/>
          <w:lang w:eastAsia="zh-Hans"/>
        </w:rPr>
        <w:t>虽然实践告诉我们，科创政策有利于提高微观企业个体乃至国家的创新水平，但学术界关于</w:t>
      </w:r>
      <w:r w:rsidR="001F12FE" w:rsidRPr="001F12FE">
        <w:rPr>
          <w:rFonts w:hint="eastAsia"/>
          <w:lang w:eastAsia="zh-Hans"/>
        </w:rPr>
        <w:t>科创政策</w:t>
      </w:r>
      <w:r>
        <w:rPr>
          <w:rFonts w:hint="eastAsia"/>
          <w:lang w:eastAsia="zh-Hans"/>
        </w:rPr>
        <w:t>的创新效果的观点却</w:t>
      </w:r>
      <w:r w:rsidR="001F12FE">
        <w:rPr>
          <w:rFonts w:hint="eastAsia"/>
          <w:lang w:eastAsia="zh-Hans"/>
        </w:rPr>
        <w:t>始终存在分歧</w:t>
      </w:r>
      <w:r>
        <w:rPr>
          <w:rFonts w:hint="eastAsia"/>
          <w:lang w:eastAsia="zh-Hans"/>
        </w:rPr>
        <w:t>。</w:t>
      </w:r>
      <w:r w:rsidR="005D6CC3">
        <w:rPr>
          <w:rFonts w:hint="eastAsia"/>
          <w:lang w:eastAsia="zh-Hans"/>
        </w:rPr>
        <w:t>F</w:t>
      </w:r>
      <w:r w:rsidR="005D6CC3">
        <w:rPr>
          <w:lang w:eastAsia="zh-Hans"/>
        </w:rPr>
        <w:t>eng</w:t>
      </w:r>
      <w:r w:rsidR="007D7EFA">
        <w:rPr>
          <w:lang w:eastAsia="zh-Hans"/>
        </w:rPr>
        <w:fldChar w:fldCharType="begin"/>
      </w:r>
      <w:r w:rsidR="007D7EFA">
        <w:rPr>
          <w:lang w:eastAsia="zh-Hans"/>
        </w:rPr>
        <w:instrText xml:space="preserve"> ADDIN EN.CITE &lt;EndNote&gt;&lt;Cite&gt;&lt;Author&gt;Feng&lt;/Author&gt;&lt;Year&gt;2019&lt;/Year&gt;&lt;RecNum&gt;98&lt;/RecNum&gt;&lt;DisplayText&gt;&lt;style face="superscript"&gt;[1]&lt;/style&gt;&lt;/DisplayText&gt;&lt;record&gt;&lt;rec-number&gt;98&lt;/rec-number&gt;&lt;foreign-keys&gt;&lt;key app="EN" db-id="rdter5r29w20ereasewxvza1vw0sp5fffrev" timestamp="1653633327"&gt;98&lt;/key&gt;&lt;/foreign-keys&gt;&lt;ref-type name="Journal Article"&gt;17&lt;/ref-type&gt;&lt;contributors&gt;&lt;authors&gt;&lt;author&gt;Feng, F. P.&lt;/author&gt;&lt;/authors&gt;&lt;/contributors&gt;&lt;titles&gt;&lt;title&gt;Does Industrial Policy Play an Important Role in Enterprise Innovation?&lt;/title&gt;&lt;secondary-title&gt;Emerging Markets Finance and Trade&lt;/secondary-title&gt;&lt;/titles&gt;&lt;periodical&gt;&lt;full-title&gt;Emerging Markets Finance and Trade&lt;/full-title&gt;&lt;/periodical&gt;&lt;pages&gt;3490-3512&lt;/pages&gt;&lt;volume&gt;55&lt;/volume&gt;&lt;number&gt;15&lt;/number&gt;&lt;dates&gt;&lt;year&gt;2019&lt;/year&gt;&lt;pub-dates&gt;&lt;date&gt;Dec&lt;/date&gt;&lt;/pub-dates&gt;&lt;/dates&gt;&lt;isbn&gt;1540-496X&lt;/isbn&gt;&lt;accession-num&gt;WOS:000485605300001&lt;/accession-num&gt;&lt;urls&gt;&lt;related-urls&gt;&lt;url&gt;&amp;lt;Go to ISI&amp;gt;://WOS:000485605300001&lt;/url&gt;&lt;/related-urls&gt;&lt;/urls&gt;&lt;electronic-resource-num&gt;10.1080/1540496x.2019.1649654&lt;/electronic-resource-num&gt;&lt;/record&gt;&lt;/Cite&gt;&lt;/EndNote&gt;</w:instrText>
      </w:r>
      <w:r w:rsidR="007D7EFA">
        <w:rPr>
          <w:lang w:eastAsia="zh-Hans"/>
        </w:rPr>
        <w:fldChar w:fldCharType="separate"/>
      </w:r>
      <w:r w:rsidR="007D7EFA" w:rsidRPr="007D7EFA">
        <w:rPr>
          <w:noProof/>
          <w:vertAlign w:val="superscript"/>
          <w:lang w:eastAsia="zh-Hans"/>
        </w:rPr>
        <w:t>[1]</w:t>
      </w:r>
      <w:r w:rsidR="007D7EFA">
        <w:rPr>
          <w:lang w:eastAsia="zh-Hans"/>
        </w:rPr>
        <w:fldChar w:fldCharType="end"/>
      </w:r>
      <w:r w:rsidR="001F12FE">
        <w:rPr>
          <w:rFonts w:hint="eastAsia"/>
          <w:lang w:eastAsia="zh-Hans"/>
        </w:rPr>
        <w:t>、</w:t>
      </w:r>
      <w:r w:rsidR="00C4391A">
        <w:rPr>
          <w:rFonts w:hint="eastAsia"/>
          <w:lang w:eastAsia="zh-Hans"/>
        </w:rPr>
        <w:t>M</w:t>
      </w:r>
      <w:r w:rsidR="00C4391A">
        <w:rPr>
          <w:lang w:eastAsia="zh-Hans"/>
        </w:rPr>
        <w:t>ohnen</w:t>
      </w:r>
      <w:r w:rsidR="001F12FE">
        <w:rPr>
          <w:rFonts w:hint="eastAsia"/>
          <w:lang w:eastAsia="zh-Hans"/>
        </w:rPr>
        <w:t>（</w:t>
      </w:r>
      <w:r w:rsidR="00C4391A">
        <w:rPr>
          <w:lang w:eastAsia="zh-Hans"/>
        </w:rPr>
        <w:t>R&amp;D</w:t>
      </w:r>
      <w:r w:rsidR="00C4391A">
        <w:rPr>
          <w:rFonts w:hint="eastAsia"/>
          <w:lang w:eastAsia="zh-Hans"/>
        </w:rPr>
        <w:t>补贴</w:t>
      </w:r>
      <w:r w:rsidR="001F12FE">
        <w:rPr>
          <w:rFonts w:hint="eastAsia"/>
          <w:lang w:eastAsia="zh-Hans"/>
        </w:rPr>
        <w:t>）</w:t>
      </w:r>
      <w:r w:rsidR="007D7EFA">
        <w:rPr>
          <w:lang w:eastAsia="zh-Hans"/>
        </w:rPr>
        <w:fldChar w:fldCharType="begin"/>
      </w:r>
      <w:r w:rsidR="007D7EFA">
        <w:rPr>
          <w:lang w:eastAsia="zh-Hans"/>
        </w:rPr>
        <w:instrText xml:space="preserve"> ADDIN EN.CITE &lt;EndNote&gt;&lt;Cite&gt;&lt;Author&gt;Mohnen&lt;/Author&gt;&lt;Year&gt;2017&lt;/Year&gt;&lt;RecNum&gt;95&lt;/RecNum&gt;&lt;DisplayText&gt;&lt;style face="superscript"&gt;[2]&lt;/style&gt;&lt;/DisplayText&gt;&lt;record&gt;&lt;rec-number&gt;95&lt;/rec-number&gt;&lt;foreign-keys&gt;&lt;key app="EN" db-id="rdter5r29w20ereasewxvza1vw0sp5fffrev" timestamp="1653615523"&gt;95&lt;/key&gt;&lt;/foreign-keys&gt;&lt;ref-type name="Journal Article"&gt;17&lt;/ref-type&gt;&lt;contributors&gt;&lt;authors&gt;&lt;author&gt;Mohnen, Pierre&lt;/author&gt;&lt;author&gt;Vankan, Arthur&lt;/author&gt;&lt;author&gt;Verspagen, Bart&lt;/author&gt;&lt;/authors&gt;&lt;/contributors&gt;&lt;titles&gt;&lt;title&gt;Evaluating the innovation box tax policy instrument in the Netherlands, 2007-13&lt;/title&gt;&lt;secondary-title&gt;Oxford Review of Economic Policy&lt;/secondary-title&gt;&lt;/titles&gt;&lt;periodical&gt;&lt;full-title&gt;Oxford Review of Economic Policy&lt;/full-title&gt;&lt;/periodical&gt;&lt;pages&gt;141-156&lt;/pages&gt;&lt;volume&gt;33&lt;/volume&gt;&lt;number&gt;1&lt;/number&gt;&lt;dates&gt;&lt;year&gt;2017&lt;/year&gt;&lt;pub-dates&gt;&lt;date&gt;Jan&lt;/date&gt;&lt;/pub-dates&gt;&lt;/dates&gt;&lt;isbn&gt;0266-903X&lt;/isbn&gt;&lt;accession-num&gt;WOS:000400492100009&lt;/accession-num&gt;&lt;urls&gt;&lt;related-urls&gt;&lt;url&gt;&amp;lt;Go to ISI&amp;gt;://WOS:000400492100009&lt;/url&gt;&lt;/related-urls&gt;&lt;/urls&gt;&lt;electronic-resource-num&gt;10.1093/oxrep/grw038&lt;/electronic-resource-num&gt;&lt;/record&gt;&lt;/Cite&gt;&lt;/EndNote&gt;</w:instrText>
      </w:r>
      <w:r w:rsidR="007D7EFA">
        <w:rPr>
          <w:lang w:eastAsia="zh-Hans"/>
        </w:rPr>
        <w:fldChar w:fldCharType="separate"/>
      </w:r>
      <w:r w:rsidR="007D7EFA" w:rsidRPr="007D7EFA">
        <w:rPr>
          <w:noProof/>
          <w:vertAlign w:val="superscript"/>
          <w:lang w:eastAsia="zh-Hans"/>
        </w:rPr>
        <w:t>[2]</w:t>
      </w:r>
      <w:r w:rsidR="007D7EFA">
        <w:rPr>
          <w:lang w:eastAsia="zh-Hans"/>
        </w:rPr>
        <w:fldChar w:fldCharType="end"/>
      </w:r>
      <w:r w:rsidR="001F12FE">
        <w:rPr>
          <w:rFonts w:hint="eastAsia"/>
          <w:lang w:eastAsia="zh-Hans"/>
        </w:rPr>
        <w:t>实证肯定了科创政策对企业创新的积极作用</w:t>
      </w:r>
      <w:r w:rsidR="001F12FE">
        <w:rPr>
          <w:lang w:eastAsia="zh-Hans"/>
        </w:rPr>
        <w:t>。</w:t>
      </w:r>
      <w:r w:rsidR="001F12FE">
        <w:rPr>
          <w:rFonts w:hint="eastAsia"/>
          <w:lang w:eastAsia="zh-Hans"/>
        </w:rPr>
        <w:t>多数学者认为只有满足特定条件时，科创政策才会起正向作</w:t>
      </w:r>
      <w:r w:rsidR="009F1480">
        <w:rPr>
          <w:rFonts w:hint="eastAsia"/>
        </w:rPr>
        <w:t>用：</w:t>
      </w:r>
      <w:r w:rsidR="007D7EFA">
        <w:rPr>
          <w:rFonts w:hint="eastAsia"/>
        </w:rPr>
        <w:t xml:space="preserve"> </w:t>
      </w:r>
      <w:r w:rsidR="00203D8E">
        <w:rPr>
          <w:rFonts w:hint="eastAsia"/>
        </w:rPr>
        <w:t>F</w:t>
      </w:r>
      <w:r w:rsidR="00203D8E">
        <w:t>lorio</w:t>
      </w:r>
      <w:r w:rsidR="00203D8E">
        <w:fldChar w:fldCharType="begin"/>
      </w:r>
      <w:r w:rsidR="007D7EFA">
        <w:instrText xml:space="preserve"> ADDIN EN.CITE &lt;EndNote&gt;&lt;Cite&gt;&lt;Author&gt;Florio&lt;/Author&gt;&lt;Year&gt;2018&lt;/Year&gt;&lt;RecNum&gt;100&lt;/RecNum&gt;&lt;DisplayText&gt;&lt;style face="superscript"&gt;[3]&lt;/style&gt;&lt;/DisplayText&gt;&lt;record&gt;&lt;rec-number&gt;100&lt;/rec-number&gt;&lt;foreign-keys&gt;&lt;key app="EN" db-id="rdter5r29w20ereasewxvza1vw0sp5fffrev" timestamp="1653654109"&gt;100&lt;/key&gt;&lt;/foreign-keys&gt;&lt;ref-type name="Journal Article"&gt;17&lt;/ref-type&gt;&lt;contributors&gt;&lt;authors&gt;&lt;author&gt;Florio, M.&lt;/author&gt;&lt;author&gt;Parteka, A.&lt;/author&gt;&lt;author&gt;Sirtori, E.&lt;/author&gt;&lt;/authors&gt;&lt;/contributors&gt;&lt;titles&gt;&lt;title&gt;THE MECHANISMS OF TECHNOLOGICAL INNOVATION IN SMEs: A BAYESIAN NETWORK ANALYSIS OF EU REGIONAL POLICY IMPACT ON POLISH FIRMS&lt;/title&gt;&lt;secondary-title&gt;Technological and Economic Development of Economy&lt;/secondary-title&gt;&lt;/titles&gt;&lt;periodical&gt;&lt;full-title&gt;Technological and Economic Development of Economy&lt;/full-title&gt;&lt;/periodical&gt;&lt;pages&gt;2131-2160&lt;/pages&gt;&lt;volume&gt;24&lt;/volume&gt;&lt;number&gt;5&lt;/number&gt;&lt;dates&gt;&lt;year&gt;2018&lt;/year&gt;&lt;/dates&gt;&lt;isbn&gt;2029-4913&lt;/isbn&gt;&lt;accession-num&gt;WOS:000451062900016&lt;/accession-num&gt;&lt;urls&gt;&lt;related-urls&gt;&lt;url&gt;&amp;lt;Go to ISI&amp;gt;://WOS:000451062900016&lt;/url&gt;&lt;/related-urls&gt;&lt;/urls&gt;&lt;electronic-resource-num&gt;10.3846/tede.2018.6056&lt;/electronic-resource-num&gt;&lt;/record&gt;&lt;/Cite&gt;&lt;/EndNote&gt;</w:instrText>
      </w:r>
      <w:r w:rsidR="00203D8E">
        <w:fldChar w:fldCharType="separate"/>
      </w:r>
      <w:r w:rsidR="007D7EFA" w:rsidRPr="007D7EFA">
        <w:rPr>
          <w:noProof/>
          <w:vertAlign w:val="superscript"/>
        </w:rPr>
        <w:t>[3]</w:t>
      </w:r>
      <w:r w:rsidR="00203D8E">
        <w:fldChar w:fldCharType="end"/>
      </w:r>
      <w:r w:rsidR="00203D8E">
        <w:rPr>
          <w:rFonts w:hint="eastAsia"/>
        </w:rPr>
        <w:t>发现科创政策对企业有短期</w:t>
      </w:r>
      <w:r>
        <w:rPr>
          <w:rFonts w:hint="eastAsia"/>
        </w:rPr>
        <w:t>的</w:t>
      </w:r>
      <w:r w:rsidR="00203D8E">
        <w:rPr>
          <w:rFonts w:hint="eastAsia"/>
        </w:rPr>
        <w:t>积极作用，但是长期来看只有那些资本充裕且国际化的企业真正受益。</w:t>
      </w:r>
      <w:r w:rsidR="007D18B9">
        <w:rPr>
          <w:rFonts w:hint="eastAsia"/>
        </w:rPr>
        <w:t>Zhou</w:t>
      </w:r>
      <w:r w:rsidR="007D18B9">
        <w:fldChar w:fldCharType="begin"/>
      </w:r>
      <w:r w:rsidR="007D7EFA">
        <w:instrText xml:space="preserve"> ADDIN EN.CITE &lt;EndNote&gt;&lt;Cite&gt;&lt;Author&gt;Zhou&lt;/Author&gt;&lt;Year&gt;2020&lt;/Year&gt;&lt;RecNum&gt;110&lt;/RecNum&gt;&lt;DisplayText&gt;&lt;style face="superscript"&gt;[4]&lt;/style&gt;&lt;/DisplayText&gt;&lt;record&gt;&lt;rec-number&gt;110&lt;/rec-number&gt;&lt;foreign-keys&gt;&lt;key app="EN" db-id="rdter5r29w20ereasewxvza1vw0sp5fffrev" timestamp="1653724730"&gt;110&lt;/key&gt;&lt;/foreign-keys&gt;&lt;ref-type name="Journal Article"&gt;17&lt;/ref-type&gt;&lt;contributors&gt;&lt;authors&gt;&lt;author&gt;Zhou, Z. J.&lt;/author&gt;&lt;author&gt;Wang, Y.&lt;/author&gt;&lt;author&gt;Lu, M. M.&lt;/author&gt;&lt;author&gt;Zhu, J. M.&lt;/author&gt;&lt;/authors&gt;&lt;/contributors&gt;&lt;titles&gt;&lt;title&gt;Government Intervention, Financial Support, and Comprehensive Efficiency of Enterprise Independent Innovation: Empirical Analysis Based on the Data of Chinese Strategic Emerging Industries&lt;/title&gt;&lt;secondary-title&gt;Mathematical Problems in Engineering&lt;/secondary-title&gt;&lt;/titles&gt;&lt;periodical&gt;&lt;full-title&gt;Mathematical Problems in Engineering&lt;/full-title&gt;&lt;/periodical&gt;&lt;volume&gt;2020&lt;/volume&gt;&lt;dates&gt;&lt;year&gt;2020&lt;/year&gt;&lt;pub-dates&gt;&lt;date&gt;Nov&lt;/date&gt;&lt;/pub-dates&gt;&lt;/dates&gt;&lt;isbn&gt;1024-123X&lt;/isbn&gt;&lt;accession-num&gt;WOS:000594635900011&lt;/accession-num&gt;&lt;urls&gt;&lt;related-urls&gt;&lt;url&gt;&amp;lt;Go to ISI&amp;gt;://WOS:000594635900011&lt;/url&gt;&lt;/related-urls&gt;&lt;/urls&gt;&lt;custom7&gt;8723062&lt;/custom7&gt;&lt;electronic-resource-num&gt;10.1155/2020/8723062&lt;/electronic-resource-num&gt;&lt;/record&gt;&lt;/Cite&gt;&lt;/EndNote&gt;</w:instrText>
      </w:r>
      <w:r w:rsidR="007D18B9">
        <w:fldChar w:fldCharType="separate"/>
      </w:r>
      <w:r w:rsidR="007D7EFA" w:rsidRPr="007D7EFA">
        <w:rPr>
          <w:noProof/>
          <w:vertAlign w:val="superscript"/>
        </w:rPr>
        <w:t>[4]</w:t>
      </w:r>
      <w:r w:rsidR="007D18B9">
        <w:fldChar w:fldCharType="end"/>
      </w:r>
      <w:r w:rsidR="001F12FE">
        <w:rPr>
          <w:rFonts w:hint="eastAsia"/>
        </w:rPr>
        <w:t>提出政府创新扶持政策存在最优</w:t>
      </w:r>
      <w:r w:rsidR="007D18B9">
        <w:rPr>
          <w:rFonts w:hint="eastAsia"/>
        </w:rPr>
        <w:t>解</w:t>
      </w:r>
      <w:r w:rsidR="001F12FE">
        <w:rPr>
          <w:rFonts w:hint="eastAsia"/>
        </w:rPr>
        <w:t>，</w:t>
      </w:r>
      <w:r w:rsidR="007D18B9">
        <w:rPr>
          <w:rFonts w:hint="eastAsia"/>
        </w:rPr>
        <w:t>政府干预力度</w:t>
      </w:r>
      <w:r w:rsidR="001F12FE">
        <w:rPr>
          <w:rFonts w:hint="eastAsia"/>
        </w:rPr>
        <w:t>与企业创新绩效呈</w:t>
      </w:r>
      <w:r w:rsidR="006D7268">
        <w:rPr>
          <w:rFonts w:hint="eastAsia"/>
        </w:rPr>
        <w:t>倒</w:t>
      </w:r>
      <w:r w:rsidR="001F12FE">
        <w:rPr>
          <w:rFonts w:hint="eastAsia"/>
        </w:rPr>
        <w:t>U型关系。</w:t>
      </w:r>
      <w:r w:rsidR="001F12FE">
        <w:rPr>
          <w:rFonts w:hint="eastAsia"/>
          <w:lang w:eastAsia="zh-Hans"/>
        </w:rPr>
        <w:t>此外</w:t>
      </w:r>
      <w:r w:rsidR="001F12FE">
        <w:rPr>
          <w:lang w:eastAsia="zh-Hans"/>
        </w:rPr>
        <w:t>，</w:t>
      </w:r>
      <w:r w:rsidR="001F12FE">
        <w:rPr>
          <w:rFonts w:hint="eastAsia"/>
        </w:rPr>
        <w:t>更有部分学者认为科创政策对企业创新甚至会起到反作用：Hoppman（2</w:t>
      </w:r>
      <w:r w:rsidR="001F12FE">
        <w:t>021</w:t>
      </w:r>
      <w:r w:rsidR="001F12FE">
        <w:rPr>
          <w:rFonts w:hint="eastAsia"/>
        </w:rPr>
        <w:t>）</w:t>
      </w:r>
      <w:r w:rsidR="001F12FE">
        <w:fldChar w:fldCharType="begin"/>
      </w:r>
      <w:r w:rsidR="007D7EFA">
        <w:instrText xml:space="preserve"> ADDIN EN.CITE &lt;EndNote&gt;&lt;Cite&gt;&lt;Author&gt;Joern&lt;/Author&gt;&lt;Year&gt;2021&lt;/Year&gt;&lt;RecNum&gt;15&lt;/RecNum&gt;&lt;DisplayText&gt;&lt;style face="superscript"&gt;[5]&lt;/style&gt;&lt;/DisplayText&gt;&lt;record&gt;&lt;rec-number&gt;15&lt;/rec-number&gt;&lt;foreign-keys&gt;&lt;key app="EN" db-id="rdter5r29w20ereasewxvza1vw0sp5fffrev" timestamp="1646829824"&gt;15&lt;/key&gt;&lt;/foreign-keys&gt;&lt;ref-type name="Journal Article"&gt;17&lt;/ref-type&gt;&lt;contributors&gt;&lt;authors&gt;&lt;author&gt;Hoppmann Joern&lt;/author&gt;&lt;author&gt;Wu Geng&lt;/author&gt;&lt;author&gt;Johnson Jillian&lt;/author&gt;&lt;/authors&gt;&lt;/contributors&gt;&lt;auth-address&gt;University of Oldenburg, Department of Business Administration, Economics, and Law, Ammerlaender Heerstr. 114-118, 26129 Oldenburg, Germany;ETH Zurich, Department of Management, Technology, and Economics, Weinbergstrasse 56/58, 8092 Zurich, Switzerland;University of Oldenburg, Department of Business Administration, Economics, and Law Ammerlaender Heerstr. 114-118 Oldenburg 26129 Germany&lt;/auth-address&gt;&lt;titles&gt;&lt;title&gt;The impact of demand-pull and technology-push policies on firms’ knowledge search&lt;/title&gt;&lt;secondary-title&gt;Technological Forecasting &amp;amp; Social Change&lt;/secondary-title&gt;&lt;/titles&gt;&lt;periodical&gt;&lt;full-title&gt;Technological Forecasting &amp;amp; Social Change&lt;/full-title&gt;&lt;/periodical&gt;&lt;volume&gt;170&lt;/volume&gt;&lt;keywords&gt;&lt;keyword&gt;Knowledge search&lt;/keyword&gt;&lt;keyword&gt;Innovation policy&lt;/keyword&gt;&lt;keyword&gt;Technology-push&lt;/keyword&gt;&lt;keyword&gt;Demand-pull&lt;/keyword&gt;&lt;keyword&gt;Solar photovoltaics&lt;/keyword&gt;&lt;/keywords&gt;&lt;dates&gt;&lt;year&gt;2021&lt;/year&gt;&lt;/dates&gt;&lt;isbn&gt;0040-1625&lt;/isbn&gt;&lt;urls&gt;&lt;/urls&gt;&lt;remote-database-provider&gt;Cnki&lt;/remote-database-provider&gt;&lt;/record&gt;&lt;/Cite&gt;&lt;/EndNote&gt;</w:instrText>
      </w:r>
      <w:r w:rsidR="001F12FE">
        <w:fldChar w:fldCharType="separate"/>
      </w:r>
      <w:r w:rsidR="007D7EFA" w:rsidRPr="007D7EFA">
        <w:rPr>
          <w:noProof/>
          <w:vertAlign w:val="superscript"/>
        </w:rPr>
        <w:t>[5]</w:t>
      </w:r>
      <w:r w:rsidR="001F12FE">
        <w:fldChar w:fldCharType="end"/>
      </w:r>
      <w:r w:rsidR="001F12FE">
        <w:rPr>
          <w:rFonts w:hint="eastAsia"/>
        </w:rPr>
        <w:t>、</w:t>
      </w:r>
      <w:r w:rsidR="00A16B5F">
        <w:rPr>
          <w:rFonts w:hint="eastAsia"/>
        </w:rPr>
        <w:t>Kemp</w:t>
      </w:r>
      <w:r w:rsidR="00A16B5F">
        <w:fldChar w:fldCharType="begin"/>
      </w:r>
      <w:r w:rsidR="007D7EFA">
        <w:instrText xml:space="preserve"> ADDIN EN.CITE &lt;EndNote&gt;&lt;Cite&gt;&lt;Author&gt;Kemp&lt;/Author&gt;&lt;Year&gt;2017&lt;/Year&gt;&lt;RecNum&gt;96&lt;/RecNum&gt;&lt;DisplayText&gt;&lt;style face="superscript"&gt;[6]&lt;/style&gt;&lt;/DisplayText&gt;&lt;record&gt;&lt;rec-number&gt;96&lt;/rec-number&gt;&lt;foreign-keys&gt;&lt;key app="EN" db-id="rdter5r29w20ereasewxvza1vw0sp5fffrev" timestamp="1653619278"&gt;96&lt;/key&gt;&lt;/foreign-keys&gt;&lt;ref-type name="Journal Article"&gt;17&lt;/ref-type&gt;&lt;contributors&gt;&lt;authors&gt;&lt;author&gt;Kemp, Rene&lt;/author&gt;&lt;author&gt;Never, Babette&lt;/author&gt;&lt;/authors&gt;&lt;/contributors&gt;&lt;titles&gt;&lt;title&gt;Green transition, industrial policy, and economic development&lt;/title&gt;&lt;secondary-title&gt;Oxford Review of Economic Policy&lt;/secondary-title&gt;&lt;/titles&gt;&lt;periodical&gt;&lt;full-title&gt;Oxford Review of Economic Policy&lt;/full-title&gt;&lt;/periodical&gt;&lt;pages&gt;66-84&lt;/pages&gt;&lt;volume&gt;33&lt;/volume&gt;&lt;number&gt;1&lt;/number&gt;&lt;dates&gt;&lt;year&gt;2017&lt;/year&gt;&lt;pub-dates&gt;&lt;date&gt;Jan&lt;/date&gt;&lt;/pub-dates&gt;&lt;/dates&gt;&lt;isbn&gt;0266-903X&lt;/isbn&gt;&lt;accession-num&gt;WOS:000400492100005&lt;/accession-num&gt;&lt;urls&gt;&lt;related-urls&gt;&lt;url&gt;&amp;lt;Go to ISI&amp;gt;://WOS:000400492100005&lt;/url&gt;&lt;/related-urls&gt;&lt;/urls&gt;&lt;electronic-resource-num&gt;10.1093/oxrep/grw037&lt;/electronic-resource-num&gt;&lt;/record&gt;&lt;/Cite&gt;&lt;/EndNote&gt;</w:instrText>
      </w:r>
      <w:r w:rsidR="00A16B5F">
        <w:fldChar w:fldCharType="separate"/>
      </w:r>
      <w:r w:rsidR="007D7EFA" w:rsidRPr="007D7EFA">
        <w:rPr>
          <w:noProof/>
          <w:vertAlign w:val="superscript"/>
        </w:rPr>
        <w:t>[6]</w:t>
      </w:r>
      <w:r w:rsidR="00A16B5F">
        <w:fldChar w:fldCharType="end"/>
      </w:r>
      <w:r w:rsidR="001F12FE">
        <w:rPr>
          <w:rFonts w:hint="eastAsia"/>
        </w:rPr>
        <w:t>认为科创政策会导致企业只在政策扶持的方面寻找得利机会，从而导致企业只重视专利申请数量而忽视研发质量，并缩小企业研究范围。</w:t>
      </w:r>
      <w:r w:rsidR="00305FB4">
        <w:rPr>
          <w:rFonts w:hint="eastAsia"/>
        </w:rPr>
        <w:t>Fa</w:t>
      </w:r>
      <w:r w:rsidR="00305FB4">
        <w:t>gerberg</w:t>
      </w:r>
      <w:r w:rsidR="00305FB4">
        <w:fldChar w:fldCharType="begin"/>
      </w:r>
      <w:r w:rsidR="007D7EFA">
        <w:instrText xml:space="preserve"> ADDIN EN.CITE &lt;EndNote&gt;&lt;Cite&gt;&lt;Author&gt;Fagerberg&lt;/Author&gt;&lt;Year&gt;2017&lt;/Year&gt;&lt;RecNum&gt;94&lt;/RecNum&gt;&lt;DisplayText&gt;&lt;style face="superscript"&gt;[7]&lt;/style&gt;&lt;/DisplayText&gt;&lt;record&gt;&lt;rec-number&gt;94&lt;/rec-number&gt;&lt;foreign-keys&gt;&lt;key app="EN" db-id="rdter5r29w20ereasewxvza1vw0sp5fffrev" timestamp="1653570578"&gt;94&lt;/key&gt;&lt;/foreign-keys&gt;&lt;ref-type name="Journal Article"&gt;17&lt;/ref-type&gt;&lt;contributors&gt;&lt;authors&gt;&lt;author&gt;Fagerberg, Jan&lt;/author&gt;&lt;/authors&gt;&lt;/contributors&gt;&lt;titles&gt;&lt;title&gt;Innovation policy: Rationales, lessons and challenges&lt;/title&gt;&lt;secondary-title&gt;Journal of Economic Surveys&lt;/secondary-title&gt;&lt;/titles&gt;&lt;periodical&gt;&lt;full-title&gt;Journal of Economic Surveys&lt;/full-title&gt;&lt;/periodical&gt;&lt;pages&gt;497-512&lt;/pages&gt;&lt;volume&gt;31&lt;/volume&gt;&lt;number&gt;2&lt;/number&gt;&lt;dates&gt;&lt;year&gt;2017&lt;/year&gt;&lt;/dates&gt;&lt;isbn&gt;0950-0804&lt;/isbn&gt;&lt;urls&gt;&lt;/urls&gt;&lt;/record&gt;&lt;/Cite&gt;&lt;/EndNote&gt;</w:instrText>
      </w:r>
      <w:r w:rsidR="00305FB4">
        <w:fldChar w:fldCharType="separate"/>
      </w:r>
      <w:r w:rsidR="007D7EFA" w:rsidRPr="007D7EFA">
        <w:rPr>
          <w:noProof/>
          <w:vertAlign w:val="superscript"/>
        </w:rPr>
        <w:t>[7]</w:t>
      </w:r>
      <w:r w:rsidR="00305FB4">
        <w:fldChar w:fldCharType="end"/>
      </w:r>
      <w:r w:rsidR="00305FB4">
        <w:rPr>
          <w:rFonts w:hint="eastAsia"/>
        </w:rPr>
        <w:t>认为企业并不在意政府给予多少拨款。</w:t>
      </w:r>
      <w:r w:rsidR="00F146CF">
        <w:rPr>
          <w:rFonts w:hint="eastAsia"/>
        </w:rPr>
        <w:t>N</w:t>
      </w:r>
      <w:r w:rsidR="00F146CF">
        <w:t>emet</w:t>
      </w:r>
      <w:r w:rsidR="00F146CF">
        <w:fldChar w:fldCharType="begin"/>
      </w:r>
      <w:r w:rsidR="007D7EFA">
        <w:instrText xml:space="preserve"> ADDIN EN.CITE &lt;EndNote&gt;&lt;Cite&gt;&lt;Author&gt;Nemet&lt;/Author&gt;&lt;Year&gt;2009&lt;/Year&gt;&lt;RecNum&gt;104&lt;/RecNum&gt;&lt;DisplayText&gt;&lt;style face="superscript"&gt;[8]&lt;/style&gt;&lt;/DisplayText&gt;&lt;record&gt;&lt;rec-number&gt;104&lt;/rec-number&gt;&lt;foreign-keys&gt;&lt;key app="EN" db-id="rdter5r29w20ereasewxvza1vw0sp5fffrev" timestamp="1653658790"&gt;104&lt;/key&gt;&lt;/foreign-keys&gt;&lt;ref-type name="Journal Article"&gt;17&lt;/ref-type&gt;&lt;contributors&gt;&lt;authors&gt;&lt;author&gt;Nemet, G. F.&lt;/author&gt;&lt;/authors&gt;&lt;/contributors&gt;&lt;titles&gt;&lt;title&gt;Demand-pull, technology-push, and government-led incentives for non-incremental technical change&lt;/title&gt;&lt;secondary-title&gt;Research Policy&lt;/secondary-title&gt;&lt;/titles&gt;&lt;periodical&gt;&lt;full-title&gt;Research Policy&lt;/full-title&gt;&lt;/periodical&gt;&lt;pages&gt;700-709&lt;/pages&gt;&lt;volume&gt;38&lt;/volume&gt;&lt;number&gt;5&lt;/number&gt;&lt;dates&gt;&lt;year&gt;2009&lt;/year&gt;&lt;pub-dates&gt;&lt;date&gt;Jun&lt;/date&gt;&lt;/pub-dates&gt;&lt;/dates&gt;&lt;isbn&gt;0048-7333&lt;/isbn&gt;&lt;accession-num&gt;WOS:000266187100002&lt;/accession-num&gt;&lt;urls&gt;&lt;related-urls&gt;&lt;url&gt;&amp;lt;Go to ISI&amp;gt;://WOS:000266187100002&lt;/url&gt;&lt;/related-urls&gt;&lt;/urls&gt;&lt;electronic-resource-num&gt;10.1016/j.respol.2009.01.004&lt;/electronic-resource-num&gt;&lt;/record&gt;&lt;/Cite&gt;&lt;/EndNote&gt;</w:instrText>
      </w:r>
      <w:r w:rsidR="00F146CF">
        <w:fldChar w:fldCharType="separate"/>
      </w:r>
      <w:r w:rsidR="007D7EFA" w:rsidRPr="007D7EFA">
        <w:rPr>
          <w:noProof/>
          <w:vertAlign w:val="superscript"/>
        </w:rPr>
        <w:t>[8]</w:t>
      </w:r>
      <w:r w:rsidR="00F146CF">
        <w:fldChar w:fldCharType="end"/>
      </w:r>
      <w:r w:rsidR="00F146CF">
        <w:rPr>
          <w:rFonts w:hint="eastAsia"/>
        </w:rPr>
        <w:t>认为需求拉动型政策对于企业创新没有帮助。</w:t>
      </w:r>
    </w:p>
    <w:p w14:paraId="03DF84B8" w14:textId="678B3560" w:rsidR="00900DC6" w:rsidRDefault="008B387F" w:rsidP="007D7EFA">
      <w:pPr>
        <w:ind w:firstLine="480"/>
      </w:pPr>
      <w:r w:rsidRPr="008B387F">
        <w:rPr>
          <w:rFonts w:hint="eastAsia"/>
        </w:rPr>
        <w:t>对于存在的分歧本文给出两方面的解释。</w:t>
      </w:r>
      <w:r w:rsidR="001F12FE" w:rsidRPr="001F12FE">
        <w:rPr>
          <w:rFonts w:hint="eastAsia"/>
          <w:highlight w:val="cyan"/>
        </w:rPr>
        <w:t>首先</w:t>
      </w:r>
      <w:r w:rsidR="001F12FE" w:rsidRPr="00FB5177">
        <w:rPr>
          <w:rFonts w:hint="eastAsia"/>
        </w:rPr>
        <w:t>，</w:t>
      </w:r>
      <w:r w:rsidR="00B778B4">
        <w:rPr>
          <w:rFonts w:hint="eastAsia"/>
        </w:rPr>
        <w:t>现有文献</w:t>
      </w:r>
      <w:r w:rsidR="004B53FA">
        <w:rPr>
          <w:rFonts w:hint="eastAsia"/>
        </w:rPr>
        <w:t>对科创政策效果的研究大都使用线性回归分析法，研究单个政策工具对企业创新水平的影响大小。然而现实情况是科创政策对企业创新能力的影响往往是由多个政策工具多元并发产生的，因此简单地比较单个政策工具的作用大小并不能很好地反应真实情况。</w:t>
      </w:r>
      <w:r w:rsidR="00B778B4">
        <w:rPr>
          <w:rFonts w:hint="eastAsia"/>
        </w:rPr>
        <w:t>因此，论文使用模糊集定性分析（F</w:t>
      </w:r>
      <w:r w:rsidR="00B778B4">
        <w:t>uzzy-Set Qualitative Comparative Analysis, fsQCA</w:t>
      </w:r>
      <w:r w:rsidR="00B778B4">
        <w:rPr>
          <w:rFonts w:hint="eastAsia"/>
        </w:rPr>
        <w:t>）方法，通过集合而不是线性回归的角度研究科创政策对</w:t>
      </w:r>
      <w:r w:rsidR="002C09ED">
        <w:rPr>
          <w:rFonts w:hint="eastAsia"/>
        </w:rPr>
        <w:t>高新技术</w:t>
      </w:r>
      <w:r w:rsidR="00B778B4">
        <w:rPr>
          <w:rFonts w:hint="eastAsia"/>
        </w:rPr>
        <w:t>企业科技创新水平的作用。</w:t>
      </w:r>
      <w:r w:rsidR="004B53FA" w:rsidRPr="001F12FE">
        <w:rPr>
          <w:rFonts w:hint="eastAsia"/>
          <w:highlight w:val="cyan"/>
        </w:rPr>
        <w:t>其次</w:t>
      </w:r>
      <w:r w:rsidR="004B53FA">
        <w:rPr>
          <w:rFonts w:hint="eastAsia"/>
        </w:rPr>
        <w:t>，现有文献基本均从科创政策的供给端研究科创政策</w:t>
      </w:r>
      <w:r w:rsidR="002C09ED">
        <w:rPr>
          <w:rFonts w:hint="eastAsia"/>
        </w:rPr>
        <w:t>（亦或某种科创政策工具）</w:t>
      </w:r>
      <w:r w:rsidR="004B53FA">
        <w:rPr>
          <w:rFonts w:hint="eastAsia"/>
        </w:rPr>
        <w:t>对企业创新水平的影响，但是</w:t>
      </w:r>
      <w:r w:rsidR="002C09ED">
        <w:rPr>
          <w:rFonts w:hint="eastAsia"/>
        </w:rPr>
        <w:t>需求端</w:t>
      </w:r>
      <w:r w:rsidR="004B53FA">
        <w:rPr>
          <w:rFonts w:hint="eastAsia"/>
        </w:rPr>
        <w:t>企业对科创政策的评价</w:t>
      </w:r>
      <w:r w:rsidR="002C09ED">
        <w:rPr>
          <w:rFonts w:hint="eastAsia"/>
        </w:rPr>
        <w:t>更能反映作为政策作用对象的企业主体的真实感受</w:t>
      </w:r>
      <w:r w:rsidR="004B53FA">
        <w:rPr>
          <w:rFonts w:hint="eastAsia"/>
        </w:rPr>
        <w:t>，</w:t>
      </w:r>
      <w:r w:rsidR="002C09ED">
        <w:rPr>
          <w:rFonts w:hint="eastAsia"/>
        </w:rPr>
        <w:t>因</w:t>
      </w:r>
      <w:r w:rsidR="00627BE8">
        <w:rPr>
          <w:rFonts w:hint="eastAsia"/>
        </w:rPr>
        <w:t>此</w:t>
      </w:r>
      <w:r w:rsidR="002C09ED" w:rsidRPr="002C09ED">
        <w:rPr>
          <w:rFonts w:hint="eastAsia"/>
        </w:rPr>
        <w:t>，</w:t>
      </w:r>
      <w:r w:rsidR="002C09ED">
        <w:rPr>
          <w:rFonts w:hint="eastAsia"/>
        </w:rPr>
        <w:t>本文将</w:t>
      </w:r>
      <w:r w:rsidR="002C09ED" w:rsidRPr="002C09ED">
        <w:rPr>
          <w:rFonts w:hint="eastAsia"/>
        </w:rPr>
        <w:t>通过问卷的形式收集不同</w:t>
      </w:r>
      <w:r w:rsidR="002C09ED">
        <w:rPr>
          <w:rFonts w:hint="eastAsia"/>
        </w:rPr>
        <w:t>规模</w:t>
      </w:r>
      <w:r w:rsidR="002C09ED" w:rsidRPr="002C09ED">
        <w:rPr>
          <w:rFonts w:hint="eastAsia"/>
        </w:rPr>
        <w:t>、年龄</w:t>
      </w:r>
      <w:r w:rsidR="002C09ED">
        <w:rPr>
          <w:rFonts w:hint="eastAsia"/>
        </w:rPr>
        <w:t>以及不同产权</w:t>
      </w:r>
      <w:r w:rsidR="002C09ED" w:rsidRPr="002C09ED">
        <w:rPr>
          <w:rFonts w:hint="eastAsia"/>
        </w:rPr>
        <w:t>性质企业对科创政策的特殊偏好</w:t>
      </w:r>
      <w:r w:rsidR="002C09ED">
        <w:rPr>
          <w:rFonts w:hint="eastAsia"/>
        </w:rPr>
        <w:t>，以从企业需求端</w:t>
      </w:r>
      <w:r w:rsidR="00627BE8">
        <w:rPr>
          <w:rFonts w:hint="eastAsia"/>
        </w:rPr>
        <w:t>研究不同类型高新技术企业对科创政策的偏好，以对现有研究进行补充。</w:t>
      </w:r>
    </w:p>
    <w:p w14:paraId="7BFA8583" w14:textId="56088B7F" w:rsidR="00900DC6" w:rsidRDefault="004B53FA" w:rsidP="007D7EFA">
      <w:pPr>
        <w:ind w:firstLine="480"/>
      </w:pPr>
      <w:r>
        <w:rPr>
          <w:rFonts w:hint="eastAsia"/>
        </w:rPr>
        <w:t>本文</w:t>
      </w:r>
      <w:r w:rsidR="00627BE8">
        <w:rPr>
          <w:rFonts w:hint="eastAsia"/>
        </w:rPr>
        <w:t>以中国长三角地区的高新技术企业为研究对象，</w:t>
      </w:r>
      <w:r>
        <w:rPr>
          <w:rFonts w:hint="eastAsia"/>
        </w:rPr>
        <w:t>试图解答以下问题：高新技术企业对现有</w:t>
      </w:r>
      <w:r w:rsidR="006B33BB">
        <w:rPr>
          <w:rFonts w:hint="eastAsia"/>
        </w:rPr>
        <w:t>各类</w:t>
      </w:r>
      <w:r>
        <w:rPr>
          <w:rFonts w:hint="eastAsia"/>
        </w:rPr>
        <w:t>政府科创政策评价如何？各类型企业分别偏好哪些科创政策工具组合？</w:t>
      </w:r>
    </w:p>
    <w:p w14:paraId="0EC86131" w14:textId="77777777" w:rsidR="006D7268" w:rsidRDefault="006D7268" w:rsidP="008B387F">
      <w:pPr>
        <w:ind w:firstLineChars="0" w:firstLine="0"/>
      </w:pPr>
    </w:p>
    <w:p w14:paraId="54A12990" w14:textId="2A633B64" w:rsidR="00900DC6" w:rsidRDefault="00503DB5" w:rsidP="00503DB5">
      <w:pPr>
        <w:pStyle w:val="1"/>
        <w:spacing w:before="312" w:after="156"/>
        <w:ind w:firstLine="600"/>
      </w:pPr>
      <w:r>
        <w:rPr>
          <w:rFonts w:hint="eastAsia"/>
        </w:rPr>
        <w:lastRenderedPageBreak/>
        <w:t>1</w:t>
      </w:r>
      <w:r>
        <w:t>.</w:t>
      </w:r>
      <w:r w:rsidR="004B53FA">
        <w:rPr>
          <w:rFonts w:hint="eastAsia"/>
        </w:rPr>
        <w:t>研究框架和文献回顾</w:t>
      </w:r>
    </w:p>
    <w:p w14:paraId="7673F93F" w14:textId="7C8B32CA" w:rsidR="007E1E88" w:rsidRDefault="007E1E88" w:rsidP="007D7EFA">
      <w:pPr>
        <w:ind w:firstLineChars="150" w:firstLine="360"/>
        <w:rPr>
          <w:rFonts w:ascii="Times New Roman" w:hAnsi="Times New Roman"/>
        </w:rPr>
      </w:pPr>
      <w:r w:rsidRPr="007E1E88">
        <w:rPr>
          <w:rFonts w:hint="eastAsia"/>
        </w:rPr>
        <w:t>由于创新技术</w:t>
      </w:r>
      <w:r w:rsidRPr="007E1E88">
        <w:rPr>
          <w:rFonts w:hint="eastAsia"/>
          <w:lang w:eastAsia="zh-Hans"/>
        </w:rPr>
        <w:t>的</w:t>
      </w:r>
      <w:r w:rsidRPr="007E1E88">
        <w:rPr>
          <w:rFonts w:hint="eastAsia"/>
        </w:rPr>
        <w:t>成果</w:t>
      </w:r>
      <w:r w:rsidR="003E6863">
        <w:rPr>
          <w:rFonts w:hint="eastAsia"/>
        </w:rPr>
        <w:t>具有</w:t>
      </w:r>
      <w:r w:rsidRPr="007E1E88">
        <w:rPr>
          <w:rFonts w:hint="eastAsia"/>
        </w:rPr>
        <w:t>非排他性</w:t>
      </w:r>
      <w:r w:rsidRPr="007E1E88">
        <w:rPr>
          <w:rFonts w:hint="eastAsia"/>
          <w:lang w:eastAsia="zh-Hans"/>
        </w:rPr>
        <w:t>和</w:t>
      </w:r>
      <w:r w:rsidRPr="007E1E88">
        <w:rPr>
          <w:rFonts w:hint="eastAsia"/>
        </w:rPr>
        <w:t>非独占性</w:t>
      </w:r>
      <w:r w:rsidRPr="007E1E88">
        <w:rPr>
          <w:rFonts w:ascii="Times New Roman" w:hAnsi="Times New Roman" w:hint="eastAsia"/>
        </w:rPr>
        <w:t>，创新的外部性直接导致了</w:t>
      </w:r>
      <w:r w:rsidR="003E6863">
        <w:rPr>
          <w:rFonts w:ascii="Times New Roman" w:hAnsi="Times New Roman" w:hint="eastAsia"/>
        </w:rPr>
        <w:t>企业创新投入的高度不确定性以及市场失灵</w:t>
      </w:r>
      <w:r w:rsidRPr="007E1E88">
        <w:rPr>
          <w:rFonts w:ascii="Times New Roman" w:hAnsi="Times New Roman" w:hint="eastAsia"/>
        </w:rPr>
        <w:t>，这就需要政府采取激励政策鼓励企业创新</w:t>
      </w:r>
      <w:r w:rsidR="003E6863">
        <w:rPr>
          <w:rFonts w:ascii="Times New Roman" w:hAnsi="Times New Roman" w:hint="eastAsia"/>
        </w:rPr>
        <w:t>（</w:t>
      </w:r>
      <w:r w:rsidR="003E6863">
        <w:rPr>
          <w:rFonts w:ascii="Times New Roman" w:hAnsi="Times New Roman" w:hint="eastAsia"/>
        </w:rPr>
        <w:t>Nelson</w:t>
      </w:r>
      <w:r w:rsidR="003E6863">
        <w:rPr>
          <w:rFonts w:ascii="Times New Roman" w:hAnsi="Times New Roman"/>
        </w:rPr>
        <w:fldChar w:fldCharType="begin"/>
      </w:r>
      <w:r w:rsidR="003E6863">
        <w:rPr>
          <w:rFonts w:ascii="Times New Roman" w:hAnsi="Times New Roman"/>
        </w:rPr>
        <w:instrText xml:space="preserve"> ADDIN EN.CITE &lt;EndNote&gt;&lt;Cite&gt;&lt;Author&gt;Nelson&lt;/Author&gt;&lt;Year&gt;1959&lt;/Year&gt;&lt;RecNum&gt;146&lt;/RecNum&gt;&lt;DisplayText&gt;&lt;style face="superscript"&gt;[9]&lt;/style&gt;&lt;/DisplayText&gt;&lt;record&gt;&lt;rec-number&gt;146&lt;/rec-number&gt;&lt;foreign-keys&gt;&lt;key app="EN" db-id="rdter5r29w20ereasewxvza1vw0sp5fffrev" timestamp="1654061163"&gt;146&lt;/key&gt;&lt;/foreign-keys&gt;&lt;ref-type name="Journal Article"&gt;17&lt;/ref-type&gt;&lt;contributors&gt;&lt;authors&gt;&lt;author&gt;Nelson, Richard R&lt;/author&gt;&lt;/authors&gt;&lt;/contributors&gt;&lt;titles&gt;&lt;title&gt;The simple economics of basic scientific research&lt;/title&gt;&lt;secondary-title&gt;Journal of political economy&lt;/secondary-title&gt;&lt;/titles&gt;&lt;periodical&gt;&lt;full-title&gt;Journal of political economy&lt;/full-title&gt;&lt;/periodical&gt;&lt;pages&gt;297-306&lt;/pages&gt;&lt;volume&gt;67&lt;/volume&gt;&lt;number&gt;3&lt;/number&gt;&lt;dates&gt;&lt;year&gt;1959&lt;/year&gt;&lt;/dates&gt;&lt;isbn&gt;0022-3808&lt;/isbn&gt;&lt;urls&gt;&lt;/urls&gt;&lt;/record&gt;&lt;/Cite&gt;&lt;/EndNote&gt;</w:instrText>
      </w:r>
      <w:r w:rsidR="003E6863">
        <w:rPr>
          <w:rFonts w:ascii="Times New Roman" w:hAnsi="Times New Roman"/>
        </w:rPr>
        <w:fldChar w:fldCharType="separate"/>
      </w:r>
      <w:r w:rsidR="003E6863" w:rsidRPr="003E6863">
        <w:rPr>
          <w:rFonts w:ascii="Times New Roman" w:hAnsi="Times New Roman"/>
          <w:noProof/>
          <w:vertAlign w:val="superscript"/>
        </w:rPr>
        <w:t>[9]</w:t>
      </w:r>
      <w:r w:rsidR="003E6863">
        <w:rPr>
          <w:rFonts w:ascii="Times New Roman" w:hAnsi="Times New Roman"/>
        </w:rPr>
        <w:fldChar w:fldCharType="end"/>
      </w:r>
      <w:r w:rsidR="003E6863">
        <w:rPr>
          <w:rFonts w:ascii="Times New Roman" w:hAnsi="Times New Roman" w:hint="eastAsia"/>
        </w:rPr>
        <w:t>；</w:t>
      </w:r>
      <w:r w:rsidR="00B069B2">
        <w:rPr>
          <w:rFonts w:ascii="Times New Roman" w:hAnsi="Times New Roman" w:hint="eastAsia"/>
        </w:rPr>
        <w:t>H</w:t>
      </w:r>
      <w:r w:rsidR="00B069B2">
        <w:rPr>
          <w:rFonts w:ascii="Times New Roman" w:hAnsi="Times New Roman"/>
        </w:rPr>
        <w:t>all</w:t>
      </w:r>
      <w:r w:rsidR="00B069B2">
        <w:rPr>
          <w:rFonts w:ascii="Times New Roman" w:hAnsi="Times New Roman"/>
        </w:rPr>
        <w:fldChar w:fldCharType="begin"/>
      </w:r>
      <w:r w:rsidR="00B069B2">
        <w:rPr>
          <w:rFonts w:ascii="Times New Roman" w:hAnsi="Times New Roman"/>
        </w:rPr>
        <w:instrText xml:space="preserve"> ADDIN EN.CITE &lt;EndNote&gt;&lt;Cite&gt;&lt;Author&gt;Hall&lt;/Author&gt;&lt;Year&gt;2002&lt;/Year&gt;&lt;RecNum&gt;147&lt;/RecNum&gt;&lt;DisplayText&gt;&lt;style face="superscript"&gt;[10]&lt;/style&gt;&lt;/DisplayText&gt;&lt;record&gt;&lt;rec-number&gt;147&lt;/rec-number&gt;&lt;foreign-keys&gt;&lt;key app="EN" db-id="rdter5r29w20ereasewxvza1vw0sp5fffrev" timestamp="1654061330"&gt;147&lt;/key&gt;&lt;/foreign-keys&gt;&lt;ref-type name="Journal Article"&gt;17&lt;/ref-type&gt;&lt;contributors&gt;&lt;authors&gt;&lt;author&gt;Hall, Bronwyn H&lt;/author&gt;&lt;/authors&gt;&lt;/contributors&gt;&lt;titles&gt;&lt;title&gt;The financing of research and development&lt;/title&gt;&lt;secondary-title&gt;Oxford review of economic policy&lt;/secondary-title&gt;&lt;/titles&gt;&lt;periodical&gt;&lt;full-title&gt;Oxford Review of Economic Policy&lt;/full-title&gt;&lt;/periodical&gt;&lt;pages&gt;35-51&lt;/pages&gt;&lt;volume&gt;18&lt;/volume&gt;&lt;number&gt;1&lt;/number&gt;&lt;dates&gt;&lt;year&gt;2002&lt;/year&gt;&lt;/dates&gt;&lt;isbn&gt;0266-903X&lt;/isbn&gt;&lt;urls&gt;&lt;/urls&gt;&lt;/record&gt;&lt;/Cite&gt;&lt;/EndNote&gt;</w:instrText>
      </w:r>
      <w:r w:rsidR="00B069B2">
        <w:rPr>
          <w:rFonts w:ascii="Times New Roman" w:hAnsi="Times New Roman"/>
        </w:rPr>
        <w:fldChar w:fldCharType="separate"/>
      </w:r>
      <w:r w:rsidR="00B069B2" w:rsidRPr="00B069B2">
        <w:rPr>
          <w:rFonts w:ascii="Times New Roman" w:hAnsi="Times New Roman"/>
          <w:noProof/>
          <w:vertAlign w:val="superscript"/>
        </w:rPr>
        <w:t>[10]</w:t>
      </w:r>
      <w:r w:rsidR="00B069B2">
        <w:rPr>
          <w:rFonts w:ascii="Times New Roman" w:hAnsi="Times New Roman"/>
        </w:rPr>
        <w:fldChar w:fldCharType="end"/>
      </w:r>
      <w:r w:rsidR="003E6863">
        <w:rPr>
          <w:rFonts w:ascii="Times New Roman" w:hAnsi="Times New Roman" w:hint="eastAsia"/>
        </w:rPr>
        <w:t>）</w:t>
      </w:r>
      <w:r w:rsidR="00B069B2">
        <w:rPr>
          <w:rFonts w:ascii="Times New Roman" w:hAnsi="Times New Roman" w:hint="eastAsia"/>
        </w:rPr>
        <w:t>。</w:t>
      </w:r>
      <w:r w:rsidR="00184109">
        <w:rPr>
          <w:rFonts w:hint="eastAsia"/>
        </w:rPr>
        <w:t>考虑到不同企业由于自身资源禀赋的差异，</w:t>
      </w:r>
      <w:r w:rsidR="000650EE">
        <w:rPr>
          <w:rFonts w:hint="eastAsia"/>
        </w:rPr>
        <w:t>科创政策</w:t>
      </w:r>
      <w:r w:rsidR="00184109">
        <w:rPr>
          <w:rFonts w:hint="eastAsia"/>
        </w:rPr>
        <w:t>影响其自身创新绩效的过程会有着不同的表现。</w:t>
      </w:r>
      <w:r w:rsidR="00EB69B3">
        <w:rPr>
          <w:rFonts w:hint="eastAsia"/>
        </w:rPr>
        <w:t>总结分析现有文献后，论文最终挑选企业内部因素和外部政策因素各三个因素作为前因变量进行讨论。</w:t>
      </w:r>
    </w:p>
    <w:p w14:paraId="4E67B5F0" w14:textId="5016D1EA" w:rsidR="00503DB5" w:rsidRDefault="00503DB5" w:rsidP="00503DB5">
      <w:pPr>
        <w:pStyle w:val="2"/>
        <w:spacing w:before="31"/>
        <w:ind w:firstLineChars="0"/>
        <w:rPr>
          <w:lang w:eastAsia="zh-Hans"/>
        </w:rPr>
      </w:pPr>
      <w:r>
        <w:rPr>
          <w:rFonts w:hint="eastAsia"/>
        </w:rPr>
        <w:t>1</w:t>
      </w:r>
      <w:r>
        <w:t>.1</w:t>
      </w:r>
      <w:r w:rsidRPr="00EB69B3">
        <w:rPr>
          <w:rFonts w:hint="eastAsia"/>
          <w:lang w:eastAsia="zh-Hans"/>
        </w:rPr>
        <w:t>科创政策</w:t>
      </w:r>
      <w:r>
        <w:rPr>
          <w:rFonts w:hint="eastAsia"/>
          <w:lang w:eastAsia="zh-Hans"/>
        </w:rPr>
        <w:t>分类的相关研究</w:t>
      </w:r>
    </w:p>
    <w:p w14:paraId="4748772F" w14:textId="00928C1C" w:rsidR="00395991" w:rsidRDefault="00395991" w:rsidP="00EA1CAB">
      <w:pPr>
        <w:ind w:firstLine="480"/>
      </w:pPr>
      <w:r>
        <w:rPr>
          <w:rFonts w:hint="eastAsia"/>
        </w:rPr>
        <w:t>学界对科创政策类型的划分</w:t>
      </w:r>
      <w:r w:rsidR="00974364">
        <w:rPr>
          <w:rFonts w:hint="eastAsia"/>
        </w:rPr>
        <w:t>有多种方式。</w:t>
      </w:r>
      <w:r>
        <w:rPr>
          <w:rFonts w:hint="eastAsia"/>
        </w:rPr>
        <w:t>首先是</w:t>
      </w:r>
      <w:r w:rsidR="00CB0F06">
        <w:rPr>
          <w:rFonts w:hint="eastAsia"/>
        </w:rPr>
        <w:t>按照</w:t>
      </w:r>
      <w:r>
        <w:rPr>
          <w:rFonts w:hint="eastAsia"/>
        </w:rPr>
        <w:t>线性模型划分，即根据科技创新政策的发展过程，分为科学政策、技术政策和创新政策。</w:t>
      </w:r>
      <w:r w:rsidR="0037247D">
        <w:rPr>
          <w:rFonts w:hint="eastAsia"/>
        </w:rPr>
        <w:t>科学政策</w:t>
      </w:r>
      <w:r w:rsidR="00974364">
        <w:rPr>
          <w:rFonts w:hint="eastAsia"/>
        </w:rPr>
        <w:t>用来推进</w:t>
      </w:r>
      <w:r w:rsidR="00CB0F06">
        <w:rPr>
          <w:rFonts w:hint="eastAsia"/>
        </w:rPr>
        <w:t>科学知识的产生；技术政策的目标是帮助产业技术开发和技术化</w:t>
      </w:r>
      <w:r w:rsidR="00974364">
        <w:rPr>
          <w:rFonts w:hint="eastAsia"/>
        </w:rPr>
        <w:t>；</w:t>
      </w:r>
      <w:r w:rsidR="00CB0F06">
        <w:rPr>
          <w:rFonts w:hint="eastAsia"/>
        </w:rPr>
        <w:t>创新政策主要</w:t>
      </w:r>
      <w:r w:rsidR="00974364">
        <w:rPr>
          <w:rFonts w:hint="eastAsia"/>
        </w:rPr>
        <w:t>目的是</w:t>
      </w:r>
      <w:r w:rsidR="00CB0F06">
        <w:rPr>
          <w:rFonts w:hint="eastAsia"/>
        </w:rPr>
        <w:t>提高经济中创新的总体绩效</w:t>
      </w:r>
      <w:r w:rsidR="004D221D">
        <w:fldChar w:fldCharType="begin"/>
      </w:r>
      <w:r w:rsidR="00B069B2">
        <w:instrText xml:space="preserve"> ADDIN EN.CITE &lt;EndNote&gt;&lt;Cite&gt;&lt;Author&gt;Lundvall&lt;/Author&gt;&lt;Year&gt;2005&lt;/Year&gt;&lt;RecNum&gt;64&lt;/RecNum&gt;&lt;DisplayText&gt;&lt;style face="superscript"&gt;[11]&lt;/style&gt;&lt;/DisplayText&gt;&lt;record&gt;&lt;rec-number&gt;64&lt;/rec-number&gt;&lt;foreign-keys&gt;&lt;key app="EN" db-id="rdter5r29w20ereasewxvza1vw0sp5fffrev" timestamp="1653017418"&gt;64&lt;/key&gt;&lt;/foreign-keys&gt;&lt;ref-type name="Journal Article"&gt;17&lt;/ref-type&gt;&lt;contributors&gt;&lt;authors&gt;&lt;author&gt;Lundvall, Bengt-Åke&lt;/author&gt;&lt;author&gt;Borrás, Susana&lt;/author&gt;&lt;/authors&gt;&lt;/contributors&gt;&lt;titles&gt;&lt;title&gt;Science, technology and innovation policy&lt;/title&gt;&lt;secondary-title&gt;The Oxford handbook of innovation&lt;/secondary-title&gt;&lt;/titles&gt;&lt;periodical&gt;&lt;full-title&gt;The Oxford handbook of innovation&lt;/full-title&gt;&lt;/periodical&gt;&lt;pages&gt;599-631&lt;/pages&gt;&lt;dates&gt;&lt;year&gt;2005&lt;/year&gt;&lt;/dates&gt;&lt;urls&gt;&lt;/urls&gt;&lt;/record&gt;&lt;/Cite&gt;&lt;/EndNote&gt;</w:instrText>
      </w:r>
      <w:r w:rsidR="004D221D">
        <w:fldChar w:fldCharType="separate"/>
      </w:r>
      <w:r w:rsidR="00B069B2" w:rsidRPr="00B069B2">
        <w:rPr>
          <w:noProof/>
          <w:vertAlign w:val="superscript"/>
        </w:rPr>
        <w:t>[11]</w:t>
      </w:r>
      <w:r w:rsidR="004D221D">
        <w:fldChar w:fldCharType="end"/>
      </w:r>
      <w:r w:rsidR="00F54C43">
        <w:rPr>
          <w:rFonts w:hint="eastAsia"/>
        </w:rPr>
        <w:t>。</w:t>
      </w:r>
      <w:r w:rsidR="00974364">
        <w:rPr>
          <w:rFonts w:hint="eastAsia"/>
        </w:rPr>
        <w:t>其次是</w:t>
      </w:r>
      <w:r w:rsidR="002C0AA1">
        <w:rPr>
          <w:rFonts w:hint="eastAsia"/>
        </w:rPr>
        <w:t>使用市场贴近程度和政策措施特定性所构成的二维分析框架，将科创政策分类为基础研究1型、基础研究2型、扩散型和使命型。</w:t>
      </w:r>
      <w:r w:rsidR="00EA1CAB">
        <w:fldChar w:fldCharType="begin"/>
      </w:r>
      <w:r w:rsidR="00B069B2">
        <w:instrText xml:space="preserve"> ADDIN EN.CITE &lt;EndNote&gt;&lt;Cite&gt;&lt;Author&gt;Cantner&lt;/Author&gt;&lt;Year&gt;2001&lt;/Year&gt;&lt;RecNum&gt;65&lt;/RecNum&gt;&lt;DisplayText&gt;&lt;style face="superscript"&gt;[12]&lt;/style&gt;&lt;/DisplayText&gt;&lt;record&gt;&lt;rec-number&gt;65&lt;/rec-number&gt;&lt;foreign-keys&gt;&lt;key app="EN" db-id="rdter5r29w20ereasewxvza1vw0sp5fffrev" timestamp="1653027457"&gt;65&lt;/key&gt;&lt;/foreign-keys&gt;&lt;ref-type name="Journal Article"&gt;17&lt;/ref-type&gt;&lt;contributors&gt;&lt;authors&gt;&lt;author&gt;Cantner, Uwe&lt;/author&gt;&lt;author&gt;Pyka, Andreas&lt;/author&gt;&lt;/authors&gt;&lt;/contributors&gt;&lt;titles&gt;&lt;title&gt;Classifying technology policy from an evolutionary perspective&lt;/title&gt;&lt;secondary-title&gt;Research policy&lt;/secondary-title&gt;&lt;/titles&gt;&lt;periodical&gt;&lt;full-title&gt;Research Policy&lt;/full-title&gt;&lt;/periodical&gt;&lt;pages&gt;759-775&lt;/pages&gt;&lt;volume&gt;30&lt;/volume&gt;&lt;number&gt;5&lt;/number&gt;&lt;dates&gt;&lt;year&gt;2001&lt;/year&gt;&lt;/dates&gt;&lt;isbn&gt;0048-7333&lt;/isbn&gt;&lt;urls&gt;&lt;/urls&gt;&lt;/record&gt;&lt;/Cite&gt;&lt;/EndNote&gt;</w:instrText>
      </w:r>
      <w:r w:rsidR="00EA1CAB">
        <w:fldChar w:fldCharType="separate"/>
      </w:r>
      <w:r w:rsidR="00B069B2" w:rsidRPr="00B069B2">
        <w:rPr>
          <w:noProof/>
          <w:vertAlign w:val="superscript"/>
        </w:rPr>
        <w:t>[12]</w:t>
      </w:r>
      <w:r w:rsidR="00EA1CAB">
        <w:fldChar w:fldCharType="end"/>
      </w:r>
      <w:r w:rsidR="002C0AA1">
        <w:rPr>
          <w:rFonts w:hint="eastAsia"/>
        </w:rPr>
        <w:t>最后是从政策的知识目标、政策工具、政策执行三个维度进行划分，</w:t>
      </w:r>
      <w:r w:rsidR="00EA1CAB">
        <w:rPr>
          <w:rFonts w:hint="eastAsia"/>
        </w:rPr>
        <w:t>将政策工具分为六类：使命型与扩散型、特定型与一般型、地方主导与中央主导</w:t>
      </w:r>
      <w:r w:rsidR="00EA1CAB">
        <w:fldChar w:fldCharType="begin"/>
      </w:r>
      <w:r w:rsidR="00B069B2">
        <w:instrText xml:space="preserve"> ADDIN EN.CITE &lt;EndNote&gt;&lt;Cite&gt;&lt;Author&gt;Freitas&lt;/Author&gt;&lt;Year&gt;2008&lt;/Year&gt;&lt;RecNum&gt;66&lt;/RecNum&gt;&lt;DisplayText&gt;&lt;style face="superscript"&gt;[13]&lt;/style&gt;&lt;/DisplayText&gt;&lt;record&gt;&lt;rec-number&gt;66&lt;/rec-number&gt;&lt;foreign-keys&gt;&lt;key app="EN" db-id="rdter5r29w20ereasewxvza1vw0sp5fffrev" timestamp="1653027518"&gt;66&lt;/key&gt;&lt;/foreign-keys&gt;&lt;ref-type name="Journal Article"&gt;17&lt;/ref-type&gt;&lt;contributors&gt;&lt;authors&gt;&lt;author&gt;Freitas, Isabel Maria Bodas&lt;/author&gt;&lt;author&gt;Von Tunzelmann, Nick&lt;/author&gt;&lt;/authors&gt;&lt;/contributors&gt;&lt;titles&gt;&lt;title&gt;Mapping public support for innovation: A comparison of policy alignment in the UK and France&lt;/title&gt;&lt;secondary-title&gt;Research Policy&lt;/secondary-title&gt;&lt;/titles&gt;&lt;periodical&gt;&lt;full-title&gt;Research Policy&lt;/full-title&gt;&lt;/periodical&gt;&lt;pages&gt;1446-1464&lt;/pages&gt;&lt;volume&gt;37&lt;/volume&gt;&lt;number&gt;9&lt;/number&gt;&lt;dates&gt;&lt;year&gt;2008&lt;/year&gt;&lt;/dates&gt;&lt;isbn&gt;0048-7333&lt;/isbn&gt;&lt;urls&gt;&lt;/urls&gt;&lt;/record&gt;&lt;/Cite&gt;&lt;/EndNote&gt;</w:instrText>
      </w:r>
      <w:r w:rsidR="00EA1CAB">
        <w:fldChar w:fldCharType="separate"/>
      </w:r>
      <w:r w:rsidR="00B069B2" w:rsidRPr="00B069B2">
        <w:rPr>
          <w:noProof/>
          <w:vertAlign w:val="superscript"/>
        </w:rPr>
        <w:t>[13]</w:t>
      </w:r>
      <w:r w:rsidR="00EA1CAB">
        <w:fldChar w:fldCharType="end"/>
      </w:r>
      <w:r w:rsidR="008D62E4">
        <w:rPr>
          <w:rFonts w:hint="eastAsia"/>
        </w:rPr>
        <w:t>。</w:t>
      </w:r>
    </w:p>
    <w:p w14:paraId="375CB8AD" w14:textId="142B9A8B" w:rsidR="002D7F76" w:rsidRPr="00ED2057" w:rsidRDefault="000268A4" w:rsidP="00314D63">
      <w:pPr>
        <w:spacing w:after="83"/>
        <w:ind w:right="1" w:firstLine="480"/>
      </w:pPr>
      <w:r>
        <w:rPr>
          <w:rFonts w:hint="eastAsia"/>
        </w:rPr>
        <w:t>本文</w:t>
      </w:r>
      <w:r w:rsidR="00974364">
        <w:rPr>
          <w:rFonts w:hint="eastAsia"/>
        </w:rPr>
        <w:t>最终</w:t>
      </w:r>
      <w:r>
        <w:rPr>
          <w:rFonts w:hint="eastAsia"/>
        </w:rPr>
        <w:t>根据Rothwell R（1</w:t>
      </w:r>
      <w:r>
        <w:t>981</w:t>
      </w:r>
      <w:r>
        <w:rPr>
          <w:rFonts w:hint="eastAsia"/>
        </w:rPr>
        <w:t>）</w:t>
      </w:r>
      <w:r>
        <w:rPr>
          <w:rFonts w:hint="eastAsia"/>
        </w:rPr>
        <w:fldChar w:fldCharType="begin"/>
      </w:r>
      <w:r w:rsidR="00B069B2">
        <w:instrText xml:space="preserve"> ADDIN EN.CITE &lt;EndNote&gt;&lt;Cite&gt;&lt;Author&gt;Rothwell R&lt;/Author&gt;&lt;Year&gt;1981&lt;/Year&gt;&lt;RecNum&gt;9&lt;/RecNum&gt;&lt;DisplayText&gt;&lt;style face="superscript"&gt;[14]&lt;/style&gt;&lt;/DisplayText&gt;&lt;record&gt;&lt;rec-number&gt;9&lt;/rec-number&gt;&lt;foreign-keys&gt;&lt;key app="EN" db-id="rdter5r29w20ereasewxvza1vw0sp5fffrev" timestamp="1646810306"&gt;9&lt;/key&gt;&lt;/foreign-keys&gt;&lt;ref-type name="Journal Article"&gt;17&lt;/ref-type&gt;&lt;contributors&gt;&lt;authors&gt;&lt;author&gt;Rothwell R, Zegveld W.&lt;/author&gt;&lt;/authors&gt;&lt;/contributors&gt;&lt;titles&gt;&lt;title&gt;Industrial innovation and public policy: preparing for the 1980s and the 1990s&lt;/title&gt;&lt;secondary-title&gt;London: France Printer&lt;/secondary-title&gt;&lt;/titles&gt;&lt;periodical&gt;&lt;full-title&gt;London: France Printer&lt;/full-title&gt;&lt;/periodical&gt;&lt;dates&gt;&lt;year&gt;1981&lt;/year&gt;&lt;/dates&gt;&lt;urls&gt;&lt;/urls&gt;&lt;/record&gt;&lt;/Cite&gt;&lt;/EndNote&gt;</w:instrText>
      </w:r>
      <w:r>
        <w:rPr>
          <w:rFonts w:hint="eastAsia"/>
        </w:rPr>
        <w:fldChar w:fldCharType="separate"/>
      </w:r>
      <w:r w:rsidR="00B069B2" w:rsidRPr="00B069B2">
        <w:rPr>
          <w:noProof/>
          <w:vertAlign w:val="superscript"/>
        </w:rPr>
        <w:t>[14]</w:t>
      </w:r>
      <w:r>
        <w:rPr>
          <w:rFonts w:hint="eastAsia"/>
        </w:rPr>
        <w:fldChar w:fldCharType="end"/>
      </w:r>
      <w:r>
        <w:rPr>
          <w:rFonts w:hint="eastAsia"/>
        </w:rPr>
        <w:t>等提出的科创政策工具分类标准，将</w:t>
      </w:r>
      <w:r>
        <w:rPr>
          <w:rFonts w:hint="eastAsia"/>
          <w:lang w:eastAsia="zh-Hans"/>
        </w:rPr>
        <w:t>所研究的</w:t>
      </w:r>
      <w:r>
        <w:rPr>
          <w:rFonts w:hint="eastAsia"/>
        </w:rPr>
        <w:t>科创政策分为供给型、需求型和环境型三种政策</w:t>
      </w:r>
      <w:r w:rsidR="008632DE">
        <w:rPr>
          <w:rFonts w:hint="eastAsia"/>
        </w:rPr>
        <w:t>如图</w:t>
      </w:r>
      <w:r w:rsidR="00F006BB">
        <w:t>1</w:t>
      </w:r>
      <w:r w:rsidR="008632DE">
        <w:rPr>
          <w:rFonts w:hint="eastAsia"/>
        </w:rPr>
        <w:t>。这种分类方法能显示政策采用了多种手段而发挥作用，</w:t>
      </w:r>
      <w:r w:rsidR="008632DE">
        <w:rPr>
          <w:rFonts w:hint="eastAsia"/>
          <w:lang w:eastAsia="zh-Hans"/>
        </w:rPr>
        <w:t>同时</w:t>
      </w:r>
      <w:r w:rsidR="008632DE">
        <w:rPr>
          <w:rFonts w:hint="eastAsia"/>
        </w:rPr>
        <w:t>能够有效地引导政策体系的构建，因而得到广泛的运用。</w:t>
      </w:r>
      <w:r w:rsidR="002D7F76" w:rsidRPr="008A7EDA">
        <w:rPr>
          <w:rFonts w:hint="eastAsia"/>
          <w:highlight w:val="green"/>
        </w:rPr>
        <w:t>供给侧</w:t>
      </w:r>
      <w:r w:rsidR="008A7EDA">
        <w:rPr>
          <w:rFonts w:hint="eastAsia"/>
          <w:highlight w:val="green"/>
        </w:rPr>
        <w:t>科创</w:t>
      </w:r>
      <w:r w:rsidR="002D7F76" w:rsidRPr="008A7EDA">
        <w:rPr>
          <w:rFonts w:hint="eastAsia"/>
          <w:highlight w:val="green"/>
        </w:rPr>
        <w:t>政策</w:t>
      </w:r>
      <w:r w:rsidR="002D7F76">
        <w:rPr>
          <w:rFonts w:hint="eastAsia"/>
        </w:rPr>
        <w:t>表现为政策对技术创新的推动力，</w:t>
      </w:r>
      <w:r w:rsidR="00ED2057">
        <w:rPr>
          <w:rFonts w:hint="eastAsia"/>
        </w:rPr>
        <w:t>即</w:t>
      </w:r>
      <w:r w:rsidR="008A7EDA" w:rsidRPr="008A7EDA">
        <w:rPr>
          <w:rFonts w:hint="eastAsia"/>
        </w:rPr>
        <w:t>为企业科创研究提供</w:t>
      </w:r>
      <w:r w:rsidR="00ED2057">
        <w:rPr>
          <w:rFonts w:hint="eastAsia"/>
        </w:rPr>
        <w:t>条件</w:t>
      </w:r>
      <w:r w:rsidR="008A7EDA" w:rsidRPr="008A7EDA">
        <w:rPr>
          <w:rFonts w:hint="eastAsia"/>
        </w:rPr>
        <w:t>，解决企业在研发投入方面遇到的困难</w:t>
      </w:r>
      <w:r w:rsidR="008A7EDA" w:rsidRPr="008A7EDA">
        <w:t>，</w:t>
      </w:r>
      <w:r w:rsidR="008A7EDA" w:rsidRPr="008A7EDA">
        <w:rPr>
          <w:rFonts w:hint="eastAsia"/>
        </w:rPr>
        <w:t>从而推动企业积极进行科技创新。</w:t>
      </w:r>
      <w:r w:rsidR="002D7F76">
        <w:rPr>
          <w:rFonts w:hint="eastAsia"/>
        </w:rPr>
        <w:t>供给面政策工具主要包括技术支持、人才支持、财政资金、科技金融等政策工具。</w:t>
      </w:r>
      <w:r w:rsidR="008A7EDA">
        <w:rPr>
          <w:rFonts w:hint="eastAsia"/>
        </w:rPr>
        <w:t xml:space="preserve"> </w:t>
      </w:r>
      <w:r w:rsidR="002D7F76" w:rsidRPr="008A7EDA">
        <w:rPr>
          <w:rFonts w:hint="eastAsia"/>
          <w:highlight w:val="cyan"/>
        </w:rPr>
        <w:t>需求侧</w:t>
      </w:r>
      <w:r w:rsidR="008A7EDA" w:rsidRPr="008A7EDA">
        <w:rPr>
          <w:rFonts w:hint="eastAsia"/>
          <w:highlight w:val="cyan"/>
        </w:rPr>
        <w:t>科创</w:t>
      </w:r>
      <w:r w:rsidR="002D7F76" w:rsidRPr="008A7EDA">
        <w:rPr>
          <w:rFonts w:hint="eastAsia"/>
          <w:highlight w:val="cyan"/>
        </w:rPr>
        <w:t>政策</w:t>
      </w:r>
      <w:r w:rsidR="002D7F76">
        <w:rPr>
          <w:rFonts w:hint="eastAsia"/>
        </w:rPr>
        <w:t>表现为政策对技术创新的拉动力，</w:t>
      </w:r>
      <w:r w:rsidR="00314D63">
        <w:rPr>
          <w:rFonts w:hint="eastAsia"/>
        </w:rPr>
        <w:t>即</w:t>
      </w:r>
      <w:r w:rsidR="00ED2057">
        <w:rPr>
          <w:rFonts w:hint="eastAsia"/>
        </w:rPr>
        <w:t>通过</w:t>
      </w:r>
      <w:r w:rsidR="00ED2057">
        <w:rPr>
          <w:rFonts w:hint="eastAsia"/>
          <w:lang w:eastAsia="zh-Hans"/>
        </w:rPr>
        <w:t>为</w:t>
      </w:r>
      <w:r w:rsidR="00ED2057">
        <w:rPr>
          <w:rFonts w:hint="eastAsia"/>
        </w:rPr>
        <w:t>新型科技产品提供明确、稳定的市场，减少创新成果进入市场初期所面临的不确定性，</w:t>
      </w:r>
      <w:r w:rsidR="00ED2057">
        <w:rPr>
          <w:rFonts w:hint="eastAsia"/>
          <w:lang w:eastAsia="zh-Hans"/>
        </w:rPr>
        <w:t>从而</w:t>
      </w:r>
      <w:r w:rsidR="00ED2057">
        <w:rPr>
          <w:rFonts w:hint="eastAsia"/>
        </w:rPr>
        <w:t>激励</w:t>
      </w:r>
      <w:r w:rsidR="00ED2057">
        <w:rPr>
          <w:rFonts w:hint="eastAsia"/>
          <w:lang w:eastAsia="zh-Hans"/>
        </w:rPr>
        <w:t>企业放心大胆地进行科技创新</w:t>
      </w:r>
      <w:r w:rsidR="00ED2057">
        <w:rPr>
          <w:rFonts w:hint="eastAsia"/>
        </w:rPr>
        <w:t>。</w:t>
      </w:r>
      <w:r w:rsidR="002D7F76">
        <w:rPr>
          <w:rFonts w:hint="eastAsia"/>
        </w:rPr>
        <w:t>需求面政策工具包括政府采购、服务外包、示范工程等若干种。</w:t>
      </w:r>
      <w:r w:rsidR="002D7F76" w:rsidRPr="008A7EDA">
        <w:rPr>
          <w:rFonts w:hint="eastAsia"/>
          <w:highlight w:val="red"/>
        </w:rPr>
        <w:t>环境侧</w:t>
      </w:r>
      <w:r w:rsidR="008A7EDA" w:rsidRPr="008A7EDA">
        <w:rPr>
          <w:rFonts w:hint="eastAsia"/>
          <w:highlight w:val="red"/>
        </w:rPr>
        <w:t>科创</w:t>
      </w:r>
      <w:r w:rsidR="002D7F76" w:rsidRPr="008A7EDA">
        <w:rPr>
          <w:rFonts w:hint="eastAsia"/>
          <w:highlight w:val="red"/>
        </w:rPr>
        <w:t>政策</w:t>
      </w:r>
      <w:r w:rsidR="00314D63">
        <w:rPr>
          <w:rFonts w:hint="eastAsia"/>
          <w:lang w:eastAsia="zh-Hans"/>
        </w:rPr>
        <w:t>目标是为企业科创活动顺利进行以及企业后期对科创成果的正当获利提供保障</w:t>
      </w:r>
      <w:r w:rsidR="00314D63">
        <w:rPr>
          <w:lang w:eastAsia="zh-Hans"/>
        </w:rPr>
        <w:t>，</w:t>
      </w:r>
      <w:r w:rsidR="00314D63">
        <w:rPr>
          <w:rFonts w:hint="eastAsia"/>
          <w:lang w:eastAsia="zh-Hans"/>
        </w:rPr>
        <w:t>解决企业的后顾之忧，</w:t>
      </w:r>
      <w:r w:rsidR="002D7F76">
        <w:rPr>
          <w:rFonts w:hint="eastAsia"/>
        </w:rPr>
        <w:t>主要通过政府政策的实施创造企业创新和成长的良好环境，引导企业良性竞争，从而激励更</w:t>
      </w:r>
      <w:r w:rsidR="002D7F76">
        <w:rPr>
          <w:rFonts w:hint="eastAsia"/>
        </w:rPr>
        <w:lastRenderedPageBreak/>
        <w:t>多创新产品的研发和推广。环境面政策工具包括金融支持、税收优惠、法规管理、公共服务等。</w:t>
      </w:r>
    </w:p>
    <w:p w14:paraId="3DEAC7CA" w14:textId="77777777" w:rsidR="007D7EFA" w:rsidRDefault="00F13A0D" w:rsidP="007D7EFA">
      <w:pPr>
        <w:spacing w:after="83"/>
        <w:ind w:right="1" w:firstLineChars="500" w:firstLine="1200"/>
        <w:rPr>
          <w:noProof/>
        </w:rPr>
      </w:pPr>
      <w:r>
        <w:rPr>
          <w:noProof/>
        </w:rPr>
        <w:object w:dxaOrig="6037" w:dyaOrig="3219" w14:anchorId="7417BF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01.85pt;height:160.6pt;mso-width-percent:0;mso-height-percent:0;mso-width-percent:0;mso-height-percent:0" o:ole="">
            <v:imagedata r:id="rId13" o:title=""/>
          </v:shape>
          <o:OLEObject Type="Embed" ProgID="Visio.Drawing.15" ShapeID="_x0000_i1025" DrawAspect="Content" ObjectID="_1734718194" r:id="rId14"/>
        </w:object>
      </w:r>
    </w:p>
    <w:p w14:paraId="65A2E60A" w14:textId="1CF35403" w:rsidR="008632DE" w:rsidRPr="007D7EFA" w:rsidRDefault="008632DE" w:rsidP="007D7EFA">
      <w:pPr>
        <w:spacing w:after="83"/>
        <w:ind w:right="1" w:firstLineChars="1450" w:firstLine="3045"/>
        <w:jc w:val="left"/>
      </w:pPr>
      <w:r>
        <w:rPr>
          <w:rFonts w:hint="eastAsia"/>
          <w:sz w:val="21"/>
          <w:lang w:eastAsia="zh-Hans"/>
        </w:rPr>
        <w:t>图</w:t>
      </w:r>
      <w:r>
        <w:rPr>
          <w:sz w:val="21"/>
          <w:lang w:eastAsia="zh-Hans"/>
        </w:rPr>
        <w:t>1：</w:t>
      </w:r>
      <w:r>
        <w:rPr>
          <w:rFonts w:hint="eastAsia"/>
          <w:sz w:val="21"/>
          <w:lang w:eastAsia="zh-Hans"/>
        </w:rPr>
        <w:t>科创政策分析框架</w:t>
      </w:r>
    </w:p>
    <w:p w14:paraId="6044C2E5" w14:textId="356000E0" w:rsidR="008632DE" w:rsidRPr="008632DE" w:rsidRDefault="008632DE" w:rsidP="008632DE">
      <w:pPr>
        <w:spacing w:after="83"/>
        <w:ind w:right="1" w:firstLineChars="450" w:firstLine="1080"/>
      </w:pPr>
    </w:p>
    <w:p w14:paraId="24AE7C0C" w14:textId="2A943599" w:rsidR="00503DB5" w:rsidRDefault="00503DB5" w:rsidP="00503DB5">
      <w:pPr>
        <w:pStyle w:val="2"/>
        <w:spacing w:before="31"/>
        <w:ind w:firstLine="560"/>
      </w:pPr>
      <w:r>
        <w:rPr>
          <w:rFonts w:hint="eastAsia"/>
        </w:rPr>
        <w:t>1</w:t>
      </w:r>
      <w:r>
        <w:t>.2</w:t>
      </w:r>
      <w:r>
        <w:rPr>
          <w:rFonts w:hint="eastAsia"/>
        </w:rPr>
        <w:t>高新技术企业创新影响因素的相关研究</w:t>
      </w:r>
    </w:p>
    <w:p w14:paraId="7C346D06" w14:textId="3DB2DF53" w:rsidR="00BC56B0" w:rsidRDefault="00BC56B0" w:rsidP="007A39AE">
      <w:pPr>
        <w:ind w:firstLine="480"/>
      </w:pPr>
      <w:r>
        <w:rPr>
          <w:rFonts w:hint="eastAsia"/>
          <w:lang w:eastAsia="zh-Hans"/>
        </w:rPr>
        <w:t>现有文献对企业创新的影响因素的研究主要从</w:t>
      </w:r>
      <w:r>
        <w:rPr>
          <w:rFonts w:hint="eastAsia"/>
        </w:rPr>
        <w:t>制度</w:t>
      </w:r>
      <w:r>
        <w:rPr>
          <w:rFonts w:hint="eastAsia"/>
          <w:lang w:eastAsia="zh-Hans"/>
        </w:rPr>
        <w:t>因素和</w:t>
      </w:r>
      <w:r>
        <w:rPr>
          <w:rFonts w:hint="eastAsia"/>
        </w:rPr>
        <w:t>企业自身</w:t>
      </w:r>
      <w:r>
        <w:rPr>
          <w:rFonts w:hint="eastAsia"/>
          <w:lang w:eastAsia="zh-Hans"/>
        </w:rPr>
        <w:t>因素两个方面讨论。企业</w:t>
      </w:r>
      <w:r>
        <w:rPr>
          <w:rFonts w:hint="eastAsia"/>
        </w:rPr>
        <w:t>自身因素</w:t>
      </w:r>
      <w:r>
        <w:rPr>
          <w:rFonts w:hint="eastAsia"/>
          <w:lang w:eastAsia="zh-Hans"/>
        </w:rPr>
        <w:t>方面，学界讨论最多的是</w:t>
      </w:r>
      <w:r w:rsidRPr="00531216">
        <w:rPr>
          <w:rFonts w:hint="eastAsia"/>
          <w:highlight w:val="yellow"/>
          <w:lang w:eastAsia="zh-Hans"/>
        </w:rPr>
        <w:t>企业规模</w:t>
      </w:r>
      <w:r>
        <w:rPr>
          <w:rFonts w:hint="eastAsia"/>
          <w:lang w:eastAsia="zh-Hans"/>
        </w:rPr>
        <w:t>和企业产权性质对企业创新的影响。熊彼特（Schumpeter，1942）提出了著名的创新理论，即企业规模可以促进创新。然而，尽管此后假说不断得到证实</w:t>
      </w:r>
      <w:r w:rsidR="00C023E6">
        <w:rPr>
          <w:rFonts w:hint="eastAsia"/>
          <w:lang w:eastAsia="zh-Hans"/>
        </w:rPr>
        <w:t>（</w:t>
      </w:r>
      <w:r w:rsidR="00546A70">
        <w:rPr>
          <w:rFonts w:hint="eastAsia"/>
          <w:lang w:eastAsia="zh-Hans"/>
        </w:rPr>
        <w:t>S</w:t>
      </w:r>
      <w:r w:rsidR="00546A70">
        <w:rPr>
          <w:lang w:eastAsia="zh-Hans"/>
        </w:rPr>
        <w:t>hefer</w:t>
      </w:r>
      <w:r w:rsidR="00546A70">
        <w:rPr>
          <w:lang w:eastAsia="zh-Hans"/>
        </w:rPr>
        <w:fldChar w:fldCharType="begin"/>
      </w:r>
      <w:r w:rsidR="00B069B2">
        <w:rPr>
          <w:lang w:eastAsia="zh-Hans"/>
        </w:rPr>
        <w:instrText xml:space="preserve"> ADDIN EN.CITE &lt;EndNote&gt;&lt;Cite&gt;&lt;Author&gt;Shefer&lt;/Author&gt;&lt;Year&gt;2005&lt;/Year&gt;&lt;RecNum&gt;114&lt;/RecNum&gt;&lt;DisplayText&gt;&lt;style face="superscript"&gt;[15]&lt;/style&gt;&lt;/DisplayText&gt;&lt;record&gt;&lt;rec-number&gt;114&lt;/rec-number&gt;&lt;foreign-keys&gt;&lt;key app="EN" db-id="rdter5r29w20ereasewxvza1vw0sp5fffrev" timestamp="1653896998"&gt;114&lt;/key&gt;&lt;/foreign-keys&gt;&lt;ref-type name="Journal Article"&gt;17&lt;/ref-type&gt;&lt;contributors&gt;&lt;authors&gt;&lt;author&gt;Shefer, Daniel&lt;/author&gt;&lt;author&gt;Frenkel, Amnon&lt;/author&gt;&lt;/authors&gt;&lt;/contributors&gt;&lt;titles&gt;&lt;title&gt;R&amp;amp;D, firm size and innovation: an empirical analysis&lt;/title&gt;&lt;secondary-title&gt;Technovation&lt;/secondary-title&gt;&lt;/titles&gt;&lt;periodical&gt;&lt;full-title&gt;Technovation&lt;/full-title&gt;&lt;/periodical&gt;&lt;pages&gt;25-32&lt;/pages&gt;&lt;volume&gt;25&lt;/volume&gt;&lt;number&gt;1&lt;/number&gt;&lt;dates&gt;&lt;year&gt;2005&lt;/year&gt;&lt;/dates&gt;&lt;isbn&gt;0166-4972&lt;/isbn&gt;&lt;urls&gt;&lt;/urls&gt;&lt;/record&gt;&lt;/Cite&gt;&lt;/EndNote&gt;</w:instrText>
      </w:r>
      <w:r w:rsidR="00546A70">
        <w:rPr>
          <w:lang w:eastAsia="zh-Hans"/>
        </w:rPr>
        <w:fldChar w:fldCharType="separate"/>
      </w:r>
      <w:r w:rsidR="00B069B2" w:rsidRPr="00B069B2">
        <w:rPr>
          <w:noProof/>
          <w:vertAlign w:val="superscript"/>
          <w:lang w:eastAsia="zh-Hans"/>
        </w:rPr>
        <w:t>[15]</w:t>
      </w:r>
      <w:r w:rsidR="00546A70">
        <w:rPr>
          <w:lang w:eastAsia="zh-Hans"/>
        </w:rPr>
        <w:fldChar w:fldCharType="end"/>
      </w:r>
      <w:r w:rsidR="00546A70">
        <w:rPr>
          <w:rFonts w:hint="eastAsia"/>
          <w:lang w:eastAsia="zh-Hans"/>
        </w:rPr>
        <w:t>;</w:t>
      </w:r>
      <w:r w:rsidR="00C023E6">
        <w:rPr>
          <w:rFonts w:hint="eastAsia"/>
        </w:rPr>
        <w:t>Tien</w:t>
      </w:r>
      <w:r w:rsidR="00C023E6">
        <w:fldChar w:fldCharType="begin"/>
      </w:r>
      <w:r w:rsidR="00B069B2">
        <w:instrText xml:space="preserve"> ADDIN EN.CITE &lt;EndNote&gt;&lt;Cite&gt;&lt;Author&gt;Tien&lt;/Author&gt;&lt;Year&gt;2007&lt;/Year&gt;&lt;RecNum&gt;111&lt;/RecNum&gt;&lt;DisplayText&gt;&lt;style face="superscript"&gt;[16]&lt;/style&gt;&lt;/DisplayText&gt;&lt;record&gt;&lt;rec-number&gt;111&lt;/rec-number&gt;&lt;foreign-keys&gt;&lt;key app="EN" db-id="rdter5r29w20ereasewxvza1vw0sp5fffrev" timestamp="1653882537"&gt;111&lt;/key&gt;&lt;/foreign-keys&gt;&lt;ref-type name="Journal Article"&gt;17&lt;/ref-type&gt;&lt;contributors&gt;&lt;authors&gt;&lt;author&gt;Tien, S. W.&lt;/author&gt;&lt;author&gt;Chiu, C. C.&lt;/author&gt;&lt;author&gt;Chung, Y. C.&lt;/author&gt;&lt;author&gt;Tsai, C. H.&lt;/author&gt;&lt;/authors&gt;&lt;/contributors&gt;&lt;titles&gt;&lt;title&gt;The impact of innovation management implementation on enterprise competitiveness among Taiwan&amp;apos;s high-tech manufacturers&lt;/title&gt;&lt;secondary-title&gt;International Journal of Technology Management&lt;/secondary-title&gt;&lt;/titles&gt;&lt;periodical&gt;&lt;full-title&gt;International Journal of Technology Management&lt;/full-title&gt;&lt;/periodical&gt;&lt;pages&gt;7-44&lt;/pages&gt;&lt;volume&gt;40&lt;/volume&gt;&lt;number&gt;1-3&lt;/number&gt;&lt;dates&gt;&lt;year&gt;2007&lt;/year&gt;&lt;/dates&gt;&lt;isbn&gt;0267-5730&lt;/isbn&gt;&lt;accession-num&gt;WOS:000249493900002&lt;/accession-num&gt;&lt;urls&gt;&lt;related-urls&gt;&lt;url&gt;&amp;lt;Go to ISI&amp;gt;://WOS:000249493900002&lt;/url&gt;&lt;/related-urls&gt;&lt;/urls&gt;&lt;electronic-resource-num&gt;10.1504/ijtm.2007.013525&lt;/electronic-resource-num&gt;&lt;/record&gt;&lt;/Cite&gt;&lt;/EndNote&gt;</w:instrText>
      </w:r>
      <w:r w:rsidR="00C023E6">
        <w:fldChar w:fldCharType="separate"/>
      </w:r>
      <w:r w:rsidR="00B069B2" w:rsidRPr="00B069B2">
        <w:rPr>
          <w:noProof/>
          <w:vertAlign w:val="superscript"/>
        </w:rPr>
        <w:t>[16]</w:t>
      </w:r>
      <w:r w:rsidR="00C023E6">
        <w:fldChar w:fldCharType="end"/>
      </w:r>
      <w:r w:rsidR="002D702A">
        <w:t>;</w:t>
      </w:r>
      <w:r w:rsidR="002D702A" w:rsidRPr="002D702A">
        <w:rPr>
          <w:rFonts w:hint="eastAsia"/>
        </w:rPr>
        <w:t xml:space="preserve"> </w:t>
      </w:r>
      <w:r w:rsidR="002D702A">
        <w:rPr>
          <w:rFonts w:hint="eastAsia"/>
        </w:rPr>
        <w:t>B</w:t>
      </w:r>
      <w:r w:rsidR="002D702A">
        <w:t>ooyens</w:t>
      </w:r>
      <w:r w:rsidR="002D702A">
        <w:fldChar w:fldCharType="begin"/>
      </w:r>
      <w:r w:rsidR="00B069B2">
        <w:instrText xml:space="preserve"> ADDIN EN.CITE &lt;EndNote&gt;&lt;Cite&gt;&lt;Author&gt;Booyens&lt;/Author&gt;&lt;Year&gt;2011&lt;/Year&gt;&lt;RecNum&gt;112&lt;/RecNum&gt;&lt;DisplayText&gt;&lt;style face="superscript"&gt;[17]&lt;/style&gt;&lt;/DisplayText&gt;&lt;record&gt;&lt;rec-number&gt;112&lt;/rec-number&gt;&lt;foreign-keys&gt;&lt;key app="EN" db-id="rdter5r29w20ereasewxvza1vw0sp5fffrev" timestamp="1653883875"&gt;112&lt;/key&gt;&lt;/foreign-keys&gt;&lt;ref-type name="Journal Article"&gt;17&lt;/ref-type&gt;&lt;contributors&gt;&lt;authors&gt;&lt;author&gt;Booyens, I.&lt;/author&gt;&lt;/authors&gt;&lt;/contributors&gt;&lt;titles&gt;&lt;title&gt;Are small, medium- and micro-sized enterprises engines of innovation? The reality in South Africa&lt;/title&gt;&lt;secondary-title&gt;Science and Public Policy&lt;/secondary-title&gt;&lt;/titles&gt;&lt;periodical&gt;&lt;full-title&gt;Science and Public Policy&lt;/full-title&gt;&lt;/periodical&gt;&lt;pages&gt;67-78&lt;/pages&gt;&lt;volume&gt;38&lt;/volume&gt;&lt;number&gt;1&lt;/number&gt;&lt;dates&gt;&lt;year&gt;2011&lt;/year&gt;&lt;pub-dates&gt;&lt;date&gt;Feb&lt;/date&gt;&lt;/pub-dates&gt;&lt;/dates&gt;&lt;isbn&gt;0302-3427&lt;/isbn&gt;&lt;accession-num&gt;WOS:000294372200007&lt;/accession-num&gt;&lt;urls&gt;&lt;related-urls&gt;&lt;url&gt;&amp;lt;Go to ISI&amp;gt;://WOS:000294372200007&lt;/url&gt;&lt;/related-urls&gt;&lt;/urls&gt;&lt;electronic-resource-num&gt;10.1093/scipol/38.1.67&lt;/electronic-resource-num&gt;&lt;/record&gt;&lt;/Cite&gt;&lt;/EndNote&gt;</w:instrText>
      </w:r>
      <w:r w:rsidR="002D702A">
        <w:fldChar w:fldCharType="separate"/>
      </w:r>
      <w:r w:rsidR="00B069B2" w:rsidRPr="00B069B2">
        <w:rPr>
          <w:noProof/>
          <w:vertAlign w:val="superscript"/>
        </w:rPr>
        <w:t>[17]</w:t>
      </w:r>
      <w:r w:rsidR="002D702A">
        <w:fldChar w:fldCharType="end"/>
      </w:r>
      <w:r w:rsidR="00264A56">
        <w:rPr>
          <w:rFonts w:hint="eastAsia"/>
        </w:rPr>
        <w:t>；Baumann</w:t>
      </w:r>
      <w:r w:rsidR="00264A56">
        <w:fldChar w:fldCharType="begin"/>
      </w:r>
      <w:r w:rsidR="00B069B2">
        <w:instrText xml:space="preserve"> ADDIN EN.CITE &lt;EndNote&gt;&lt;Cite&gt;&lt;Author&gt;Baumann&lt;/Author&gt;&lt;Year&gt;2016&lt;/Year&gt;&lt;RecNum&gt;116&lt;/RecNum&gt;&lt;DisplayText&gt;&lt;style face="superscript"&gt;[18]&lt;/style&gt;&lt;/DisplayText&gt;&lt;record&gt;&lt;rec-number&gt;116&lt;/rec-number&gt;&lt;foreign-keys&gt;&lt;key app="EN" db-id="rdter5r29w20ereasewxvza1vw0sp5fffrev" timestamp="1653901716"&gt;116&lt;/key&gt;&lt;/foreign-keys&gt;&lt;ref-type name="Journal Article"&gt;17&lt;/ref-type&gt;&lt;contributors&gt;&lt;authors&gt;&lt;author&gt;Baumann, Julian&lt;/author&gt;&lt;author&gt;Kritikos, Alexander S&lt;/author&gt;&lt;/authors&gt;&lt;/contributors&gt;&lt;titles&gt;&lt;title&gt;The link between R&amp;amp;D, innovation and productivity: Are micro firms different?&lt;/title&gt;&lt;secondary-title&gt;Research Policy&lt;/secondary-title&gt;&lt;/titles&gt;&lt;periodical&gt;&lt;full-title&gt;Research Policy&lt;/full-title&gt;&lt;/periodical&gt;&lt;pages&gt;1263-1274&lt;/pages&gt;&lt;volume&gt;45&lt;/volume&gt;&lt;number&gt;6&lt;/number&gt;&lt;dates&gt;&lt;year&gt;2016&lt;/year&gt;&lt;/dates&gt;&lt;isbn&gt;0048-7333&lt;/isbn&gt;&lt;urls&gt;&lt;/urls&gt;&lt;/record&gt;&lt;/Cite&gt;&lt;/EndNote&gt;</w:instrText>
      </w:r>
      <w:r w:rsidR="00264A56">
        <w:fldChar w:fldCharType="separate"/>
      </w:r>
      <w:r w:rsidR="00B069B2" w:rsidRPr="00B069B2">
        <w:rPr>
          <w:noProof/>
          <w:vertAlign w:val="superscript"/>
        </w:rPr>
        <w:t>[18]</w:t>
      </w:r>
      <w:r w:rsidR="00264A56">
        <w:fldChar w:fldCharType="end"/>
      </w:r>
      <w:r w:rsidR="00264A56">
        <w:rPr>
          <w:rFonts w:hint="eastAsia"/>
        </w:rPr>
        <w:t>；</w:t>
      </w:r>
      <w:r w:rsidR="003A56D0">
        <w:rPr>
          <w:rFonts w:hint="eastAsia"/>
        </w:rPr>
        <w:t>F</w:t>
      </w:r>
      <w:r w:rsidR="003A56D0">
        <w:t>ang</w:t>
      </w:r>
      <w:r w:rsidR="003A56D0">
        <w:fldChar w:fldCharType="begin"/>
      </w:r>
      <w:r w:rsidR="00B069B2">
        <w:instrText xml:space="preserve"> ADDIN EN.CITE &lt;EndNote&gt;&lt;Cite&gt;&lt;Author&gt;Fang&lt;/Author&gt;&lt;Year&gt;2021&lt;/Year&gt;&lt;RecNum&gt;119&lt;/RecNum&gt;&lt;DisplayText&gt;&lt;style face="superscript"&gt;[19]&lt;/style&gt;&lt;/DisplayText&gt;&lt;record&gt;&lt;rec-number&gt;119&lt;/rec-number&gt;&lt;foreign-keys&gt;&lt;key app="EN" db-id="rdter5r29w20ereasewxvza1vw0sp5fffrev" timestamp="1653903792"&gt;119&lt;/key&gt;&lt;/foreign-keys&gt;&lt;ref-type name="Journal Article"&gt;17&lt;/ref-type&gt;&lt;contributors&gt;&lt;authors&gt;&lt;author&gt;Fang, X.&lt;/author&gt;&lt;author&gt;Paez, N. R.&lt;/author&gt;&lt;author&gt;Zeng, B.&lt;/author&gt;&lt;/authors&gt;&lt;/contributors&gt;&lt;titles&gt;&lt;title&gt;The nonlinear effects of firm size on innovation: an empirical investigation&lt;/title&gt;&lt;secondary-title&gt;Economics of Innovation and New Technology&lt;/secondary-title&gt;&lt;/titles&gt;&lt;periodical&gt;&lt;full-title&gt;Economics of Innovation and New Technology&lt;/full-title&gt;&lt;/periodical&gt;&lt;pages&gt;48-65&lt;/pages&gt;&lt;volume&gt;30&lt;/volume&gt;&lt;number&gt;1&lt;/number&gt;&lt;dates&gt;&lt;year&gt;2021&lt;/year&gt;&lt;pub-dates&gt;&lt;date&gt;Jan&lt;/date&gt;&lt;/pub-dates&gt;&lt;/dates&gt;&lt;isbn&gt;1043-8599&lt;/isbn&gt;&lt;accession-num&gt;WOS:000489744100001&lt;/accession-num&gt;&lt;urls&gt;&lt;related-urls&gt;&lt;url&gt;&amp;lt;Go to ISI&amp;gt;://WOS:000489744100001&lt;/url&gt;&lt;/related-urls&gt;&lt;/urls&gt;&lt;electronic-resource-num&gt;10.1080/10438599.2019.1677013&lt;/electronic-resource-num&gt;&lt;/record&gt;&lt;/Cite&gt;&lt;/EndNote&gt;</w:instrText>
      </w:r>
      <w:r w:rsidR="003A56D0">
        <w:fldChar w:fldCharType="separate"/>
      </w:r>
      <w:r w:rsidR="00B069B2" w:rsidRPr="00B069B2">
        <w:rPr>
          <w:noProof/>
          <w:vertAlign w:val="superscript"/>
        </w:rPr>
        <w:t>[19]</w:t>
      </w:r>
      <w:r w:rsidR="003A56D0">
        <w:fldChar w:fldCharType="end"/>
      </w:r>
      <w:r w:rsidR="00C023E6">
        <w:rPr>
          <w:rFonts w:hint="eastAsia"/>
          <w:lang w:eastAsia="zh-Hans"/>
        </w:rPr>
        <w:t>）</w:t>
      </w:r>
      <w:r>
        <w:rPr>
          <w:rFonts w:hint="eastAsia"/>
          <w:lang w:eastAsia="zh-Hans"/>
        </w:rPr>
        <w:t>，但是</w:t>
      </w:r>
      <w:r w:rsidR="00D03FF7">
        <w:rPr>
          <w:rFonts w:hint="eastAsia"/>
        </w:rPr>
        <w:t>学界逐渐意识到企业创新与企业规模</w:t>
      </w:r>
      <w:r w:rsidR="00140CC2">
        <w:rPr>
          <w:rFonts w:hint="eastAsia"/>
        </w:rPr>
        <w:t>联系的复杂性：</w:t>
      </w:r>
      <w:r w:rsidR="00952CF8">
        <w:rPr>
          <w:rFonts w:hint="eastAsia"/>
        </w:rPr>
        <w:t>Tsai</w:t>
      </w:r>
      <w:r w:rsidR="00952CF8">
        <w:fldChar w:fldCharType="begin"/>
      </w:r>
      <w:r w:rsidR="00B069B2">
        <w:instrText xml:space="preserve"> ADDIN EN.CITE &lt;EndNote&gt;&lt;Cite&gt;&lt;Author&gt;Tsai&lt;/Author&gt;&lt;Year&gt;2005&lt;/Year&gt;&lt;RecNum&gt;115&lt;/RecNum&gt;&lt;DisplayText&gt;&lt;style face="superscript"&gt;[20]&lt;/style&gt;&lt;/DisplayText&gt;&lt;record&gt;&lt;rec-number&gt;115&lt;/rec-number&gt;&lt;foreign-keys&gt;&lt;key app="EN" db-id="rdter5r29w20ereasewxvza1vw0sp5fffrev" timestamp="1653901098"&gt;115&lt;/key&gt;&lt;/foreign-keys&gt;&lt;ref-type name="Journal Article"&gt;17&lt;/ref-type&gt;&lt;contributors&gt;&lt;authors&gt;&lt;author&gt;Tsai, Kuen-Hung&lt;/author&gt;&lt;author&gt;Wang, Jiann-Chyuan&lt;/author&gt;&lt;/authors&gt;&lt;/contributors&gt;&lt;titles&gt;&lt;title&gt;Does R&amp;amp;D performance decline with firm size?—A re-examination in terms of elasticity&lt;/title&gt;&lt;secondary-title&gt;Research policy&lt;/secondary-title&gt;&lt;/titles&gt;&lt;periodical&gt;&lt;full-title&gt;Research Policy&lt;/full-title&gt;&lt;/periodical&gt;&lt;pages&gt;966-976&lt;/pages&gt;&lt;volume&gt;34&lt;/volume&gt;&lt;number&gt;6&lt;/number&gt;&lt;dates&gt;&lt;year&gt;2005&lt;/year&gt;&lt;/dates&gt;&lt;isbn&gt;0048-7333&lt;/isbn&gt;&lt;urls&gt;&lt;/urls&gt;&lt;/record&gt;&lt;/Cite&gt;&lt;/EndNote&gt;</w:instrText>
      </w:r>
      <w:r w:rsidR="00952CF8">
        <w:fldChar w:fldCharType="separate"/>
      </w:r>
      <w:r w:rsidR="00B069B2" w:rsidRPr="00B069B2">
        <w:rPr>
          <w:noProof/>
          <w:vertAlign w:val="superscript"/>
        </w:rPr>
        <w:t>[20]</w:t>
      </w:r>
      <w:r w:rsidR="00952CF8">
        <w:fldChar w:fldCharType="end"/>
      </w:r>
      <w:r w:rsidR="00952CF8">
        <w:rPr>
          <w:rFonts w:hint="eastAsia"/>
        </w:rPr>
        <w:t>发现企业创新与企业规模并非是简单的正相关关系，而是呈现U型关系，即相比中型企业，大、小企业创新更为活跃。此外，还有学者认为不同规模的企业拥有不同方面的优势：</w:t>
      </w:r>
      <w:r w:rsidR="00783200">
        <w:rPr>
          <w:rFonts w:hint="eastAsia"/>
        </w:rPr>
        <w:t>小</w:t>
      </w:r>
      <w:r w:rsidR="00E73DA4">
        <w:rPr>
          <w:rFonts w:hint="eastAsia"/>
        </w:rPr>
        <w:t>企业创新具有多样性</w:t>
      </w:r>
      <w:r w:rsidR="00783200">
        <w:rPr>
          <w:rFonts w:hint="eastAsia"/>
        </w:rPr>
        <w:t>、</w:t>
      </w:r>
      <w:r w:rsidR="00A00E16">
        <w:rPr>
          <w:rFonts w:hint="eastAsia"/>
        </w:rPr>
        <w:t>高积极性和高效率性</w:t>
      </w:r>
      <w:r w:rsidR="00E73DA4">
        <w:rPr>
          <w:rFonts w:hint="eastAsia"/>
        </w:rPr>
        <w:t>，大型企业创新具有独占性优势</w:t>
      </w:r>
      <w:r w:rsidR="00E73DA4" w:rsidRPr="00E73DA4">
        <w:rPr>
          <w:rFonts w:hint="eastAsia"/>
          <w:sz w:val="21"/>
          <w:szCs w:val="21"/>
        </w:rPr>
        <w:t>（</w:t>
      </w:r>
      <w:r w:rsidR="00E73DA4" w:rsidRPr="00E73DA4">
        <w:rPr>
          <w:rFonts w:ascii="Georgia" w:hAnsi="Georgia"/>
          <w:color w:val="333333"/>
          <w:sz w:val="21"/>
          <w:szCs w:val="21"/>
          <w:shd w:val="clear" w:color="auto" w:fill="FCFCFC"/>
        </w:rPr>
        <w:t> appropriability</w:t>
      </w:r>
      <w:r w:rsidR="00E73DA4" w:rsidRPr="00E73DA4">
        <w:rPr>
          <w:rFonts w:hint="eastAsia"/>
          <w:sz w:val="21"/>
          <w:szCs w:val="21"/>
        </w:rPr>
        <w:t>）</w:t>
      </w:r>
      <w:r w:rsidR="00783200">
        <w:rPr>
          <w:rFonts w:hint="eastAsia"/>
          <w:sz w:val="21"/>
          <w:szCs w:val="21"/>
        </w:rPr>
        <w:t>（</w:t>
      </w:r>
      <w:r w:rsidR="00783200">
        <w:rPr>
          <w:rFonts w:hint="eastAsia"/>
        </w:rPr>
        <w:t>Cohen</w:t>
      </w:r>
      <w:r w:rsidR="00783200">
        <w:fldChar w:fldCharType="begin"/>
      </w:r>
      <w:r w:rsidR="00B069B2">
        <w:instrText xml:space="preserve"> ADDIN EN.CITE &lt;EndNote&gt;&lt;Cite&gt;&lt;Author&gt;Cohen&lt;/Author&gt;&lt;Year&gt;1992&lt;/Year&gt;&lt;RecNum&gt;113&lt;/RecNum&gt;&lt;DisplayText&gt;&lt;style face="superscript"&gt;[21]&lt;/style&gt;&lt;/DisplayText&gt;&lt;record&gt;&lt;rec-number&gt;113&lt;/rec-number&gt;&lt;foreign-keys&gt;&lt;key app="EN" db-id="rdter5r29w20ereasewxvza1vw0sp5fffrev" timestamp="1653895538"&gt;113&lt;/key&gt;&lt;/foreign-keys&gt;&lt;ref-type name="Journal Article"&gt;17&lt;/ref-type&gt;&lt;contributors&gt;&lt;authors&gt;&lt;author&gt;Cohen, Wesley M&lt;/author&gt;&lt;author&gt;Klepper, Steven&lt;/author&gt;&lt;/authors&gt;&lt;/contributors&gt;&lt;titles&gt;&lt;title&gt;The tradeoff between firm size and diversity in the pursuit of technological progress&lt;/title&gt;&lt;secondary-title&gt;Small Business Economics&lt;/secondary-title&gt;&lt;/titles&gt;&lt;periodical&gt;&lt;full-title&gt;Small Business Economics&lt;/full-title&gt;&lt;/periodical&gt;&lt;pages&gt;1-14&lt;/pages&gt;&lt;volume&gt;4&lt;/volume&gt;&lt;number&gt;1&lt;/number&gt;&lt;dates&gt;&lt;year&gt;1992&lt;/year&gt;&lt;/dates&gt;&lt;isbn&gt;1573-0913&lt;/isbn&gt;&lt;urls&gt;&lt;/urls&gt;&lt;/record&gt;&lt;/Cite&gt;&lt;/EndNote&gt;</w:instrText>
      </w:r>
      <w:r w:rsidR="00783200">
        <w:fldChar w:fldCharType="separate"/>
      </w:r>
      <w:r w:rsidR="00B069B2" w:rsidRPr="00B069B2">
        <w:rPr>
          <w:noProof/>
          <w:vertAlign w:val="superscript"/>
        </w:rPr>
        <w:t>[21]</w:t>
      </w:r>
      <w:r w:rsidR="00783200">
        <w:fldChar w:fldCharType="end"/>
      </w:r>
      <w:r w:rsidR="00A00E16">
        <w:rPr>
          <w:rFonts w:hint="eastAsia"/>
        </w:rPr>
        <w:t>；Stock</w:t>
      </w:r>
      <w:r w:rsidR="00A00E16">
        <w:fldChar w:fldCharType="begin"/>
      </w:r>
      <w:r w:rsidR="00B069B2">
        <w:instrText xml:space="preserve"> ADDIN EN.CITE &lt;EndNote&gt;&lt;Cite&gt;&lt;Author&gt;Stock&lt;/Author&gt;&lt;Year&gt;2002&lt;/Year&gt;&lt;RecNum&gt;117&lt;/RecNum&gt;&lt;DisplayText&gt;&lt;style face="superscript"&gt;[22]&lt;/style&gt;&lt;/DisplayText&gt;&lt;record&gt;&lt;rec-number&gt;117&lt;/rec-number&gt;&lt;foreign-keys&gt;&lt;key app="EN" db-id="rdter5r29w20ereasewxvza1vw0sp5fffrev" timestamp="1653902620"&gt;117&lt;/key&gt;&lt;/foreign-keys&gt;&lt;ref-type name="Journal Article"&gt;17&lt;/ref-type&gt;&lt;contributors&gt;&lt;authors&gt;&lt;author&gt;Stock, Gregory N&lt;/author&gt;&lt;author&gt;Greis, Noel P&lt;/author&gt;&lt;author&gt;Fischer, William A&lt;/author&gt;&lt;/authors&gt;&lt;/contributors&gt;&lt;titles&gt;&lt;title&gt;Firm size and dynamic technological innovation&lt;/title&gt;&lt;secondary-title&gt;Technovation&lt;/secondary-title&gt;&lt;/titles&gt;&lt;periodical&gt;&lt;full-title&gt;Technovation&lt;/full-title&gt;&lt;/periodical&gt;&lt;pages&gt;537-549&lt;/pages&gt;&lt;volume&gt;22&lt;/volume&gt;&lt;number&gt;9&lt;/number&gt;&lt;dates&gt;&lt;year&gt;2002&lt;/year&gt;&lt;/dates&gt;&lt;isbn&gt;0166-4972&lt;/isbn&gt;&lt;urls&gt;&lt;/urls&gt;&lt;/record&gt;&lt;/Cite&gt;&lt;/EndNote&gt;</w:instrText>
      </w:r>
      <w:r w:rsidR="00A00E16">
        <w:fldChar w:fldCharType="separate"/>
      </w:r>
      <w:r w:rsidR="00B069B2" w:rsidRPr="00B069B2">
        <w:rPr>
          <w:noProof/>
          <w:vertAlign w:val="superscript"/>
        </w:rPr>
        <w:t>[22]</w:t>
      </w:r>
      <w:r w:rsidR="00A00E16">
        <w:fldChar w:fldCharType="end"/>
      </w:r>
      <w:r w:rsidR="00A00E16">
        <w:rPr>
          <w:rFonts w:hint="eastAsia"/>
        </w:rPr>
        <w:t>；Pl</w:t>
      </w:r>
      <w:r w:rsidR="00A00E16">
        <w:t>ehn-Dujowich</w:t>
      </w:r>
      <w:r w:rsidR="00A00E16">
        <w:fldChar w:fldCharType="begin"/>
      </w:r>
      <w:r w:rsidR="00B069B2">
        <w:instrText xml:space="preserve"> ADDIN EN.CITE &lt;EndNote&gt;&lt;Cite&gt;&lt;Author&gt;Plehn-Dujowich&lt;/Author&gt;&lt;Year&gt;2009&lt;/Year&gt;&lt;RecNum&gt;118&lt;/RecNum&gt;&lt;DisplayText&gt;&lt;style face="superscript"&gt;[23]&lt;/style&gt;&lt;/DisplayText&gt;&lt;record&gt;&lt;rec-number&gt;118&lt;/rec-number&gt;&lt;foreign-keys&gt;&lt;key app="EN" db-id="rdter5r29w20ereasewxvza1vw0sp5fffrev" timestamp="1653903596"&gt;118&lt;/key&gt;&lt;/foreign-keys&gt;&lt;ref-type name="Journal Article"&gt;17&lt;/ref-type&gt;&lt;contributors&gt;&lt;authors&gt;&lt;author&gt;Plehn-Dujowich, Jose M&lt;/author&gt;&lt;/authors&gt;&lt;/contributors&gt;&lt;titles&gt;&lt;title&gt;Firm size and types of innovation&lt;/title&gt;&lt;secondary-title&gt;Economics of Innovation and New Technology&lt;/secondary-title&gt;&lt;/titles&gt;&lt;periodical&gt;&lt;full-title&gt;Economics of Innovation and New Technology&lt;/full-title&gt;&lt;/periodical&gt;&lt;pages&gt;205-223&lt;/pages&gt;&lt;volume&gt;18&lt;/volume&gt;&lt;number&gt;3&lt;/number&gt;&lt;dates&gt;&lt;year&gt;2009&lt;/year&gt;&lt;/dates&gt;&lt;isbn&gt;1043-8599&lt;/isbn&gt;&lt;urls&gt;&lt;/urls&gt;&lt;/record&gt;&lt;/Cite&gt;&lt;/EndNote&gt;</w:instrText>
      </w:r>
      <w:r w:rsidR="00A00E16">
        <w:fldChar w:fldCharType="separate"/>
      </w:r>
      <w:r w:rsidR="00B069B2" w:rsidRPr="00B069B2">
        <w:rPr>
          <w:noProof/>
          <w:vertAlign w:val="superscript"/>
        </w:rPr>
        <w:t>[23]</w:t>
      </w:r>
      <w:r w:rsidR="00A00E16">
        <w:fldChar w:fldCharType="end"/>
      </w:r>
      <w:r w:rsidR="00A00E16">
        <w:t>）</w:t>
      </w:r>
      <w:r w:rsidR="00E73DA4">
        <w:rPr>
          <w:rFonts w:hint="eastAsia"/>
          <w:sz w:val="21"/>
          <w:szCs w:val="21"/>
        </w:rPr>
        <w:t>。</w:t>
      </w:r>
      <w:r>
        <w:rPr>
          <w:rFonts w:hint="eastAsia"/>
          <w:lang w:eastAsia="zh-Hans"/>
        </w:rPr>
        <w:t>相比之下学界对于</w:t>
      </w:r>
      <w:r w:rsidRPr="00531216">
        <w:rPr>
          <w:rFonts w:hint="eastAsia"/>
          <w:highlight w:val="yellow"/>
          <w:lang w:eastAsia="zh-Hans"/>
        </w:rPr>
        <w:t>产权性质</w:t>
      </w:r>
      <w:r>
        <w:rPr>
          <w:rFonts w:hint="eastAsia"/>
          <w:lang w:eastAsia="zh-Hans"/>
        </w:rPr>
        <w:t>对企业创新的作用的看法较为一致，普遍认为国企比</w:t>
      </w:r>
      <w:r w:rsidR="00B86F85">
        <w:rPr>
          <w:rFonts w:hint="eastAsia"/>
          <w:lang w:eastAsia="zh-Hans"/>
        </w:rPr>
        <w:t>民企</w:t>
      </w:r>
      <w:r>
        <w:rPr>
          <w:rFonts w:hint="eastAsia"/>
          <w:lang w:eastAsia="zh-Hans"/>
        </w:rPr>
        <w:t>拥有更好的创新条件但是创新效率更低：国企相较民企有更多的关联交易和投资来源（</w:t>
      </w:r>
      <w:r w:rsidR="007128BB">
        <w:rPr>
          <w:rFonts w:hint="eastAsia"/>
        </w:rPr>
        <w:t>Jian</w:t>
      </w:r>
      <w:r w:rsidR="007128BB">
        <w:fldChar w:fldCharType="begin"/>
      </w:r>
      <w:r w:rsidR="00B069B2">
        <w:instrText xml:space="preserve"> ADDIN EN.CITE &lt;EndNote&gt;&lt;Cite&gt;&lt;Author&gt;Jian&lt;/Author&gt;&lt;Year&gt;2010&lt;/Year&gt;&lt;RecNum&gt;123&lt;/RecNum&gt;&lt;DisplayText&gt;&lt;style face="superscript"&gt;[24]&lt;/style&gt;&lt;/DisplayText&gt;&lt;record&gt;&lt;rec-number&gt;123&lt;/rec-number&gt;&lt;foreign-keys&gt;&lt;key app="EN" db-id="rdter5r29w20ereasewxvza1vw0sp5fffrev" timestamp="1653913236"&gt;123&lt;/key&gt;&lt;/foreign-keys&gt;&lt;ref-type name="Journal Article"&gt;17&lt;/ref-type&gt;&lt;contributors&gt;&lt;authors&gt;&lt;author&gt;Jian, Ming&lt;/author&gt;&lt;author&gt;Wong, Tak Jun&lt;/author&gt;&lt;/authors&gt;&lt;/contributors&gt;&lt;titles&gt;&lt;title&gt;Propping through related party transactions&lt;/title&gt;&lt;secondary-title&gt;Review of Accounting Studies&lt;/secondary-title&gt;&lt;/titles&gt;&lt;periodical&gt;&lt;full-title&gt;Review of Accounting Studies&lt;/full-title&gt;&lt;/periodical&gt;&lt;pages&gt;70-105&lt;/pages&gt;&lt;volume&gt;15&lt;/volume&gt;&lt;number&gt;1&lt;/number&gt;&lt;dates&gt;&lt;year&gt;2010&lt;/year&gt;&lt;/dates&gt;&lt;isbn&gt;1573-7136&lt;/isbn&gt;&lt;urls&gt;&lt;/urls&gt;&lt;/record&gt;&lt;/Cite&gt;&lt;/EndNote&gt;</w:instrText>
      </w:r>
      <w:r w:rsidR="007128BB">
        <w:fldChar w:fldCharType="separate"/>
      </w:r>
      <w:r w:rsidR="00B069B2" w:rsidRPr="00B069B2">
        <w:rPr>
          <w:noProof/>
          <w:vertAlign w:val="superscript"/>
        </w:rPr>
        <w:t>[24]</w:t>
      </w:r>
      <w:r w:rsidR="007128BB">
        <w:fldChar w:fldCharType="end"/>
      </w:r>
      <w:r>
        <w:rPr>
          <w:rFonts w:hint="eastAsia"/>
          <w:lang w:eastAsia="zh-Hans"/>
        </w:rPr>
        <w:t>）以及政府补贴（</w:t>
      </w:r>
      <w:r w:rsidR="00A33AB2">
        <w:rPr>
          <w:rFonts w:hint="eastAsia"/>
          <w:lang w:eastAsia="zh-Hans"/>
        </w:rPr>
        <w:t>F</w:t>
      </w:r>
      <w:r w:rsidR="00A33AB2">
        <w:rPr>
          <w:lang w:eastAsia="zh-Hans"/>
        </w:rPr>
        <w:t>accio</w:t>
      </w:r>
      <w:r w:rsidR="00A33AB2">
        <w:rPr>
          <w:lang w:eastAsia="zh-Hans"/>
        </w:rPr>
        <w:fldChar w:fldCharType="begin"/>
      </w:r>
      <w:r w:rsidR="00B069B2">
        <w:rPr>
          <w:lang w:eastAsia="zh-Hans"/>
        </w:rPr>
        <w:instrText xml:space="preserve"> ADDIN EN.CITE &lt;EndNote&gt;&lt;Cite&gt;&lt;Author&gt;Faccio&lt;/Author&gt;&lt;Year&gt;2006&lt;/Year&gt;&lt;RecNum&gt;120&lt;/RecNum&gt;&lt;DisplayText&gt;&lt;style face="superscript"&gt;[25]&lt;/style&gt;&lt;/DisplayText&gt;&lt;record&gt;&lt;rec-number&gt;120&lt;/rec-number&gt;&lt;foreign-keys&gt;&lt;key app="EN" db-id="rdter5r29w20ereasewxvza1vw0sp5fffrev" timestamp="1653910828"&gt;120&lt;/key&gt;&lt;/foreign-keys&gt;&lt;ref-type name="Journal Article"&gt;17&lt;/ref-type&gt;&lt;contributors&gt;&lt;authors&gt;&lt;author&gt;Faccio, Mara&lt;/author&gt;&lt;/authors&gt;&lt;/contributors&gt;&lt;titles&gt;&lt;title&gt;Politically connected firms&lt;/title&gt;&lt;secondary-title&gt;American economic review&lt;/secondary-title&gt;&lt;/titles&gt;&lt;periodical&gt;&lt;full-title&gt;American Economic Review&lt;/full-title&gt;&lt;/periodical&gt;&lt;pages&gt;369-386&lt;/pages&gt;&lt;volume&gt;96&lt;/volume&gt;&lt;number&gt;1&lt;/number&gt;&lt;dates&gt;&lt;year&gt;2006&lt;/year&gt;&lt;/dates&gt;&lt;isbn&gt;0002-8282&lt;/isbn&gt;&lt;urls&gt;&lt;/urls&gt;&lt;/record&gt;&lt;/Cite&gt;&lt;/EndNote&gt;</w:instrText>
      </w:r>
      <w:r w:rsidR="00A33AB2">
        <w:rPr>
          <w:lang w:eastAsia="zh-Hans"/>
        </w:rPr>
        <w:fldChar w:fldCharType="separate"/>
      </w:r>
      <w:r w:rsidR="00B069B2" w:rsidRPr="00B069B2">
        <w:rPr>
          <w:noProof/>
          <w:vertAlign w:val="superscript"/>
          <w:lang w:eastAsia="zh-Hans"/>
        </w:rPr>
        <w:t>[25]</w:t>
      </w:r>
      <w:r w:rsidR="00A33AB2">
        <w:rPr>
          <w:lang w:eastAsia="zh-Hans"/>
        </w:rPr>
        <w:fldChar w:fldCharType="end"/>
      </w:r>
      <w:r>
        <w:rPr>
          <w:rFonts w:hint="eastAsia"/>
          <w:lang w:eastAsia="zh-Hans"/>
        </w:rPr>
        <w:t>）。但是统计结果却显示政府补贴对非国有企业研发投入的影响更显著（</w:t>
      </w:r>
      <w:r w:rsidR="00FE6F6F">
        <w:rPr>
          <w:rFonts w:hint="eastAsia"/>
        </w:rPr>
        <w:t>Liu</w:t>
      </w:r>
      <w:r w:rsidR="00FE6F6F">
        <w:fldChar w:fldCharType="begin"/>
      </w:r>
      <w:r w:rsidR="00B069B2">
        <w:instrText xml:space="preserve"> ADDIN EN.CITE &lt;EndNote&gt;&lt;Cite&gt;&lt;Author&gt;Liu&lt;/Author&gt;&lt;Year&gt;2019&lt;/Year&gt;&lt;RecNum&gt;121&lt;/RecNum&gt;&lt;DisplayText&gt;&lt;style face="superscript"&gt;[26]&lt;/style&gt;&lt;/DisplayText&gt;&lt;record&gt;&lt;rec-number&gt;121&lt;/rec-number&gt;&lt;foreign-keys&gt;&lt;key app="EN" db-id="rdter5r29w20ereasewxvza1vw0sp5fffrev" timestamp="1653911970"&gt;121&lt;/key&gt;&lt;/foreign-keys&gt;&lt;ref-type name="Journal Article"&gt;17&lt;/ref-type&gt;&lt;contributors&gt;&lt;authors&gt;&lt;author&gt;Liu, D. Y.&lt;/author&gt;&lt;author&gt;Chen, T.&lt;/author&gt;&lt;author&gt;Liu, X. Y.&lt;/author&gt;&lt;author&gt;Yu, Y. Z.&lt;/author&gt;&lt;/authors&gt;&lt;/contributors&gt;&lt;titles&gt;&lt;title&gt;Do more subsidies promote greater innovation? Evidence from the Chinese electronic manufacturing industry&lt;/title&gt;&lt;secondary-title&gt;Economic Modelling&lt;/secondary-title&gt;&lt;/titles&gt;&lt;periodical&gt;&lt;full-title&gt;Economic Modelling&lt;/full-title&gt;&lt;/periodical&gt;&lt;pages&gt;441-452&lt;/pages&gt;&lt;volume&gt;80&lt;/volume&gt;&lt;dates&gt;&lt;year&gt;2019&lt;/year&gt;&lt;pub-dates&gt;&lt;date&gt;Aug&lt;/date&gt;&lt;/pub-dates&gt;&lt;/dates&gt;&lt;isbn&gt;0264-9993&lt;/isbn&gt;&lt;accession-num&gt;WOS:000472692000035&lt;/accession-num&gt;&lt;urls&gt;&lt;related-urls&gt;&lt;url&gt;&amp;lt;Go to ISI&amp;gt;://WOS:000472692000035&lt;/url&gt;&lt;/related-urls&gt;&lt;/urls&gt;&lt;electronic-resource-num&gt;10.1016/j.econmod.2018.11.027&lt;/electronic-resource-num&gt;&lt;/record&gt;&lt;/Cite&gt;&lt;/EndNote&gt;</w:instrText>
      </w:r>
      <w:r w:rsidR="00FE6F6F">
        <w:fldChar w:fldCharType="separate"/>
      </w:r>
      <w:r w:rsidR="00B069B2" w:rsidRPr="00B069B2">
        <w:rPr>
          <w:noProof/>
          <w:vertAlign w:val="superscript"/>
        </w:rPr>
        <w:t>[26]</w:t>
      </w:r>
      <w:r w:rsidR="00FE6F6F">
        <w:fldChar w:fldCharType="end"/>
      </w:r>
      <w:r>
        <w:rPr>
          <w:rFonts w:hint="eastAsia"/>
          <w:lang w:eastAsia="zh-Hans"/>
        </w:rPr>
        <w:t>），民营企业相比国企</w:t>
      </w:r>
      <w:r w:rsidR="00FE6F6F">
        <w:rPr>
          <w:rFonts w:hint="eastAsia"/>
        </w:rPr>
        <w:t>科技创新效率更高</w:t>
      </w:r>
      <w:r>
        <w:rPr>
          <w:rFonts w:hint="eastAsia"/>
          <w:lang w:eastAsia="zh-Hans"/>
        </w:rPr>
        <w:t>（</w:t>
      </w:r>
      <w:r w:rsidR="00FE6F6F">
        <w:rPr>
          <w:rFonts w:hint="eastAsia"/>
        </w:rPr>
        <w:t>Lin</w:t>
      </w:r>
      <w:r w:rsidR="00FE6F6F">
        <w:rPr>
          <w:lang w:eastAsia="zh-Hans"/>
        </w:rPr>
        <w:fldChar w:fldCharType="begin"/>
      </w:r>
      <w:r w:rsidR="00B069B2">
        <w:rPr>
          <w:lang w:eastAsia="zh-Hans"/>
        </w:rPr>
        <w:instrText xml:space="preserve"> ADDIN EN.CITE &lt;EndNote&gt;&lt;Cite&gt;&lt;Author&gt;Lin&lt;/Author&gt;&lt;Year&gt;2019&lt;/Year&gt;&lt;RecNum&gt;122&lt;/RecNum&gt;&lt;DisplayText&gt;&lt;style face="superscript"&gt;[27]&lt;/style&gt;&lt;/DisplayText&gt;&lt;record&gt;&lt;rec-number&gt;122&lt;/rec-number&gt;&lt;foreign-keys&gt;&lt;key app="EN" db-id="rdter5r29w20ereasewxvza1vw0sp5fffrev" timestamp="1653912235"&gt;122&lt;/key&gt;&lt;/foreign-keys&gt;&lt;ref-type name="Journal Article"&gt;17&lt;/ref-type&gt;&lt;contributors&gt;&lt;authors&gt;&lt;author&gt;Lin, S. F.&lt;/author&gt;&lt;author&gt;Sun, J.&lt;/author&gt;&lt;author&gt;Wang, S. Y.&lt;/author&gt;&lt;/authors&gt;&lt;/contributors&gt;&lt;titles&gt;&lt;title&gt;Dynamic evaluation of the technological innovation efficiency of China&amp;apos;s industrial enterprises&lt;/title&gt;&lt;secondary-title&gt;Science and Public Policy&lt;/secondary-title&gt;&lt;/titles&gt;&lt;periodical&gt;&lt;full-title&gt;Science and Public Policy&lt;/full-title&gt;&lt;/periodical&gt;&lt;pages&gt;232-243&lt;/pages&gt;&lt;volume&gt;46&lt;/volume&gt;&lt;number&gt;2&lt;/number&gt;&lt;dates&gt;&lt;year&gt;2019&lt;/year&gt;&lt;pub-dates&gt;&lt;date&gt;Apr&lt;/date&gt;&lt;/pub-dates&gt;&lt;/dates&gt;&lt;isbn&gt;0302-3427&lt;/isbn&gt;&lt;accession-num&gt;WOS:000493011600007&lt;/accession-num&gt;&lt;urls&gt;&lt;related-urls&gt;&lt;url&gt;&amp;lt;Go to ISI&amp;gt;://WOS:000493011600007&lt;/url&gt;&lt;/related-urls&gt;&lt;/urls&gt;&lt;electronic-resource-num&gt;10.1093/scipol/scy053&lt;/electronic-resource-num&gt;&lt;/record&gt;&lt;/Cite&gt;&lt;/EndNote&gt;</w:instrText>
      </w:r>
      <w:r w:rsidR="00FE6F6F">
        <w:rPr>
          <w:lang w:eastAsia="zh-Hans"/>
        </w:rPr>
        <w:fldChar w:fldCharType="separate"/>
      </w:r>
      <w:r w:rsidR="00B069B2" w:rsidRPr="00B069B2">
        <w:rPr>
          <w:noProof/>
          <w:vertAlign w:val="superscript"/>
          <w:lang w:eastAsia="zh-Hans"/>
        </w:rPr>
        <w:t>[27]</w:t>
      </w:r>
      <w:r w:rsidR="00FE6F6F">
        <w:rPr>
          <w:lang w:eastAsia="zh-Hans"/>
        </w:rPr>
        <w:fldChar w:fldCharType="end"/>
      </w:r>
      <w:r>
        <w:rPr>
          <w:rFonts w:hint="eastAsia"/>
          <w:lang w:eastAsia="zh-Hans"/>
        </w:rPr>
        <w:t>）</w:t>
      </w:r>
      <w:r w:rsidR="00FE6F6F">
        <w:rPr>
          <w:rFonts w:hint="eastAsia"/>
          <w:lang w:eastAsia="zh-Hans"/>
        </w:rPr>
        <w:t>。</w:t>
      </w:r>
      <w:r>
        <w:rPr>
          <w:rFonts w:hint="eastAsia"/>
          <w:lang w:eastAsia="zh-Hans"/>
        </w:rPr>
        <w:t>其次，</w:t>
      </w:r>
      <w:r w:rsidRPr="00531216">
        <w:rPr>
          <w:rFonts w:hint="eastAsia"/>
          <w:highlight w:val="yellow"/>
          <w:lang w:eastAsia="zh-Hans"/>
        </w:rPr>
        <w:t>企业年龄</w:t>
      </w:r>
      <w:r>
        <w:rPr>
          <w:rFonts w:hint="eastAsia"/>
          <w:lang w:eastAsia="zh-Hans"/>
        </w:rPr>
        <w:t>也被认为是影响企业创新水平的重要因素，部分实证研究表明企业的创新投入和产出均随着年龄的增长而递减，新生企业比成熟企业更有可能创新（Balasubramanian</w:t>
      </w:r>
      <w:r>
        <w:rPr>
          <w:rFonts w:hint="eastAsia"/>
          <w:lang w:eastAsia="zh-Hans"/>
        </w:rPr>
        <w:fldChar w:fldCharType="begin"/>
      </w:r>
      <w:r w:rsidR="00B069B2">
        <w:rPr>
          <w:lang w:eastAsia="zh-Hans"/>
        </w:rPr>
        <w:instrText xml:space="preserve"> ADDIN EN.CITE &lt;EndNote&gt;&lt;Cite&gt;&lt;Author&gt;Balasubramanian&lt;/Author&gt;&lt;Year&gt;2008&lt;/Year&gt;&lt;RecNum&gt;62&lt;/RecNum&gt;&lt;DisplayText&gt;&lt;style face="superscript"&gt;[28]&lt;/style&gt;&lt;/DisplayText&gt;&lt;record&gt;&lt;rec-number&gt;62&lt;/rec-number&gt;&lt;foreign-keys&gt;&lt;key app="EN" db-id="rdter5r29w20ereasewxvza1vw0sp5fffrev" timestamp="1652856312"&gt;62&lt;/key&gt;&lt;/foreign-keys&gt;&lt;ref-type name="Journal Article"&gt;17&lt;/ref-type&gt;&lt;contributors&gt;&lt;authors&gt;&lt;author&gt;Balasubramanian, Natarajan&lt;/author&gt;&lt;author&gt;Lee, Jeongsik&lt;/author&gt;&lt;/authors&gt;&lt;/contributors&gt;&lt;titles&gt;&lt;title&gt;Firm age and innovation&lt;/title&gt;&lt;secondary-title&gt;Industrial and Corporate Change&lt;/secondary-title&gt;&lt;/titles&gt;&lt;periodical&gt;&lt;full-title&gt;Industrial and Corporate Change&lt;/full-title&gt;&lt;/periodical&gt;&lt;pages&gt;1019-1047&lt;/pages&gt;&lt;volume&gt;17&lt;/volume&gt;&lt;number&gt;5&lt;/number&gt;&lt;dates&gt;&lt;year&gt;2008&lt;/year&gt;&lt;/dates&gt;&lt;isbn&gt;1464-3650&lt;/isbn&gt;&lt;urls&gt;&lt;/urls&gt;&lt;/record&gt;&lt;/Cite&gt;&lt;/EndNote&gt;</w:instrText>
      </w:r>
      <w:r>
        <w:rPr>
          <w:rFonts w:hint="eastAsia"/>
          <w:lang w:eastAsia="zh-Hans"/>
        </w:rPr>
        <w:fldChar w:fldCharType="separate"/>
      </w:r>
      <w:r w:rsidR="00B069B2" w:rsidRPr="00B069B2">
        <w:rPr>
          <w:noProof/>
          <w:vertAlign w:val="superscript"/>
          <w:lang w:eastAsia="zh-Hans"/>
        </w:rPr>
        <w:t>[28]</w:t>
      </w:r>
      <w:r>
        <w:rPr>
          <w:rFonts w:hint="eastAsia"/>
          <w:lang w:eastAsia="zh-Hans"/>
        </w:rPr>
        <w:fldChar w:fldCharType="end"/>
      </w:r>
      <w:r w:rsidR="00AF7853">
        <w:rPr>
          <w:rFonts w:hint="eastAsia"/>
          <w:lang w:eastAsia="zh-Hans"/>
        </w:rPr>
        <w:t>；</w:t>
      </w:r>
      <w:r w:rsidR="00D453EF">
        <w:rPr>
          <w:rFonts w:hint="eastAsia"/>
        </w:rPr>
        <w:t>Bouncken</w:t>
      </w:r>
      <w:r w:rsidR="00D453EF">
        <w:fldChar w:fldCharType="begin"/>
      </w:r>
      <w:r w:rsidR="00B069B2">
        <w:instrText xml:space="preserve"> ADDIN EN.CITE &lt;EndNote&gt;&lt;Cite&gt;&lt;Author&gt;Bouncken&lt;/Author&gt;&lt;Year&gt;2021&lt;/Year&gt;&lt;RecNum&gt;131&lt;/RecNum&gt;&lt;DisplayText&gt;&lt;style face="superscript"&gt;[29]&lt;/style&gt;&lt;/DisplayText&gt;&lt;record&gt;&lt;rec-number&gt;131&lt;/rec-number&gt;&lt;foreign-keys&gt;&lt;key app="EN" db-id="rdter5r29w20ereasewxvza1vw0sp5fffrev" timestamp="1653916656"&gt;131&lt;/key&gt;&lt;/foreign-keys&gt;&lt;ref-type name="Journal Article"&gt;17&lt;/ref-type&gt;&lt;contributors&gt;&lt;authors&gt;&lt;author&gt;Bouncken, R. B.&lt;/author&gt;&lt;author&gt;Ratzmann, M.&lt;/author&gt;&lt;author&gt;Kraus, S.&lt;/author&gt;&lt;/authors&gt;&lt;/contributors&gt;&lt;titles&gt;&lt;title&gt;Anti-aging: How innovation is shaped by firm age and mutual knowledge creation in an alliance&lt;/title&gt;&lt;secondary-title&gt;Journal of Business Research&lt;/secondary-title&gt;&lt;/titles&gt;&lt;periodical&gt;&lt;full-title&gt;Journal of Business Research&lt;/full-title&gt;&lt;/periodical&gt;&lt;pages&gt;422-429&lt;/pages&gt;&lt;volume&gt;137&lt;/volume&gt;&lt;dates&gt;&lt;year&gt;2021&lt;/year&gt;&lt;pub-dates&gt;&lt;date&gt;Dec&lt;/date&gt;&lt;/pub-dates&gt;&lt;/dates&gt;&lt;isbn&gt;0148-2963&lt;/isbn&gt;&lt;accession-num&gt;WOS:000702884800006&lt;/accession-num&gt;&lt;urls&gt;&lt;related-urls&gt;&lt;url&gt;&amp;lt;Go to ISI&amp;gt;://WOS:000702884800006&lt;/url&gt;&lt;/related-urls&gt;&lt;/urls&gt;&lt;electronic-resource-num&gt;10.1016/j.jbusres.2021.08.056&lt;/electronic-resource-num&gt;&lt;/record&gt;&lt;/Cite&gt;&lt;/EndNote&gt;</w:instrText>
      </w:r>
      <w:r w:rsidR="00D453EF">
        <w:fldChar w:fldCharType="separate"/>
      </w:r>
      <w:r w:rsidR="00B069B2" w:rsidRPr="00B069B2">
        <w:rPr>
          <w:noProof/>
          <w:vertAlign w:val="superscript"/>
        </w:rPr>
        <w:t>[29]</w:t>
      </w:r>
      <w:r w:rsidR="00D453EF">
        <w:fldChar w:fldCharType="end"/>
      </w:r>
      <w:r>
        <w:rPr>
          <w:rFonts w:hint="eastAsia"/>
          <w:lang w:eastAsia="zh-Hans"/>
        </w:rPr>
        <w:t>）。</w:t>
      </w:r>
      <w:r>
        <w:rPr>
          <w:rFonts w:hint="eastAsia"/>
          <w:lang w:eastAsia="zh-Hans"/>
        </w:rPr>
        <w:lastRenderedPageBreak/>
        <w:t>还有部分学者认为新生企业在刚进入市场时创新能力并不高</w:t>
      </w:r>
      <w:r w:rsidR="007A1FC1">
        <w:rPr>
          <w:rFonts w:hint="eastAsia"/>
        </w:rPr>
        <w:t>且创新投资风险较高</w:t>
      </w:r>
      <w:r>
        <w:rPr>
          <w:rFonts w:hint="eastAsia"/>
          <w:lang w:eastAsia="zh-Hans"/>
        </w:rPr>
        <w:t>，主要依靠更强的学习效应实现赶超</w:t>
      </w:r>
      <w:r w:rsidR="007A1FC1">
        <w:rPr>
          <w:rFonts w:hint="eastAsia"/>
          <w:lang w:eastAsia="zh-Hans"/>
        </w:rPr>
        <w:t>（</w:t>
      </w:r>
      <w:r w:rsidR="007A1FC1">
        <w:rPr>
          <w:rFonts w:hint="eastAsia"/>
        </w:rPr>
        <w:t>Jensen</w:t>
      </w:r>
      <w:r>
        <w:rPr>
          <w:rFonts w:hint="eastAsia"/>
          <w:lang w:eastAsia="zh-Hans"/>
        </w:rPr>
        <w:fldChar w:fldCharType="begin"/>
      </w:r>
      <w:r w:rsidR="00B069B2">
        <w:rPr>
          <w:lang w:eastAsia="zh-Hans"/>
        </w:rPr>
        <w:instrText xml:space="preserve"> ADDIN EN.CITE &lt;EndNote&gt;&lt;Cite&gt;&lt;Author&gt;Jensen&lt;/Author&gt;&lt;Year&gt;2001&lt;/Year&gt;&lt;RecNum&gt;71&lt;/RecNum&gt;&lt;DisplayText&gt;&lt;style face="superscript"&gt;[30]&lt;/style&gt;&lt;/DisplayText&gt;&lt;record&gt;&lt;rec-number&gt;71&lt;/rec-number&gt;&lt;foreign-keys&gt;&lt;key app="EN" db-id="rdter5r29w20ereasewxvza1vw0sp5fffrev" timestamp="1653189586"&gt;71&lt;/key&gt;&lt;/foreign-keys&gt;&lt;ref-type name="Journal Article"&gt;17&lt;/ref-type&gt;&lt;contributors&gt;&lt;authors&gt;&lt;author&gt;Jensen, J Bradford&lt;/author&gt;&lt;author&gt;McGuckin, Robert H&lt;/author&gt;&lt;author&gt;Stiroh, Kevin J&lt;/author&gt;&lt;/authors&gt;&lt;/contributors&gt;&lt;titles&gt;&lt;title&gt;The impact of vintage and survival on productivity: Evidence from cohorts of US manufacturing plants&lt;/title&gt;&lt;secondary-title&gt;Review of Economics and Statistics&lt;/secondary-title&gt;&lt;/titles&gt;&lt;periodical&gt;&lt;full-title&gt;Review of Economics and Statistics&lt;/full-title&gt;&lt;/periodical&gt;&lt;pages&gt;323-332&lt;/pages&gt;&lt;volume&gt;83&lt;/volume&gt;&lt;number&gt;2&lt;/number&gt;&lt;dates&gt;&lt;year&gt;2001&lt;/year&gt;&lt;/dates&gt;&lt;isbn&gt;0034-6535&lt;/isbn&gt;&lt;urls&gt;&lt;/urls&gt;&lt;/record&gt;&lt;/Cite&gt;&lt;/EndNote&gt;</w:instrText>
      </w:r>
      <w:r>
        <w:rPr>
          <w:rFonts w:hint="eastAsia"/>
          <w:lang w:eastAsia="zh-Hans"/>
        </w:rPr>
        <w:fldChar w:fldCharType="separate"/>
      </w:r>
      <w:r w:rsidR="00B069B2" w:rsidRPr="00B069B2">
        <w:rPr>
          <w:noProof/>
          <w:vertAlign w:val="superscript"/>
          <w:lang w:eastAsia="zh-Hans"/>
        </w:rPr>
        <w:t>[30]</w:t>
      </w:r>
      <w:r>
        <w:rPr>
          <w:rFonts w:hint="eastAsia"/>
          <w:lang w:eastAsia="zh-Hans"/>
        </w:rPr>
        <w:fldChar w:fldCharType="end"/>
      </w:r>
      <w:r w:rsidR="007A1FC1">
        <w:rPr>
          <w:rFonts w:hint="eastAsia"/>
          <w:lang w:eastAsia="zh-Hans"/>
        </w:rPr>
        <w:t>；</w:t>
      </w:r>
      <w:r w:rsidR="007A1FC1">
        <w:rPr>
          <w:rFonts w:hint="eastAsia"/>
        </w:rPr>
        <w:t>Coad</w:t>
      </w:r>
      <w:r w:rsidR="007A1FC1">
        <w:rPr>
          <w:lang w:eastAsia="zh-Hans"/>
        </w:rPr>
        <w:fldChar w:fldCharType="begin"/>
      </w:r>
      <w:r w:rsidR="00B069B2">
        <w:rPr>
          <w:lang w:eastAsia="zh-Hans"/>
        </w:rPr>
        <w:instrText xml:space="preserve"> ADDIN EN.CITE &lt;EndNote&gt;&lt;Cite&gt;&lt;Author&gt;Coad&lt;/Author&gt;&lt;Year&gt;2016&lt;/Year&gt;&lt;RecNum&gt;125&lt;/RecNum&gt;&lt;DisplayText&gt;&lt;style face="superscript"&gt;[31]&lt;/style&gt;&lt;/DisplayText&gt;&lt;record&gt;&lt;rec-number&gt;125&lt;/rec-number&gt;&lt;foreign-keys&gt;&lt;key app="EN" db-id="rdter5r29w20ereasewxvza1vw0sp5fffrev" timestamp="1653915135"&gt;125&lt;/key&gt;&lt;/foreign-keys&gt;&lt;ref-type name="Journal Article"&gt;17&lt;/ref-type&gt;&lt;contributors&gt;&lt;authors&gt;&lt;author&gt;Coad, Alex&lt;/author&gt;&lt;author&gt;Segarra, Agustí&lt;/author&gt;&lt;author&gt;Teruel, Mercedes&lt;/author&gt;&lt;/authors&gt;&lt;/contributors&gt;&lt;titles&gt;&lt;title&gt;Innovation and firm growth: does firm age play a role?&lt;/title&gt;&lt;secondary-title&gt;Research policy&lt;/secondary-title&gt;&lt;/titles&gt;&lt;periodical&gt;&lt;full-title&gt;Research Policy&lt;/full-title&gt;&lt;/periodical&gt;&lt;pages&gt;387-400&lt;/pages&gt;&lt;volume&gt;45&lt;/volume&gt;&lt;number&gt;2&lt;/number&gt;&lt;dates&gt;&lt;year&gt;2016&lt;/year&gt;&lt;/dates&gt;&lt;isbn&gt;0048-7333&lt;/isbn&gt;&lt;urls&gt;&lt;/urls&gt;&lt;/record&gt;&lt;/Cite&gt;&lt;/EndNote&gt;</w:instrText>
      </w:r>
      <w:r w:rsidR="007A1FC1">
        <w:rPr>
          <w:lang w:eastAsia="zh-Hans"/>
        </w:rPr>
        <w:fldChar w:fldCharType="separate"/>
      </w:r>
      <w:r w:rsidR="00B069B2" w:rsidRPr="00B069B2">
        <w:rPr>
          <w:noProof/>
          <w:vertAlign w:val="superscript"/>
          <w:lang w:eastAsia="zh-Hans"/>
        </w:rPr>
        <w:t>[31]</w:t>
      </w:r>
      <w:r w:rsidR="007A1FC1">
        <w:rPr>
          <w:lang w:eastAsia="zh-Hans"/>
        </w:rPr>
        <w:fldChar w:fldCharType="end"/>
      </w:r>
      <w:r w:rsidR="007A1FC1">
        <w:rPr>
          <w:rFonts w:hint="eastAsia"/>
          <w:lang w:eastAsia="zh-Hans"/>
        </w:rPr>
        <w:t>）</w:t>
      </w:r>
      <w:r>
        <w:rPr>
          <w:rFonts w:hint="eastAsia"/>
          <w:lang w:eastAsia="zh-Hans"/>
        </w:rPr>
        <w:t>，企业年龄与</w:t>
      </w:r>
      <w:r w:rsidR="00D23876">
        <w:rPr>
          <w:rFonts w:hint="eastAsia"/>
        </w:rPr>
        <w:t>创新投入</w:t>
      </w:r>
      <w:r>
        <w:rPr>
          <w:rFonts w:hint="eastAsia"/>
          <w:lang w:eastAsia="zh-Hans"/>
        </w:rPr>
        <w:t>呈倒U型关系</w:t>
      </w:r>
      <w:r w:rsidR="00D23876">
        <w:rPr>
          <w:rFonts w:hint="eastAsia"/>
          <w:lang w:eastAsia="zh-Hans"/>
        </w:rPr>
        <w:t>（</w:t>
      </w:r>
      <w:r w:rsidR="00D23876">
        <w:rPr>
          <w:rFonts w:hint="eastAsia"/>
        </w:rPr>
        <w:t>bell</w:t>
      </w:r>
      <w:r w:rsidR="00D23876">
        <w:t>-</w:t>
      </w:r>
      <w:r w:rsidR="00D23876">
        <w:rPr>
          <w:rFonts w:hint="eastAsia"/>
        </w:rPr>
        <w:t>shaped）</w:t>
      </w:r>
      <w:r>
        <w:rPr>
          <w:rFonts w:hint="eastAsia"/>
          <w:lang w:eastAsia="zh-Hans"/>
        </w:rPr>
        <w:t>（</w:t>
      </w:r>
      <w:r w:rsidR="00D23876">
        <w:rPr>
          <w:rFonts w:hint="eastAsia"/>
        </w:rPr>
        <w:t>Fan</w:t>
      </w:r>
      <w:r w:rsidR="00D23876">
        <w:fldChar w:fldCharType="begin"/>
      </w:r>
      <w:r w:rsidR="00B069B2">
        <w:instrText xml:space="preserve"> ADDIN EN.CITE &lt;EndNote&gt;&lt;Cite&gt;&lt;Author&gt;Fan&lt;/Author&gt;&lt;Year&gt;2021&lt;/Year&gt;&lt;RecNum&gt;124&lt;/RecNum&gt;&lt;DisplayText&gt;&lt;style face="superscript"&gt;[32]&lt;/style&gt;&lt;/DisplayText&gt;&lt;record&gt;&lt;rec-number&gt;124&lt;/rec-number&gt;&lt;foreign-keys&gt;&lt;key app="EN" db-id="rdter5r29w20ereasewxvza1vw0sp5fffrev" timestamp="1653914409"&gt;124&lt;/key&gt;&lt;/foreign-keys&gt;&lt;ref-type name="Journal Article"&gt;17&lt;/ref-type&gt;&lt;contributors&gt;&lt;authors&gt;&lt;author&gt;Fan, S. R.&lt;/author&gt;&lt;author&gt;Wang, C.&lt;/author&gt;&lt;/authors&gt;&lt;/contributors&gt;&lt;titles&gt;&lt;title&gt;Firm age, ultimate ownership, and R&amp;amp;D investments&lt;/title&gt;&lt;secondary-title&gt;International Review of Economics &amp;amp; Finance&lt;/secondary-title&gt;&lt;/titles&gt;&lt;periodical&gt;&lt;full-title&gt;International Review of Economics &amp;amp; Finance&lt;/full-title&gt;&lt;/periodical&gt;&lt;pages&gt;1245-1264&lt;/pages&gt;&lt;volume&gt;76&lt;/volume&gt;&lt;dates&gt;&lt;year&gt;2021&lt;/year&gt;&lt;pub-dates&gt;&lt;date&gt;Nov&lt;/date&gt;&lt;/pub-dates&gt;&lt;/dates&gt;&lt;isbn&gt;1059-0560&lt;/isbn&gt;&lt;accession-num&gt;WOS:000700579200006&lt;/accession-num&gt;&lt;urls&gt;&lt;related-urls&gt;&lt;url&gt;&amp;lt;Go to ISI&amp;gt;://WOS:000700579200006&lt;/url&gt;&lt;/related-urls&gt;&lt;/urls&gt;&lt;electronic-resource-num&gt;10.1016/j.iref.2019.11.012&lt;/electronic-resource-num&gt;&lt;/record&gt;&lt;/Cite&gt;&lt;/EndNote&gt;</w:instrText>
      </w:r>
      <w:r w:rsidR="00D23876">
        <w:fldChar w:fldCharType="separate"/>
      </w:r>
      <w:r w:rsidR="00B069B2" w:rsidRPr="00B069B2">
        <w:rPr>
          <w:noProof/>
          <w:vertAlign w:val="superscript"/>
        </w:rPr>
        <w:t>[32]</w:t>
      </w:r>
      <w:r w:rsidR="00D23876">
        <w:fldChar w:fldCharType="end"/>
      </w:r>
      <w:r>
        <w:rPr>
          <w:rFonts w:hint="eastAsia"/>
          <w:lang w:eastAsia="zh-Hans"/>
        </w:rPr>
        <w:t>）</w:t>
      </w:r>
      <w:r w:rsidR="008F71C2">
        <w:rPr>
          <w:rFonts w:hint="eastAsia"/>
          <w:lang w:eastAsia="zh-Hans"/>
        </w:rPr>
        <w:t>；</w:t>
      </w:r>
      <w:r w:rsidR="008F71C2">
        <w:rPr>
          <w:rFonts w:hint="eastAsia"/>
        </w:rPr>
        <w:t>新生企业的产品创新效果显著，成熟企业的工序创新效果显著（Pellegrino</w:t>
      </w:r>
      <w:r w:rsidR="008F71C2">
        <w:fldChar w:fldCharType="begin"/>
      </w:r>
      <w:r w:rsidR="00B069B2">
        <w:instrText xml:space="preserve"> ADDIN EN.CITE &lt;EndNote&gt;&lt;Cite&gt;&lt;Author&gt;Pellegrino&lt;/Author&gt;&lt;Year&gt;2020&lt;/Year&gt;&lt;RecNum&gt;130&lt;/RecNum&gt;&lt;DisplayText&gt;&lt;style face="superscript"&gt;[33]&lt;/style&gt;&lt;/DisplayText&gt;&lt;record&gt;&lt;rec-number&gt;130&lt;/rec-number&gt;&lt;foreign-keys&gt;&lt;key app="EN" db-id="rdter5r29w20ereasewxvza1vw0sp5fffrev" timestamp="1653916519"&gt;130&lt;/key&gt;&lt;/foreign-keys&gt;&lt;ref-type name="Journal Article"&gt;17&lt;/ref-type&gt;&lt;contributors&gt;&lt;authors&gt;&lt;author&gt;Pellegrino, G.&lt;/author&gt;&lt;author&gt;Piva, M.&lt;/author&gt;&lt;/authors&gt;&lt;/contributors&gt;&lt;titles&gt;&lt;title&gt;Innovation, industry and firm age: are there new knowledge production functions?&lt;/title&gt;&lt;secondary-title&gt;Eurasian Business Review&lt;/secondary-title&gt;&lt;/titles&gt;&lt;periodical&gt;&lt;full-title&gt;Eurasian Business Review&lt;/full-title&gt;&lt;/periodical&gt;&lt;pages&gt;65-95&lt;/pages&gt;&lt;volume&gt;10&lt;/volume&gt;&lt;number&gt;1&lt;/number&gt;&lt;dates&gt;&lt;year&gt;2020&lt;/year&gt;&lt;pub-dates&gt;&lt;date&gt;Mar&lt;/date&gt;&lt;/pub-dates&gt;&lt;/dates&gt;&lt;isbn&gt;1309-4297&lt;/isbn&gt;&lt;accession-num&gt;WOS:000518730700004&lt;/accession-num&gt;&lt;urls&gt;&lt;related-urls&gt;&lt;url&gt;&amp;lt;Go to ISI&amp;gt;://WOS:000518730700004&lt;/url&gt;&lt;/related-urls&gt;&lt;/urls&gt;&lt;electronic-resource-num&gt;10.1007/s40821-019-00129-6&lt;/electronic-resource-num&gt;&lt;/record&gt;&lt;/Cite&gt;&lt;/EndNote&gt;</w:instrText>
      </w:r>
      <w:r w:rsidR="008F71C2">
        <w:fldChar w:fldCharType="separate"/>
      </w:r>
      <w:r w:rsidR="00B069B2" w:rsidRPr="00B069B2">
        <w:rPr>
          <w:noProof/>
          <w:vertAlign w:val="superscript"/>
        </w:rPr>
        <w:t>[33]</w:t>
      </w:r>
      <w:r w:rsidR="008F71C2">
        <w:fldChar w:fldCharType="end"/>
      </w:r>
      <w:r w:rsidR="008F71C2">
        <w:rPr>
          <w:rFonts w:hint="eastAsia"/>
        </w:rPr>
        <w:t>）</w:t>
      </w:r>
      <w:r w:rsidR="008F71C2">
        <w:rPr>
          <w:rFonts w:hint="eastAsia"/>
          <w:lang w:eastAsia="zh-Hans"/>
        </w:rPr>
        <w:t>。</w:t>
      </w:r>
      <w:r w:rsidR="00DC2991">
        <w:rPr>
          <w:rFonts w:hint="eastAsia"/>
        </w:rPr>
        <w:t>Bianchini</w:t>
      </w:r>
      <w:r w:rsidR="00DC2991">
        <w:fldChar w:fldCharType="begin"/>
      </w:r>
      <w:r w:rsidR="00B069B2">
        <w:instrText xml:space="preserve"> ADDIN EN.CITE &lt;EndNote&gt;&lt;Cite&gt;&lt;Author&gt;Bianchini&lt;/Author&gt;&lt;Year&gt;2018&lt;/Year&gt;&lt;RecNum&gt;129&lt;/RecNum&gt;&lt;DisplayText&gt;&lt;style face="superscript"&gt;[34]&lt;/style&gt;&lt;/DisplayText&gt;&lt;record&gt;&lt;rec-number&gt;129&lt;/rec-number&gt;&lt;foreign-keys&gt;&lt;key app="EN" db-id="rdter5r29w20ereasewxvza1vw0sp5fffrev" timestamp="1653916215"&gt;129&lt;/key&gt;&lt;/foreign-keys&gt;&lt;ref-type name="Journal Article"&gt;17&lt;/ref-type&gt;&lt;contributors&gt;&lt;authors&gt;&lt;author&gt;Bianchini, S.&lt;/author&gt;&lt;author&gt;Krafft, J.&lt;/author&gt;&lt;author&gt;Quatraro, F.&lt;/author&gt;&lt;author&gt;Ravix, J. L.&lt;/author&gt;&lt;/authors&gt;&lt;/contributors&gt;&lt;titles&gt;&lt;title&gt;Corporate governance and innovation: does firm age matter?&lt;/title&gt;&lt;secondary-title&gt;Industrial and Corporate Change&lt;/secondary-title&gt;&lt;/titles&gt;&lt;periodical&gt;&lt;full-title&gt;Industrial and Corporate Change&lt;/full-title&gt;&lt;/periodical&gt;&lt;pages&gt;349-370&lt;/pages&gt;&lt;volume&gt;27&lt;/volume&gt;&lt;number&gt;2&lt;/number&gt;&lt;dates&gt;&lt;year&gt;2018&lt;/year&gt;&lt;pub-dates&gt;&lt;date&gt;Apr&lt;/date&gt;&lt;/pub-dates&gt;&lt;/dates&gt;&lt;isbn&gt;0960-6491&lt;/isbn&gt;&lt;accession-num&gt;WOS:000428107500005&lt;/accession-num&gt;&lt;urls&gt;&lt;related-urls&gt;&lt;url&gt;&amp;lt;Go to ISI&amp;gt;://WOS:000428107500005&lt;/url&gt;&lt;/related-urls&gt;&lt;/urls&gt;&lt;electronic-resource-num&gt;10.1093/icc/dtx031&lt;/electronic-resource-num&gt;&lt;/record&gt;&lt;/Cite&gt;&lt;/EndNote&gt;</w:instrText>
      </w:r>
      <w:r w:rsidR="00DC2991">
        <w:fldChar w:fldCharType="separate"/>
      </w:r>
      <w:r w:rsidR="00B069B2" w:rsidRPr="00B069B2">
        <w:rPr>
          <w:noProof/>
          <w:vertAlign w:val="superscript"/>
        </w:rPr>
        <w:t>[34]</w:t>
      </w:r>
      <w:r w:rsidR="00DC2991">
        <w:fldChar w:fldCharType="end"/>
      </w:r>
      <w:r w:rsidR="00DC2991">
        <w:rPr>
          <w:rFonts w:hint="eastAsia"/>
        </w:rPr>
        <w:t>更认为年轻企业更愿意进行短期的</w:t>
      </w:r>
      <w:r w:rsidR="00DC2991" w:rsidRPr="00DC2991">
        <w:rPr>
          <w:rFonts w:hint="eastAsia"/>
        </w:rPr>
        <w:t>保值投资，而不是长期</w:t>
      </w:r>
      <w:r w:rsidR="00DC2991">
        <w:rPr>
          <w:rFonts w:hint="eastAsia"/>
        </w:rPr>
        <w:t>且高风险</w:t>
      </w:r>
      <w:r w:rsidR="00DC2991" w:rsidRPr="00DC2991">
        <w:rPr>
          <w:rFonts w:hint="eastAsia"/>
        </w:rPr>
        <w:t>的创新投资。</w:t>
      </w:r>
      <w:r w:rsidRPr="007128BB">
        <w:rPr>
          <w:rFonts w:hint="eastAsia"/>
          <w:highlight w:val="yellow"/>
          <w:lang w:eastAsia="zh-Hans"/>
        </w:rPr>
        <w:t>此外，</w:t>
      </w:r>
      <w:r>
        <w:rPr>
          <w:rFonts w:hint="eastAsia"/>
          <w:lang w:eastAsia="zh-Hans"/>
        </w:rPr>
        <w:t>研究发现</w:t>
      </w:r>
      <w:r w:rsidR="000E385E">
        <w:rPr>
          <w:rFonts w:hint="eastAsia"/>
          <w:lang w:eastAsia="zh-Hans"/>
        </w:rPr>
        <w:t xml:space="preserve"> </w:t>
      </w:r>
      <w:r w:rsidR="000E385E">
        <w:rPr>
          <w:lang w:eastAsia="zh-Hans"/>
        </w:rPr>
        <w:t xml:space="preserve">  </w:t>
      </w:r>
      <w:r w:rsidR="000E385E">
        <w:rPr>
          <w:rFonts w:hint="eastAsia"/>
        </w:rPr>
        <w:t>企业管理层</w:t>
      </w:r>
      <w:r w:rsidR="000E385E" w:rsidRPr="00A23EE4">
        <w:rPr>
          <w:rFonts w:hint="eastAsia"/>
          <w:lang w:eastAsia="zh-Hans"/>
        </w:rPr>
        <w:t>风</w:t>
      </w:r>
      <w:r w:rsidR="000E385E" w:rsidRPr="00A23EE4">
        <w:rPr>
          <w:lang w:eastAsia="zh-Hans"/>
        </w:rPr>
        <w:t>险偏好</w:t>
      </w:r>
      <w:r w:rsidR="000E385E">
        <w:rPr>
          <w:rFonts w:hint="eastAsia"/>
          <w:lang w:eastAsia="zh-Hans"/>
        </w:rPr>
        <w:t>、股权结构、</w:t>
      </w:r>
      <w:r w:rsidR="007A39AE">
        <w:rPr>
          <w:rFonts w:hint="eastAsia"/>
        </w:rPr>
        <w:t>注资渠道等</w:t>
      </w:r>
      <w:r w:rsidR="000E385E">
        <w:rPr>
          <w:rFonts w:hint="eastAsia"/>
        </w:rPr>
        <w:t>均</w:t>
      </w:r>
      <w:r>
        <w:rPr>
          <w:rFonts w:hint="eastAsia"/>
          <w:lang w:eastAsia="zh-Hans"/>
        </w:rPr>
        <w:t>会对企业创新产生影响的企业内部因素（</w:t>
      </w:r>
      <w:r w:rsidR="00A23EE4">
        <w:rPr>
          <w:rFonts w:hint="eastAsia"/>
        </w:rPr>
        <w:t>Zhang</w:t>
      </w:r>
      <w:r w:rsidR="00A23EE4">
        <w:fldChar w:fldCharType="begin"/>
      </w:r>
      <w:r w:rsidR="00B069B2">
        <w:instrText xml:space="preserve"> ADDIN EN.CITE &lt;EndNote&gt;&lt;Cite&gt;&lt;Author&gt;Zhang&lt;/Author&gt;&lt;Year&gt;2021&lt;/Year&gt;&lt;RecNum&gt;106&lt;/RecNum&gt;&lt;DisplayText&gt;&lt;style face="superscript"&gt;[35]&lt;/style&gt;&lt;/DisplayText&gt;&lt;record&gt;&lt;rec-number&gt;106&lt;/rec-number&gt;&lt;foreign-keys&gt;&lt;key app="EN" db-id="rdter5r29w20ereasewxvza1vw0sp5fffrev" timestamp="1653710757"&gt;106&lt;/key&gt;&lt;/foreign-keys&gt;&lt;ref-type name="Journal Article"&gt;17&lt;/ref-type&gt;&lt;contributors&gt;&lt;authors&gt;&lt;author&gt;Zhang, Y.&lt;/author&gt;&lt;author&gt;Ye, J. M.&lt;/author&gt;&lt;/authors&gt;&lt;/contributors&gt;&lt;titles&gt;&lt;title&gt;Risk preference of top management team and the failure of technological innovation in firms-based on principal component analysis and probit regression&lt;/title&gt;&lt;secondary-title&gt;Journal of Intelligent &amp;amp; Fuzzy Systems&lt;/secondary-title&gt;&lt;/titles&gt;&lt;periodical&gt;&lt;full-title&gt;Journal of Intelligent &amp;amp; Fuzzy Systems&lt;/full-title&gt;&lt;/periodical&gt;&lt;pages&gt;1161-1173&lt;/pages&gt;&lt;volume&gt;40&lt;/volume&gt;&lt;number&gt;1&lt;/number&gt;&lt;dates&gt;&lt;year&gt;2021&lt;/year&gt;&lt;/dates&gt;&lt;isbn&gt;1064-1246&lt;/isbn&gt;&lt;accession-num&gt;WOS:000606807200078&lt;/accession-num&gt;&lt;urls&gt;&lt;related-urls&gt;&lt;url&gt;&amp;lt;Go to ISI&amp;gt;://WOS:000606807200078&lt;/url&gt;&lt;/related-urls&gt;&lt;/urls&gt;&lt;electronic-resource-num&gt;10.3233/jifs-201516&lt;/electronic-resource-num&gt;&lt;/record&gt;&lt;/Cite&gt;&lt;/EndNote&gt;</w:instrText>
      </w:r>
      <w:r w:rsidR="00A23EE4">
        <w:fldChar w:fldCharType="separate"/>
      </w:r>
      <w:r w:rsidR="00B069B2" w:rsidRPr="00B069B2">
        <w:rPr>
          <w:noProof/>
          <w:vertAlign w:val="superscript"/>
        </w:rPr>
        <w:t>[35]</w:t>
      </w:r>
      <w:r w:rsidR="00A23EE4">
        <w:fldChar w:fldCharType="end"/>
      </w:r>
      <w:r w:rsidR="000E385E">
        <w:rPr>
          <w:rFonts w:hint="eastAsia"/>
          <w:lang w:eastAsia="zh-Hans"/>
        </w:rPr>
        <w:t>；</w:t>
      </w:r>
      <w:r w:rsidR="00727736">
        <w:rPr>
          <w:rFonts w:hint="eastAsia"/>
        </w:rPr>
        <w:t>Nguyen</w:t>
      </w:r>
      <w:r w:rsidR="00727736">
        <w:fldChar w:fldCharType="begin"/>
      </w:r>
      <w:r w:rsidR="00B069B2">
        <w:instrText xml:space="preserve"> ADDIN EN.CITE &lt;EndNote&gt;&lt;Cite&gt;&lt;Author&gt;Nguyen&lt;/Author&gt;&lt;Year&gt;2022&lt;/Year&gt;&lt;RecNum&gt;132&lt;/RecNum&gt;&lt;DisplayText&gt;&lt;style face="superscript"&gt;[36]&lt;/style&gt;&lt;/DisplayText&gt;&lt;record&gt;&lt;rec-number&gt;132&lt;/rec-number&gt;&lt;foreign-keys&gt;&lt;key app="EN" db-id="rdter5r29w20ereasewxvza1vw0sp5fffrev" timestamp="1653917084"&gt;132&lt;/key&gt;&lt;/foreign-keys&gt;&lt;ref-type name="Journal Article"&gt;17&lt;/ref-type&gt;&lt;contributors&gt;&lt;authors&gt;&lt;author&gt;Nguyen, D. N.&lt;/author&gt;&lt;author&gt;Tran, Q. N.&lt;/author&gt;&lt;author&gt;Truong, Q. T.&lt;/author&gt;&lt;/authors&gt;&lt;/contributors&gt;&lt;titles&gt;&lt;title&gt;The Ownership Concentration - Innovation Nexus: Evidence From SMEs Around The World&lt;/title&gt;&lt;secondary-title&gt;Emerging Markets Finance and Trade&lt;/secondary-title&gt;&lt;/titles&gt;&lt;periodical&gt;&lt;full-title&gt;Emerging Markets Finance and Trade&lt;/full-title&gt;&lt;/periodical&gt;&lt;pages&gt;1288-1307&lt;/pages&gt;&lt;volume&gt;58&lt;/volume&gt;&lt;number&gt;5&lt;/number&gt;&lt;dates&gt;&lt;year&gt;2022&lt;/year&gt;&lt;pub-dates&gt;&lt;date&gt;Apr&lt;/date&gt;&lt;/pub-dates&gt;&lt;/dates&gt;&lt;isbn&gt;1540-496X&lt;/isbn&gt;&lt;accession-num&gt;WOS:000608162100001&lt;/accession-num&gt;&lt;urls&gt;&lt;related-urls&gt;&lt;url&gt;&amp;lt;Go to ISI&amp;gt;://WOS:000608162100001&lt;/url&gt;&lt;/related-urls&gt;&lt;/urls&gt;&lt;electronic-resource-num&gt;10.1080/1540496x.2020.1870954&lt;/electronic-resource-num&gt;&lt;/record&gt;&lt;/Cite&gt;&lt;/EndNote&gt;</w:instrText>
      </w:r>
      <w:r w:rsidR="00727736">
        <w:fldChar w:fldCharType="separate"/>
      </w:r>
      <w:r w:rsidR="00B069B2" w:rsidRPr="00B069B2">
        <w:rPr>
          <w:noProof/>
          <w:vertAlign w:val="superscript"/>
        </w:rPr>
        <w:t>[36]</w:t>
      </w:r>
      <w:r w:rsidR="00727736">
        <w:fldChar w:fldCharType="end"/>
      </w:r>
      <w:r w:rsidR="000E385E">
        <w:rPr>
          <w:rFonts w:hint="eastAsia"/>
          <w:lang w:eastAsia="zh-Hans"/>
        </w:rPr>
        <w:t>；</w:t>
      </w:r>
      <w:r w:rsidR="007D7EFA">
        <w:rPr>
          <w:rFonts w:hint="eastAsia"/>
          <w:lang w:eastAsia="zh-Hans"/>
        </w:rPr>
        <w:t>A</w:t>
      </w:r>
      <w:r w:rsidR="007D7EFA">
        <w:rPr>
          <w:lang w:eastAsia="zh-Hans"/>
        </w:rPr>
        <w:t>charya</w:t>
      </w:r>
      <w:r w:rsidR="007D7EFA">
        <w:rPr>
          <w:lang w:eastAsia="zh-Hans"/>
        </w:rPr>
        <w:fldChar w:fldCharType="begin"/>
      </w:r>
      <w:r w:rsidR="00B069B2">
        <w:rPr>
          <w:lang w:eastAsia="zh-Hans"/>
        </w:rPr>
        <w:instrText xml:space="preserve"> ADDIN EN.CITE &lt;EndNote&gt;&lt;Cite&gt;&lt;Author&gt;Acharya&lt;/Author&gt;&lt;Year&gt;2017&lt;/Year&gt;&lt;RecNum&gt;99&lt;/RecNum&gt;&lt;DisplayText&gt;&lt;style face="superscript"&gt;[37]&lt;/style&gt;&lt;/DisplayText&gt;&lt;record&gt;&lt;rec-number&gt;99&lt;/rec-number&gt;&lt;foreign-keys&gt;&lt;key app="EN" db-id="rdter5r29w20ereasewxvza1vw0sp5fffrev" timestamp="1653634245"&gt;99&lt;/key&gt;&lt;/foreign-keys&gt;&lt;ref-type name="Journal Article"&gt;17&lt;/ref-type&gt;&lt;contributors&gt;&lt;authors&gt;&lt;author&gt;Acharya, V.&lt;/author&gt;&lt;author&gt;Xu, Z. X.&lt;/author&gt;&lt;/authors&gt;&lt;/contributors&gt;&lt;titles&gt;&lt;title&gt;Financial dependence and innovation: The case of public versus private firms&lt;/title&gt;&lt;secondary-title&gt;Journal of Financial Economics&lt;/secondary-title&gt;&lt;/titles&gt;&lt;periodical&gt;&lt;full-title&gt;Journal of Financial Economics&lt;/full-title&gt;&lt;/periodical&gt;&lt;pages&gt;223-243&lt;/pages&gt;&lt;volume&gt;124&lt;/volume&gt;&lt;number&gt;2&lt;/number&gt;&lt;dates&gt;&lt;year&gt;2017&lt;/year&gt;&lt;pub-dates&gt;&lt;date&gt;May&lt;/date&gt;&lt;/pub-dates&gt;&lt;/dates&gt;&lt;isbn&gt;0304-405X&lt;/isbn&gt;&lt;accession-num&gt;WOS:000400721400001&lt;/accession-num&gt;&lt;urls&gt;&lt;related-urls&gt;&lt;url&gt;&amp;lt;Go to ISI&amp;gt;://WOS:000400721400001&lt;/url&gt;&lt;/related-urls&gt;&lt;/urls&gt;&lt;electronic-resource-num&gt;10.1016/j.jfineco.2016.02.010&lt;/electronic-resource-num&gt;&lt;/record&gt;&lt;/Cite&gt;&lt;/EndNote&gt;</w:instrText>
      </w:r>
      <w:r w:rsidR="007D7EFA">
        <w:rPr>
          <w:lang w:eastAsia="zh-Hans"/>
        </w:rPr>
        <w:fldChar w:fldCharType="separate"/>
      </w:r>
      <w:r w:rsidR="00B069B2" w:rsidRPr="00B069B2">
        <w:rPr>
          <w:noProof/>
          <w:vertAlign w:val="superscript"/>
          <w:lang w:eastAsia="zh-Hans"/>
        </w:rPr>
        <w:t>[37]</w:t>
      </w:r>
      <w:r w:rsidR="007D7EFA">
        <w:rPr>
          <w:lang w:eastAsia="zh-Hans"/>
        </w:rPr>
        <w:fldChar w:fldCharType="end"/>
      </w:r>
      <w:r w:rsidR="000E385E">
        <w:rPr>
          <w:rFonts w:hint="eastAsia"/>
          <w:lang w:eastAsia="zh-Hans"/>
        </w:rPr>
        <w:t>）</w:t>
      </w:r>
      <w:r w:rsidR="007A39AE">
        <w:rPr>
          <w:rFonts w:hint="eastAsia"/>
          <w:lang w:eastAsia="zh-Hans"/>
        </w:rPr>
        <w:t>。</w:t>
      </w:r>
    </w:p>
    <w:p w14:paraId="47AD93F4" w14:textId="10F589BE" w:rsidR="00503DB5" w:rsidRPr="007D7EFA" w:rsidRDefault="00BC56B0" w:rsidP="00C130A8">
      <w:pPr>
        <w:ind w:firstLine="480"/>
      </w:pPr>
      <w:r>
        <w:rPr>
          <w:rFonts w:hint="eastAsia"/>
        </w:rPr>
        <w:t>制度</w:t>
      </w:r>
      <w:r>
        <w:rPr>
          <w:rFonts w:hint="eastAsia"/>
          <w:lang w:eastAsia="zh-Hans"/>
        </w:rPr>
        <w:t>因素方面，</w:t>
      </w:r>
      <w:r w:rsidR="003D5D2E" w:rsidRPr="003D5D2E">
        <w:rPr>
          <w:rFonts w:hint="eastAsia"/>
          <w:highlight w:val="green"/>
        </w:rPr>
        <w:t>供给型科创政策</w:t>
      </w:r>
      <w:r w:rsidR="003D5D2E" w:rsidRPr="003D5D2E">
        <w:rPr>
          <w:rFonts w:hint="eastAsia"/>
        </w:rPr>
        <w:t>可以</w:t>
      </w:r>
      <w:r w:rsidR="008B61B4">
        <w:rPr>
          <w:rFonts w:hint="eastAsia"/>
        </w:rPr>
        <w:t>通过</w:t>
      </w:r>
      <w:r w:rsidR="003D5D2E">
        <w:rPr>
          <w:rFonts w:hint="eastAsia"/>
        </w:rPr>
        <w:t>降低研发风险和市场准入门槛</w:t>
      </w:r>
      <w:r w:rsidR="008B61B4">
        <w:rPr>
          <w:rFonts w:hint="eastAsia"/>
        </w:rPr>
        <w:t>来推动企业创新</w:t>
      </w:r>
      <w:r w:rsidR="00F54C43">
        <w:rPr>
          <w:rFonts w:hint="eastAsia"/>
        </w:rPr>
        <w:t>（Sch</w:t>
      </w:r>
      <w:r w:rsidR="00F54C43">
        <w:t>leich</w:t>
      </w:r>
      <w:r w:rsidR="00F54C43">
        <w:fldChar w:fldCharType="begin"/>
      </w:r>
      <w:r w:rsidR="00B069B2">
        <w:instrText xml:space="preserve"> ADDIN EN.CITE &lt;EndNote&gt;&lt;Cite&gt;&lt;Author&gt;Schleich&lt;/Author&gt;&lt;Year&gt;2017&lt;/Year&gt;&lt;RecNum&gt;133&lt;/RecNum&gt;&lt;DisplayText&gt;&lt;style face="superscript"&gt;[38]&lt;/style&gt;&lt;/DisplayText&gt;&lt;record&gt;&lt;rec-number&gt;133&lt;/rec-number&gt;&lt;foreign-keys&gt;&lt;key app="EN" db-id="rdter5r29w20ereasewxvza1vw0sp5fffrev" timestamp="1653978095"&gt;133&lt;/key&gt;&lt;/foreign-keys&gt;&lt;ref-type name="Journal Article"&gt;17&lt;/ref-type&gt;&lt;contributors&gt;&lt;authors&gt;&lt;author&gt;Schleich, Joachim&lt;/author&gt;&lt;author&gt;Walz, Rainer&lt;/author&gt;&lt;author&gt;Ragwitz, Mario&lt;/author&gt;&lt;/authors&gt;&lt;/contributors&gt;&lt;titles&gt;&lt;title&gt;Effects of policies on patenting in wind-power technologies&lt;/title&gt;&lt;secondary-title&gt;Energy Policy&lt;/secondary-title&gt;&lt;/titles&gt;&lt;periodical&gt;&lt;full-title&gt;Energy Policy&lt;/full-title&gt;&lt;/periodical&gt;&lt;pages&gt;684-695&lt;/pages&gt;&lt;volume&gt;108&lt;/volume&gt;&lt;dates&gt;&lt;year&gt;2017&lt;/year&gt;&lt;/dates&gt;&lt;publisher&gt;Elsevier BV&lt;/publisher&gt;&lt;isbn&gt;0301-4215&lt;/isbn&gt;&lt;urls&gt;&lt;related-urls&gt;&lt;url&gt;https://dx.doi.org/10.1016/j.enpol.2017.06.043&lt;/url&gt;&lt;/related-urls&gt;&lt;/urls&gt;&lt;electronic-resource-num&gt;10.1016/j.enpol.2017.06.043&lt;/electronic-resource-num&gt;&lt;/record&gt;&lt;/Cite&gt;&lt;/EndNote&gt;</w:instrText>
      </w:r>
      <w:r w:rsidR="00F54C43">
        <w:fldChar w:fldCharType="separate"/>
      </w:r>
      <w:r w:rsidR="00B069B2" w:rsidRPr="00B069B2">
        <w:rPr>
          <w:noProof/>
          <w:vertAlign w:val="superscript"/>
        </w:rPr>
        <w:t>[38]</w:t>
      </w:r>
      <w:r w:rsidR="00F54C43">
        <w:fldChar w:fldCharType="end"/>
      </w:r>
      <w:r w:rsidR="00F54C43">
        <w:rPr>
          <w:rFonts w:hint="eastAsia"/>
        </w:rPr>
        <w:t>）</w:t>
      </w:r>
      <w:r w:rsidR="003D5D2E">
        <w:rPr>
          <w:rFonts w:hint="eastAsia"/>
        </w:rPr>
        <w:t>：</w:t>
      </w:r>
      <w:r>
        <w:rPr>
          <w:rFonts w:hint="eastAsia"/>
          <w:lang w:eastAsia="zh-Hans"/>
        </w:rPr>
        <w:t>研发资金始终是决定科创活动能否顺利开展的重要因素，研究表明</w:t>
      </w:r>
      <w:r w:rsidRPr="003D5D2E">
        <w:rPr>
          <w:rFonts w:hint="eastAsia"/>
          <w:lang w:eastAsia="zh-Hans"/>
        </w:rPr>
        <w:t>政府R&amp;D资助可</w:t>
      </w:r>
      <w:r>
        <w:rPr>
          <w:rFonts w:hint="eastAsia"/>
          <w:lang w:eastAsia="zh-Hans"/>
        </w:rPr>
        <w:t>以有效刺激企业</w:t>
      </w:r>
      <w:r w:rsidR="00A2734C">
        <w:rPr>
          <w:rFonts w:hint="eastAsia"/>
          <w:lang w:eastAsia="zh-Hans"/>
        </w:rPr>
        <w:t>，</w:t>
      </w:r>
      <w:r w:rsidR="00A2734C">
        <w:rPr>
          <w:rFonts w:hint="eastAsia"/>
        </w:rPr>
        <w:t>特别是小企业的</w:t>
      </w:r>
      <w:r>
        <w:rPr>
          <w:rFonts w:hint="eastAsia"/>
          <w:lang w:eastAsia="zh-Hans"/>
        </w:rPr>
        <w:t>R&amp;D支出，从而显著提高企业创新能（</w:t>
      </w:r>
      <w:r w:rsidR="00A2734C">
        <w:rPr>
          <w:rFonts w:hint="eastAsia"/>
        </w:rPr>
        <w:t>Castellacci</w:t>
      </w:r>
      <w:r w:rsidR="00A2734C">
        <w:rPr>
          <w:lang w:eastAsia="zh-Hans"/>
        </w:rPr>
        <w:fldChar w:fldCharType="begin"/>
      </w:r>
      <w:r w:rsidR="00B069B2">
        <w:rPr>
          <w:lang w:eastAsia="zh-Hans"/>
        </w:rPr>
        <w:instrText xml:space="preserve"> ADDIN EN.CITE &lt;EndNote&gt;&lt;Cite&gt;&lt;Author&gt;Castellacci&lt;/Author&gt;&lt;Year&gt;2015&lt;/Year&gt;&lt;RecNum&gt;97&lt;/RecNum&gt;&lt;DisplayText&gt;&lt;style face="superscript"&gt;[39]&lt;/style&gt;&lt;/DisplayText&gt;&lt;record&gt;&lt;rec-number&gt;97&lt;/rec-number&gt;&lt;foreign-keys&gt;&lt;key app="EN" db-id="rdter5r29w20ereasewxvza1vw0sp5fffrev" timestamp="1653620467"&gt;97&lt;/key&gt;&lt;/foreign-keys&gt;&lt;ref-type name="Journal Article"&gt;17&lt;/ref-type&gt;&lt;contributors&gt;&lt;authors&gt;&lt;author&gt;Castellacci, Fulvio&lt;/author&gt;&lt;author&gt;Lie, Christine Mee&lt;/author&gt;&lt;/authors&gt;&lt;/contributors&gt;&lt;titles&gt;&lt;title&gt;Do the effects of R&amp;amp;D tax credits vary across industries? A meta-regression analysis&lt;/title&gt;&lt;secondary-title&gt;Research Policy&lt;/secondary-title&gt;&lt;/titles&gt;&lt;periodical&gt;&lt;full-title&gt;Research Policy&lt;/full-title&gt;&lt;/periodical&gt;&lt;pages&gt;819-832&lt;/pages&gt;&lt;volume&gt;44&lt;/volume&gt;&lt;number&gt;4&lt;/number&gt;&lt;dates&gt;&lt;year&gt;2015&lt;/year&gt;&lt;/dates&gt;&lt;isbn&gt;0048-7333&lt;/isbn&gt;&lt;urls&gt;&lt;/urls&gt;&lt;/record&gt;&lt;/Cite&gt;&lt;/EndNote&gt;</w:instrText>
      </w:r>
      <w:r w:rsidR="00A2734C">
        <w:rPr>
          <w:lang w:eastAsia="zh-Hans"/>
        </w:rPr>
        <w:fldChar w:fldCharType="separate"/>
      </w:r>
      <w:r w:rsidR="00B069B2" w:rsidRPr="00B069B2">
        <w:rPr>
          <w:noProof/>
          <w:vertAlign w:val="superscript"/>
          <w:lang w:eastAsia="zh-Hans"/>
        </w:rPr>
        <w:t>[39]</w:t>
      </w:r>
      <w:r w:rsidR="00A2734C">
        <w:rPr>
          <w:lang w:eastAsia="zh-Hans"/>
        </w:rPr>
        <w:fldChar w:fldCharType="end"/>
      </w:r>
      <w:r>
        <w:rPr>
          <w:rFonts w:hint="eastAsia"/>
          <w:lang w:eastAsia="zh-Hans"/>
        </w:rPr>
        <w:t>）。</w:t>
      </w:r>
      <w:r w:rsidR="004625A3">
        <w:rPr>
          <w:rFonts w:hint="eastAsia"/>
        </w:rPr>
        <w:t>对于小型企业创新支出与创新补贴有很强的正相关关系，对于大型企业实质性创新与创新补贴有很强的正相关关系（Cheng</w:t>
      </w:r>
      <w:r w:rsidR="004625A3">
        <w:fldChar w:fldCharType="begin"/>
      </w:r>
      <w:r w:rsidR="00B069B2">
        <w:instrText xml:space="preserve"> ADDIN EN.CITE &lt;EndNote&gt;&lt;Cite&gt;&lt;Author&gt;Cheng&lt;/Author&gt;&lt;RecNum&gt;109&lt;/RecNum&gt;&lt;DisplayText&gt;&lt;style face="superscript"&gt;[40]&lt;/style&gt;&lt;/DisplayText&gt;&lt;record&gt;&lt;rec-number&gt;109&lt;/rec-number&gt;&lt;foreign-keys&gt;&lt;key app="EN" db-id="rdter5r29w20ereasewxvza1vw0sp5fffrev" timestamp="1653724206"&gt;109&lt;/key&gt;&lt;/foreign-keys&gt;&lt;ref-type name="Journal Article"&gt;17&lt;/ref-type&gt;&lt;contributors&gt;&lt;authors&gt;&lt;author&gt;Cheng, H.&lt;/author&gt;&lt;author&gt;Zhang, Y. B.&lt;/author&gt;&lt;author&gt;Zhang, Z. Y.&lt;/author&gt;&lt;/authors&gt;&lt;/contributors&gt;&lt;titles&gt;&lt;title&gt;Support the stronger or the weaker? Influence each other between subsidies and enterprise innovation&lt;/title&gt;&lt;secondary-title&gt;Technology Analysis &amp;amp; Strategic Management&lt;/secondary-title&gt;&lt;/titles&gt;&lt;periodical&gt;&lt;full-title&gt;Technology Analysis &amp;amp; Strategic Management&lt;/full-title&gt;&lt;/periodical&gt;&lt;dates&gt;&lt;/dates&gt;&lt;isbn&gt;0953-7325&lt;/isbn&gt;&lt;accession-num&gt;WOS:000684433900001&lt;/accession-num&gt;&lt;urls&gt;&lt;related-urls&gt;&lt;url&gt;&amp;lt;Go to ISI&amp;gt;://WOS:000684433900001&lt;/url&gt;&lt;/related-urls&gt;&lt;/urls&gt;&lt;electronic-resource-num&gt;10.1080/09537325.2021.1963701&lt;/electronic-resource-num&gt;&lt;/record&gt;&lt;/Cite&gt;&lt;/EndNote&gt;</w:instrText>
      </w:r>
      <w:r w:rsidR="004625A3">
        <w:fldChar w:fldCharType="separate"/>
      </w:r>
      <w:r w:rsidR="00B069B2" w:rsidRPr="00B069B2">
        <w:rPr>
          <w:noProof/>
          <w:vertAlign w:val="superscript"/>
        </w:rPr>
        <w:t>[40]</w:t>
      </w:r>
      <w:r w:rsidR="004625A3">
        <w:fldChar w:fldCharType="end"/>
      </w:r>
      <w:r w:rsidR="004625A3">
        <w:rPr>
          <w:rFonts w:hint="eastAsia"/>
        </w:rPr>
        <w:t>）。</w:t>
      </w:r>
      <w:r w:rsidR="003F0AD7">
        <w:rPr>
          <w:rFonts w:hint="eastAsia"/>
        </w:rPr>
        <w:t>积极的货币政策所导致的信贷放开会</w:t>
      </w:r>
      <w:r w:rsidR="00C7141E">
        <w:rPr>
          <w:rFonts w:hint="eastAsia"/>
        </w:rPr>
        <w:t>促进</w:t>
      </w:r>
      <w:r w:rsidR="003F0AD7">
        <w:rPr>
          <w:rFonts w:hint="eastAsia"/>
        </w:rPr>
        <w:t>企业的</w:t>
      </w:r>
      <w:r w:rsidR="00C7141E">
        <w:rPr>
          <w:rFonts w:hint="eastAsia"/>
        </w:rPr>
        <w:t>持续性</w:t>
      </w:r>
      <w:r w:rsidR="003F0AD7">
        <w:rPr>
          <w:rFonts w:hint="eastAsia"/>
        </w:rPr>
        <w:t>创新，而</w:t>
      </w:r>
      <w:r w:rsidR="00C7141E">
        <w:rPr>
          <w:rFonts w:hint="eastAsia"/>
        </w:rPr>
        <w:t>突破性</w:t>
      </w:r>
      <w:r w:rsidR="003F0AD7">
        <w:rPr>
          <w:rFonts w:hint="eastAsia"/>
        </w:rPr>
        <w:t>创新并不受影响</w:t>
      </w:r>
      <w:r w:rsidR="00393694">
        <w:rPr>
          <w:rFonts w:hint="eastAsia"/>
        </w:rPr>
        <w:t>（</w:t>
      </w:r>
      <w:r w:rsidR="00393694">
        <w:t>xin</w:t>
      </w:r>
      <w:r w:rsidR="00393694">
        <w:fldChar w:fldCharType="begin"/>
      </w:r>
      <w:r w:rsidR="00B069B2">
        <w:instrText xml:space="preserve"> ADDIN EN.CITE &lt;EndNote&gt;&lt;Cite&gt;&lt;Author&gt;Xin&lt;/Author&gt;&lt;Year&gt;2019&lt;/Year&gt;&lt;RecNum&gt;101&lt;/RecNum&gt;&lt;DisplayText&gt;&lt;style face="superscript"&gt;[41]&lt;/style&gt;&lt;/DisplayText&gt;&lt;record&gt;&lt;rec-number&gt;101&lt;/rec-number&gt;&lt;foreign-keys&gt;&lt;key app="EN" db-id="rdter5r29w20ereasewxvza1vw0sp5fffrev" timestamp="1653655757"&gt;101&lt;/key&gt;&lt;/foreign-keys&gt;&lt;ref-type name="Journal Article"&gt;17&lt;/ref-type&gt;&lt;contributors&gt;&lt;authors&gt;&lt;author&gt;Xin, K.&lt;/author&gt;&lt;author&gt;Sun, Y. C.&lt;/author&gt;&lt;author&gt;Zhang, R.&lt;/author&gt;&lt;author&gt;Liu, X.&lt;/author&gt;&lt;/authors&gt;&lt;/contributors&gt;&lt;titles&gt;&lt;title&gt;DEBT FINANCING AND TECHNOLOGICAL INNOVATION: EVIDENCE FROM CHINA&lt;/title&gt;&lt;secondary-title&gt;Journal of Business Economics and Management&lt;/secondary-title&gt;&lt;/titles&gt;&lt;periodical&gt;&lt;full-title&gt;Journal of Business Economics and Management&lt;/full-title&gt;&lt;/periodical&gt;&lt;pages&gt;841-859&lt;/pages&gt;&lt;volume&gt;20&lt;/volume&gt;&lt;number&gt;5&lt;/number&gt;&lt;dates&gt;&lt;year&gt;2019&lt;/year&gt;&lt;/dates&gt;&lt;isbn&gt;1611-1699&lt;/isbn&gt;&lt;accession-num&gt;WOS:000485882100002&lt;/accession-num&gt;&lt;urls&gt;&lt;related-urls&gt;&lt;url&gt;&amp;lt;Go to ISI&amp;gt;://WOS:000485882100002&lt;/url&gt;&lt;/related-urls&gt;&lt;/urls&gt;&lt;electronic-resource-num&gt;10.3846/jbem.2019.10185&lt;/electronic-resource-num&gt;&lt;/record&gt;&lt;/Cite&gt;&lt;/EndNote&gt;</w:instrText>
      </w:r>
      <w:r w:rsidR="00393694">
        <w:fldChar w:fldCharType="separate"/>
      </w:r>
      <w:r w:rsidR="00B069B2" w:rsidRPr="00B069B2">
        <w:rPr>
          <w:noProof/>
          <w:vertAlign w:val="superscript"/>
        </w:rPr>
        <w:t>[41]</w:t>
      </w:r>
      <w:r w:rsidR="00393694">
        <w:fldChar w:fldCharType="end"/>
      </w:r>
      <w:r w:rsidR="00393694">
        <w:t>）</w:t>
      </w:r>
      <w:r w:rsidR="009B5C87">
        <w:rPr>
          <w:rFonts w:hint="eastAsia"/>
        </w:rPr>
        <w:t>。创新投资波动率对于成长期企业的科技创新有促进作用，对于成熟企业没有效果（Li</w:t>
      </w:r>
      <w:r w:rsidR="009B5C87">
        <w:fldChar w:fldCharType="begin"/>
      </w:r>
      <w:r w:rsidR="00B069B2">
        <w:instrText xml:space="preserve"> ADDIN EN.CITE &lt;EndNote&gt;&lt;Cite&gt;&lt;Author&gt;Li&lt;/Author&gt;&lt;Year&gt;2021&lt;/Year&gt;&lt;RecNum&gt;107&lt;/RecNum&gt;&lt;DisplayText&gt;&lt;style face="superscript"&gt;[42]&lt;/style&gt;&lt;/DisplayText&gt;&lt;record&gt;&lt;rec-number&gt;107&lt;/rec-number&gt;&lt;foreign-keys&gt;&lt;key app="EN" db-id="rdter5r29w20ereasewxvza1vw0sp5fffrev" timestamp="1653717524"&gt;107&lt;/key&gt;&lt;/foreign-keys&gt;&lt;ref-type name="Journal Article"&gt;17&lt;/ref-type&gt;&lt;contributors&gt;&lt;authors&gt;&lt;author&gt;Li, Miaomiao&lt;/author&gt;&lt;author&gt;Hao, Zhaoxing&lt;/author&gt;&lt;author&gt;Luan, Meng&lt;/author&gt;&lt;author&gt;Li, Haibo&lt;/author&gt;&lt;author&gt;Cao, Guikun&lt;/author&gt;&lt;/authors&gt;&lt;/contributors&gt;&lt;titles&gt;&lt;title&gt;The Impact of Innovation Investment Volatility on Technological Innovation of Enterprises in Different Life Cycles&lt;/title&gt;&lt;secondary-title&gt;Mathematical Problems in Engineering&lt;/secondary-title&gt;&lt;/titles&gt;&lt;periodical&gt;&lt;full-title&gt;Mathematical Problems in Engineering&lt;/full-title&gt;&lt;/periodical&gt;&lt;pages&gt;1-12&lt;/pages&gt;&lt;volume&gt;2021&lt;/volume&gt;&lt;dates&gt;&lt;year&gt;2021&lt;/year&gt;&lt;/dates&gt;&lt;publisher&gt;Hindawi Limited&lt;/publisher&gt;&lt;isbn&gt;1563-5147&lt;/isbn&gt;&lt;urls&gt;&lt;related-urls&gt;&lt;url&gt;https://dx.doi.org/10.1155/2021/2442071&lt;/url&gt;&lt;/related-urls&gt;&lt;/urls&gt;&lt;electronic-resource-num&gt;10.1155/2021/2442071&lt;/electronic-resource-num&gt;&lt;/record&gt;&lt;/Cite&gt;&lt;/EndNote&gt;</w:instrText>
      </w:r>
      <w:r w:rsidR="009B5C87">
        <w:fldChar w:fldCharType="separate"/>
      </w:r>
      <w:r w:rsidR="00B069B2" w:rsidRPr="00B069B2">
        <w:rPr>
          <w:noProof/>
          <w:vertAlign w:val="superscript"/>
        </w:rPr>
        <w:t>[42]</w:t>
      </w:r>
      <w:r w:rsidR="009B5C87">
        <w:fldChar w:fldCharType="end"/>
      </w:r>
      <w:r w:rsidR="009B5C87">
        <w:rPr>
          <w:rFonts w:hint="eastAsia"/>
        </w:rPr>
        <w:t>）。</w:t>
      </w:r>
      <w:r w:rsidR="002A54FE">
        <w:rPr>
          <w:rFonts w:hint="eastAsia"/>
        </w:rPr>
        <w:t>产学研结合所产生的研究成果在创新体系中的地位非常重要，带来了大量高价值的专利申请,其中对于小型企业尤为为重要（Au</w:t>
      </w:r>
      <w:r w:rsidR="002A54FE">
        <w:t>dretsch</w:t>
      </w:r>
      <w:r w:rsidR="002A54FE">
        <w:fldChar w:fldCharType="begin"/>
      </w:r>
      <w:r w:rsidR="00B069B2">
        <w:instrText xml:space="preserve"> ADDIN EN.CITE &lt;EndNote&gt;&lt;Cite&gt;&lt;Author&gt;Audretsch&lt;/Author&gt;&lt;Year&gt;1996&lt;/Year&gt;&lt;RecNum&gt;102&lt;/RecNum&gt;&lt;DisplayText&gt;&lt;style face="superscript"&gt;[43]&lt;/style&gt;&lt;/DisplayText&gt;&lt;record&gt;&lt;rec-number&gt;102&lt;/rec-number&gt;&lt;foreign-keys&gt;&lt;key app="EN" db-id="rdter5r29w20ereasewxvza1vw0sp5fffrev" timestamp="1653657069"&gt;102&lt;/key&gt;&lt;/foreign-keys&gt;&lt;ref-type name="Journal Article"&gt;17&lt;/ref-type&gt;&lt;contributors&gt;&lt;authors&gt;&lt;author&gt;Audretsch, David B&lt;/author&gt;&lt;author&gt;Vivarelli, Marco&lt;/author&gt;&lt;/authors&gt;&lt;/contributors&gt;&lt;titles&gt;&lt;title&gt;Firms size and R&amp;amp;D spillovers: Evidence from Italy&lt;/title&gt;&lt;secondary-title&gt;Small Business Economics&lt;/secondary-title&gt;&lt;/titles&gt;&lt;periodical&gt;&lt;full-title&gt;Small Business Economics&lt;/full-title&gt;&lt;/periodical&gt;&lt;pages&gt;249-258&lt;/pages&gt;&lt;volume&gt;8&lt;/volume&gt;&lt;number&gt;3&lt;/number&gt;&lt;dates&gt;&lt;year&gt;1996&lt;/year&gt;&lt;/dates&gt;&lt;isbn&gt;1573-0913&lt;/isbn&gt;&lt;urls&gt;&lt;/urls&gt;&lt;/record&gt;&lt;/Cite&gt;&lt;/EndNote&gt;</w:instrText>
      </w:r>
      <w:r w:rsidR="002A54FE">
        <w:fldChar w:fldCharType="separate"/>
      </w:r>
      <w:r w:rsidR="00B069B2" w:rsidRPr="00B069B2">
        <w:rPr>
          <w:noProof/>
          <w:vertAlign w:val="superscript"/>
        </w:rPr>
        <w:t>[43]</w:t>
      </w:r>
      <w:r w:rsidR="002A54FE">
        <w:fldChar w:fldCharType="end"/>
      </w:r>
      <w:r w:rsidR="002A54FE">
        <w:t>）</w:t>
      </w:r>
      <w:r w:rsidR="009A69E2">
        <w:rPr>
          <w:rFonts w:hint="eastAsia"/>
        </w:rPr>
        <w:t>。</w:t>
      </w:r>
      <w:r w:rsidR="007F1884">
        <w:rPr>
          <w:rFonts w:hint="eastAsia"/>
        </w:rPr>
        <w:t>同时，技术支持可以为企业隐性知识转移提供帮助，从而促进企业技术创新（Ha</w:t>
      </w:r>
      <w:r w:rsidR="007F1884">
        <w:t>yashi</w:t>
      </w:r>
      <w:r w:rsidR="007F1884">
        <w:fldChar w:fldCharType="begin"/>
      </w:r>
      <w:r w:rsidR="00B069B2">
        <w:instrText xml:space="preserve"> ADDIN EN.CITE &lt;EndNote&gt;&lt;Cite&gt;&lt;Author&gt;Hayashi&lt;/Author&gt;&lt;Year&gt;2020&lt;/Year&gt;&lt;RecNum&gt;139&lt;/RecNum&gt;&lt;DisplayText&gt;&lt;style face="superscript"&gt;[44]&lt;/style&gt;&lt;/DisplayText&gt;&lt;record&gt;&lt;rec-number&gt;139&lt;/rec-number&gt;&lt;foreign-keys&gt;&lt;key app="EN" db-id="rdter5r29w20ereasewxvza1vw0sp5fffrev" timestamp="1654002582"&gt;139&lt;/key&gt;&lt;/foreign-keys&gt;&lt;ref-type name="Journal Article"&gt;17&lt;/ref-type&gt;&lt;contributors&gt;&lt;authors&gt;&lt;author&gt;Hayashi, D.&lt;/author&gt;&lt;/authors&gt;&lt;/contributors&gt;&lt;titles&gt;&lt;title&gt;Harnessing innovation policy for industrial decarbonization: Capabilities and manufacturing in the wind and solar power sectors of China and India&lt;/title&gt;&lt;secondary-title&gt;Energy Research &amp;amp; Social Science&lt;/secondary-title&gt;&lt;/titles&gt;&lt;periodical&gt;&lt;full-title&gt;Energy Research &amp;amp; Social Science&lt;/full-title&gt;&lt;/periodical&gt;&lt;volume&gt;70&lt;/volume&gt;&lt;dates&gt;&lt;year&gt;2020&lt;/year&gt;&lt;pub-dates&gt;&lt;date&gt;Dec&lt;/date&gt;&lt;/pub-dates&gt;&lt;/dates&gt;&lt;isbn&gt;2214-6296&lt;/isbn&gt;&lt;accession-num&gt;WOS:000596624400008&lt;/accession-num&gt;&lt;urls&gt;&lt;related-urls&gt;&lt;url&gt;&amp;lt;Go to ISI&amp;gt;://WOS:000596624400008&lt;/url&gt;&lt;/related-urls&gt;&lt;/urls&gt;&lt;custom7&gt;101644&lt;/custom7&gt;&lt;electronic-resource-num&gt;10.1016/j.erss.2020.101644&lt;/electronic-resource-num&gt;&lt;/record&gt;&lt;/Cite&gt;&lt;/EndNote&gt;</w:instrText>
      </w:r>
      <w:r w:rsidR="007F1884">
        <w:fldChar w:fldCharType="separate"/>
      </w:r>
      <w:r w:rsidR="00B069B2" w:rsidRPr="00B069B2">
        <w:rPr>
          <w:noProof/>
          <w:vertAlign w:val="superscript"/>
        </w:rPr>
        <w:t>[44]</w:t>
      </w:r>
      <w:r w:rsidR="007F1884">
        <w:fldChar w:fldCharType="end"/>
      </w:r>
      <w:r w:rsidR="007F1884">
        <w:rPr>
          <w:rFonts w:hint="eastAsia"/>
        </w:rPr>
        <w:t>）。</w:t>
      </w:r>
      <w:r>
        <w:rPr>
          <w:rFonts w:hint="eastAsia"/>
          <w:lang w:eastAsia="zh-Hans"/>
        </w:rPr>
        <w:t>同时，</w:t>
      </w:r>
      <w:r w:rsidR="008B61B4" w:rsidRPr="008B61B4">
        <w:rPr>
          <w:rFonts w:hint="eastAsia"/>
          <w:highlight w:val="cyan"/>
        </w:rPr>
        <w:t>需求型科创政策</w:t>
      </w:r>
      <w:r w:rsidR="008B61B4">
        <w:rPr>
          <w:rFonts w:hint="eastAsia"/>
        </w:rPr>
        <w:t>可以通过制造对新型产品的需求来拉动企业创新</w:t>
      </w:r>
      <w:r w:rsidR="00F54C43">
        <w:rPr>
          <w:rFonts w:hint="eastAsia"/>
        </w:rPr>
        <w:t>(</w:t>
      </w:r>
      <w:r w:rsidR="00F54C43">
        <w:t>Costantini</w:t>
      </w:r>
      <w:r w:rsidR="00F54C43">
        <w:fldChar w:fldCharType="begin"/>
      </w:r>
      <w:r w:rsidR="00B069B2">
        <w:instrText xml:space="preserve"> ADDIN EN.CITE &lt;EndNote&gt;&lt;Cite&gt;&lt;Author&gt;Costantini&lt;/Author&gt;&lt;Year&gt;2017&lt;/Year&gt;&lt;RecNum&gt;134&lt;/RecNum&gt;&lt;DisplayText&gt;&lt;style face="superscript"&gt;[45]&lt;/style&gt;&lt;/DisplayText&gt;&lt;record&gt;&lt;rec-number&gt;134&lt;/rec-number&gt;&lt;foreign-keys&gt;&lt;key app="EN" db-id="rdter5r29w20ereasewxvza1vw0sp5fffrev" timestamp="1653978272"&gt;134&lt;/key&gt;&lt;/foreign-keys&gt;&lt;ref-type name="Journal Article"&gt;17&lt;/ref-type&gt;&lt;contributors&gt;&lt;authors&gt;&lt;author&gt;Costantini, V.&lt;/author&gt;&lt;author&gt;Crespi, F.&lt;/author&gt;&lt;author&gt;Palma, A.&lt;/author&gt;&lt;/authors&gt;&lt;/contributors&gt;&lt;titles&gt;&lt;title&gt;Characterizing the policy mix and its impact on eco-innovation: A patent analysis of energy-efficient technologies&lt;/title&gt;&lt;secondary-title&gt;Research Policy&lt;/secondary-title&gt;&lt;/titles&gt;&lt;periodical&gt;&lt;full-title&gt;Research Policy&lt;/full-title&gt;&lt;/periodical&gt;&lt;pages&gt;799-819&lt;/pages&gt;&lt;volume&gt;46&lt;/volume&gt;&lt;number&gt;4&lt;/number&gt;&lt;dates&gt;&lt;year&gt;2017&lt;/year&gt;&lt;pub-dates&gt;&lt;date&gt;May&lt;/date&gt;&lt;/pub-dates&gt;&lt;/dates&gt;&lt;isbn&gt;0048-7333&lt;/isbn&gt;&lt;accession-num&gt;WOS:000399627600007&lt;/accession-num&gt;&lt;urls&gt;&lt;related-urls&gt;&lt;url&gt;&amp;lt;Go to ISI&amp;gt;://WOS:000399627600007&lt;/url&gt;&lt;/related-urls&gt;&lt;/urls&gt;&lt;electronic-resource-num&gt;10.1016/j.respol.2017.02.004&lt;/electronic-resource-num&gt;&lt;/record&gt;&lt;/Cite&gt;&lt;/EndNote&gt;</w:instrText>
      </w:r>
      <w:r w:rsidR="00F54C43">
        <w:fldChar w:fldCharType="separate"/>
      </w:r>
      <w:r w:rsidR="00B069B2" w:rsidRPr="00B069B2">
        <w:rPr>
          <w:noProof/>
          <w:vertAlign w:val="superscript"/>
        </w:rPr>
        <w:t>[45]</w:t>
      </w:r>
      <w:r w:rsidR="00F54C43">
        <w:fldChar w:fldCharType="end"/>
      </w:r>
      <w:r w:rsidR="00F54C43">
        <w:t>)</w:t>
      </w:r>
      <w:r w:rsidR="008B61B4">
        <w:rPr>
          <w:rFonts w:hint="eastAsia"/>
        </w:rPr>
        <w:t>：</w:t>
      </w:r>
      <w:r w:rsidR="009300AF">
        <w:rPr>
          <w:rFonts w:hint="eastAsia"/>
        </w:rPr>
        <w:t>企业间缺少沟通以及企业风险管理不完善会损害厂商科技创新以及科创受益的获取</w:t>
      </w:r>
      <w:r w:rsidR="008C3727">
        <w:rPr>
          <w:rFonts w:hint="eastAsia"/>
        </w:rPr>
        <w:t>（U</w:t>
      </w:r>
      <w:r w:rsidR="008C3727">
        <w:t>yarra</w:t>
      </w:r>
      <w:r w:rsidR="008C3727">
        <w:fldChar w:fldCharType="begin"/>
      </w:r>
      <w:r w:rsidR="00B069B2">
        <w:instrText xml:space="preserve"> ADDIN EN.CITE &lt;EndNote&gt;&lt;Cite&gt;&lt;Author&gt;Uyarra&lt;/Author&gt;&lt;Year&gt;2014&lt;/Year&gt;&lt;RecNum&gt;137&lt;/RecNum&gt;&lt;DisplayText&gt;&lt;style face="superscript"&gt;[46]&lt;/style&gt;&lt;/DisplayText&gt;&lt;record&gt;&lt;rec-number&gt;137&lt;/rec-number&gt;&lt;foreign-keys&gt;&lt;key app="EN" db-id="rdter5r29w20ereasewxvza1vw0sp5fffrev" timestamp="1653989048"&gt;137&lt;/key&gt;&lt;/foreign-keys&gt;&lt;ref-type name="Journal Article"&gt;17&lt;/ref-type&gt;&lt;contributors&gt;&lt;authors&gt;&lt;author&gt;Uyarra, Elvira&lt;/author&gt;&lt;author&gt;Edler, Jakob&lt;/author&gt;&lt;author&gt;Garcia-Estevez, Javier&lt;/author&gt;&lt;author&gt;Georghiou, Luke&lt;/author&gt;&lt;author&gt;Yeow, Jillian&lt;/author&gt;&lt;/authors&gt;&lt;/contributors&gt;&lt;titles&gt;&lt;title&gt;Barriers to innovation through public procurement: A supplier perspective&lt;/title&gt;&lt;secondary-title&gt;Technovation&lt;/secondary-title&gt;&lt;/titles&gt;&lt;periodical&gt;&lt;full-title&gt;Technovation&lt;/full-title&gt;&lt;/periodical&gt;&lt;pages&gt;631-645&lt;/pages&gt;&lt;volume&gt;34&lt;/volume&gt;&lt;number&gt;10&lt;/number&gt;&lt;dates&gt;&lt;year&gt;2014&lt;/year&gt;&lt;/dates&gt;&lt;isbn&gt;0166-4972&lt;/isbn&gt;&lt;urls&gt;&lt;/urls&gt;&lt;/record&gt;&lt;/Cite&gt;&lt;/EndNote&gt;</w:instrText>
      </w:r>
      <w:r w:rsidR="008C3727">
        <w:fldChar w:fldCharType="separate"/>
      </w:r>
      <w:r w:rsidR="00B069B2" w:rsidRPr="00B069B2">
        <w:rPr>
          <w:noProof/>
          <w:vertAlign w:val="superscript"/>
        </w:rPr>
        <w:t>[46]</w:t>
      </w:r>
      <w:r w:rsidR="008C3727">
        <w:fldChar w:fldCharType="end"/>
      </w:r>
      <w:r w:rsidR="008C3727">
        <w:rPr>
          <w:rFonts w:hint="eastAsia"/>
        </w:rPr>
        <w:t>）</w:t>
      </w:r>
      <w:r w:rsidR="009300AF">
        <w:rPr>
          <w:rFonts w:hint="eastAsia"/>
        </w:rPr>
        <w:t>，因此需要政府</w:t>
      </w:r>
      <w:r w:rsidR="008C3727">
        <w:rPr>
          <w:rFonts w:hint="eastAsia"/>
        </w:rPr>
        <w:t>为企业新产品提供销售渠道。</w:t>
      </w:r>
      <w:r w:rsidR="008B61B4" w:rsidRPr="008B61B4">
        <w:rPr>
          <w:rFonts w:hint="eastAsia"/>
        </w:rPr>
        <w:t>政府采购在促进企业自主创新过程中发挥着重要作用（A</w:t>
      </w:r>
      <w:r w:rsidR="008B61B4" w:rsidRPr="008B61B4">
        <w:t>schhoff</w:t>
      </w:r>
      <w:r w:rsidR="008B61B4" w:rsidRPr="008B61B4">
        <w:fldChar w:fldCharType="begin"/>
      </w:r>
      <w:r w:rsidR="00B069B2">
        <w:instrText xml:space="preserve"> ADDIN EN.CITE &lt;EndNote&gt;&lt;Cite&gt;&lt;Author&gt;Aschhoff&lt;/Author&gt;&lt;Year&gt;2009&lt;/Year&gt;&lt;RecNum&gt;103&lt;/RecNum&gt;&lt;DisplayText&gt;&lt;style face="superscript"&gt;[47]&lt;/style&gt;&lt;/DisplayText&gt;&lt;record&gt;&lt;rec-number&gt;103&lt;/rec-number&gt;&lt;foreign-keys&gt;&lt;key app="EN" db-id="rdter5r29w20ereasewxvza1vw0sp5fffrev" timestamp="1653658531"&gt;103&lt;/key&gt;&lt;/foreign-keys&gt;&lt;ref-type name="Journal Article"&gt;17&lt;/ref-type&gt;&lt;contributors&gt;&lt;authors&gt;&lt;author&gt;Aschhoff, Birgit&lt;/author&gt;&lt;author&gt;Sofka, Wolfgang&lt;/author&gt;&lt;/authors&gt;&lt;/contributors&gt;&lt;titles&gt;&lt;title&gt;Innovation on demand—Can public procurement drive market success of innovations?&lt;/title&gt;&lt;secondary-title&gt;Research policy&lt;/secondary-title&gt;&lt;/titles&gt;&lt;periodical&gt;&lt;full-title&gt;Research Policy&lt;/full-title&gt;&lt;/periodical&gt;&lt;pages&gt;1235-1247&lt;/pages&gt;&lt;volume&gt;38&lt;/volume&gt;&lt;number&gt;8&lt;/number&gt;&lt;dates&gt;&lt;year&gt;2009&lt;/year&gt;&lt;/dates&gt;&lt;isbn&gt;0048-7333&lt;/isbn&gt;&lt;urls&gt;&lt;/urls&gt;&lt;/record&gt;&lt;/Cite&gt;&lt;/EndNote&gt;</w:instrText>
      </w:r>
      <w:r w:rsidR="008B61B4" w:rsidRPr="008B61B4">
        <w:fldChar w:fldCharType="separate"/>
      </w:r>
      <w:r w:rsidR="00B069B2" w:rsidRPr="00B069B2">
        <w:rPr>
          <w:noProof/>
          <w:vertAlign w:val="superscript"/>
        </w:rPr>
        <w:t>[47]</w:t>
      </w:r>
      <w:r w:rsidR="008B61B4" w:rsidRPr="008B61B4">
        <w:fldChar w:fldCharType="end"/>
      </w:r>
      <w:r w:rsidR="008B61B4" w:rsidRPr="008B61B4">
        <w:rPr>
          <w:rFonts w:hint="eastAsia"/>
        </w:rPr>
        <w:t>）。相比直接R</w:t>
      </w:r>
      <w:r w:rsidR="008B61B4" w:rsidRPr="008B61B4">
        <w:t>&amp;</w:t>
      </w:r>
      <w:r w:rsidR="008B61B4" w:rsidRPr="008B61B4">
        <w:rPr>
          <w:rFonts w:hint="eastAsia"/>
        </w:rPr>
        <w:t>D资金投入，政府采购能更长期地、更高效地激励企业创新（Rothwell</w:t>
      </w:r>
      <w:r w:rsidR="008B61B4" w:rsidRPr="008B61B4">
        <w:fldChar w:fldCharType="begin"/>
      </w:r>
      <w:r w:rsidR="00B069B2">
        <w:instrText xml:space="preserve"> ADDIN EN.CITE &lt;EndNote&gt;&lt;Cite&gt;&lt;Author&gt;Rothwell&lt;/Author&gt;&lt;Year&gt;1984&lt;/Year&gt;&lt;RecNum&gt;56&lt;/RecNum&gt;&lt;DisplayText&gt;&lt;style face="superscript"&gt;[48]&lt;/style&gt;&lt;/DisplayText&gt;&lt;record&gt;&lt;rec-number&gt;56&lt;/rec-number&gt;&lt;foreign-keys&gt;&lt;key app="EN" db-id="rdter5r29w20ereasewxvza1vw0sp5fffrev" timestamp="1652845148"&gt;56&lt;/key&gt;&lt;/foreign-keys&gt;&lt;ref-type name="Journal Article"&gt;17&lt;/ref-type&gt;&lt;contributors&gt;&lt;authors&gt;&lt;author&gt;Rothwell, Roy&lt;/author&gt;&lt;/authors&gt;&lt;/contributors&gt;&lt;titles&gt;&lt;title&gt;Technology-based small firms and regional innovation potential: the role of public procurement&lt;/title&gt;&lt;secondary-title&gt;Journal of Public Policy&lt;/secondary-title&gt;&lt;/titles&gt;&lt;periodical&gt;&lt;full-title&gt;Journal of Public Policy&lt;/full-title&gt;&lt;/periodical&gt;&lt;pages&gt;307-332&lt;/pages&gt;&lt;volume&gt;4&lt;/volume&gt;&lt;number&gt;4&lt;/number&gt;&lt;dates&gt;&lt;year&gt;1984&lt;/year&gt;&lt;/dates&gt;&lt;isbn&gt;1469-7815&lt;/isbn&gt;&lt;urls&gt;&lt;/urls&gt;&lt;/record&gt;&lt;/Cite&gt;&lt;/EndNote&gt;</w:instrText>
      </w:r>
      <w:r w:rsidR="008B61B4" w:rsidRPr="008B61B4">
        <w:fldChar w:fldCharType="separate"/>
      </w:r>
      <w:r w:rsidR="00B069B2" w:rsidRPr="00B069B2">
        <w:rPr>
          <w:noProof/>
          <w:vertAlign w:val="superscript"/>
        </w:rPr>
        <w:t>[48]</w:t>
      </w:r>
      <w:r w:rsidR="008B61B4" w:rsidRPr="008B61B4">
        <w:fldChar w:fldCharType="end"/>
      </w:r>
      <w:r w:rsidR="000E385E">
        <w:rPr>
          <w:rFonts w:hint="eastAsia"/>
        </w:rPr>
        <w:t>；</w:t>
      </w:r>
      <w:r w:rsidR="008B61B4" w:rsidRPr="008B61B4">
        <w:rPr>
          <w:rFonts w:hint="eastAsia"/>
        </w:rPr>
        <w:t>Geroski</w:t>
      </w:r>
      <w:r w:rsidR="008B61B4">
        <w:fldChar w:fldCharType="begin"/>
      </w:r>
      <w:r w:rsidR="00B069B2">
        <w:instrText xml:space="preserve"> ADDIN EN.CITE &lt;EndNote&gt;&lt;Cite&gt;&lt;Author&gt;Geroski&lt;/Author&gt;&lt;Year&gt;1990&lt;/Year&gt;&lt;RecNum&gt;57&lt;/RecNum&gt;&lt;DisplayText&gt;&lt;style face="superscript"&gt;[49]&lt;/style&gt;&lt;/DisplayText&gt;&lt;record&gt;&lt;rec-number&gt;57&lt;/rec-number&gt;&lt;foreign-keys&gt;&lt;key app="EN" db-id="rdter5r29w20ereasewxvza1vw0sp5fffrev" timestamp="1652845409"&gt;57&lt;/key&gt;&lt;/foreign-keys&gt;&lt;ref-type name="Journal Article"&gt;17&lt;/ref-type&gt;&lt;contributors&gt;&lt;authors&gt;&lt;author&gt;Geroski, Paul A&lt;/author&gt;&lt;/authors&gt;&lt;/contributors&gt;&lt;titles&gt;&lt;title&gt;Procurement policy as a tool of industrial policy&lt;/title&gt;&lt;secondary-title&gt;International review of applied economics&lt;/secondary-title&gt;&lt;/titles&gt;&lt;periodical&gt;&lt;full-title&gt;International review of applied economics&lt;/full-title&gt;&lt;/periodical&gt;&lt;pages&gt;182-198&lt;/pages&gt;&lt;volume&gt;4&lt;/volume&gt;&lt;number&gt;2&lt;/number&gt;&lt;dates&gt;&lt;year&gt;1990&lt;/year&gt;&lt;/dates&gt;&lt;isbn&gt;0269-2171&lt;/isbn&gt;&lt;urls&gt;&lt;/urls&gt;&lt;/record&gt;&lt;/Cite&gt;&lt;/EndNote&gt;</w:instrText>
      </w:r>
      <w:r w:rsidR="008B61B4">
        <w:fldChar w:fldCharType="separate"/>
      </w:r>
      <w:r w:rsidR="00B069B2" w:rsidRPr="00B069B2">
        <w:rPr>
          <w:noProof/>
          <w:vertAlign w:val="superscript"/>
        </w:rPr>
        <w:t>[49]</w:t>
      </w:r>
      <w:r w:rsidR="008B61B4">
        <w:fldChar w:fldCharType="end"/>
      </w:r>
      <w:r w:rsidR="00C130A8">
        <w:t>）</w:t>
      </w:r>
      <w:r w:rsidR="00C130A8">
        <w:rPr>
          <w:rFonts w:hint="eastAsia"/>
        </w:rPr>
        <w:t>。</w:t>
      </w:r>
      <w:r w:rsidR="001706B1" w:rsidRPr="002A54FE">
        <w:rPr>
          <w:rFonts w:hint="eastAsia"/>
          <w:highlight w:val="red"/>
        </w:rPr>
        <w:t>环境型科创政策</w:t>
      </w:r>
      <w:r w:rsidR="001706B1">
        <w:rPr>
          <w:rFonts w:hint="eastAsia"/>
        </w:rPr>
        <w:t>可以通过打造</w:t>
      </w:r>
      <w:r>
        <w:rPr>
          <w:rFonts w:hint="eastAsia"/>
          <w:lang w:eastAsia="zh-Hans"/>
        </w:rPr>
        <w:t>公平高效的市场环境</w:t>
      </w:r>
      <w:r w:rsidR="001706B1">
        <w:rPr>
          <w:rFonts w:hint="eastAsia"/>
        </w:rPr>
        <w:t>来</w:t>
      </w:r>
      <w:r>
        <w:rPr>
          <w:rFonts w:hint="eastAsia"/>
          <w:lang w:eastAsia="zh-Hans"/>
        </w:rPr>
        <w:t>提高企业创新积极性</w:t>
      </w:r>
      <w:r w:rsidR="001706B1">
        <w:rPr>
          <w:rFonts w:hint="eastAsia"/>
          <w:lang w:eastAsia="zh-Hans"/>
        </w:rPr>
        <w:t>（</w:t>
      </w:r>
      <w:r w:rsidR="002A54FE">
        <w:rPr>
          <w:rFonts w:hint="eastAsia"/>
        </w:rPr>
        <w:t>Am</w:t>
      </w:r>
      <w:r w:rsidR="002A54FE">
        <w:t>bec</w:t>
      </w:r>
      <w:r w:rsidR="002A54FE">
        <w:fldChar w:fldCharType="begin"/>
      </w:r>
      <w:r w:rsidR="00B069B2">
        <w:instrText xml:space="preserve"> ADDIN EN.CITE &lt;EndNote&gt;&lt;Cite&gt;&lt;Author&gt;Ambec&lt;/Author&gt;&lt;Year&gt;2013&lt;/Year&gt;&lt;RecNum&gt;136&lt;/RecNum&gt;&lt;DisplayText&gt;&lt;style face="superscript"&gt;[50]&lt;/style&gt;&lt;/DisplayText&gt;&lt;record&gt;&lt;rec-number&gt;136&lt;/rec-number&gt;&lt;foreign-keys&gt;&lt;key app="EN" db-id="rdter5r29w20ereasewxvza1vw0sp5fffrev" timestamp="1653985173"&gt;136&lt;/key&gt;&lt;/foreign-keys&gt;&lt;ref-type name="Journal Article"&gt;17&lt;/ref-type&gt;&lt;contributors&gt;&lt;authors&gt;&lt;author&gt;Ambec, Stefan&lt;/author&gt;&lt;author&gt;Cohen, Mark A.&lt;/author&gt;&lt;author&gt;Elgie, Stewart&lt;/author&gt;&lt;author&gt;Lanoie, Paul&lt;/author&gt;&lt;/authors&gt;&lt;/contributors&gt;&lt;titles&gt;&lt;title&gt;The Porter Hypothesis at 20: Can Environmental Regulation Enhance Innovation and Competitiveness?&lt;/title&gt;&lt;secondary-title&gt;Review of Environmental Economics and Policy&lt;/secondary-title&gt;&lt;/titles&gt;&lt;periodical&gt;&lt;full-title&gt;Review of Environmental Economics and Policy&lt;/full-title&gt;&lt;/periodical&gt;&lt;pages&gt;2-22&lt;/pages&gt;&lt;volume&gt;7&lt;/volume&gt;&lt;number&gt;1&lt;/number&gt;&lt;dates&gt;&lt;year&gt;2013&lt;/year&gt;&lt;/dates&gt;&lt;publisher&gt;University of Chicago Press&lt;/publisher&gt;&lt;isbn&gt;1750-6816&lt;/isbn&gt;&lt;urls&gt;&lt;related-urls&gt;&lt;url&gt;https://dx.doi.org/10.1093/reep/res016&lt;/url&gt;&lt;/related-urls&gt;&lt;/urls&gt;&lt;electronic-resource-num&gt;10.1093/reep/res016&lt;/electronic-resource-num&gt;&lt;/record&gt;&lt;/Cite&gt;&lt;/EndNote&gt;</w:instrText>
      </w:r>
      <w:r w:rsidR="002A54FE">
        <w:fldChar w:fldCharType="separate"/>
      </w:r>
      <w:r w:rsidR="00B069B2" w:rsidRPr="00B069B2">
        <w:rPr>
          <w:noProof/>
          <w:vertAlign w:val="superscript"/>
        </w:rPr>
        <w:t>[50]</w:t>
      </w:r>
      <w:r w:rsidR="002A54FE">
        <w:fldChar w:fldCharType="end"/>
      </w:r>
      <w:r w:rsidR="001706B1">
        <w:rPr>
          <w:rFonts w:hint="eastAsia"/>
          <w:lang w:eastAsia="zh-Hans"/>
        </w:rPr>
        <w:t>）</w:t>
      </w:r>
      <w:r>
        <w:rPr>
          <w:rFonts w:hint="eastAsia"/>
          <w:lang w:eastAsia="zh-Hans"/>
        </w:rPr>
        <w:t>：</w:t>
      </w:r>
      <w:r w:rsidR="00304761">
        <w:rPr>
          <w:rFonts w:hint="eastAsia"/>
        </w:rPr>
        <w:t>研究</w:t>
      </w:r>
      <w:r w:rsidR="00893B23">
        <w:rPr>
          <w:rFonts w:hint="eastAsia"/>
        </w:rPr>
        <w:t>显示</w:t>
      </w:r>
      <w:r w:rsidR="00304761">
        <w:rPr>
          <w:rFonts w:hint="eastAsia"/>
        </w:rPr>
        <w:t>税收与企业科技创新呈负相关关系</w:t>
      </w:r>
      <w:r w:rsidR="00893B23">
        <w:rPr>
          <w:rFonts w:hint="eastAsia"/>
        </w:rPr>
        <w:t>，有针对性的税收优惠对企业增加创新投入有积极作用（</w:t>
      </w:r>
      <w:r w:rsidR="00893B23">
        <w:rPr>
          <w:rFonts w:hint="eastAsia"/>
          <w:lang w:eastAsia="zh-Hans"/>
        </w:rPr>
        <w:t>S</w:t>
      </w:r>
      <w:r w:rsidR="00893B23">
        <w:rPr>
          <w:lang w:eastAsia="zh-Hans"/>
        </w:rPr>
        <w:t>tucki</w:t>
      </w:r>
      <w:r w:rsidR="00893B23">
        <w:rPr>
          <w:lang w:eastAsia="zh-Hans"/>
        </w:rPr>
        <w:fldChar w:fldCharType="begin"/>
      </w:r>
      <w:r w:rsidR="00B069B2">
        <w:rPr>
          <w:lang w:eastAsia="zh-Hans"/>
        </w:rPr>
        <w:instrText xml:space="preserve"> ADDIN EN.CITE &lt;EndNote&gt;&lt;Cite&gt;&lt;Author&gt;Stucki&lt;/Author&gt;&lt;Year&gt;2018&lt;/Year&gt;&lt;RecNum&gt;138&lt;/RecNum&gt;&lt;DisplayText&gt;&lt;style face="superscript"&gt;[51]&lt;/style&gt;&lt;/DisplayText&gt;&lt;record&gt;&lt;rec-number&gt;138&lt;/rec-number&gt;&lt;foreign-keys&gt;&lt;key app="EN" db-id="rdter5r29w20ereasewxvza1vw0sp5fffrev" timestamp="1653992431"&gt;138&lt;/key&gt;&lt;/foreign-keys&gt;&lt;ref-type name="Journal Article"&gt;17&lt;/ref-type&gt;&lt;contributors&gt;&lt;authors&gt;&lt;author&gt;Stucki, T.&lt;/author&gt;&lt;author&gt;Woerter, M.&lt;/author&gt;&lt;author&gt;Arvanitis, S.&lt;/author&gt;&lt;author&gt;Peneder, M.&lt;/author&gt;&lt;author&gt;Rammer, C.&lt;/author&gt;&lt;/authors&gt;&lt;/contributors&gt;&lt;titles&gt;&lt;title&gt;How different policy instruments affect green product innovation: A differentiated perspective&lt;/title&gt;&lt;secondary-title&gt;Energy Policy&lt;/secondary-title&gt;&lt;/titles&gt;&lt;periodical&gt;&lt;full-title&gt;Energy Policy&lt;/full-title&gt;&lt;/periodical&gt;&lt;pages&gt;245-261&lt;/pages&gt;&lt;volume&gt;114&lt;/volume&gt;&lt;dates&gt;&lt;year&gt;2018&lt;/year&gt;&lt;pub-dates&gt;&lt;date&gt;Mar&lt;/date&gt;&lt;/pub-dates&gt;&lt;/dates&gt;&lt;isbn&gt;0301-4215&lt;/isbn&gt;&lt;accession-num&gt;WOS:000424962800024&lt;/accession-num&gt;&lt;urls&gt;&lt;related-urls&gt;&lt;url&gt;&amp;lt;Go to ISI&amp;gt;://WOS:000424962800024&lt;/url&gt;&lt;/related-urls&gt;&lt;/urls&gt;&lt;electronic-resource-num&gt;10.1016/j.enpol.2017.11.049&lt;/electronic-resource-num&gt;&lt;/record&gt;&lt;/Cite&gt;&lt;/EndNote&gt;</w:instrText>
      </w:r>
      <w:r w:rsidR="00893B23">
        <w:rPr>
          <w:lang w:eastAsia="zh-Hans"/>
        </w:rPr>
        <w:fldChar w:fldCharType="separate"/>
      </w:r>
      <w:r w:rsidR="00B069B2" w:rsidRPr="00B069B2">
        <w:rPr>
          <w:noProof/>
          <w:vertAlign w:val="superscript"/>
          <w:lang w:eastAsia="zh-Hans"/>
        </w:rPr>
        <w:t>[51]</w:t>
      </w:r>
      <w:r w:rsidR="00893B23">
        <w:rPr>
          <w:lang w:eastAsia="zh-Hans"/>
        </w:rPr>
        <w:fldChar w:fldCharType="end"/>
      </w:r>
      <w:r w:rsidR="00893B23">
        <w:rPr>
          <w:rFonts w:hint="eastAsia"/>
          <w:lang w:eastAsia="zh-Hans"/>
        </w:rPr>
        <w:t>；</w:t>
      </w:r>
      <w:r w:rsidR="00893B23">
        <w:rPr>
          <w:rFonts w:hint="eastAsia"/>
        </w:rPr>
        <w:t>Su</w:t>
      </w:r>
      <w:r w:rsidR="00893B23">
        <w:fldChar w:fldCharType="begin"/>
      </w:r>
      <w:r w:rsidR="00B069B2">
        <w:instrText xml:space="preserve"> ADDIN EN.CITE &lt;EndNote&gt;&lt;Cite&gt;&lt;Author&gt;Su&lt;/Author&gt;&lt;Year&gt;2021&lt;/Year&gt;&lt;RecNum&gt;140&lt;/RecNum&gt;&lt;DisplayText&gt;&lt;style face="superscript"&gt;[52]&lt;/style&gt;&lt;/DisplayText&gt;&lt;record&gt;&lt;rec-number&gt;140&lt;/rec-number&gt;&lt;foreign-keys&gt;&lt;key app="EN" db-id="rdter5r29w20ereasewxvza1vw0sp5fffrev" timestamp="1654005283"&gt;140&lt;/key&gt;&lt;/foreign-keys&gt;&lt;ref-type name="Journal Article"&gt;17&lt;/ref-type&gt;&lt;contributors&gt;&lt;authors&gt;&lt;author&gt;Su, W. H.&lt;/author&gt;&lt;author&gt;Fan, Y. H.&lt;/author&gt;&lt;/authors&gt;&lt;/contributors&gt;&lt;titles&gt;&lt;title&gt;INCOME TAX PREFERENCE AND R&amp;amp;D INVESTMENTS OF HIGH-TECH ENTERPRISES IN CHINA&lt;/title&gt;&lt;secondary-title&gt;E &amp;amp; M Ekonomie a Management&lt;/secondary-title&gt;&lt;/titles&gt;&lt;periodical&gt;&lt;full-title&gt;E &amp;amp; M Ekonomie a Management&lt;/full-title&gt;&lt;/periodical&gt;&lt;pages&gt;156-173&lt;/pages&gt;&lt;volume&gt;24&lt;/volume&gt;&lt;number&gt;4&lt;/number&gt;&lt;dates&gt;&lt;year&gt;2021&lt;/year&gt;&lt;/dates&gt;&lt;isbn&gt;1212-3609&lt;/isbn&gt;&lt;accession-num&gt;WOS:000733816600010&lt;/accession-num&gt;&lt;urls&gt;&lt;related-urls&gt;&lt;url&gt;&amp;lt;Go to ISI&amp;gt;://WOS:000733816600010&lt;/url&gt;&lt;/related-urls&gt;&lt;/urls&gt;&lt;electronic-resource-num&gt;10.15240/tul/001/2021-4-010&lt;/electronic-resource-num&gt;&lt;/record&gt;&lt;/Cite&gt;&lt;/EndNote&gt;</w:instrText>
      </w:r>
      <w:r w:rsidR="00893B23">
        <w:fldChar w:fldCharType="separate"/>
      </w:r>
      <w:r w:rsidR="00B069B2" w:rsidRPr="00B069B2">
        <w:rPr>
          <w:noProof/>
          <w:vertAlign w:val="superscript"/>
        </w:rPr>
        <w:t>[52]</w:t>
      </w:r>
      <w:r w:rsidR="00893B23">
        <w:fldChar w:fldCharType="end"/>
      </w:r>
      <w:r w:rsidR="00893B23">
        <w:rPr>
          <w:rFonts w:hint="eastAsia"/>
        </w:rPr>
        <w:t>）。</w:t>
      </w:r>
      <w:r>
        <w:rPr>
          <w:rFonts w:hint="eastAsia"/>
          <w:lang w:eastAsia="zh-Hans"/>
        </w:rPr>
        <w:t>知识产权保护力度可以通过减少研发溢出损失</w:t>
      </w:r>
      <w:r w:rsidR="00A73AF0">
        <w:rPr>
          <w:rFonts w:hint="eastAsia"/>
        </w:rPr>
        <w:t>和研发风险来</w:t>
      </w:r>
      <w:r>
        <w:rPr>
          <w:rFonts w:hint="eastAsia"/>
          <w:lang w:eastAsia="zh-Hans"/>
        </w:rPr>
        <w:t>鼓励企业进行技术创新（</w:t>
      </w:r>
      <w:r w:rsidR="0052012E">
        <w:rPr>
          <w:rFonts w:hint="eastAsia"/>
        </w:rPr>
        <w:t>Eppinger</w:t>
      </w:r>
      <w:r w:rsidR="0052012E">
        <w:fldChar w:fldCharType="begin"/>
      </w:r>
      <w:r w:rsidR="00B069B2">
        <w:instrText xml:space="preserve"> ADDIN EN.CITE &lt;EndNote&gt;&lt;Cite&gt;&lt;Author&gt;Eppinger&lt;/Author&gt;&lt;Year&gt;2021&lt;/Year&gt;&lt;RecNum&gt;144&lt;/RecNum&gt;&lt;DisplayText&gt;&lt;style face="superscript"&gt;[53]&lt;/style&gt;&lt;/DisplayText&gt;&lt;record&gt;&lt;rec-number&gt;144&lt;/rec-number&gt;&lt;foreign-keys&gt;&lt;key app="EN" db-id="rdter5r29w20ereasewxvza1vw0sp5fffrev" timestamp="1654007822"&gt;144&lt;/key&gt;&lt;/foreign-keys&gt;&lt;ref-type name="Journal Article"&gt;17&lt;/ref-type&gt;&lt;contributors&gt;&lt;authors&gt;&lt;author&gt;Eppinger, E.&lt;/author&gt;&lt;author&gt;Jain, A.&lt;/author&gt;&lt;author&gt;Vimalnath, P.&lt;/author&gt;&lt;author&gt;Gurtoo, A.&lt;/author&gt;&lt;author&gt;Tietze, F.&lt;/author&gt;&lt;author&gt;Chea, R. H.&lt;/author&gt;&lt;/authors&gt;&lt;/contributors&gt;&lt;titles&gt;&lt;title&gt;Sustainability transitions in manufacturing: the role of intellectual property&lt;/title&gt;&lt;secondary-title&gt;Current Opinion in Environmental Sustainability&lt;/secondary-title&gt;&lt;/titles&gt;&lt;periodical&gt;&lt;full-title&gt;Current Opinion in Environmental Sustainability&lt;/full-title&gt;&lt;/periodical&gt;&lt;pages&gt;118-126&lt;/pages&gt;&lt;volume&gt;49&lt;/volume&gt;&lt;dates&gt;&lt;year&gt;2021&lt;/year&gt;&lt;pub-dates&gt;&lt;date&gt;Apr&lt;/date&gt;&lt;/pub-dates&gt;&lt;/dates&gt;&lt;isbn&gt;1877-3435&lt;/isbn&gt;&lt;accession-num&gt;WOS:000755175200016&lt;/accession-num&gt;&lt;urls&gt;&lt;related-urls&gt;&lt;url&gt;&amp;lt;Go to ISI&amp;gt;://WOS:000755175200016&lt;/url&gt;&lt;/related-urls&gt;&lt;/urls&gt;&lt;electronic-resource-num&gt;10.1016/j.cosust.2021.03.018&lt;/electronic-resource-num&gt;&lt;/record&gt;&lt;/Cite&gt;&lt;/EndNote&gt;</w:instrText>
      </w:r>
      <w:r w:rsidR="0052012E">
        <w:fldChar w:fldCharType="separate"/>
      </w:r>
      <w:r w:rsidR="00B069B2" w:rsidRPr="00B069B2">
        <w:rPr>
          <w:noProof/>
          <w:vertAlign w:val="superscript"/>
        </w:rPr>
        <w:t>[53]</w:t>
      </w:r>
      <w:r w:rsidR="0052012E">
        <w:fldChar w:fldCharType="end"/>
      </w:r>
      <w:r w:rsidR="00876204">
        <w:t>;</w:t>
      </w:r>
      <w:r w:rsidR="00A73AF0">
        <w:rPr>
          <w:rFonts w:hint="eastAsia"/>
        </w:rPr>
        <w:t>Anton</w:t>
      </w:r>
      <w:r w:rsidR="00A73AF0">
        <w:fldChar w:fldCharType="begin"/>
      </w:r>
      <w:r w:rsidR="00B069B2">
        <w:instrText xml:space="preserve"> ADDIN EN.CITE &lt;EndNote&gt;&lt;Cite&gt;&lt;Author&gt;Anton&lt;/Author&gt;&lt;Year&gt;2002&lt;/Year&gt;&lt;RecNum&gt;145&lt;/RecNum&gt;&lt;DisplayText&gt;&lt;style face="superscript"&gt;[54]&lt;/style&gt;&lt;/DisplayText&gt;&lt;record&gt;&lt;rec-number&gt;145&lt;/rec-number&gt;&lt;foreign-keys&gt;&lt;key app="EN" db-id="rdter5r29w20ereasewxvza1vw0sp5fffrev" timestamp="1654009849"&gt;145&lt;/key&gt;&lt;/foreign-keys&gt;&lt;ref-type name="Journal Article"&gt;17&lt;/ref-type&gt;&lt;contributors&gt;&lt;authors&gt;&lt;author&gt;Anton, James J&lt;/author&gt;&lt;author&gt;Yao, Dennis A&lt;/author&gt;&lt;/authors&gt;&lt;/contributors&gt;&lt;titles&gt;&lt;title&gt;The sale of ideas: Strategic disclosure, property rights, and contracting&lt;/title&gt;&lt;secondary-title&gt;The Review of Economic Studies&lt;/secondary-title&gt;&lt;/titles&gt;&lt;periodical&gt;&lt;full-title&gt;The Review of Economic Studies&lt;/full-title&gt;&lt;/periodical&gt;&lt;pages&gt;513-531&lt;/pages&gt;&lt;volume&gt;69&lt;/volume&gt;&lt;number&gt;3&lt;/number&gt;&lt;dates&gt;&lt;year&gt;2002&lt;/year&gt;&lt;/dates&gt;&lt;isbn&gt;1467-937X&lt;/isbn&gt;&lt;urls&gt;&lt;/urls&gt;&lt;/record&gt;&lt;/Cite&gt;&lt;/EndNote&gt;</w:instrText>
      </w:r>
      <w:r w:rsidR="00A73AF0">
        <w:fldChar w:fldCharType="separate"/>
      </w:r>
      <w:r w:rsidR="00B069B2" w:rsidRPr="00B069B2">
        <w:rPr>
          <w:noProof/>
          <w:vertAlign w:val="superscript"/>
        </w:rPr>
        <w:t>[54]</w:t>
      </w:r>
      <w:r w:rsidR="00A73AF0">
        <w:fldChar w:fldCharType="end"/>
      </w:r>
      <w:r>
        <w:rPr>
          <w:rFonts w:hint="eastAsia"/>
          <w:lang w:eastAsia="zh-Hans"/>
        </w:rPr>
        <w:t>）</w:t>
      </w:r>
      <w:r w:rsidR="00736CB2">
        <w:rPr>
          <w:rFonts w:hint="eastAsia"/>
          <w:lang w:eastAsia="zh-Hans"/>
        </w:rPr>
        <w:t>，</w:t>
      </w:r>
      <w:r w:rsidR="00736CB2">
        <w:rPr>
          <w:rFonts w:hint="eastAsia"/>
        </w:rPr>
        <w:t>其中</w:t>
      </w:r>
      <w:r w:rsidR="00CD1325">
        <w:rPr>
          <w:rFonts w:hint="eastAsia"/>
        </w:rPr>
        <w:t>处于科创竞争激烈的产业的企业规模较大的</w:t>
      </w:r>
      <w:r w:rsidR="00B86F85">
        <w:rPr>
          <w:rFonts w:hint="eastAsia"/>
        </w:rPr>
        <w:t>民企</w:t>
      </w:r>
      <w:r w:rsidR="00736CB2">
        <w:rPr>
          <w:rFonts w:hint="eastAsia"/>
        </w:rPr>
        <w:t>对于专利保护的敏感程度</w:t>
      </w:r>
      <w:r w:rsidR="00CD1325">
        <w:rPr>
          <w:rFonts w:hint="eastAsia"/>
        </w:rPr>
        <w:t>相对高</w:t>
      </w:r>
      <w:r w:rsidR="00736CB2">
        <w:rPr>
          <w:rFonts w:hint="eastAsia"/>
        </w:rPr>
        <w:t>（</w:t>
      </w:r>
      <w:r w:rsidR="00CD1325">
        <w:rPr>
          <w:rFonts w:hint="eastAsia"/>
        </w:rPr>
        <w:t>Cho</w:t>
      </w:r>
      <w:r w:rsidR="00CD1325">
        <w:fldChar w:fldCharType="begin"/>
      </w:r>
      <w:r w:rsidR="00B069B2">
        <w:instrText xml:space="preserve"> ADDIN EN.CITE &lt;EndNote&gt;&lt;Cite&gt;&lt;Author&gt;Cho&lt;/Author&gt;&lt;Year&gt;2015&lt;/Year&gt;&lt;RecNum&gt;142&lt;/RecNum&gt;&lt;DisplayText&gt;&lt;style face="superscript"&gt;[55]&lt;/style&gt;&lt;/DisplayText&gt;&lt;record&gt;&lt;rec-number&gt;142&lt;/rec-number&gt;&lt;foreign-keys&gt;&lt;key app="EN" db-id="rdter5r29w20ereasewxvza1vw0sp5fffrev" timestamp="1654006656"&gt;142&lt;/key&gt;&lt;/foreign-keys&gt;&lt;ref-type name="Journal Article"&gt;17&lt;/ref-type&gt;&lt;contributors&gt;&lt;authors&gt;&lt;author&gt;Cho, K.&lt;/author&gt;&lt;author&gt;Kim, C.&lt;/author&gt;&lt;author&gt;Shin, J.&lt;/author&gt;&lt;/authors&gt;&lt;/contributors&gt;&lt;titles&gt;&lt;title&gt;Differential effects of intellectual property rights on innovation and economic performance: A cross-industry investigation&lt;/title&gt;&lt;secondary-title&gt;Science and Public Policy&lt;/secondary-title&gt;&lt;/titles&gt;&lt;periodical&gt;&lt;full-title&gt;Science and Public Policy&lt;/full-title&gt;&lt;/periodical&gt;&lt;pages&gt;827-840&lt;/pages&gt;&lt;volume&gt;42&lt;/volume&gt;&lt;number&gt;6&lt;/number&gt;&lt;dates&gt;&lt;year&gt;2015&lt;/year&gt;&lt;pub-dates&gt;&lt;date&gt;Dec&lt;/date&gt;&lt;/pub-dates&gt;&lt;/dates&gt;&lt;isbn&gt;0302-3427&lt;/isbn&gt;&lt;accession-num&gt;WOS:000368244000006&lt;/accession-num&gt;&lt;urls&gt;&lt;related-urls&gt;&lt;url&gt;&amp;lt;Go to ISI&amp;gt;://WOS:000368244000006&lt;/url&gt;&lt;/related-urls&gt;&lt;/urls&gt;&lt;electronic-resource-num&gt;10.1093/scipol/scv009&lt;/electronic-resource-num&gt;&lt;/record&gt;&lt;/Cite&gt;&lt;/EndNote&gt;</w:instrText>
      </w:r>
      <w:r w:rsidR="00CD1325">
        <w:fldChar w:fldCharType="separate"/>
      </w:r>
      <w:r w:rsidR="00B069B2" w:rsidRPr="00B069B2">
        <w:rPr>
          <w:noProof/>
          <w:vertAlign w:val="superscript"/>
        </w:rPr>
        <w:t>[55]</w:t>
      </w:r>
      <w:r w:rsidR="00CD1325">
        <w:fldChar w:fldCharType="end"/>
      </w:r>
      <w:r w:rsidR="00CD1325">
        <w:rPr>
          <w:rFonts w:hint="eastAsia"/>
        </w:rPr>
        <w:t>；</w:t>
      </w:r>
      <w:r w:rsidR="00736CB2">
        <w:rPr>
          <w:rFonts w:hint="eastAsia"/>
        </w:rPr>
        <w:t>Fang</w:t>
      </w:r>
      <w:r w:rsidR="00736CB2">
        <w:fldChar w:fldCharType="begin"/>
      </w:r>
      <w:r w:rsidR="00B069B2">
        <w:instrText xml:space="preserve"> ADDIN EN.CITE &lt;EndNote&gt;&lt;Cite&gt;&lt;Author&gt;Fang&lt;/Author&gt;&lt;Year&gt;2017&lt;/Year&gt;&lt;RecNum&gt;141&lt;/RecNum&gt;&lt;DisplayText&gt;&lt;style face="superscript"&gt;[56]&lt;/style&gt;&lt;/DisplayText&gt;&lt;record&gt;&lt;rec-number&gt;141&lt;/rec-number&gt;&lt;foreign-keys&gt;&lt;key app="EN" db-id="rdter5r29w20ereasewxvza1vw0sp5fffrev" timestamp="1654006139"&gt;141&lt;/key&gt;&lt;/foreign-keys&gt;&lt;ref-type name="Journal Article"&gt;17&lt;/ref-type&gt;&lt;contributors&gt;&lt;authors&gt;&lt;author&gt;Fang, L. H.&lt;/author&gt;&lt;author&gt;Lerner, J.&lt;/author&gt;&lt;author&gt;Wu, C. P.&lt;/author&gt;&lt;/authors&gt;&lt;/contributors&gt;&lt;titles&gt;&lt;title&gt;Intellectual Property Rights Protection, Ownership, and Innovation: Evidence from China&lt;/title&gt;&lt;secondary-title&gt;Review of Financial Studies&lt;/secondary-title&gt;&lt;/titles&gt;&lt;periodical&gt;&lt;full-title&gt;Review of Financial Studies&lt;/full-title&gt;&lt;/periodical&gt;&lt;pages&gt;2446-2477&lt;/pages&gt;&lt;volume&gt;30&lt;/volume&gt;&lt;number&gt;7&lt;/number&gt;&lt;dates&gt;&lt;year&gt;2017&lt;/year&gt;&lt;pub-dates&gt;&lt;date&gt;Jul&lt;/date&gt;&lt;/pub-dates&gt;&lt;/dates&gt;&lt;isbn&gt;0893-9454&lt;/isbn&gt;&lt;accession-num&gt;WOS:000407206200006&lt;/accession-num&gt;&lt;urls&gt;&lt;related-urls&gt;&lt;url&gt;&amp;lt;Go to ISI&amp;gt;://WOS:000407206200006&lt;/url&gt;&lt;/related-urls&gt;&lt;/urls&gt;&lt;electronic-resource-num&gt;10.1093/rfs/hhx023&lt;/electronic-resource-num&gt;&lt;/record&gt;&lt;/Cite&gt;&lt;/EndNote&gt;</w:instrText>
      </w:r>
      <w:r w:rsidR="00736CB2">
        <w:fldChar w:fldCharType="separate"/>
      </w:r>
      <w:r w:rsidR="00B069B2" w:rsidRPr="00B069B2">
        <w:rPr>
          <w:noProof/>
          <w:vertAlign w:val="superscript"/>
        </w:rPr>
        <w:t>[56]</w:t>
      </w:r>
      <w:r w:rsidR="00736CB2">
        <w:fldChar w:fldCharType="end"/>
      </w:r>
      <w:r w:rsidR="00736CB2">
        <w:rPr>
          <w:rFonts w:hint="eastAsia"/>
        </w:rPr>
        <w:t>）</w:t>
      </w:r>
      <w:r w:rsidR="00C7495D">
        <w:rPr>
          <w:rFonts w:hint="eastAsia"/>
        </w:rPr>
        <w:t>，小型企业通常采用保密和增加设计复杂程度进行专利保护且对专利保护政策较</w:t>
      </w:r>
      <w:r w:rsidR="00C7495D">
        <w:rPr>
          <w:rFonts w:hint="eastAsia"/>
        </w:rPr>
        <w:lastRenderedPageBreak/>
        <w:t>为挑剔（</w:t>
      </w:r>
      <w:r w:rsidR="0052012E">
        <w:rPr>
          <w:rFonts w:hint="eastAsia"/>
        </w:rPr>
        <w:t>Thoma</w:t>
      </w:r>
      <w:r w:rsidR="0052012E">
        <w:fldChar w:fldCharType="begin"/>
      </w:r>
      <w:r w:rsidR="00B069B2">
        <w:instrText xml:space="preserve"> ADDIN EN.CITE &lt;EndNote&gt;&lt;Cite&gt;&lt;Author&gt;Thoma&lt;/Author&gt;&lt;Year&gt;2013&lt;/Year&gt;&lt;RecNum&gt;143&lt;/RecNum&gt;&lt;DisplayText&gt;&lt;style face="superscript"&gt;[57]&lt;/style&gt;&lt;/DisplayText&gt;&lt;record&gt;&lt;rec-number&gt;143&lt;/rec-number&gt;&lt;foreign-keys&gt;&lt;key app="EN" db-id="rdter5r29w20ereasewxvza1vw0sp5fffrev" timestamp="1654007734"&gt;143&lt;/key&gt;&lt;/foreign-keys&gt;&lt;ref-type name="Journal Article"&gt;17&lt;/ref-type&gt;&lt;contributors&gt;&lt;authors&gt;&lt;author&gt;Thoma, J.&lt;/author&gt;&lt;author&gt;Bizer, K.&lt;/author&gt;&lt;/authors&gt;&lt;/contributors&gt;&lt;titles&gt;&lt;title&gt;To protect or not to protect? Modes of appropriability in the small enterprise sector&lt;/title&gt;&lt;secondary-title&gt;Research Policy&lt;/secondary-title&gt;&lt;/titles&gt;&lt;periodical&gt;&lt;full-title&gt;Research Policy&lt;/full-title&gt;&lt;/periodical&gt;&lt;pages&gt;35-49&lt;/pages&gt;&lt;volume&gt;42&lt;/volume&gt;&lt;number&gt;1&lt;/number&gt;&lt;dates&gt;&lt;year&gt;2013&lt;/year&gt;&lt;pub-dates&gt;&lt;date&gt;Feb&lt;/date&gt;&lt;/pub-dates&gt;&lt;/dates&gt;&lt;isbn&gt;0048-7333&lt;/isbn&gt;&lt;accession-num&gt;WOS:000313374400004&lt;/accession-num&gt;&lt;urls&gt;&lt;related-urls&gt;&lt;url&gt;&amp;lt;Go to ISI&amp;gt;://WOS:000313374400004&lt;/url&gt;&lt;/related-urls&gt;&lt;/urls&gt;&lt;electronic-resource-num&gt;10.1016/j.respol.2012.04.019&lt;/electronic-resource-num&gt;&lt;/record&gt;&lt;/Cite&gt;&lt;/EndNote&gt;</w:instrText>
      </w:r>
      <w:r w:rsidR="0052012E">
        <w:fldChar w:fldCharType="separate"/>
      </w:r>
      <w:r w:rsidR="00B069B2" w:rsidRPr="00B069B2">
        <w:rPr>
          <w:noProof/>
          <w:vertAlign w:val="superscript"/>
        </w:rPr>
        <w:t>[57]</w:t>
      </w:r>
      <w:r w:rsidR="0052012E">
        <w:fldChar w:fldCharType="end"/>
      </w:r>
      <w:r w:rsidR="00C7495D">
        <w:rPr>
          <w:rFonts w:hint="eastAsia"/>
        </w:rPr>
        <w:t>）</w:t>
      </w:r>
      <w:r>
        <w:rPr>
          <w:rFonts w:hint="eastAsia"/>
          <w:lang w:eastAsia="zh-Hans"/>
        </w:rPr>
        <w:t>。</w:t>
      </w:r>
      <w:r w:rsidR="009449DA">
        <w:rPr>
          <w:rFonts w:hint="eastAsia"/>
        </w:rPr>
        <w:t>Liu</w:t>
      </w:r>
      <w:r w:rsidR="00DE3CB3">
        <w:fldChar w:fldCharType="begin"/>
      </w:r>
      <w:r w:rsidR="00B069B2">
        <w:instrText xml:space="preserve"> ADDIN EN.CITE &lt;EndNote&gt;&lt;Cite&gt;&lt;Author&gt;Liu&lt;/Author&gt;&lt;Year&gt;2020&lt;/Year&gt;&lt;RecNum&gt;108&lt;/RecNum&gt;&lt;DisplayText&gt;&lt;style face="superscript"&gt;[58]&lt;/style&gt;&lt;/DisplayText&gt;&lt;record&gt;&lt;rec-number&gt;108&lt;/rec-number&gt;&lt;foreign-keys&gt;&lt;key app="EN" db-id="rdter5r29w20ereasewxvza1vw0sp5fffrev" timestamp="1653718037"&gt;108&lt;/key&gt;&lt;/foreign-keys&gt;&lt;ref-type name="Journal Article"&gt;17&lt;/ref-type&gt;&lt;contributors&gt;&lt;authors&gt;&lt;author&gt;Liu, H. L.&lt;/author&gt;&lt;author&gt;Xing, F.&lt;/author&gt;&lt;author&gt;Li, B.&lt;/author&gt;&lt;author&gt;Yakshtas, K.&lt;/author&gt;&lt;/authors&gt;&lt;/contributors&gt;&lt;titles&gt;&lt;title&gt;Does the high-tech enterprise certification policy promote innovation in China?&lt;/title&gt;&lt;secondary-title&gt;Science and Public Policy&lt;/secondary-title&gt;&lt;/titles&gt;&lt;periodical&gt;&lt;full-title&gt;Science and Public Policy&lt;/full-title&gt;&lt;/periodical&gt;&lt;pages&gt;678-688&lt;/pages&gt;&lt;volume&gt;47&lt;/volume&gt;&lt;number&gt;5&lt;/number&gt;&lt;dates&gt;&lt;year&gt;2020&lt;/year&gt;&lt;pub-dates&gt;&lt;date&gt;Oct&lt;/date&gt;&lt;/pub-dates&gt;&lt;/dates&gt;&lt;isbn&gt;0302-3427&lt;/isbn&gt;&lt;accession-num&gt;WOS:000649371000009&lt;/accession-num&gt;&lt;urls&gt;&lt;related-urls&gt;&lt;url&gt;&amp;lt;Go to ISI&amp;gt;://WOS:000649371000009&lt;/url&gt;&lt;/related-urls&gt;&lt;/urls&gt;&lt;electronic-resource-num&gt;10.1093/scipol/scaa050&lt;/electronic-resource-num&gt;&lt;/record&gt;&lt;/Cite&gt;&lt;/EndNote&gt;</w:instrText>
      </w:r>
      <w:r w:rsidR="00DE3CB3">
        <w:fldChar w:fldCharType="separate"/>
      </w:r>
      <w:r w:rsidR="00B069B2" w:rsidRPr="00B069B2">
        <w:rPr>
          <w:noProof/>
          <w:vertAlign w:val="superscript"/>
        </w:rPr>
        <w:t>[58]</w:t>
      </w:r>
      <w:r w:rsidR="00DE3CB3">
        <w:fldChar w:fldCharType="end"/>
      </w:r>
      <w:r w:rsidR="009449DA">
        <w:rPr>
          <w:rFonts w:hint="eastAsia"/>
        </w:rPr>
        <w:t>发现高新技术企业认证可以提升企业创新能力，其中</w:t>
      </w:r>
      <w:r w:rsidR="00DE3CB3">
        <w:rPr>
          <w:rFonts w:hint="eastAsia"/>
        </w:rPr>
        <w:t>处于竞争较为激烈行业的</w:t>
      </w:r>
      <w:r w:rsidR="00B86F85">
        <w:rPr>
          <w:rFonts w:hint="eastAsia"/>
        </w:rPr>
        <w:t>民企</w:t>
      </w:r>
      <w:r w:rsidR="00DE3CB3">
        <w:rPr>
          <w:rFonts w:hint="eastAsia"/>
        </w:rPr>
        <w:t>受促进效果更明显。</w:t>
      </w:r>
      <w:r w:rsidR="00C130A8">
        <w:rPr>
          <w:rFonts w:hint="eastAsia"/>
        </w:rPr>
        <w:t>随着研究的深入，越来越多的学者认为</w:t>
      </w:r>
      <w:r w:rsidR="00C130A8" w:rsidRPr="00960BF3">
        <w:rPr>
          <w:rFonts w:hint="eastAsia"/>
        </w:rPr>
        <w:t>科创政策协同作</w:t>
      </w:r>
      <w:r w:rsidR="00C130A8">
        <w:rPr>
          <w:rFonts w:hint="eastAsia"/>
        </w:rPr>
        <w:t>用非常重要：</w:t>
      </w:r>
      <w:r w:rsidR="00F232FF">
        <w:rPr>
          <w:rFonts w:hint="eastAsia"/>
        </w:rPr>
        <w:t>C</w:t>
      </w:r>
      <w:r w:rsidR="00F232FF">
        <w:t>ostantini</w:t>
      </w:r>
      <w:r w:rsidR="00F232FF">
        <w:fldChar w:fldCharType="begin"/>
      </w:r>
      <w:r w:rsidR="00B069B2">
        <w:instrText xml:space="preserve"> ADDIN EN.CITE &lt;EndNote&gt;&lt;Cite&gt;&lt;Author&gt;Costantini&lt;/Author&gt;&lt;Year&gt;2017&lt;/Year&gt;&lt;RecNum&gt;134&lt;/RecNum&gt;&lt;DisplayText&gt;&lt;style face="superscript"&gt;[45]&lt;/style&gt;&lt;/DisplayText&gt;&lt;record&gt;&lt;rec-number&gt;134&lt;/rec-number&gt;&lt;foreign-keys&gt;&lt;key app="EN" db-id="rdter5r29w20ereasewxvza1vw0sp5fffrev" timestamp="1653978272"&gt;134&lt;/key&gt;&lt;/foreign-keys&gt;&lt;ref-type name="Journal Article"&gt;17&lt;/ref-type&gt;&lt;contributors&gt;&lt;authors&gt;&lt;author&gt;Costantini, V.&lt;/author&gt;&lt;author&gt;Crespi, F.&lt;/author&gt;&lt;author&gt;Palma, A.&lt;/author&gt;&lt;/authors&gt;&lt;/contributors&gt;&lt;titles&gt;&lt;title&gt;Characterizing the policy mix and its impact on eco-innovation: A patent analysis of energy-efficient technologies&lt;/title&gt;&lt;secondary-title&gt;Research Policy&lt;/secondary-title&gt;&lt;/titles&gt;&lt;periodical&gt;&lt;full-title&gt;Research Policy&lt;/full-title&gt;&lt;/periodical&gt;&lt;pages&gt;799-819&lt;/pages&gt;&lt;volume&gt;46&lt;/volume&gt;&lt;number&gt;4&lt;/number&gt;&lt;dates&gt;&lt;year&gt;2017&lt;/year&gt;&lt;pub-dates&gt;&lt;date&gt;May&lt;/date&gt;&lt;/pub-dates&gt;&lt;/dates&gt;&lt;isbn&gt;0048-7333&lt;/isbn&gt;&lt;accession-num&gt;WOS:000399627600007&lt;/accession-num&gt;&lt;urls&gt;&lt;related-urls&gt;&lt;url&gt;&amp;lt;Go to ISI&amp;gt;://WOS:000399627600007&lt;/url&gt;&lt;/related-urls&gt;&lt;/urls&gt;&lt;electronic-resource-num&gt;10.1016/j.respol.2017.02.004&lt;/electronic-resource-num&gt;&lt;/record&gt;&lt;/Cite&gt;&lt;/EndNote&gt;</w:instrText>
      </w:r>
      <w:r w:rsidR="00F232FF">
        <w:fldChar w:fldCharType="separate"/>
      </w:r>
      <w:r w:rsidR="00B069B2" w:rsidRPr="00B069B2">
        <w:rPr>
          <w:noProof/>
          <w:vertAlign w:val="superscript"/>
        </w:rPr>
        <w:t>[45]</w:t>
      </w:r>
      <w:r w:rsidR="00F232FF">
        <w:fldChar w:fldCharType="end"/>
      </w:r>
      <w:r w:rsidR="00F232FF">
        <w:rPr>
          <w:rFonts w:hint="eastAsia"/>
        </w:rPr>
        <w:t>实证证明了当</w:t>
      </w:r>
      <w:r w:rsidR="00F232FF" w:rsidRPr="00960BF3">
        <w:rPr>
          <w:rFonts w:hint="eastAsia"/>
          <w:highlight w:val="cyan"/>
        </w:rPr>
        <w:t>需求拉动型政策</w:t>
      </w:r>
      <w:r w:rsidR="00F232FF">
        <w:rPr>
          <w:rFonts w:hint="eastAsia"/>
        </w:rPr>
        <w:t>工具和</w:t>
      </w:r>
      <w:r w:rsidR="00F232FF" w:rsidRPr="00960BF3">
        <w:rPr>
          <w:rFonts w:hint="eastAsia"/>
          <w:highlight w:val="green"/>
        </w:rPr>
        <w:t>技术推动型政策</w:t>
      </w:r>
      <w:r w:rsidR="00F232FF">
        <w:rPr>
          <w:rFonts w:hint="eastAsia"/>
        </w:rPr>
        <w:t>工具同时作用时，科创政策对于企业创新能力提升效果更优。</w:t>
      </w:r>
      <w:r w:rsidR="00503DB5">
        <w:rPr>
          <w:rFonts w:hint="eastAsia"/>
        </w:rPr>
        <w:t>G</w:t>
      </w:r>
      <w:r w:rsidR="00503DB5">
        <w:t>uerzoni</w:t>
      </w:r>
      <w:r w:rsidR="00503DB5">
        <w:fldChar w:fldCharType="begin"/>
      </w:r>
      <w:r w:rsidR="00B069B2">
        <w:instrText xml:space="preserve"> ADDIN EN.CITE &lt;EndNote&gt;&lt;Cite&gt;&lt;Author&gt;Guerzoni&lt;/Author&gt;&lt;Year&gt;2012&lt;/Year&gt;&lt;RecNum&gt;47&lt;/RecNum&gt;&lt;DisplayText&gt;&lt;style face="superscript"&gt;[59]&lt;/style&gt;&lt;/DisplayText&gt;&lt;record&gt;&lt;rec-number&gt;47&lt;/rec-number&gt;&lt;foreign-keys&gt;&lt;key app="EN" db-id="rdter5r29w20ereasewxvza1vw0sp5fffrev" timestamp="1652766094"&gt;47&lt;/key&gt;&lt;/foreign-keys&gt;&lt;ref-type name="Journal Article"&gt;17&lt;/ref-type&gt;&lt;contributors&gt;&lt;authors&gt;&lt;author&gt;Guerzoni, Marco&lt;/author&gt;&lt;author&gt;Raiteri, Emilio&lt;/author&gt;&lt;/authors&gt;&lt;/contributors&gt;&lt;titles&gt;&lt;title&gt;&amp;quot; Innovative Procurement and R&amp;amp;D Subsidies: confounding effect and new empirical evidence on technological policies in a quasi-experimental setting&amp;quot;&lt;/title&gt;&lt;/titles&gt;&lt;dates&gt;&lt;year&gt;2012&lt;/year&gt;&lt;/dates&gt;&lt;urls&gt;&lt;/urls&gt;&lt;/record&gt;&lt;/Cite&gt;&lt;/EndNote&gt;</w:instrText>
      </w:r>
      <w:r w:rsidR="00503DB5">
        <w:fldChar w:fldCharType="separate"/>
      </w:r>
      <w:r w:rsidR="00B069B2" w:rsidRPr="00B069B2">
        <w:rPr>
          <w:noProof/>
          <w:vertAlign w:val="superscript"/>
        </w:rPr>
        <w:t>[59]</w:t>
      </w:r>
      <w:r w:rsidR="00503DB5">
        <w:fldChar w:fldCharType="end"/>
      </w:r>
      <w:r w:rsidR="00503DB5">
        <w:rPr>
          <w:rFonts w:hint="eastAsia"/>
        </w:rPr>
        <w:t>研究发现只有当</w:t>
      </w:r>
      <w:r w:rsidR="00503DB5" w:rsidRPr="008A3DAB">
        <w:rPr>
          <w:rFonts w:hint="eastAsia"/>
          <w:highlight w:val="green"/>
        </w:rPr>
        <w:t>研发补贴政策工具</w:t>
      </w:r>
      <w:r w:rsidR="00503DB5">
        <w:rPr>
          <w:rFonts w:hint="eastAsia"/>
        </w:rPr>
        <w:t>和</w:t>
      </w:r>
      <w:r w:rsidR="00503DB5" w:rsidRPr="008A3DAB">
        <w:rPr>
          <w:rFonts w:hint="eastAsia"/>
          <w:highlight w:val="cyan"/>
        </w:rPr>
        <w:t>政府采购政策工具</w:t>
      </w:r>
      <w:r w:rsidR="00503DB5">
        <w:rPr>
          <w:rFonts w:hint="eastAsia"/>
        </w:rPr>
        <w:t>同时作用时对企业创新的激励作用才显著，单独存在时效果很弱。</w:t>
      </w:r>
    </w:p>
    <w:p w14:paraId="6911D274" w14:textId="16B6E8EB" w:rsidR="00503DB5" w:rsidRDefault="00503DB5" w:rsidP="00503DB5">
      <w:pPr>
        <w:ind w:firstLine="480"/>
        <w:rPr>
          <w:rFonts w:ascii="Times New Roman" w:hAnsi="Times New Roman"/>
        </w:rPr>
      </w:pPr>
      <w:r>
        <w:rPr>
          <w:rFonts w:ascii="Times New Roman" w:hAnsi="Times New Roman" w:hint="eastAsia"/>
        </w:rPr>
        <w:t>综合以上分析，企业层面的产权性质、企业规模、企业年龄以及政府层面的供给型科创政策、需求型科创政策、环境型科创政策等因素均会对企业的创新水平有影响，也即企业创新决策受多方面因素影响。找出能得到高企业创新水平这一结果变量的前因条件组合则为下文探究、分析的目标</w:t>
      </w:r>
      <w:r>
        <w:rPr>
          <w:rFonts w:ascii="Times New Roman" w:hAnsi="Times New Roman"/>
        </w:rPr>
        <w:t>。</w:t>
      </w:r>
      <w:r>
        <w:rPr>
          <w:rFonts w:ascii="Times New Roman" w:hAnsi="Times New Roman" w:hint="eastAsia"/>
        </w:rPr>
        <w:t>文章的逻辑框架见图</w:t>
      </w:r>
      <w:r w:rsidR="00C130A8">
        <w:rPr>
          <w:rFonts w:ascii="Times New Roman" w:hAnsi="Times New Roman"/>
        </w:rPr>
        <w:t>2</w:t>
      </w:r>
      <w:r>
        <w:rPr>
          <w:rFonts w:ascii="Times New Roman" w:hAnsi="Times New Roman" w:hint="eastAsia"/>
        </w:rPr>
        <w:t>。</w:t>
      </w:r>
    </w:p>
    <w:p w14:paraId="6BC38BAC" w14:textId="77777777" w:rsidR="00503DB5" w:rsidRDefault="00503DB5" w:rsidP="00503DB5">
      <w:pPr>
        <w:ind w:firstLine="480"/>
        <w:rPr>
          <w:rFonts w:ascii="Times New Roman" w:hAnsi="Times New Roman"/>
        </w:rPr>
      </w:pPr>
      <w:r>
        <w:rPr>
          <w:rFonts w:ascii="Times New Roman" w:hAnsi="Times New Roman"/>
          <w:noProof/>
        </w:rPr>
        <mc:AlternateContent>
          <mc:Choice Requires="wps">
            <w:drawing>
              <wp:anchor distT="0" distB="0" distL="114300" distR="114300" simplePos="0" relativeHeight="251698688" behindDoc="0" locked="0" layoutInCell="1" allowOverlap="1" wp14:anchorId="5F097170" wp14:editId="0851CFAD">
                <wp:simplePos x="0" y="0"/>
                <wp:positionH relativeFrom="column">
                  <wp:posOffset>4461510</wp:posOffset>
                </wp:positionH>
                <wp:positionV relativeFrom="paragraph">
                  <wp:posOffset>828040</wp:posOffset>
                </wp:positionV>
                <wp:extent cx="1500505" cy="774065"/>
                <wp:effectExtent l="6350" t="6350" r="17145" b="6985"/>
                <wp:wrapNone/>
                <wp:docPr id="12" name="圆角矩形 12"/>
                <wp:cNvGraphicFramePr/>
                <a:graphic xmlns:a="http://schemas.openxmlformats.org/drawingml/2006/main">
                  <a:graphicData uri="http://schemas.microsoft.com/office/word/2010/wordprocessingShape">
                    <wps:wsp>
                      <wps:cNvSpPr/>
                      <wps:spPr>
                        <a:xfrm>
                          <a:off x="0" y="0"/>
                          <a:ext cx="1500505" cy="774065"/>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77353EE" w14:textId="77777777" w:rsidR="00B86F85" w:rsidRDefault="00B86F85" w:rsidP="00503DB5">
                            <w:pPr>
                              <w:ind w:firstLineChars="100" w:firstLine="240"/>
                            </w:pPr>
                            <w:r>
                              <w:rPr>
                                <w:rFonts w:hint="eastAsia"/>
                              </w:rPr>
                              <w:t>企业创新能力</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F097170" id="圆角矩形 12" o:spid="_x0000_s1026" style="position:absolute;left:0;text-align:left;margin-left:351.3pt;margin-top:65.2pt;width:118.15pt;height:60.95pt;z-index:2516986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" fillcolor="#4472c4 [3204]" strokecolor="#1f3763 [1604]" strokeweight="1pt">
                <v:stroke joinstyle="miter"/>
                <v:textbox>
                  <w:txbxContent>
                    <w:p w14:paraId="677353EE" w14:textId="77777777" w:rsidR="00B86F85" w:rsidRDefault="00B86F85" w:rsidP="00503DB5">
                      <w:pPr>
                        <w:ind w:firstLineChars="100" w:firstLine="240"/>
                      </w:pPr>
                      <w:r>
                        <w:rPr>
                          <w:rFonts w:hint="eastAsia"/>
                        </w:rPr>
                        <w:t>企业创新能力</w:t>
                      </w:r>
                    </w:p>
                  </w:txbxContent>
                </v:textbox>
              </v:roundrect>
            </w:pict>
          </mc:Fallback>
        </mc:AlternateContent>
      </w:r>
      <w:r>
        <w:rPr>
          <w:noProof/>
        </w:rPr>
        <w:drawing>
          <wp:inline distT="0" distB="0" distL="114300" distR="114300" wp14:anchorId="4598C83C" wp14:editId="11467BF8">
            <wp:extent cx="2799715" cy="1953260"/>
            <wp:effectExtent l="0" t="0" r="0" b="2540"/>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15"/>
                    <a:stretch>
                      <a:fillRect/>
                    </a:stretch>
                  </pic:blipFill>
                  <pic:spPr>
                    <a:xfrm>
                      <a:off x="0" y="0"/>
                      <a:ext cx="2799715" cy="1953260"/>
                    </a:xfrm>
                    <a:prstGeom prst="rect">
                      <a:avLst/>
                    </a:prstGeom>
                    <a:noFill/>
                    <a:ln w="9525">
                      <a:noFill/>
                    </a:ln>
                  </pic:spPr>
                </pic:pic>
              </a:graphicData>
            </a:graphic>
          </wp:inline>
        </w:drawing>
      </w:r>
      <w:r>
        <w:rPr>
          <w:rFonts w:ascii="Times New Roman" w:hAnsi="Times New Roman"/>
          <w:noProof/>
        </w:rPr>
        <mc:AlternateContent>
          <mc:Choice Requires="wps">
            <w:drawing>
              <wp:anchor distT="0" distB="0" distL="114300" distR="114300" simplePos="0" relativeHeight="251699712" behindDoc="0" locked="0" layoutInCell="1" allowOverlap="1" wp14:anchorId="580E8839" wp14:editId="408CD636">
                <wp:simplePos x="0" y="0"/>
                <wp:positionH relativeFrom="column">
                  <wp:posOffset>3112135</wp:posOffset>
                </wp:positionH>
                <wp:positionV relativeFrom="paragraph">
                  <wp:posOffset>977900</wp:posOffset>
                </wp:positionV>
                <wp:extent cx="857250" cy="372110"/>
                <wp:effectExtent l="6350" t="15240" r="25400" b="19050"/>
                <wp:wrapNone/>
                <wp:docPr id="11" name="右箭头 11"/>
                <wp:cNvGraphicFramePr/>
                <a:graphic xmlns:a="http://schemas.openxmlformats.org/drawingml/2006/main">
                  <a:graphicData uri="http://schemas.microsoft.com/office/word/2010/wordprocessingShape">
                    <wps:wsp>
                      <wps:cNvSpPr/>
                      <wps:spPr>
                        <a:xfrm>
                          <a:off x="0" y="0"/>
                          <a:ext cx="857250" cy="37211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8A5540F"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右箭头 11" o:spid="_x0000_s1026" type="#_x0000_t13" style="position:absolute;left:0;text-align:left;margin-left:245.05pt;margin-top:77pt;width:67.5pt;height:29.3pt;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" adj="16912" fillcolor="#4472c4 [3204]" strokecolor="#1f3763 [1604]" strokeweight="1pt"/>
            </w:pict>
          </mc:Fallback>
        </mc:AlternateContent>
      </w:r>
    </w:p>
    <w:p w14:paraId="47D23607" w14:textId="61FC306C" w:rsidR="00503DB5" w:rsidRDefault="00503DB5" w:rsidP="00503DB5">
      <w:pPr>
        <w:ind w:firstLine="420"/>
        <w:jc w:val="center"/>
        <w:rPr>
          <w:sz w:val="21"/>
        </w:rPr>
      </w:pPr>
      <w:bookmarkStart w:id="5" w:name="_Toc100227254"/>
      <w:r>
        <w:rPr>
          <w:rFonts w:hint="eastAsia"/>
          <w:sz w:val="21"/>
        </w:rPr>
        <w:t>图</w:t>
      </w:r>
      <w:r w:rsidR="009E0F22">
        <w:rPr>
          <w:sz w:val="21"/>
        </w:rPr>
        <w:t>2</w:t>
      </w:r>
      <w:r>
        <w:rPr>
          <w:rFonts w:hint="eastAsia"/>
          <w:sz w:val="21"/>
        </w:rPr>
        <w:t>：科创政策政策组态维恩图</w:t>
      </w:r>
      <w:bookmarkEnd w:id="5"/>
    </w:p>
    <w:p w14:paraId="666F7DC9" w14:textId="77777777" w:rsidR="00503DB5" w:rsidRDefault="00503DB5" w:rsidP="00503DB5">
      <w:pPr>
        <w:ind w:firstLine="480"/>
        <w:jc w:val="left"/>
        <w:rPr>
          <w:lang w:eastAsia="zh-Hans"/>
        </w:rPr>
      </w:pPr>
    </w:p>
    <w:p w14:paraId="5E3980A7" w14:textId="77777777" w:rsidR="00503DB5" w:rsidRDefault="00503DB5" w:rsidP="00503DB5">
      <w:pPr>
        <w:ind w:firstLineChars="0" w:firstLine="0"/>
        <w:rPr>
          <w:color w:val="000000"/>
          <w:lang w:eastAsia="zh-Hans"/>
        </w:rPr>
      </w:pPr>
    </w:p>
    <w:p w14:paraId="314CB692" w14:textId="77777777" w:rsidR="00EB69B3" w:rsidRPr="00503DB5" w:rsidRDefault="00EB69B3" w:rsidP="007E1E88">
      <w:pPr>
        <w:ind w:firstLineChars="0" w:firstLine="0"/>
      </w:pPr>
    </w:p>
    <w:p w14:paraId="03D26E7C" w14:textId="77777777" w:rsidR="00900DC6" w:rsidRDefault="004B53FA" w:rsidP="00932998">
      <w:pPr>
        <w:pStyle w:val="1"/>
        <w:spacing w:before="312" w:after="156"/>
        <w:ind w:firstLine="600"/>
        <w:rPr>
          <w:lang w:eastAsia="zh-Hans"/>
        </w:rPr>
      </w:pPr>
      <w:bookmarkStart w:id="6" w:name="_Toc209559038"/>
      <w:bookmarkStart w:id="7" w:name="_Toc748956173_WPSOffice_Level3"/>
      <w:bookmarkStart w:id="8" w:name="_Toc100227241"/>
      <w:r>
        <w:t>2.</w:t>
      </w:r>
      <w:r>
        <w:rPr>
          <w:rFonts w:hint="eastAsia"/>
          <w:lang w:eastAsia="zh-Hans"/>
        </w:rPr>
        <w:t>研究设计</w:t>
      </w:r>
    </w:p>
    <w:p w14:paraId="3AE54EB5" w14:textId="77777777" w:rsidR="00900DC6" w:rsidRDefault="004B53FA">
      <w:pPr>
        <w:pStyle w:val="2"/>
        <w:spacing w:before="31"/>
        <w:ind w:firstLine="560"/>
        <w:rPr>
          <w:lang w:eastAsia="zh-Hans"/>
        </w:rPr>
      </w:pPr>
      <w:r>
        <w:rPr>
          <w:lang w:eastAsia="zh-Hans"/>
        </w:rPr>
        <w:t>2</w:t>
      </w:r>
      <w:r>
        <w:rPr>
          <w:rFonts w:hint="eastAsia"/>
          <w:lang w:eastAsia="zh-Hans"/>
        </w:rPr>
        <w:t>.</w:t>
      </w:r>
      <w:r>
        <w:rPr>
          <w:lang w:eastAsia="zh-Hans"/>
        </w:rPr>
        <w:t>1</w:t>
      </w:r>
      <w:r>
        <w:rPr>
          <w:rFonts w:hint="eastAsia"/>
          <w:lang w:eastAsia="zh-Hans"/>
        </w:rPr>
        <w:t>研究方法</w:t>
      </w:r>
      <w:bookmarkEnd w:id="6"/>
      <w:bookmarkEnd w:id="7"/>
      <w:bookmarkEnd w:id="8"/>
    </w:p>
    <w:p w14:paraId="2E55D004" w14:textId="35DF57D2" w:rsidR="00900DC6" w:rsidRDefault="004B53FA" w:rsidP="00B069B2">
      <w:pPr>
        <w:ind w:firstLine="480"/>
        <w:rPr>
          <w:lang w:eastAsia="zh-Hans"/>
        </w:rPr>
      </w:pPr>
      <w:r>
        <w:rPr>
          <w:lang w:eastAsia="zh-Hans"/>
        </w:rPr>
        <w:t>本文使用fsQCA v3.0软件进行对数据的处理，</w:t>
      </w:r>
      <w:r>
        <w:rPr>
          <w:rFonts w:hint="eastAsia"/>
        </w:rPr>
        <w:t>通过</w:t>
      </w:r>
      <w:r>
        <w:rPr>
          <w:rFonts w:hint="eastAsia"/>
          <w:lang w:eastAsia="zh-Hans"/>
        </w:rPr>
        <w:t>软件内的</w:t>
      </w:r>
      <w:r>
        <w:rPr>
          <w:rFonts w:hint="eastAsia"/>
        </w:rPr>
        <w:t>校准程序，为变量分配 0 到 1 之间的任何值，从而在一定程度上将变量的“质性”维度和“量化”维度结合起来。Ragin于 1987 年</w:t>
      </w:r>
      <w:r>
        <w:rPr>
          <w:rFonts w:hint="eastAsia"/>
          <w:lang w:eastAsia="zh-Hans"/>
        </w:rPr>
        <w:t>首先提出</w:t>
      </w:r>
      <w:r>
        <w:rPr>
          <w:rFonts w:hint="eastAsia"/>
        </w:rPr>
        <w:t xml:space="preserve"> QCA</w:t>
      </w:r>
      <w:r>
        <w:t>（</w:t>
      </w:r>
      <w:r>
        <w:rPr>
          <w:rFonts w:hint="eastAsia"/>
        </w:rPr>
        <w:t>Qualitative Comparative Analysis），并在他的 《比较方法》 ( Ragin，1987</w:t>
      </w:r>
      <w:r>
        <w:rPr>
          <w:rFonts w:hint="eastAsia"/>
        </w:rPr>
        <w:fldChar w:fldCharType="begin"/>
      </w:r>
      <w:r w:rsidR="00B069B2">
        <w:instrText xml:space="preserve"> ADDIN EN.CITE &lt;EndNote&gt;&lt;Cite&gt;&lt;Author&gt;C.&lt;/Author&gt;&lt;RecNum&gt;18&lt;/RecNum&gt;&lt;DisplayText&gt;&lt;style face="superscript"&gt;[60]&lt;/style&gt;&lt;/DisplayText&gt;&lt;record&gt;&lt;rec-number&gt;18&lt;/rec-number&gt;&lt;foreign-keys&gt;&lt;key app="EN" db-id="rdter5r29w20ereasewxvza1vw0sp5fffrev" timestamp="1646832294"&gt;18&lt;/key&gt;&lt;/foreign-keys&gt;&lt;ref-type name="Book"&gt;6&lt;/ref-type&gt;&lt;contributors&gt;&lt;authors&gt;&lt;author&gt;Ragin Charles C.&lt;/author&gt;&lt;/authors&gt;&lt;/contributors&gt;&lt;titles&gt;&lt;title&gt;Redesigning Social Inquiry:Fuzzy Sets and Beyond&lt;/title&gt;&lt;/titles&gt;&lt;pages&gt;2009&lt;/pages&gt;&lt;dates&gt;&lt;pub-dates&gt;&lt;date&gt;2009-05-15&lt;/date&gt;&lt;/pub-dates&gt;&lt;/dates&gt;&lt;publisher&gt;University of Chicago Press&lt;/publisher&gt;&lt;isbn&gt;9780226702797&lt;/isbn&gt;&lt;urls&gt;&lt;/urls&gt;&lt;remote-database-provider&gt;Cnki&lt;/remote-database-provider&gt;&lt;/record&gt;&lt;/Cite&gt;&lt;/EndNote&gt;</w:instrText>
      </w:r>
      <w:r>
        <w:rPr>
          <w:rFonts w:hint="eastAsia"/>
        </w:rPr>
        <w:fldChar w:fldCharType="separate"/>
      </w:r>
      <w:r w:rsidR="00B069B2" w:rsidRPr="00B069B2">
        <w:rPr>
          <w:noProof/>
          <w:vertAlign w:val="superscript"/>
        </w:rPr>
        <w:t>[60]</w:t>
      </w:r>
      <w:r>
        <w:rPr>
          <w:rFonts w:hint="eastAsia"/>
        </w:rPr>
        <w:fldChar w:fldCharType="end"/>
      </w:r>
      <w:r>
        <w:rPr>
          <w:rFonts w:hint="eastAsia"/>
        </w:rPr>
        <w:t>) 一书中对其进行了首次描述。定性比较分析法（QCA）是以集合论和布尔代数运算为基</w:t>
      </w:r>
      <w:r>
        <w:rPr>
          <w:rFonts w:hint="eastAsia"/>
        </w:rPr>
        <w:lastRenderedPageBreak/>
        <w:t>础，通过对案例的比较与分析，探索多种前因变量之间的互动过程对结果变量的协同影响，而这正适合用于计算科创政策对企业创新的协同影响。fsQCA（Fuzzy-Set Qualitative Comparative Analysis） 方法可以通过校准程序将变量分配 0 到 1 之间的连续值，能很好地描述变量的连续变化，因此本文选择采用fsQCA方法。</w:t>
      </w:r>
    </w:p>
    <w:p w14:paraId="2D19FBCD" w14:textId="77777777" w:rsidR="00900DC6" w:rsidRDefault="004B53FA" w:rsidP="007D7EFA">
      <w:pPr>
        <w:ind w:firstLine="480"/>
      </w:pPr>
      <w:r>
        <w:rPr>
          <w:rFonts w:hint="eastAsia"/>
        </w:rPr>
        <w:t>fsQCA方法兼具定性分析与定量分析的优势，适合小样本和复杂因果关系的处理，本文最终样本数为333个，样本数量符合要求。</w:t>
      </w:r>
    </w:p>
    <w:p w14:paraId="58DDB2D9" w14:textId="2372C4C1" w:rsidR="00900DC6" w:rsidRDefault="004B53FA" w:rsidP="007D7EFA">
      <w:pPr>
        <w:ind w:firstLine="480"/>
        <w:rPr>
          <w:lang w:eastAsia="zh-Hans"/>
        </w:rPr>
      </w:pPr>
      <w:r>
        <w:rPr>
          <w:rFonts w:hint="eastAsia"/>
          <w:lang w:eastAsia="zh-Hans"/>
        </w:rPr>
        <w:t>具体流程图</w:t>
      </w:r>
      <w:r>
        <w:rPr>
          <w:lang w:eastAsia="zh-Hans"/>
        </w:rPr>
        <w:t>，</w:t>
      </w:r>
      <w:r>
        <w:rPr>
          <w:rFonts w:hint="eastAsia"/>
          <w:lang w:eastAsia="zh-Hans"/>
        </w:rPr>
        <w:t>见图</w:t>
      </w:r>
      <w:r w:rsidR="00B069B2">
        <w:rPr>
          <w:lang w:eastAsia="zh-Hans"/>
        </w:rPr>
        <w:t>3</w:t>
      </w:r>
    </w:p>
    <w:p w14:paraId="7B438FC9" w14:textId="48AE1F9F" w:rsidR="00900DC6" w:rsidRPr="00B069B2" w:rsidRDefault="004B53FA" w:rsidP="00B069B2">
      <w:pPr>
        <w:ind w:left="2040" w:hangingChars="850" w:hanging="2040"/>
        <w:rPr>
          <w:lang w:eastAsia="zh-Hans"/>
        </w:rPr>
      </w:pPr>
      <w:r>
        <w:rPr>
          <w:noProof/>
          <w:lang w:eastAsia="zh-Hans"/>
        </w:rPr>
        <w:drawing>
          <wp:inline distT="0" distB="0" distL="114300" distR="114300" wp14:anchorId="091C12ED" wp14:editId="150EC3C0">
            <wp:extent cx="5923280" cy="1336040"/>
            <wp:effectExtent l="0" t="0" r="0" b="0"/>
            <wp:docPr id="9" name="ECB019B1-382A-4266-B25C-5B523AA43C14-1" descr="/private/var/folders/5l/3_4dbl_x6t9cv8nl8tv33_800000gn/T/com.kingsoft.wpsoffice.mac/wpsoffice.FSpxaOwps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CB019B1-382A-4266-B25C-5B523AA43C14-1" descr="/private/var/folders/5l/3_4dbl_x6t9cv8nl8tv33_800000gn/T/com.kingsoft.wpsoffice.mac/wpsoffice.FSpxaOwpsoffice"/>
                    <pic:cNvPicPr>
                      <a:picLocks noChangeAspect="1"/>
                    </pic:cNvPicPr>
                  </pic:nvPicPr>
                  <pic:blipFill>
                    <a:blip r:embed="rId16"/>
                    <a:stretch>
                      <a:fillRect/>
                    </a:stretch>
                  </pic:blipFill>
                  <pic:spPr>
                    <a:xfrm>
                      <a:off x="0" y="0"/>
                      <a:ext cx="5923280" cy="1336040"/>
                    </a:xfrm>
                    <a:prstGeom prst="rect">
                      <a:avLst/>
                    </a:prstGeom>
                  </pic:spPr>
                </pic:pic>
              </a:graphicData>
            </a:graphic>
          </wp:inline>
        </w:drawing>
      </w:r>
      <w:bookmarkStart w:id="9" w:name="_Toc100227243"/>
      <w:bookmarkStart w:id="10" w:name="_Toc748956173_WPSOffice_Level1"/>
      <w:bookmarkStart w:id="11" w:name="_Toc70405101"/>
      <w:r w:rsidR="00B069B2">
        <w:rPr>
          <w:rFonts w:hint="eastAsia"/>
          <w:lang w:eastAsia="zh-Hans"/>
        </w:rPr>
        <w:t xml:space="preserve"> </w:t>
      </w:r>
      <w:r w:rsidR="00B069B2">
        <w:rPr>
          <w:lang w:eastAsia="zh-Hans"/>
        </w:rPr>
        <w:t xml:space="preserve">             </w:t>
      </w:r>
      <w:r>
        <w:rPr>
          <w:rFonts w:hint="eastAsia"/>
          <w:sz w:val="21"/>
          <w:lang w:eastAsia="zh-Hans"/>
        </w:rPr>
        <w:t>图</w:t>
      </w:r>
      <w:r w:rsidR="00B069B2">
        <w:rPr>
          <w:sz w:val="21"/>
          <w:lang w:eastAsia="zh-Hans"/>
        </w:rPr>
        <w:t>3</w:t>
      </w:r>
      <w:r>
        <w:rPr>
          <w:sz w:val="21"/>
          <w:lang w:eastAsia="zh-Hans"/>
        </w:rPr>
        <w:t>：</w:t>
      </w:r>
      <w:r>
        <w:rPr>
          <w:rFonts w:hint="eastAsia"/>
          <w:sz w:val="21"/>
          <w:lang w:eastAsia="zh-Hans"/>
        </w:rPr>
        <w:t>fsQCA操作流程图</w:t>
      </w:r>
      <w:bookmarkEnd w:id="9"/>
      <w:bookmarkEnd w:id="10"/>
    </w:p>
    <w:p w14:paraId="69F00B07" w14:textId="77777777" w:rsidR="00900DC6" w:rsidRDefault="00900DC6">
      <w:pPr>
        <w:ind w:firstLine="480"/>
        <w:jc w:val="center"/>
        <w:rPr>
          <w:lang w:eastAsia="zh-Hans"/>
        </w:rPr>
      </w:pPr>
    </w:p>
    <w:p w14:paraId="33CF84E3" w14:textId="7B910268" w:rsidR="00900DC6" w:rsidRDefault="004B53FA">
      <w:pPr>
        <w:pStyle w:val="2"/>
        <w:spacing w:beforeLines="50" w:before="156"/>
        <w:ind w:firstLine="560"/>
        <w:rPr>
          <w:rFonts w:ascii="黑体" w:hAnsi="黑体" w:cs="黑体"/>
          <w:bCs/>
          <w:szCs w:val="28"/>
          <w:lang w:eastAsia="zh-Hans"/>
        </w:rPr>
      </w:pPr>
      <w:bookmarkStart w:id="12" w:name="_Toc922937798"/>
      <w:bookmarkStart w:id="13" w:name="_Toc100227256"/>
      <w:bookmarkStart w:id="14" w:name="_Toc1183975825_WPSOffice_Level2"/>
      <w:bookmarkEnd w:id="11"/>
      <w:r>
        <w:rPr>
          <w:rFonts w:ascii="黑体" w:hAnsi="黑体" w:cs="黑体"/>
          <w:bCs/>
          <w:szCs w:val="28"/>
          <w:lang w:eastAsia="zh-Hans"/>
        </w:rPr>
        <w:t>2</w:t>
      </w:r>
      <w:r>
        <w:rPr>
          <w:rFonts w:ascii="黑体" w:hAnsi="黑体" w:cs="黑体" w:hint="eastAsia"/>
          <w:bCs/>
          <w:szCs w:val="28"/>
          <w:lang w:eastAsia="zh-Hans"/>
        </w:rPr>
        <w:t>.</w:t>
      </w:r>
      <w:r w:rsidR="00932998">
        <w:rPr>
          <w:rFonts w:ascii="黑体" w:hAnsi="黑体" w:cs="黑体"/>
          <w:bCs/>
          <w:szCs w:val="28"/>
          <w:lang w:eastAsia="zh-Hans"/>
        </w:rPr>
        <w:t>2</w:t>
      </w:r>
      <w:bookmarkEnd w:id="12"/>
      <w:bookmarkEnd w:id="13"/>
      <w:bookmarkEnd w:id="14"/>
      <w:r w:rsidR="00932998">
        <w:rPr>
          <w:rFonts w:ascii="黑体" w:hAnsi="黑体" w:cs="黑体" w:hint="eastAsia"/>
          <w:bCs/>
          <w:szCs w:val="28"/>
          <w:lang w:eastAsia="zh-Hans"/>
        </w:rPr>
        <w:t>数据来源</w:t>
      </w:r>
    </w:p>
    <w:p w14:paraId="3B29BE60" w14:textId="0FEC2310" w:rsidR="00900DC6" w:rsidRDefault="004B53FA">
      <w:pPr>
        <w:ind w:firstLine="480"/>
        <w:rPr>
          <w:rFonts w:ascii="Times New Roman" w:hAnsi="Times New Roman"/>
        </w:rPr>
      </w:pPr>
      <w:r>
        <w:rPr>
          <w:rFonts w:ascii="Times New Roman" w:hAnsi="Times New Roman" w:hint="eastAsia"/>
        </w:rPr>
        <w:t>本文以长三角三省一市</w:t>
      </w:r>
      <w:r w:rsidR="00955E12">
        <w:rPr>
          <w:rFonts w:ascii="Times New Roman" w:hAnsi="Times New Roman" w:hint="eastAsia"/>
        </w:rPr>
        <w:t>高新技术企业</w:t>
      </w:r>
      <w:r>
        <w:rPr>
          <w:rFonts w:ascii="Times New Roman" w:hAnsi="Times New Roman" w:hint="eastAsia"/>
        </w:rPr>
        <w:t>为研究对象发放问卷，这是因为长三角地区经济发展水平较高，地区内企业创新意识较强。此外，长三角一体化是近年来政府工作重点，从微观角度研究长三角地区</w:t>
      </w:r>
      <w:r w:rsidR="00955E12">
        <w:rPr>
          <w:rFonts w:ascii="Times New Roman" w:hAnsi="Times New Roman" w:hint="eastAsia"/>
        </w:rPr>
        <w:t>高新技术企业</w:t>
      </w:r>
      <w:r>
        <w:rPr>
          <w:rFonts w:ascii="Times New Roman" w:hAnsi="Times New Roman" w:hint="eastAsia"/>
        </w:rPr>
        <w:t>对科创政策的偏好让我对于政府政策的制定有更深刻的认识。问卷发放工作从</w:t>
      </w:r>
      <w:r>
        <w:rPr>
          <w:rFonts w:ascii="Times New Roman" w:hAnsi="Times New Roman" w:hint="eastAsia"/>
        </w:rPr>
        <w:t>2021</w:t>
      </w:r>
      <w:r>
        <w:rPr>
          <w:rFonts w:ascii="Times New Roman" w:hAnsi="Times New Roman" w:hint="eastAsia"/>
        </w:rPr>
        <w:t>年</w:t>
      </w:r>
      <w:r>
        <w:rPr>
          <w:rFonts w:ascii="Times New Roman" w:hAnsi="Times New Roman" w:hint="eastAsia"/>
        </w:rPr>
        <w:t>11</w:t>
      </w:r>
      <w:r>
        <w:rPr>
          <w:rFonts w:ascii="Times New Roman" w:hAnsi="Times New Roman" w:hint="eastAsia"/>
        </w:rPr>
        <w:t>月</w:t>
      </w:r>
      <w:r>
        <w:rPr>
          <w:rFonts w:ascii="Times New Roman" w:hAnsi="Times New Roman" w:hint="eastAsia"/>
        </w:rPr>
        <w:t>24</w:t>
      </w:r>
      <w:r>
        <w:rPr>
          <w:rFonts w:ascii="Times New Roman" w:hAnsi="Times New Roman" w:hint="eastAsia"/>
        </w:rPr>
        <w:t>日开始，到</w:t>
      </w:r>
      <w:r>
        <w:rPr>
          <w:rFonts w:ascii="Times New Roman" w:hAnsi="Times New Roman" w:hint="eastAsia"/>
        </w:rPr>
        <w:t>12</w:t>
      </w:r>
      <w:r>
        <w:rPr>
          <w:rFonts w:ascii="Times New Roman" w:hAnsi="Times New Roman" w:hint="eastAsia"/>
        </w:rPr>
        <w:t>月</w:t>
      </w:r>
      <w:r>
        <w:rPr>
          <w:rFonts w:ascii="Times New Roman" w:hAnsi="Times New Roman" w:hint="eastAsia"/>
        </w:rPr>
        <w:t>9</w:t>
      </w:r>
      <w:r>
        <w:rPr>
          <w:rFonts w:ascii="Times New Roman" w:hAnsi="Times New Roman" w:hint="eastAsia"/>
        </w:rPr>
        <w:t>日结束，共收回</w:t>
      </w:r>
      <w:r>
        <w:rPr>
          <w:rFonts w:ascii="Times New Roman" w:hAnsi="Times New Roman" w:hint="eastAsia"/>
        </w:rPr>
        <w:t>415</w:t>
      </w:r>
      <w:r>
        <w:rPr>
          <w:rFonts w:ascii="Times New Roman" w:hAnsi="Times New Roman" w:hint="eastAsia"/>
        </w:rPr>
        <w:t>份问卷，剔除非相关企业数据，选取获得高新技术企业认定的企业，共得到</w:t>
      </w:r>
      <w:r>
        <w:rPr>
          <w:rFonts w:ascii="Times New Roman" w:hAnsi="Times New Roman" w:hint="eastAsia"/>
        </w:rPr>
        <w:t>333</w:t>
      </w:r>
      <w:r>
        <w:rPr>
          <w:rFonts w:ascii="Times New Roman" w:hAnsi="Times New Roman" w:hint="eastAsia"/>
        </w:rPr>
        <w:t>个样本观测值。企业所处行业涵盖从电子信息产业到现代农业十余种行业，企业规模也包括了大中小微各规模企业。表</w:t>
      </w:r>
      <w:r>
        <w:rPr>
          <w:rFonts w:ascii="Times New Roman" w:hAnsi="Times New Roman" w:hint="eastAsia"/>
        </w:rPr>
        <w:t>1</w:t>
      </w:r>
      <w:r>
        <w:rPr>
          <w:rFonts w:ascii="Times New Roman" w:hAnsi="Times New Roman" w:hint="eastAsia"/>
        </w:rPr>
        <w:t>显示了样本企业在所属行业、企业规模和所在省份的分布情况。总体来说，样本企业分布较为广泛和分散，因此，选取的样本具有较好代表性。其中，行业分布方面，高端装备制造业、电子信息产业、新材料与新能源产业和生物医药产业分别占比</w:t>
      </w:r>
      <w:r>
        <w:rPr>
          <w:rFonts w:ascii="Times New Roman" w:hAnsi="Times New Roman" w:hint="eastAsia"/>
        </w:rPr>
        <w:t>21.32%</w:t>
      </w:r>
      <w:r>
        <w:rPr>
          <w:rFonts w:ascii="Times New Roman" w:hAnsi="Times New Roman" w:hint="eastAsia"/>
        </w:rPr>
        <w:t>、</w:t>
      </w:r>
      <w:r>
        <w:rPr>
          <w:rFonts w:ascii="Times New Roman" w:hAnsi="Times New Roman" w:hint="eastAsia"/>
        </w:rPr>
        <w:t>20.72%</w:t>
      </w:r>
      <w:r>
        <w:rPr>
          <w:rFonts w:ascii="Times New Roman" w:hAnsi="Times New Roman" w:hint="eastAsia"/>
        </w:rPr>
        <w:t>、</w:t>
      </w:r>
      <w:r>
        <w:rPr>
          <w:rFonts w:ascii="Times New Roman" w:hAnsi="Times New Roman" w:hint="eastAsia"/>
        </w:rPr>
        <w:t>16.52%</w:t>
      </w:r>
      <w:r>
        <w:rPr>
          <w:rFonts w:ascii="Times New Roman" w:hAnsi="Times New Roman" w:hint="eastAsia"/>
        </w:rPr>
        <w:t>、</w:t>
      </w:r>
      <w:r>
        <w:rPr>
          <w:rFonts w:ascii="Times New Roman" w:hAnsi="Times New Roman" w:hint="eastAsia"/>
        </w:rPr>
        <w:t>12.31%</w:t>
      </w:r>
      <w:r>
        <w:rPr>
          <w:rFonts w:ascii="Times New Roman" w:hAnsi="Times New Roman" w:hint="eastAsia"/>
        </w:rPr>
        <w:t>，总占比达到</w:t>
      </w:r>
      <w:r>
        <w:rPr>
          <w:rFonts w:ascii="Times New Roman" w:hAnsi="Times New Roman" w:hint="eastAsia"/>
        </w:rPr>
        <w:t>70.87%</w:t>
      </w:r>
      <w:r>
        <w:rPr>
          <w:rFonts w:ascii="Times New Roman" w:hAnsi="Times New Roman" w:hint="eastAsia"/>
        </w:rPr>
        <w:t>，样本很好地涵盖到了当前科技创新的热点行业。企业规模和所在省份方面，样本分布较为平均，能较好地代表长三角地区各类型科创型企业。地区方面，</w:t>
      </w:r>
      <w:r>
        <w:rPr>
          <w:rFonts w:ascii="Times New Roman" w:hAnsi="Times New Roman" w:hint="eastAsia"/>
        </w:rPr>
        <w:t>Boeing</w:t>
      </w:r>
      <w:r>
        <w:rPr>
          <w:rFonts w:ascii="Times New Roman" w:hAnsi="Times New Roman" w:hint="eastAsia"/>
        </w:rPr>
        <w:fldChar w:fldCharType="begin"/>
      </w:r>
      <w:r w:rsidR="00B069B2">
        <w:rPr>
          <w:rFonts w:ascii="Times New Roman" w:hAnsi="Times New Roman"/>
        </w:rPr>
        <w:instrText xml:space="preserve"> ADDIN EN.CITE &lt;EndNote&gt;&lt;Cite&gt;&lt;Author&gt;P.&lt;/Author&gt;&lt;Year&gt;2016&lt;/Year&gt;&lt;RecNum&gt;16&lt;/RecNum&gt;&lt;DisplayText&gt;&lt;style face="superscript"&gt;[61]&lt;/style&gt;&lt;/DisplayText&gt;&lt;record&gt;&lt;rec-number&gt;16&lt;/rec-number&gt;&lt;foreign-keys&gt;&lt;key app="EN" db-id="rdter5r29w20ereasewxvza1vw0sp5fffrev" timestamp="1646830502"&gt;16&lt;/key&gt;&lt;/foreign-keys&gt;&lt;ref-type name="Journal Article"&gt;17&lt;/ref-type&gt;&lt;contributors&gt;&lt;authors&gt;&lt;author&gt;Boeing P.&lt;/author&gt;&lt;/authors&gt;&lt;/contributors&gt;&lt;titles&gt;&lt;title&gt;The allocation and effectiveness of China&amp;apos;s R&amp;amp;D subsidies: Evidence from listed firms&lt;/title&gt;&lt;secondary-title&gt;Research Policy&lt;/secondary-title&gt;&lt;/titles&gt;&lt;periodical&gt;&lt;full-title&gt;Research Policy&lt;/full-title&gt;&lt;/periodical&gt;&lt;volume&gt;45(9):1774-1789&lt;/volume&gt;&lt;dates&gt;&lt;year&gt;2016&lt;/year&gt;&lt;/dates&gt;&lt;urls&gt;&lt;/urls&gt;&lt;/record&gt;&lt;/Cite&gt;&lt;/EndNote&gt;</w:instrText>
      </w:r>
      <w:r>
        <w:rPr>
          <w:rFonts w:ascii="Times New Roman" w:hAnsi="Times New Roman" w:hint="eastAsia"/>
        </w:rPr>
        <w:fldChar w:fldCharType="separate"/>
      </w:r>
      <w:r w:rsidR="00B069B2" w:rsidRPr="00B069B2">
        <w:rPr>
          <w:rFonts w:ascii="Times New Roman" w:hAnsi="Times New Roman"/>
          <w:noProof/>
          <w:vertAlign w:val="superscript"/>
        </w:rPr>
        <w:t>[61]</w:t>
      </w:r>
      <w:r>
        <w:rPr>
          <w:rFonts w:ascii="Times New Roman" w:hAnsi="Times New Roman" w:hint="eastAsia"/>
        </w:rPr>
        <w:fldChar w:fldCharType="end"/>
      </w:r>
      <w:r>
        <w:rPr>
          <w:rFonts w:ascii="Times New Roman" w:hAnsi="Times New Roman" w:hint="eastAsia"/>
        </w:rPr>
        <w:t>研究政府研发</w:t>
      </w:r>
      <w:r>
        <w:rPr>
          <w:rFonts w:ascii="Times New Roman" w:hAnsi="Times New Roman" w:hint="eastAsia"/>
        </w:rPr>
        <w:lastRenderedPageBreak/>
        <w:t>补贴的分配对中国上市公司研发投入的影响，结果表明中国创新政策对发达省份的影响更大，长三角地区作为全国改革开放的排头兵、创新发展的先行者，科创政策相对成熟创新环境相对良好，创新政策理应对地区内企业有非常积极的影响。将样本中的专利授权数计算均值根据省份排名，结果从高到低分别为上海</w:t>
      </w:r>
      <w:r>
        <w:rPr>
          <w:rFonts w:ascii="Times New Roman" w:hAnsi="Times New Roman" w:hint="eastAsia"/>
        </w:rPr>
        <w:t>-</w:t>
      </w:r>
      <w:r>
        <w:rPr>
          <w:rFonts w:ascii="Times New Roman" w:hAnsi="Times New Roman" w:hint="eastAsia"/>
        </w:rPr>
        <w:t>江苏</w:t>
      </w:r>
      <w:r>
        <w:rPr>
          <w:rFonts w:ascii="Times New Roman" w:hAnsi="Times New Roman" w:hint="eastAsia"/>
        </w:rPr>
        <w:t>-</w:t>
      </w:r>
      <w:r>
        <w:rPr>
          <w:rFonts w:ascii="Times New Roman" w:hAnsi="Times New Roman" w:hint="eastAsia"/>
        </w:rPr>
        <w:t>浙江</w:t>
      </w:r>
      <w:r>
        <w:rPr>
          <w:rFonts w:ascii="Times New Roman" w:hAnsi="Times New Roman" w:hint="eastAsia"/>
        </w:rPr>
        <w:t>-</w:t>
      </w:r>
      <w:r>
        <w:rPr>
          <w:rFonts w:ascii="Times New Roman" w:hAnsi="Times New Roman" w:hint="eastAsia"/>
        </w:rPr>
        <w:t>安徽。</w:t>
      </w:r>
    </w:p>
    <w:p w14:paraId="4B792E68" w14:textId="77777777" w:rsidR="00900DC6" w:rsidRDefault="004B53FA">
      <w:pPr>
        <w:ind w:firstLine="420"/>
        <w:jc w:val="center"/>
        <w:rPr>
          <w:sz w:val="21"/>
        </w:rPr>
      </w:pPr>
      <w:bookmarkStart w:id="15" w:name="_Toc1654398769_WPSOffice_Level3"/>
      <w:bookmarkStart w:id="16" w:name="_Toc100227257"/>
      <w:bookmarkStart w:id="17" w:name="_Toc498217673_WPSOffice_Level3"/>
      <w:r>
        <w:rPr>
          <w:rFonts w:hint="eastAsia"/>
          <w:sz w:val="21"/>
        </w:rPr>
        <w:t>表1</w:t>
      </w:r>
      <w:r>
        <w:rPr>
          <w:sz w:val="21"/>
        </w:rPr>
        <w:t>：</w:t>
      </w:r>
      <w:r>
        <w:rPr>
          <w:rFonts w:hint="eastAsia"/>
          <w:sz w:val="21"/>
          <w:lang w:eastAsia="zh-Hans"/>
        </w:rPr>
        <w:t>样本特征</w:t>
      </w:r>
      <w:bookmarkEnd w:id="15"/>
      <w:bookmarkEnd w:id="16"/>
      <w:bookmarkEnd w:id="17"/>
    </w:p>
    <w:tbl>
      <w:tblPr>
        <w:tblStyle w:val="af0"/>
        <w:tblW w:w="4997" w:type="pct"/>
        <w:tblLook w:val="04A0" w:firstRow="1" w:lastRow="0" w:firstColumn="1" w:lastColumn="0" w:noHBand="0" w:noVBand="1"/>
      </w:tblPr>
      <w:tblGrid>
        <w:gridCol w:w="1784"/>
        <w:gridCol w:w="879"/>
        <w:gridCol w:w="1376"/>
        <w:gridCol w:w="237"/>
        <w:gridCol w:w="1388"/>
        <w:gridCol w:w="30"/>
        <w:gridCol w:w="1259"/>
        <w:gridCol w:w="1338"/>
      </w:tblGrid>
      <w:tr w:rsidR="00900DC6" w14:paraId="38C50475" w14:textId="77777777">
        <w:tc>
          <w:tcPr>
            <w:tcW w:w="1076" w:type="pct"/>
          </w:tcPr>
          <w:p w14:paraId="02F63B34" w14:textId="77777777" w:rsidR="00900DC6" w:rsidRDefault="004B53FA">
            <w:pPr>
              <w:pStyle w:val="af1"/>
            </w:pPr>
            <w:r>
              <w:rPr>
                <w:rFonts w:hint="eastAsia"/>
              </w:rPr>
              <w:t>行业</w:t>
            </w:r>
          </w:p>
        </w:tc>
        <w:tc>
          <w:tcPr>
            <w:tcW w:w="530" w:type="pct"/>
          </w:tcPr>
          <w:p w14:paraId="3B49F130" w14:textId="77777777" w:rsidR="00900DC6" w:rsidRDefault="004B53FA">
            <w:pPr>
              <w:pStyle w:val="af1"/>
            </w:pPr>
            <w:r>
              <w:rPr>
                <w:rFonts w:hint="eastAsia"/>
              </w:rPr>
              <w:t>样本</w:t>
            </w:r>
          </w:p>
        </w:tc>
        <w:tc>
          <w:tcPr>
            <w:tcW w:w="830" w:type="pct"/>
          </w:tcPr>
          <w:p w14:paraId="1EB69A3B" w14:textId="77777777" w:rsidR="00900DC6" w:rsidRDefault="004B53FA">
            <w:pPr>
              <w:pStyle w:val="af1"/>
            </w:pPr>
            <w:r>
              <w:rPr>
                <w:rFonts w:hint="eastAsia"/>
              </w:rPr>
              <w:t>比例（%）</w:t>
            </w:r>
          </w:p>
        </w:tc>
        <w:tc>
          <w:tcPr>
            <w:tcW w:w="143" w:type="pct"/>
            <w:vMerge w:val="restart"/>
          </w:tcPr>
          <w:p w14:paraId="5E47811B" w14:textId="77777777" w:rsidR="00900DC6" w:rsidRDefault="00900DC6">
            <w:pPr>
              <w:pStyle w:val="af1"/>
            </w:pPr>
          </w:p>
        </w:tc>
        <w:tc>
          <w:tcPr>
            <w:tcW w:w="855" w:type="pct"/>
            <w:gridSpan w:val="2"/>
          </w:tcPr>
          <w:p w14:paraId="7830C112" w14:textId="77777777" w:rsidR="00900DC6" w:rsidRDefault="004B53FA">
            <w:pPr>
              <w:pStyle w:val="af1"/>
            </w:pPr>
            <w:r>
              <w:rPr>
                <w:rFonts w:hint="eastAsia"/>
              </w:rPr>
              <w:t>企业规模</w:t>
            </w:r>
          </w:p>
        </w:tc>
        <w:tc>
          <w:tcPr>
            <w:tcW w:w="759" w:type="pct"/>
          </w:tcPr>
          <w:p w14:paraId="016BCEB2" w14:textId="77777777" w:rsidR="00900DC6" w:rsidRDefault="004B53FA">
            <w:pPr>
              <w:pStyle w:val="af1"/>
            </w:pPr>
            <w:r>
              <w:rPr>
                <w:rFonts w:hint="eastAsia"/>
              </w:rPr>
              <w:t>样本</w:t>
            </w:r>
          </w:p>
        </w:tc>
        <w:tc>
          <w:tcPr>
            <w:tcW w:w="807" w:type="pct"/>
          </w:tcPr>
          <w:p w14:paraId="1FE53F95" w14:textId="77777777" w:rsidR="00900DC6" w:rsidRDefault="004B53FA">
            <w:pPr>
              <w:pStyle w:val="af1"/>
            </w:pPr>
            <w:r>
              <w:rPr>
                <w:rFonts w:hint="eastAsia"/>
              </w:rPr>
              <w:t>比例（%）</w:t>
            </w:r>
          </w:p>
        </w:tc>
      </w:tr>
      <w:tr w:rsidR="00900DC6" w14:paraId="0C141C52" w14:textId="77777777">
        <w:trPr>
          <w:trHeight w:val="435"/>
        </w:trPr>
        <w:tc>
          <w:tcPr>
            <w:tcW w:w="1076" w:type="pct"/>
          </w:tcPr>
          <w:p w14:paraId="7948CCDD" w14:textId="77777777" w:rsidR="00900DC6" w:rsidRDefault="004B53FA">
            <w:pPr>
              <w:pStyle w:val="af1"/>
            </w:pPr>
            <w:r>
              <w:rPr>
                <w:rFonts w:hint="eastAsia"/>
              </w:rPr>
              <w:t>电子信息</w:t>
            </w:r>
            <w:r>
              <w:rPr>
                <w:rFonts w:hint="eastAsia"/>
                <w:lang w:eastAsia="zh-Hans"/>
              </w:rPr>
              <w:t>产业</w:t>
            </w:r>
          </w:p>
        </w:tc>
        <w:tc>
          <w:tcPr>
            <w:tcW w:w="530" w:type="pct"/>
          </w:tcPr>
          <w:p w14:paraId="78E82009" w14:textId="77777777" w:rsidR="00900DC6" w:rsidRDefault="004B53FA">
            <w:pPr>
              <w:pStyle w:val="af1"/>
            </w:pPr>
            <w:r>
              <w:rPr>
                <w:rFonts w:hint="eastAsia"/>
              </w:rPr>
              <w:t>69</w:t>
            </w:r>
          </w:p>
        </w:tc>
        <w:tc>
          <w:tcPr>
            <w:tcW w:w="830" w:type="pct"/>
            <w:vAlign w:val="bottom"/>
          </w:tcPr>
          <w:p w14:paraId="7C21ECE1" w14:textId="77777777" w:rsidR="00900DC6" w:rsidRDefault="004B53FA">
            <w:pPr>
              <w:pStyle w:val="af1"/>
            </w:pPr>
            <w:r>
              <w:rPr>
                <w:rFonts w:hint="eastAsia"/>
              </w:rPr>
              <w:t>20.72%</w:t>
            </w:r>
          </w:p>
        </w:tc>
        <w:tc>
          <w:tcPr>
            <w:tcW w:w="143" w:type="pct"/>
            <w:vMerge/>
          </w:tcPr>
          <w:p w14:paraId="3C897E6E" w14:textId="77777777" w:rsidR="00900DC6" w:rsidRDefault="00900DC6">
            <w:pPr>
              <w:pStyle w:val="af1"/>
            </w:pPr>
          </w:p>
        </w:tc>
        <w:tc>
          <w:tcPr>
            <w:tcW w:w="855" w:type="pct"/>
            <w:gridSpan w:val="2"/>
          </w:tcPr>
          <w:p w14:paraId="01C42432" w14:textId="77777777" w:rsidR="00900DC6" w:rsidRDefault="004B53FA">
            <w:pPr>
              <w:pStyle w:val="af1"/>
            </w:pPr>
            <w:r>
              <w:rPr>
                <w:rFonts w:hint="eastAsia"/>
              </w:rPr>
              <w:t>大型企业</w:t>
            </w:r>
          </w:p>
        </w:tc>
        <w:tc>
          <w:tcPr>
            <w:tcW w:w="759" w:type="pct"/>
            <w:vAlign w:val="center"/>
          </w:tcPr>
          <w:p w14:paraId="5CAD4AA9" w14:textId="77777777" w:rsidR="00900DC6" w:rsidRDefault="004B53FA">
            <w:pPr>
              <w:pStyle w:val="af1"/>
            </w:pPr>
            <w:r>
              <w:rPr>
                <w:rFonts w:hint="eastAsia"/>
              </w:rPr>
              <w:t>67</w:t>
            </w:r>
          </w:p>
        </w:tc>
        <w:tc>
          <w:tcPr>
            <w:tcW w:w="807" w:type="pct"/>
            <w:vAlign w:val="bottom"/>
          </w:tcPr>
          <w:p w14:paraId="7F160D95" w14:textId="77777777" w:rsidR="00900DC6" w:rsidRDefault="004B53FA">
            <w:pPr>
              <w:pStyle w:val="af1"/>
            </w:pPr>
            <w:r>
              <w:rPr>
                <w:rFonts w:hint="eastAsia"/>
              </w:rPr>
              <w:t>20.12%</w:t>
            </w:r>
          </w:p>
        </w:tc>
      </w:tr>
      <w:tr w:rsidR="00900DC6" w14:paraId="43E3992F" w14:textId="77777777">
        <w:tc>
          <w:tcPr>
            <w:tcW w:w="1076" w:type="pct"/>
          </w:tcPr>
          <w:p w14:paraId="7A8F2DC2" w14:textId="77777777" w:rsidR="00900DC6" w:rsidRDefault="004B53FA">
            <w:pPr>
              <w:pStyle w:val="af1"/>
            </w:pPr>
            <w:r>
              <w:rPr>
                <w:rFonts w:hint="eastAsia"/>
              </w:rPr>
              <w:t>生物</w:t>
            </w:r>
            <w:r>
              <w:rPr>
                <w:rFonts w:hint="eastAsia"/>
                <w:lang w:eastAsia="zh-Hans"/>
              </w:rPr>
              <w:t>医药产业</w:t>
            </w:r>
          </w:p>
        </w:tc>
        <w:tc>
          <w:tcPr>
            <w:tcW w:w="530" w:type="pct"/>
          </w:tcPr>
          <w:p w14:paraId="61DB5F9D" w14:textId="77777777" w:rsidR="00900DC6" w:rsidRDefault="004B53FA">
            <w:pPr>
              <w:pStyle w:val="af1"/>
            </w:pPr>
            <w:r>
              <w:rPr>
                <w:rFonts w:hint="eastAsia"/>
              </w:rPr>
              <w:t>41</w:t>
            </w:r>
          </w:p>
        </w:tc>
        <w:tc>
          <w:tcPr>
            <w:tcW w:w="830" w:type="pct"/>
            <w:vAlign w:val="bottom"/>
          </w:tcPr>
          <w:p w14:paraId="37EFF8DB" w14:textId="77777777" w:rsidR="00900DC6" w:rsidRDefault="004B53FA">
            <w:pPr>
              <w:pStyle w:val="af1"/>
            </w:pPr>
            <w:r>
              <w:rPr>
                <w:rFonts w:hint="eastAsia"/>
              </w:rPr>
              <w:t>12.31%</w:t>
            </w:r>
          </w:p>
        </w:tc>
        <w:tc>
          <w:tcPr>
            <w:tcW w:w="143" w:type="pct"/>
            <w:vMerge/>
          </w:tcPr>
          <w:p w14:paraId="0C2AB5D7" w14:textId="77777777" w:rsidR="00900DC6" w:rsidRDefault="00900DC6">
            <w:pPr>
              <w:pStyle w:val="af1"/>
            </w:pPr>
          </w:p>
        </w:tc>
        <w:tc>
          <w:tcPr>
            <w:tcW w:w="855" w:type="pct"/>
            <w:gridSpan w:val="2"/>
          </w:tcPr>
          <w:p w14:paraId="5D8EA922" w14:textId="77777777" w:rsidR="00900DC6" w:rsidRDefault="004B53FA">
            <w:pPr>
              <w:pStyle w:val="af1"/>
            </w:pPr>
            <w:r>
              <w:rPr>
                <w:rFonts w:hint="eastAsia"/>
              </w:rPr>
              <w:t>中型企业</w:t>
            </w:r>
          </w:p>
        </w:tc>
        <w:tc>
          <w:tcPr>
            <w:tcW w:w="759" w:type="pct"/>
            <w:vAlign w:val="center"/>
          </w:tcPr>
          <w:p w14:paraId="44FB67C0" w14:textId="77777777" w:rsidR="00900DC6" w:rsidRDefault="004B53FA">
            <w:pPr>
              <w:pStyle w:val="af1"/>
            </w:pPr>
            <w:r>
              <w:rPr>
                <w:rFonts w:hint="eastAsia"/>
              </w:rPr>
              <w:t>151</w:t>
            </w:r>
          </w:p>
        </w:tc>
        <w:tc>
          <w:tcPr>
            <w:tcW w:w="807" w:type="pct"/>
            <w:vAlign w:val="bottom"/>
          </w:tcPr>
          <w:p w14:paraId="7BC807E3" w14:textId="77777777" w:rsidR="00900DC6" w:rsidRDefault="004B53FA">
            <w:pPr>
              <w:pStyle w:val="af1"/>
            </w:pPr>
            <w:r>
              <w:rPr>
                <w:rFonts w:hint="eastAsia"/>
              </w:rPr>
              <w:t>45.35%</w:t>
            </w:r>
          </w:p>
        </w:tc>
      </w:tr>
      <w:tr w:rsidR="00900DC6" w14:paraId="7508C123" w14:textId="77777777">
        <w:tc>
          <w:tcPr>
            <w:tcW w:w="1076" w:type="pct"/>
          </w:tcPr>
          <w:p w14:paraId="0D787486" w14:textId="77777777" w:rsidR="00900DC6" w:rsidRDefault="004B53FA">
            <w:pPr>
              <w:pStyle w:val="af1"/>
            </w:pPr>
            <w:r>
              <w:rPr>
                <w:rFonts w:hint="eastAsia"/>
                <w:lang w:eastAsia="zh-Hans"/>
              </w:rPr>
              <w:t>工业互联网</w:t>
            </w:r>
          </w:p>
        </w:tc>
        <w:tc>
          <w:tcPr>
            <w:tcW w:w="530" w:type="pct"/>
          </w:tcPr>
          <w:p w14:paraId="611AE0FD" w14:textId="77777777" w:rsidR="00900DC6" w:rsidRDefault="004B53FA">
            <w:pPr>
              <w:pStyle w:val="af1"/>
            </w:pPr>
            <w:r>
              <w:rPr>
                <w:rFonts w:hint="eastAsia"/>
              </w:rPr>
              <w:t>19</w:t>
            </w:r>
          </w:p>
        </w:tc>
        <w:tc>
          <w:tcPr>
            <w:tcW w:w="830" w:type="pct"/>
            <w:vAlign w:val="bottom"/>
          </w:tcPr>
          <w:p w14:paraId="5F363F79" w14:textId="77777777" w:rsidR="00900DC6" w:rsidRDefault="004B53FA">
            <w:pPr>
              <w:pStyle w:val="af1"/>
            </w:pPr>
            <w:r>
              <w:rPr>
                <w:rFonts w:hint="eastAsia"/>
              </w:rPr>
              <w:t>5.71%</w:t>
            </w:r>
          </w:p>
        </w:tc>
        <w:tc>
          <w:tcPr>
            <w:tcW w:w="143" w:type="pct"/>
            <w:vMerge/>
          </w:tcPr>
          <w:p w14:paraId="3F2DDE92" w14:textId="77777777" w:rsidR="00900DC6" w:rsidRDefault="00900DC6">
            <w:pPr>
              <w:pStyle w:val="af1"/>
            </w:pPr>
          </w:p>
        </w:tc>
        <w:tc>
          <w:tcPr>
            <w:tcW w:w="855" w:type="pct"/>
            <w:gridSpan w:val="2"/>
          </w:tcPr>
          <w:p w14:paraId="5DC06A2B" w14:textId="77777777" w:rsidR="00900DC6" w:rsidRDefault="004B53FA">
            <w:pPr>
              <w:pStyle w:val="af1"/>
            </w:pPr>
            <w:r>
              <w:rPr>
                <w:rFonts w:hint="eastAsia"/>
              </w:rPr>
              <w:t>小型企业</w:t>
            </w:r>
          </w:p>
        </w:tc>
        <w:tc>
          <w:tcPr>
            <w:tcW w:w="759" w:type="pct"/>
            <w:vAlign w:val="center"/>
          </w:tcPr>
          <w:p w14:paraId="39B5D960" w14:textId="77777777" w:rsidR="00900DC6" w:rsidRDefault="004B53FA">
            <w:pPr>
              <w:pStyle w:val="af1"/>
            </w:pPr>
            <w:r>
              <w:rPr>
                <w:rFonts w:hint="eastAsia"/>
              </w:rPr>
              <w:t>111</w:t>
            </w:r>
          </w:p>
        </w:tc>
        <w:tc>
          <w:tcPr>
            <w:tcW w:w="807" w:type="pct"/>
            <w:vAlign w:val="bottom"/>
          </w:tcPr>
          <w:p w14:paraId="106104FB" w14:textId="77777777" w:rsidR="00900DC6" w:rsidRDefault="004B53FA">
            <w:pPr>
              <w:pStyle w:val="af1"/>
            </w:pPr>
            <w:r>
              <w:rPr>
                <w:rFonts w:hint="eastAsia"/>
              </w:rPr>
              <w:t>33.33%</w:t>
            </w:r>
          </w:p>
        </w:tc>
      </w:tr>
      <w:tr w:rsidR="00900DC6" w14:paraId="154BB4A5" w14:textId="77777777">
        <w:tc>
          <w:tcPr>
            <w:tcW w:w="1076" w:type="pct"/>
          </w:tcPr>
          <w:p w14:paraId="6BE63F24" w14:textId="77777777" w:rsidR="00900DC6" w:rsidRDefault="004B53FA">
            <w:pPr>
              <w:pStyle w:val="af1"/>
            </w:pPr>
            <w:r>
              <w:rPr>
                <w:rFonts w:hint="eastAsia"/>
                <w:lang w:eastAsia="zh-Hans"/>
              </w:rPr>
              <w:t>新材料与新能源</w:t>
            </w:r>
          </w:p>
        </w:tc>
        <w:tc>
          <w:tcPr>
            <w:tcW w:w="530" w:type="pct"/>
          </w:tcPr>
          <w:p w14:paraId="7B1149C7" w14:textId="77777777" w:rsidR="00900DC6" w:rsidRDefault="004B53FA">
            <w:pPr>
              <w:pStyle w:val="af1"/>
            </w:pPr>
            <w:r>
              <w:rPr>
                <w:rFonts w:hint="eastAsia"/>
              </w:rPr>
              <w:t>55</w:t>
            </w:r>
          </w:p>
        </w:tc>
        <w:tc>
          <w:tcPr>
            <w:tcW w:w="830" w:type="pct"/>
            <w:vAlign w:val="bottom"/>
          </w:tcPr>
          <w:p w14:paraId="61484151" w14:textId="77777777" w:rsidR="00900DC6" w:rsidRDefault="004B53FA">
            <w:pPr>
              <w:pStyle w:val="af1"/>
            </w:pPr>
            <w:r>
              <w:rPr>
                <w:rFonts w:hint="eastAsia"/>
              </w:rPr>
              <w:t>16.52%</w:t>
            </w:r>
          </w:p>
        </w:tc>
        <w:tc>
          <w:tcPr>
            <w:tcW w:w="143" w:type="pct"/>
            <w:vMerge/>
          </w:tcPr>
          <w:p w14:paraId="2BFE9B2A" w14:textId="77777777" w:rsidR="00900DC6" w:rsidRDefault="00900DC6">
            <w:pPr>
              <w:pStyle w:val="af1"/>
            </w:pPr>
          </w:p>
        </w:tc>
        <w:tc>
          <w:tcPr>
            <w:tcW w:w="855" w:type="pct"/>
            <w:gridSpan w:val="2"/>
          </w:tcPr>
          <w:p w14:paraId="619372D2" w14:textId="77777777" w:rsidR="00900DC6" w:rsidRDefault="004B53FA">
            <w:pPr>
              <w:pStyle w:val="af1"/>
            </w:pPr>
            <w:r>
              <w:rPr>
                <w:rFonts w:hint="eastAsia"/>
              </w:rPr>
              <w:t>微型企业</w:t>
            </w:r>
          </w:p>
        </w:tc>
        <w:tc>
          <w:tcPr>
            <w:tcW w:w="759" w:type="pct"/>
            <w:vAlign w:val="center"/>
          </w:tcPr>
          <w:p w14:paraId="70A8D6F3" w14:textId="77777777" w:rsidR="00900DC6" w:rsidRDefault="004B53FA">
            <w:pPr>
              <w:pStyle w:val="af1"/>
            </w:pPr>
            <w:r>
              <w:rPr>
                <w:rFonts w:hint="eastAsia"/>
              </w:rPr>
              <w:t>4</w:t>
            </w:r>
          </w:p>
        </w:tc>
        <w:tc>
          <w:tcPr>
            <w:tcW w:w="807" w:type="pct"/>
            <w:vAlign w:val="bottom"/>
          </w:tcPr>
          <w:p w14:paraId="184B215D" w14:textId="77777777" w:rsidR="00900DC6" w:rsidRDefault="004B53FA">
            <w:pPr>
              <w:pStyle w:val="af1"/>
            </w:pPr>
            <w:r>
              <w:rPr>
                <w:rFonts w:hint="eastAsia"/>
              </w:rPr>
              <w:t>1.20%</w:t>
            </w:r>
          </w:p>
        </w:tc>
      </w:tr>
      <w:tr w:rsidR="00900DC6" w14:paraId="1F4748F4" w14:textId="77777777">
        <w:tc>
          <w:tcPr>
            <w:tcW w:w="1076" w:type="pct"/>
          </w:tcPr>
          <w:p w14:paraId="145DD8D7" w14:textId="77777777" w:rsidR="00900DC6" w:rsidRDefault="004B53FA">
            <w:pPr>
              <w:pStyle w:val="af1"/>
            </w:pPr>
            <w:r>
              <w:rPr>
                <w:rFonts w:hint="eastAsia"/>
                <w:lang w:eastAsia="zh-Hans"/>
              </w:rPr>
              <w:t>汽车产业</w:t>
            </w:r>
          </w:p>
        </w:tc>
        <w:tc>
          <w:tcPr>
            <w:tcW w:w="530" w:type="pct"/>
          </w:tcPr>
          <w:p w14:paraId="6F545ABD" w14:textId="77777777" w:rsidR="00900DC6" w:rsidRDefault="004B53FA">
            <w:pPr>
              <w:pStyle w:val="af1"/>
            </w:pPr>
            <w:r>
              <w:rPr>
                <w:rFonts w:hint="eastAsia"/>
              </w:rPr>
              <w:t>21</w:t>
            </w:r>
          </w:p>
        </w:tc>
        <w:tc>
          <w:tcPr>
            <w:tcW w:w="830" w:type="pct"/>
            <w:vAlign w:val="bottom"/>
          </w:tcPr>
          <w:p w14:paraId="1229EC10" w14:textId="77777777" w:rsidR="00900DC6" w:rsidRDefault="004B53FA">
            <w:pPr>
              <w:pStyle w:val="af1"/>
            </w:pPr>
            <w:r>
              <w:rPr>
                <w:rFonts w:hint="eastAsia"/>
              </w:rPr>
              <w:t>6.31%</w:t>
            </w:r>
          </w:p>
        </w:tc>
        <w:tc>
          <w:tcPr>
            <w:tcW w:w="143" w:type="pct"/>
            <w:vMerge/>
          </w:tcPr>
          <w:p w14:paraId="6D51EEC3" w14:textId="77777777" w:rsidR="00900DC6" w:rsidRDefault="00900DC6">
            <w:pPr>
              <w:pStyle w:val="af1"/>
            </w:pPr>
          </w:p>
        </w:tc>
        <w:tc>
          <w:tcPr>
            <w:tcW w:w="2421" w:type="pct"/>
            <w:gridSpan w:val="4"/>
          </w:tcPr>
          <w:p w14:paraId="7B419D95" w14:textId="77777777" w:rsidR="00900DC6" w:rsidRDefault="00900DC6">
            <w:pPr>
              <w:pStyle w:val="af1"/>
            </w:pPr>
          </w:p>
        </w:tc>
      </w:tr>
      <w:tr w:rsidR="00900DC6" w14:paraId="7694B2DE" w14:textId="77777777">
        <w:tc>
          <w:tcPr>
            <w:tcW w:w="1076" w:type="pct"/>
          </w:tcPr>
          <w:p w14:paraId="0CC67ACE" w14:textId="77777777" w:rsidR="00900DC6" w:rsidRDefault="004B53FA">
            <w:pPr>
              <w:pStyle w:val="af1"/>
            </w:pPr>
            <w:r>
              <w:rPr>
                <w:rFonts w:hint="eastAsia"/>
                <w:lang w:eastAsia="zh-Hans"/>
              </w:rPr>
              <w:t>人工智能</w:t>
            </w:r>
          </w:p>
        </w:tc>
        <w:tc>
          <w:tcPr>
            <w:tcW w:w="530" w:type="pct"/>
          </w:tcPr>
          <w:p w14:paraId="3561F339" w14:textId="77777777" w:rsidR="00900DC6" w:rsidRDefault="004B53FA">
            <w:pPr>
              <w:pStyle w:val="af1"/>
            </w:pPr>
            <w:r>
              <w:rPr>
                <w:rFonts w:hint="eastAsia"/>
              </w:rPr>
              <w:t>9</w:t>
            </w:r>
          </w:p>
        </w:tc>
        <w:tc>
          <w:tcPr>
            <w:tcW w:w="830" w:type="pct"/>
            <w:vAlign w:val="bottom"/>
          </w:tcPr>
          <w:p w14:paraId="09BCA901" w14:textId="77777777" w:rsidR="00900DC6" w:rsidRDefault="004B53FA">
            <w:pPr>
              <w:pStyle w:val="af1"/>
            </w:pPr>
            <w:r>
              <w:rPr>
                <w:rFonts w:hint="eastAsia"/>
              </w:rPr>
              <w:t>2.70%</w:t>
            </w:r>
          </w:p>
        </w:tc>
        <w:tc>
          <w:tcPr>
            <w:tcW w:w="143" w:type="pct"/>
            <w:vMerge/>
          </w:tcPr>
          <w:p w14:paraId="25AC2FEE" w14:textId="77777777" w:rsidR="00900DC6" w:rsidRDefault="00900DC6">
            <w:pPr>
              <w:pStyle w:val="af1"/>
            </w:pPr>
          </w:p>
        </w:tc>
        <w:tc>
          <w:tcPr>
            <w:tcW w:w="837" w:type="pct"/>
          </w:tcPr>
          <w:p w14:paraId="59B78983" w14:textId="77777777" w:rsidR="00900DC6" w:rsidRDefault="004B53FA">
            <w:pPr>
              <w:pStyle w:val="af1"/>
            </w:pPr>
            <w:r>
              <w:rPr>
                <w:rFonts w:hint="eastAsia"/>
              </w:rPr>
              <w:t>省份</w:t>
            </w:r>
          </w:p>
        </w:tc>
        <w:tc>
          <w:tcPr>
            <w:tcW w:w="777" w:type="pct"/>
            <w:gridSpan w:val="2"/>
          </w:tcPr>
          <w:p w14:paraId="71234E70" w14:textId="77777777" w:rsidR="00900DC6" w:rsidRDefault="004B53FA">
            <w:pPr>
              <w:pStyle w:val="af1"/>
            </w:pPr>
            <w:r>
              <w:rPr>
                <w:rFonts w:hint="eastAsia"/>
              </w:rPr>
              <w:t>样本</w:t>
            </w:r>
          </w:p>
        </w:tc>
        <w:tc>
          <w:tcPr>
            <w:tcW w:w="807" w:type="pct"/>
          </w:tcPr>
          <w:p w14:paraId="72851572" w14:textId="77777777" w:rsidR="00900DC6" w:rsidRDefault="004B53FA">
            <w:pPr>
              <w:pStyle w:val="af1"/>
            </w:pPr>
            <w:r>
              <w:rPr>
                <w:rFonts w:hint="eastAsia"/>
              </w:rPr>
              <w:t>比例</w:t>
            </w:r>
          </w:p>
        </w:tc>
      </w:tr>
      <w:tr w:rsidR="00900DC6" w14:paraId="1E9758DA" w14:textId="77777777">
        <w:tc>
          <w:tcPr>
            <w:tcW w:w="1076" w:type="pct"/>
          </w:tcPr>
          <w:p w14:paraId="419EE39D" w14:textId="77777777" w:rsidR="00900DC6" w:rsidRDefault="004B53FA">
            <w:pPr>
              <w:pStyle w:val="af1"/>
              <w:rPr>
                <w:lang w:eastAsia="zh-Hans"/>
              </w:rPr>
            </w:pPr>
            <w:r>
              <w:rPr>
                <w:rFonts w:hint="eastAsia"/>
                <w:lang w:eastAsia="zh-Hans"/>
              </w:rPr>
              <w:t>高端装备制造业</w:t>
            </w:r>
          </w:p>
        </w:tc>
        <w:tc>
          <w:tcPr>
            <w:tcW w:w="530" w:type="pct"/>
          </w:tcPr>
          <w:p w14:paraId="078EC658" w14:textId="77777777" w:rsidR="00900DC6" w:rsidRDefault="004B53FA">
            <w:pPr>
              <w:pStyle w:val="af1"/>
            </w:pPr>
            <w:r>
              <w:rPr>
                <w:rFonts w:hint="eastAsia"/>
              </w:rPr>
              <w:t>71</w:t>
            </w:r>
          </w:p>
        </w:tc>
        <w:tc>
          <w:tcPr>
            <w:tcW w:w="830" w:type="pct"/>
            <w:vAlign w:val="bottom"/>
          </w:tcPr>
          <w:p w14:paraId="0B5BDC50" w14:textId="77777777" w:rsidR="00900DC6" w:rsidRDefault="004B53FA">
            <w:pPr>
              <w:pStyle w:val="af1"/>
            </w:pPr>
            <w:r>
              <w:rPr>
                <w:rFonts w:hint="eastAsia"/>
              </w:rPr>
              <w:t>21.32%</w:t>
            </w:r>
          </w:p>
        </w:tc>
        <w:tc>
          <w:tcPr>
            <w:tcW w:w="143" w:type="pct"/>
            <w:vMerge/>
          </w:tcPr>
          <w:p w14:paraId="5E1FA155" w14:textId="77777777" w:rsidR="00900DC6" w:rsidRDefault="00900DC6">
            <w:pPr>
              <w:pStyle w:val="af1"/>
            </w:pPr>
          </w:p>
        </w:tc>
        <w:tc>
          <w:tcPr>
            <w:tcW w:w="837" w:type="pct"/>
          </w:tcPr>
          <w:p w14:paraId="7E7D2386" w14:textId="77777777" w:rsidR="00900DC6" w:rsidRDefault="004B53FA">
            <w:pPr>
              <w:pStyle w:val="af1"/>
            </w:pPr>
            <w:r>
              <w:rPr>
                <w:rFonts w:hint="eastAsia"/>
              </w:rPr>
              <w:t>上海</w:t>
            </w:r>
          </w:p>
        </w:tc>
        <w:tc>
          <w:tcPr>
            <w:tcW w:w="777" w:type="pct"/>
            <w:gridSpan w:val="2"/>
          </w:tcPr>
          <w:p w14:paraId="21C8D03B" w14:textId="77777777" w:rsidR="00900DC6" w:rsidRDefault="004B53FA">
            <w:pPr>
              <w:pStyle w:val="af1"/>
            </w:pPr>
            <w:r>
              <w:rPr>
                <w:rFonts w:hint="eastAsia"/>
              </w:rPr>
              <w:t>129</w:t>
            </w:r>
          </w:p>
        </w:tc>
        <w:tc>
          <w:tcPr>
            <w:tcW w:w="807" w:type="pct"/>
            <w:vAlign w:val="bottom"/>
          </w:tcPr>
          <w:p w14:paraId="2FE92759" w14:textId="77777777" w:rsidR="00900DC6" w:rsidRDefault="004B53FA">
            <w:pPr>
              <w:pStyle w:val="af1"/>
            </w:pPr>
            <w:r>
              <w:rPr>
                <w:rFonts w:hint="eastAsia"/>
              </w:rPr>
              <w:t>38.74%</w:t>
            </w:r>
          </w:p>
        </w:tc>
      </w:tr>
      <w:tr w:rsidR="00900DC6" w14:paraId="7334675C" w14:textId="77777777">
        <w:tc>
          <w:tcPr>
            <w:tcW w:w="1076" w:type="pct"/>
          </w:tcPr>
          <w:p w14:paraId="2F385CAB" w14:textId="77777777" w:rsidR="00900DC6" w:rsidRDefault="004B53FA">
            <w:pPr>
              <w:pStyle w:val="af1"/>
              <w:rPr>
                <w:lang w:eastAsia="zh-Hans"/>
              </w:rPr>
            </w:pPr>
            <w:r>
              <w:rPr>
                <w:rFonts w:hint="eastAsia"/>
              </w:rPr>
              <w:t>现代服务业</w:t>
            </w:r>
          </w:p>
        </w:tc>
        <w:tc>
          <w:tcPr>
            <w:tcW w:w="530" w:type="pct"/>
          </w:tcPr>
          <w:p w14:paraId="2047CBD0" w14:textId="77777777" w:rsidR="00900DC6" w:rsidRDefault="004B53FA">
            <w:pPr>
              <w:pStyle w:val="af1"/>
            </w:pPr>
            <w:r>
              <w:rPr>
                <w:rFonts w:hint="eastAsia"/>
              </w:rPr>
              <w:t>26</w:t>
            </w:r>
          </w:p>
        </w:tc>
        <w:tc>
          <w:tcPr>
            <w:tcW w:w="830" w:type="pct"/>
            <w:vAlign w:val="bottom"/>
          </w:tcPr>
          <w:p w14:paraId="7D62AD2C" w14:textId="77777777" w:rsidR="00900DC6" w:rsidRDefault="004B53FA">
            <w:pPr>
              <w:pStyle w:val="af1"/>
            </w:pPr>
            <w:r>
              <w:rPr>
                <w:rFonts w:hint="eastAsia"/>
              </w:rPr>
              <w:t>7.81%</w:t>
            </w:r>
          </w:p>
        </w:tc>
        <w:tc>
          <w:tcPr>
            <w:tcW w:w="143" w:type="pct"/>
            <w:vMerge/>
          </w:tcPr>
          <w:p w14:paraId="4D9A5D2E" w14:textId="77777777" w:rsidR="00900DC6" w:rsidRDefault="00900DC6">
            <w:pPr>
              <w:pStyle w:val="af1"/>
            </w:pPr>
          </w:p>
        </w:tc>
        <w:tc>
          <w:tcPr>
            <w:tcW w:w="837" w:type="pct"/>
          </w:tcPr>
          <w:p w14:paraId="35F592A4" w14:textId="77777777" w:rsidR="00900DC6" w:rsidRDefault="004B53FA">
            <w:pPr>
              <w:pStyle w:val="af1"/>
            </w:pPr>
            <w:r>
              <w:rPr>
                <w:rFonts w:hint="eastAsia"/>
              </w:rPr>
              <w:t>浙江</w:t>
            </w:r>
          </w:p>
        </w:tc>
        <w:tc>
          <w:tcPr>
            <w:tcW w:w="777" w:type="pct"/>
            <w:gridSpan w:val="2"/>
          </w:tcPr>
          <w:p w14:paraId="29076AC2" w14:textId="77777777" w:rsidR="00900DC6" w:rsidRDefault="004B53FA">
            <w:pPr>
              <w:pStyle w:val="af1"/>
            </w:pPr>
            <w:r>
              <w:rPr>
                <w:rFonts w:hint="eastAsia"/>
              </w:rPr>
              <w:t>76</w:t>
            </w:r>
          </w:p>
        </w:tc>
        <w:tc>
          <w:tcPr>
            <w:tcW w:w="807" w:type="pct"/>
            <w:vAlign w:val="bottom"/>
          </w:tcPr>
          <w:p w14:paraId="1C974B67" w14:textId="77777777" w:rsidR="00900DC6" w:rsidRDefault="004B53FA">
            <w:pPr>
              <w:pStyle w:val="af1"/>
            </w:pPr>
            <w:r>
              <w:rPr>
                <w:rFonts w:hint="eastAsia"/>
              </w:rPr>
              <w:t>22.82%</w:t>
            </w:r>
          </w:p>
        </w:tc>
      </w:tr>
      <w:tr w:rsidR="00900DC6" w14:paraId="53068394" w14:textId="77777777">
        <w:tc>
          <w:tcPr>
            <w:tcW w:w="1076" w:type="pct"/>
          </w:tcPr>
          <w:p w14:paraId="3C6E366C" w14:textId="77777777" w:rsidR="00900DC6" w:rsidRDefault="004B53FA">
            <w:pPr>
              <w:pStyle w:val="af1"/>
              <w:rPr>
                <w:lang w:eastAsia="zh-Hans"/>
              </w:rPr>
            </w:pPr>
            <w:r>
              <w:rPr>
                <w:rFonts w:hint="eastAsia"/>
              </w:rPr>
              <w:t>现代农业</w:t>
            </w:r>
          </w:p>
        </w:tc>
        <w:tc>
          <w:tcPr>
            <w:tcW w:w="530" w:type="pct"/>
          </w:tcPr>
          <w:p w14:paraId="6B2AACC4" w14:textId="77777777" w:rsidR="00900DC6" w:rsidRDefault="004B53FA">
            <w:pPr>
              <w:pStyle w:val="af1"/>
            </w:pPr>
            <w:r>
              <w:rPr>
                <w:rFonts w:hint="eastAsia"/>
              </w:rPr>
              <w:t>3</w:t>
            </w:r>
          </w:p>
        </w:tc>
        <w:tc>
          <w:tcPr>
            <w:tcW w:w="830" w:type="pct"/>
            <w:vAlign w:val="bottom"/>
          </w:tcPr>
          <w:p w14:paraId="5F32CBBE" w14:textId="77777777" w:rsidR="00900DC6" w:rsidRDefault="004B53FA">
            <w:pPr>
              <w:pStyle w:val="af1"/>
            </w:pPr>
            <w:r>
              <w:rPr>
                <w:rFonts w:hint="eastAsia"/>
              </w:rPr>
              <w:t>0.90%</w:t>
            </w:r>
          </w:p>
        </w:tc>
        <w:tc>
          <w:tcPr>
            <w:tcW w:w="143" w:type="pct"/>
            <w:vMerge/>
          </w:tcPr>
          <w:p w14:paraId="3ABF31A2" w14:textId="77777777" w:rsidR="00900DC6" w:rsidRDefault="00900DC6">
            <w:pPr>
              <w:pStyle w:val="af1"/>
            </w:pPr>
          </w:p>
        </w:tc>
        <w:tc>
          <w:tcPr>
            <w:tcW w:w="837" w:type="pct"/>
          </w:tcPr>
          <w:p w14:paraId="53DFE61F" w14:textId="77777777" w:rsidR="00900DC6" w:rsidRDefault="004B53FA">
            <w:pPr>
              <w:pStyle w:val="af1"/>
            </w:pPr>
            <w:r>
              <w:rPr>
                <w:rFonts w:hint="eastAsia"/>
              </w:rPr>
              <w:t>江苏</w:t>
            </w:r>
          </w:p>
        </w:tc>
        <w:tc>
          <w:tcPr>
            <w:tcW w:w="777" w:type="pct"/>
            <w:gridSpan w:val="2"/>
          </w:tcPr>
          <w:p w14:paraId="4F8C1E09" w14:textId="77777777" w:rsidR="00900DC6" w:rsidRDefault="004B53FA">
            <w:pPr>
              <w:pStyle w:val="af1"/>
            </w:pPr>
            <w:r>
              <w:rPr>
                <w:rFonts w:hint="eastAsia"/>
              </w:rPr>
              <w:t>102</w:t>
            </w:r>
          </w:p>
        </w:tc>
        <w:tc>
          <w:tcPr>
            <w:tcW w:w="807" w:type="pct"/>
            <w:vAlign w:val="bottom"/>
          </w:tcPr>
          <w:p w14:paraId="4D6912E4" w14:textId="77777777" w:rsidR="00900DC6" w:rsidRDefault="004B53FA">
            <w:pPr>
              <w:pStyle w:val="af1"/>
            </w:pPr>
            <w:r>
              <w:rPr>
                <w:rFonts w:hint="eastAsia"/>
              </w:rPr>
              <w:t>30.63%</w:t>
            </w:r>
          </w:p>
        </w:tc>
      </w:tr>
      <w:tr w:rsidR="00900DC6" w14:paraId="6648EBE3" w14:textId="77777777">
        <w:tc>
          <w:tcPr>
            <w:tcW w:w="1076" w:type="pct"/>
          </w:tcPr>
          <w:p w14:paraId="3BF29AEF" w14:textId="77777777" w:rsidR="00900DC6" w:rsidRDefault="004B53FA">
            <w:pPr>
              <w:pStyle w:val="af1"/>
            </w:pPr>
            <w:r>
              <w:rPr>
                <w:rFonts w:hint="eastAsia"/>
              </w:rPr>
              <w:t>其它</w:t>
            </w:r>
          </w:p>
        </w:tc>
        <w:tc>
          <w:tcPr>
            <w:tcW w:w="530" w:type="pct"/>
          </w:tcPr>
          <w:p w14:paraId="652E9851" w14:textId="77777777" w:rsidR="00900DC6" w:rsidRDefault="004B53FA">
            <w:pPr>
              <w:pStyle w:val="af1"/>
            </w:pPr>
            <w:r>
              <w:rPr>
                <w:rFonts w:hint="eastAsia"/>
              </w:rPr>
              <w:t>19</w:t>
            </w:r>
          </w:p>
        </w:tc>
        <w:tc>
          <w:tcPr>
            <w:tcW w:w="830" w:type="pct"/>
            <w:vAlign w:val="bottom"/>
          </w:tcPr>
          <w:p w14:paraId="47963EEE" w14:textId="77777777" w:rsidR="00900DC6" w:rsidRDefault="004B53FA">
            <w:pPr>
              <w:pStyle w:val="af1"/>
            </w:pPr>
            <w:r>
              <w:rPr>
                <w:rFonts w:hint="eastAsia"/>
              </w:rPr>
              <w:t>5.71%</w:t>
            </w:r>
          </w:p>
        </w:tc>
        <w:tc>
          <w:tcPr>
            <w:tcW w:w="143" w:type="pct"/>
            <w:vMerge/>
          </w:tcPr>
          <w:p w14:paraId="69F912B1" w14:textId="77777777" w:rsidR="00900DC6" w:rsidRDefault="00900DC6">
            <w:pPr>
              <w:pStyle w:val="af1"/>
            </w:pPr>
          </w:p>
        </w:tc>
        <w:tc>
          <w:tcPr>
            <w:tcW w:w="837" w:type="pct"/>
          </w:tcPr>
          <w:p w14:paraId="134EEF2A" w14:textId="77777777" w:rsidR="00900DC6" w:rsidRDefault="004B53FA">
            <w:pPr>
              <w:pStyle w:val="af1"/>
            </w:pPr>
            <w:r>
              <w:rPr>
                <w:rFonts w:hint="eastAsia"/>
              </w:rPr>
              <w:t>安徽</w:t>
            </w:r>
          </w:p>
        </w:tc>
        <w:tc>
          <w:tcPr>
            <w:tcW w:w="777" w:type="pct"/>
            <w:gridSpan w:val="2"/>
          </w:tcPr>
          <w:p w14:paraId="5639D016" w14:textId="77777777" w:rsidR="00900DC6" w:rsidRDefault="004B53FA">
            <w:pPr>
              <w:pStyle w:val="af1"/>
            </w:pPr>
            <w:r>
              <w:rPr>
                <w:rFonts w:hint="eastAsia"/>
              </w:rPr>
              <w:t>26</w:t>
            </w:r>
          </w:p>
        </w:tc>
        <w:tc>
          <w:tcPr>
            <w:tcW w:w="807" w:type="pct"/>
            <w:vAlign w:val="bottom"/>
          </w:tcPr>
          <w:p w14:paraId="02F0ADD1" w14:textId="77777777" w:rsidR="00900DC6" w:rsidRDefault="004B53FA">
            <w:pPr>
              <w:pStyle w:val="af1"/>
            </w:pPr>
            <w:r>
              <w:rPr>
                <w:rFonts w:hint="eastAsia"/>
              </w:rPr>
              <w:t>7.81%</w:t>
            </w:r>
          </w:p>
        </w:tc>
      </w:tr>
    </w:tbl>
    <w:p w14:paraId="168E4FD1" w14:textId="77777777" w:rsidR="00900DC6" w:rsidRDefault="00900DC6">
      <w:pPr>
        <w:ind w:firstLine="480"/>
      </w:pPr>
    </w:p>
    <w:p w14:paraId="6C98C211" w14:textId="3921B717" w:rsidR="00900DC6" w:rsidRDefault="004B53FA">
      <w:pPr>
        <w:ind w:firstLine="480"/>
        <w:rPr>
          <w:rFonts w:ascii="Times New Roman" w:hAnsi="Times New Roman"/>
          <w:lang w:eastAsia="zh-Hans"/>
        </w:rPr>
      </w:pPr>
      <w:r>
        <w:rPr>
          <w:rFonts w:ascii="Times New Roman" w:hAnsi="Times New Roman" w:hint="eastAsia"/>
          <w:lang w:eastAsia="zh-Hans"/>
        </w:rPr>
        <w:t>此外，产权性质分布图及企业年龄分布图，见下图</w:t>
      </w:r>
      <w:r>
        <w:rPr>
          <w:rFonts w:ascii="Times New Roman" w:hAnsi="Times New Roman" w:hint="eastAsia"/>
          <w:lang w:eastAsia="zh-Hans"/>
        </w:rPr>
        <w:t>4</w:t>
      </w:r>
      <w:r>
        <w:rPr>
          <w:rFonts w:ascii="Times New Roman" w:hAnsi="Times New Roman" w:hint="eastAsia"/>
          <w:lang w:eastAsia="zh-Hans"/>
        </w:rPr>
        <w:t>、</w:t>
      </w:r>
      <w:r>
        <w:rPr>
          <w:rFonts w:ascii="Times New Roman" w:hAnsi="Times New Roman" w:hint="eastAsia"/>
          <w:lang w:eastAsia="zh-Hans"/>
        </w:rPr>
        <w:t>5</w:t>
      </w:r>
      <w:r>
        <w:rPr>
          <w:rFonts w:ascii="Times New Roman" w:hAnsi="Times New Roman" w:hint="eastAsia"/>
          <w:lang w:eastAsia="zh-Hans"/>
        </w:rPr>
        <w:t>。如图</w:t>
      </w:r>
      <w:r>
        <w:rPr>
          <w:rFonts w:ascii="Times New Roman" w:hAnsi="Times New Roman" w:hint="eastAsia"/>
          <w:lang w:eastAsia="zh-Hans"/>
        </w:rPr>
        <w:t>4</w:t>
      </w:r>
      <w:r>
        <w:rPr>
          <w:rFonts w:ascii="Times New Roman" w:hAnsi="Times New Roman" w:hint="eastAsia"/>
          <w:lang w:eastAsia="zh-Hans"/>
        </w:rPr>
        <w:t>所示，国有企业共</w:t>
      </w:r>
      <w:r>
        <w:rPr>
          <w:rFonts w:ascii="Times New Roman" w:hAnsi="Times New Roman" w:hint="eastAsia"/>
          <w:lang w:eastAsia="zh-Hans"/>
        </w:rPr>
        <w:t>39</w:t>
      </w:r>
      <w:r>
        <w:rPr>
          <w:rFonts w:ascii="Times New Roman" w:hAnsi="Times New Roman" w:hint="eastAsia"/>
          <w:lang w:eastAsia="zh-Hans"/>
        </w:rPr>
        <w:t>家，占比</w:t>
      </w:r>
      <w:r>
        <w:rPr>
          <w:rFonts w:ascii="Times New Roman" w:hAnsi="Times New Roman" w:hint="eastAsia"/>
          <w:lang w:eastAsia="zh-Hans"/>
        </w:rPr>
        <w:t>12%</w:t>
      </w:r>
      <w:r>
        <w:rPr>
          <w:rFonts w:ascii="Times New Roman" w:hAnsi="Times New Roman" w:hint="eastAsia"/>
          <w:lang w:eastAsia="zh-Hans"/>
        </w:rPr>
        <w:t>；</w:t>
      </w:r>
      <w:r w:rsidR="00B86F85">
        <w:rPr>
          <w:rFonts w:ascii="Times New Roman" w:hAnsi="Times New Roman" w:hint="eastAsia"/>
          <w:lang w:eastAsia="zh-Hans"/>
        </w:rPr>
        <w:t>民企</w:t>
      </w:r>
      <w:r>
        <w:rPr>
          <w:rFonts w:ascii="Times New Roman" w:hAnsi="Times New Roman" w:hint="eastAsia"/>
          <w:lang w:eastAsia="zh-Hans"/>
        </w:rPr>
        <w:t>共</w:t>
      </w:r>
      <w:r>
        <w:rPr>
          <w:rFonts w:ascii="Times New Roman" w:hAnsi="Times New Roman" w:hint="eastAsia"/>
          <w:lang w:eastAsia="zh-Hans"/>
        </w:rPr>
        <w:t>254</w:t>
      </w:r>
      <w:r>
        <w:rPr>
          <w:rFonts w:ascii="Times New Roman" w:hAnsi="Times New Roman" w:hint="eastAsia"/>
          <w:lang w:eastAsia="zh-Hans"/>
        </w:rPr>
        <w:t>家，占比</w:t>
      </w:r>
      <w:r>
        <w:rPr>
          <w:rFonts w:ascii="Times New Roman" w:hAnsi="Times New Roman" w:hint="eastAsia"/>
          <w:lang w:eastAsia="zh-Hans"/>
        </w:rPr>
        <w:t>76%</w:t>
      </w:r>
      <w:r>
        <w:rPr>
          <w:rFonts w:ascii="Times New Roman" w:hAnsi="Times New Roman" w:hint="eastAsia"/>
          <w:lang w:eastAsia="zh-Hans"/>
        </w:rPr>
        <w:t>；外资企业</w:t>
      </w:r>
      <w:r>
        <w:rPr>
          <w:rFonts w:ascii="Times New Roman" w:hAnsi="Times New Roman" w:hint="eastAsia"/>
          <w:lang w:eastAsia="zh-Hans"/>
        </w:rPr>
        <w:t>40</w:t>
      </w:r>
      <w:r>
        <w:rPr>
          <w:rFonts w:ascii="Times New Roman" w:hAnsi="Times New Roman" w:hint="eastAsia"/>
          <w:lang w:eastAsia="zh-Hans"/>
        </w:rPr>
        <w:t>家，占比</w:t>
      </w:r>
      <w:r>
        <w:rPr>
          <w:rFonts w:ascii="Times New Roman" w:hAnsi="Times New Roman" w:hint="eastAsia"/>
          <w:lang w:eastAsia="zh-Hans"/>
        </w:rPr>
        <w:t>12%</w:t>
      </w:r>
      <w:r>
        <w:rPr>
          <w:rFonts w:ascii="Times New Roman" w:hAnsi="Times New Roman" w:hint="eastAsia"/>
          <w:lang w:eastAsia="zh-Hans"/>
        </w:rPr>
        <w:t>。如图</w:t>
      </w:r>
      <w:r>
        <w:rPr>
          <w:rFonts w:ascii="Times New Roman" w:hAnsi="Times New Roman" w:hint="eastAsia"/>
          <w:lang w:eastAsia="zh-Hans"/>
        </w:rPr>
        <w:t>5</w:t>
      </w:r>
      <w:r>
        <w:rPr>
          <w:rFonts w:ascii="Times New Roman" w:hAnsi="Times New Roman" w:hint="eastAsia"/>
          <w:lang w:eastAsia="zh-Hans"/>
        </w:rPr>
        <w:t>所示，企业年龄在</w:t>
      </w:r>
      <w:r>
        <w:rPr>
          <w:rFonts w:ascii="Times New Roman" w:hAnsi="Times New Roman" w:hint="eastAsia"/>
          <w:lang w:eastAsia="zh-Hans"/>
        </w:rPr>
        <w:t>33</w:t>
      </w:r>
      <w:r>
        <w:rPr>
          <w:rFonts w:ascii="Times New Roman" w:hAnsi="Times New Roman" w:hint="eastAsia"/>
          <w:lang w:eastAsia="zh-Hans"/>
        </w:rPr>
        <w:t>年及以上的企业共</w:t>
      </w:r>
      <w:r>
        <w:rPr>
          <w:rFonts w:ascii="Times New Roman" w:hAnsi="Times New Roman" w:hint="eastAsia"/>
          <w:lang w:eastAsia="zh-Hans"/>
        </w:rPr>
        <w:t>29</w:t>
      </w:r>
      <w:r>
        <w:rPr>
          <w:rFonts w:ascii="Times New Roman" w:hAnsi="Times New Roman" w:hint="eastAsia"/>
          <w:lang w:eastAsia="zh-Hans"/>
        </w:rPr>
        <w:t>家，占比</w:t>
      </w:r>
      <w:r>
        <w:rPr>
          <w:rFonts w:ascii="Times New Roman" w:hAnsi="Times New Roman" w:hint="eastAsia"/>
          <w:lang w:eastAsia="zh-Hans"/>
        </w:rPr>
        <w:t>9%</w:t>
      </w:r>
      <w:r>
        <w:rPr>
          <w:rFonts w:ascii="Times New Roman" w:hAnsi="Times New Roman" w:hint="eastAsia"/>
          <w:lang w:eastAsia="zh-Hans"/>
        </w:rPr>
        <w:t>；企业年龄在</w:t>
      </w:r>
      <w:r>
        <w:rPr>
          <w:rFonts w:ascii="Times New Roman" w:hAnsi="Times New Roman" w:hint="eastAsia"/>
          <w:lang w:eastAsia="zh-Hans"/>
        </w:rPr>
        <w:t>18-32</w:t>
      </w:r>
      <w:r>
        <w:rPr>
          <w:rFonts w:ascii="Times New Roman" w:hAnsi="Times New Roman" w:hint="eastAsia"/>
          <w:lang w:eastAsia="zh-Hans"/>
        </w:rPr>
        <w:t>年的企业共</w:t>
      </w:r>
      <w:r>
        <w:rPr>
          <w:rFonts w:ascii="Times New Roman" w:hAnsi="Times New Roman" w:hint="eastAsia"/>
          <w:lang w:eastAsia="zh-Hans"/>
        </w:rPr>
        <w:t>143</w:t>
      </w:r>
      <w:r>
        <w:rPr>
          <w:rFonts w:ascii="Times New Roman" w:hAnsi="Times New Roman" w:hint="eastAsia"/>
          <w:lang w:eastAsia="zh-Hans"/>
        </w:rPr>
        <w:t>家，占比</w:t>
      </w:r>
      <w:r>
        <w:rPr>
          <w:rFonts w:ascii="Times New Roman" w:hAnsi="Times New Roman" w:hint="eastAsia"/>
          <w:lang w:eastAsia="zh-Hans"/>
        </w:rPr>
        <w:t>43%</w:t>
      </w:r>
      <w:r>
        <w:rPr>
          <w:rFonts w:ascii="Times New Roman" w:hAnsi="Times New Roman" w:hint="eastAsia"/>
          <w:lang w:eastAsia="zh-Hans"/>
        </w:rPr>
        <w:t>；企业年龄在</w:t>
      </w:r>
      <w:r>
        <w:rPr>
          <w:rFonts w:ascii="Times New Roman" w:hAnsi="Times New Roman" w:hint="eastAsia"/>
          <w:lang w:eastAsia="zh-Hans"/>
        </w:rPr>
        <w:t>7-17</w:t>
      </w:r>
      <w:r>
        <w:rPr>
          <w:rFonts w:ascii="Times New Roman" w:hAnsi="Times New Roman" w:hint="eastAsia"/>
          <w:lang w:eastAsia="zh-Hans"/>
        </w:rPr>
        <w:t>年的企业共</w:t>
      </w:r>
      <w:r>
        <w:rPr>
          <w:rFonts w:ascii="Times New Roman" w:hAnsi="Times New Roman" w:hint="eastAsia"/>
          <w:lang w:eastAsia="zh-Hans"/>
        </w:rPr>
        <w:t>130</w:t>
      </w:r>
      <w:r>
        <w:rPr>
          <w:rFonts w:ascii="Times New Roman" w:hAnsi="Times New Roman" w:hint="eastAsia"/>
          <w:lang w:eastAsia="zh-Hans"/>
        </w:rPr>
        <w:t>家，占比</w:t>
      </w:r>
      <w:r>
        <w:rPr>
          <w:rFonts w:ascii="Times New Roman" w:hAnsi="Times New Roman" w:hint="eastAsia"/>
          <w:lang w:eastAsia="zh-Hans"/>
        </w:rPr>
        <w:t>39%</w:t>
      </w:r>
      <w:r>
        <w:rPr>
          <w:rFonts w:ascii="Times New Roman" w:hAnsi="Times New Roman" w:hint="eastAsia"/>
          <w:lang w:eastAsia="zh-Hans"/>
        </w:rPr>
        <w:t>；企业年龄在</w:t>
      </w:r>
      <w:r>
        <w:rPr>
          <w:rFonts w:ascii="Times New Roman" w:hAnsi="Times New Roman" w:hint="eastAsia"/>
          <w:lang w:eastAsia="zh-Hans"/>
        </w:rPr>
        <w:t>6</w:t>
      </w:r>
      <w:r>
        <w:rPr>
          <w:rFonts w:ascii="Times New Roman" w:hAnsi="Times New Roman" w:hint="eastAsia"/>
          <w:lang w:eastAsia="zh-Hans"/>
        </w:rPr>
        <w:t>年及以下的企业共</w:t>
      </w:r>
      <w:r>
        <w:rPr>
          <w:rFonts w:ascii="Times New Roman" w:hAnsi="Times New Roman" w:hint="eastAsia"/>
          <w:lang w:eastAsia="zh-Hans"/>
        </w:rPr>
        <w:t>31</w:t>
      </w:r>
      <w:r>
        <w:rPr>
          <w:rFonts w:ascii="Times New Roman" w:hAnsi="Times New Roman" w:hint="eastAsia"/>
          <w:lang w:eastAsia="zh-Hans"/>
        </w:rPr>
        <w:t>家，占比</w:t>
      </w:r>
      <w:r>
        <w:rPr>
          <w:rFonts w:ascii="Times New Roman" w:hAnsi="Times New Roman" w:hint="eastAsia"/>
          <w:lang w:eastAsia="zh-Hans"/>
        </w:rPr>
        <w:t>9%</w:t>
      </w:r>
      <w:r>
        <w:rPr>
          <w:rFonts w:ascii="Times New Roman" w:hAnsi="Times New Roman" w:hint="eastAsia"/>
          <w:lang w:eastAsia="zh-Hans"/>
        </w:rPr>
        <w:t>。</w:t>
      </w:r>
    </w:p>
    <w:p w14:paraId="3B59E868" w14:textId="77777777" w:rsidR="00900DC6" w:rsidRDefault="004B53FA">
      <w:pPr>
        <w:ind w:leftChars="200" w:left="1680" w:hangingChars="500" w:hanging="1200"/>
      </w:pPr>
      <w:r>
        <w:lastRenderedPageBreak/>
        <w:t xml:space="preserve">                </w:t>
      </w:r>
      <w:r>
        <w:rPr>
          <w:noProof/>
        </w:rPr>
        <w:drawing>
          <wp:inline distT="0" distB="0" distL="114300" distR="114300" wp14:anchorId="167FF181" wp14:editId="7672356C">
            <wp:extent cx="4149725" cy="2704465"/>
            <wp:effectExtent l="0" t="0" r="3175" b="635"/>
            <wp:docPr id="3"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8E73C47" w14:textId="2014007E" w:rsidR="00900DC6" w:rsidRPr="001A66BD" w:rsidRDefault="004B53FA" w:rsidP="001A66BD">
      <w:pPr>
        <w:ind w:firstLine="420"/>
        <w:jc w:val="center"/>
        <w:rPr>
          <w:sz w:val="21"/>
          <w:lang w:eastAsia="zh-Hans"/>
        </w:rPr>
      </w:pPr>
      <w:bookmarkStart w:id="18" w:name="_Toc2009332874_WPSOffice_Level3"/>
      <w:bookmarkStart w:id="19" w:name="_Toc100227258"/>
      <w:bookmarkStart w:id="20" w:name="_Toc505690458_WPSOffice_Level3"/>
      <w:r>
        <w:rPr>
          <w:rFonts w:hint="eastAsia"/>
          <w:sz w:val="21"/>
          <w:lang w:eastAsia="zh-Hans"/>
        </w:rPr>
        <w:t>图</w:t>
      </w:r>
      <w:r>
        <w:rPr>
          <w:sz w:val="21"/>
          <w:lang w:eastAsia="zh-Hans"/>
        </w:rPr>
        <w:t>4：</w:t>
      </w:r>
      <w:r>
        <w:rPr>
          <w:rFonts w:hint="eastAsia"/>
          <w:sz w:val="21"/>
          <w:lang w:eastAsia="zh-Hans"/>
        </w:rPr>
        <w:t>产权性质分布图</w:t>
      </w:r>
      <w:bookmarkEnd w:id="18"/>
      <w:bookmarkEnd w:id="19"/>
      <w:bookmarkEnd w:id="20"/>
    </w:p>
    <w:p w14:paraId="0A006E80" w14:textId="6D11FDC7" w:rsidR="00900DC6" w:rsidRDefault="004B53FA" w:rsidP="00B069B2">
      <w:pPr>
        <w:ind w:firstLineChars="83" w:firstLine="199"/>
      </w:pPr>
      <w:r>
        <w:t xml:space="preserve">          </w:t>
      </w:r>
      <w:r>
        <w:rPr>
          <w:noProof/>
        </w:rPr>
        <w:drawing>
          <wp:inline distT="0" distB="0" distL="114300" distR="114300" wp14:anchorId="2739862A" wp14:editId="3C17E221">
            <wp:extent cx="3827721" cy="2626242"/>
            <wp:effectExtent l="0" t="0" r="0" b="3175"/>
            <wp:docPr id="24" name="图表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D9BDDE5" w14:textId="77777777" w:rsidR="00900DC6" w:rsidRDefault="004B53FA">
      <w:pPr>
        <w:ind w:firstLine="420"/>
        <w:jc w:val="center"/>
        <w:rPr>
          <w:sz w:val="21"/>
          <w:lang w:eastAsia="zh-Hans"/>
        </w:rPr>
      </w:pPr>
      <w:bookmarkStart w:id="21" w:name="_Toc100227259"/>
      <w:bookmarkStart w:id="22" w:name="_Toc1546736427_WPSOffice_Level3"/>
      <w:bookmarkStart w:id="23" w:name="_Toc1677264243_WPSOffice_Level3"/>
      <w:r>
        <w:rPr>
          <w:rFonts w:hint="eastAsia"/>
          <w:sz w:val="21"/>
          <w:lang w:eastAsia="zh-Hans"/>
        </w:rPr>
        <w:t>图</w:t>
      </w:r>
      <w:r>
        <w:rPr>
          <w:sz w:val="21"/>
          <w:lang w:eastAsia="zh-Hans"/>
        </w:rPr>
        <w:t>5：</w:t>
      </w:r>
      <w:r>
        <w:rPr>
          <w:rFonts w:hint="eastAsia"/>
          <w:sz w:val="21"/>
          <w:lang w:eastAsia="zh-Hans"/>
        </w:rPr>
        <w:t>企业年龄分布图</w:t>
      </w:r>
      <w:bookmarkEnd w:id="21"/>
      <w:bookmarkEnd w:id="22"/>
      <w:bookmarkEnd w:id="23"/>
    </w:p>
    <w:p w14:paraId="6F9C7946" w14:textId="457CF77B" w:rsidR="00900DC6" w:rsidRDefault="004B53FA">
      <w:pPr>
        <w:pStyle w:val="2"/>
        <w:spacing w:beforeLines="50" w:before="156"/>
        <w:ind w:firstLine="560"/>
        <w:rPr>
          <w:rFonts w:ascii="DengXian" w:eastAsia="DengXian" w:hAnsi="DengXian"/>
          <w:sz w:val="20"/>
        </w:rPr>
      </w:pPr>
      <w:bookmarkStart w:id="24" w:name="_Toc498217673_WPSOffice_Level2"/>
      <w:bookmarkStart w:id="25" w:name="_Toc100227260"/>
      <w:bookmarkStart w:id="26" w:name="_Toc541188705"/>
      <w:r>
        <w:rPr>
          <w:rFonts w:ascii="黑体" w:hAnsi="黑体" w:cs="黑体"/>
          <w:bCs/>
          <w:szCs w:val="28"/>
          <w:lang w:eastAsia="zh-Hans"/>
        </w:rPr>
        <w:t>2</w:t>
      </w:r>
      <w:r>
        <w:rPr>
          <w:rFonts w:ascii="黑体" w:hAnsi="黑体" w:cs="黑体" w:hint="eastAsia"/>
          <w:bCs/>
          <w:szCs w:val="28"/>
          <w:lang w:eastAsia="zh-Hans"/>
        </w:rPr>
        <w:t>.</w:t>
      </w:r>
      <w:r w:rsidR="00932998">
        <w:rPr>
          <w:rFonts w:ascii="黑体" w:hAnsi="黑体" w:cs="黑体"/>
          <w:bCs/>
          <w:szCs w:val="28"/>
          <w:lang w:eastAsia="zh-Hans"/>
        </w:rPr>
        <w:t>3</w:t>
      </w:r>
      <w:r>
        <w:rPr>
          <w:rFonts w:ascii="黑体" w:hAnsi="黑体" w:cs="黑体" w:hint="eastAsia"/>
          <w:bCs/>
          <w:szCs w:val="28"/>
          <w:lang w:eastAsia="zh-Hans"/>
        </w:rPr>
        <w:t>变量</w:t>
      </w:r>
      <w:bookmarkEnd w:id="24"/>
      <w:r>
        <w:rPr>
          <w:rFonts w:ascii="黑体" w:hAnsi="黑体" w:cs="黑体" w:hint="eastAsia"/>
          <w:bCs/>
          <w:szCs w:val="28"/>
          <w:lang w:eastAsia="zh-Hans"/>
        </w:rPr>
        <w:t>定义</w:t>
      </w:r>
      <w:bookmarkEnd w:id="25"/>
      <w:bookmarkEnd w:id="26"/>
    </w:p>
    <w:p w14:paraId="60E55F86" w14:textId="77777777" w:rsidR="00900DC6" w:rsidRDefault="004B53FA">
      <w:pPr>
        <w:ind w:firstLine="400"/>
      </w:pPr>
      <w:r>
        <w:rPr>
          <w:rFonts w:ascii="DengXian" w:eastAsia="DengXian" w:hAnsi="DengXian" w:hint="eastAsia"/>
          <w:sz w:val="20"/>
        </w:rPr>
        <w:t xml:space="preserve"> </w:t>
      </w:r>
      <w:r>
        <w:rPr>
          <w:rFonts w:hint="eastAsia"/>
        </w:rPr>
        <w:t>问卷将三种政策工具拆分为共计11个小项分别设立题目，企业对各小项对企业科技创新的帮助进行评分：完全无帮助得1分，基本无帮助得2分，一般得3分，基本有帮助得4分，完全有帮助得5分。将各小项的分数按照</w:t>
      </w:r>
      <w:r>
        <w:rPr>
          <w:rFonts w:hint="eastAsia"/>
          <w:lang w:eastAsia="zh-Hans"/>
        </w:rPr>
        <w:t>三个</w:t>
      </w:r>
      <w:r>
        <w:rPr>
          <w:rFonts w:hint="eastAsia"/>
        </w:rPr>
        <w:t>科创政策</w:t>
      </w:r>
      <w:r>
        <w:rPr>
          <w:rFonts w:hint="eastAsia"/>
          <w:lang w:eastAsia="zh-Hans"/>
        </w:rPr>
        <w:t>大类</w:t>
      </w:r>
      <w:r>
        <w:rPr>
          <w:rFonts w:hint="eastAsia"/>
        </w:rPr>
        <w:t>加总后得到总分，作为后续组态分析的三个前因变量数据。</w:t>
      </w:r>
    </w:p>
    <w:p w14:paraId="5A8E8380" w14:textId="6565A62B" w:rsidR="00900DC6" w:rsidRDefault="004B53FA">
      <w:pPr>
        <w:ind w:firstLine="480"/>
      </w:pPr>
      <w:r>
        <w:rPr>
          <w:rFonts w:hint="eastAsia"/>
        </w:rPr>
        <w:t>企业内部因素方面，本文参考余菲菲（2020）</w:t>
      </w:r>
      <w:r>
        <w:rPr>
          <w:rFonts w:hint="eastAsia"/>
        </w:rPr>
        <w:fldChar w:fldCharType="begin"/>
      </w:r>
      <w:r w:rsidR="00B069B2">
        <w:instrText xml:space="preserve"> ADDIN EN.CITE &lt;EndNote&gt;&lt;Cite&gt;&lt;Author&gt;余菲菲&lt;/Author&gt;&lt;Year&gt;2020&lt;/Year&gt;&lt;RecNum&gt;22&lt;/RecNum&gt;&lt;DisplayText&gt;&lt;style face="superscript"&gt;[62]&lt;/style&gt;&lt;/DisplayText&gt;&lt;record&gt;&lt;rec-number&gt;22&lt;/rec-number&gt;&lt;foreign-keys&gt;&lt;key app="EN" db-id="wsza0ae5hxrz2zex5vopwerw9ttweatsrdsp" timestamp="1646813522"&gt;22&lt;/key&gt;&lt;/foreign-keys&gt;&lt;ref-type name="Journal Article"&gt;17&lt;/ref-type&gt;&lt;contributors&gt;&lt;authors&gt;&lt;author&gt;余菲菲&lt;/author&gt;&lt;author&gt;高霞&lt;/author&gt;&lt;/authors&gt;&lt;/contributors&gt;&lt;auth-address&gt;河海大学商学院;&lt;/auth-address&gt;&lt;titles&gt;&lt;title&gt;互联背景下我国制造企业生态化转型路径的选</w:instrText>
      </w:r>
      <w:r w:rsidR="00B069B2">
        <w:rPr>
          <w:rFonts w:hint="eastAsia"/>
        </w:rPr>
        <w:instrText>择机制研究：基于</w:instrText>
      </w:r>
      <w:r w:rsidR="00B069B2">
        <w:instrText>fsQCA方法&lt;/title&gt;&lt;secondary-title&gt;管理工程学报&lt;/secondary-title&gt;&lt;/titles&gt;&lt;periodical&gt;&lt;full-title&gt;管理工程学报&lt;/full-title&gt;&lt;/periodical&gt;&lt;pages&gt;32-41&lt;/pages&gt;&lt;volume&gt;34&lt;/volume&gt;&lt;number&gt;05&lt;/number&gt;&lt;keywords&gt;&lt;keyword&gt;互联情境&lt;/keyword&gt;&lt;keyword&gt;制造企业生态化转型&lt;/keyword&gt;&lt;keyword&gt;路径选择&lt;/keyword&gt;&lt;keyword&gt;FsQCA&lt;/keyword&gt;&lt;/keywords&gt;&lt;dates&gt;&lt;year&gt;2020&lt;/year&gt;&lt;/dates&gt;&lt;isbn&gt;1004-6062&lt;/isbn&gt;&lt;call-num&gt;33-1136/N&lt;/call-num&gt;&lt;urls&gt;&lt;related-urls&gt;&lt;url&gt;https://kns.cnki.net/kcms/detail/33.1136.N.20200729.1004.009.html&lt;/url&gt;&lt;/related-urls&gt;&lt;/urls&gt;&lt;electronic-resource-num&gt;10.13587/j.cnki.jieem.2020.05.004&lt;/electronic-resource-num&gt;&lt;remote-database-provider&gt;Cnki&lt;/remote-database-provider&gt;&lt;/record&gt;&lt;/Cite&gt;&lt;/EndNote&gt;</w:instrText>
      </w:r>
      <w:r>
        <w:rPr>
          <w:rFonts w:hint="eastAsia"/>
        </w:rPr>
        <w:fldChar w:fldCharType="separate"/>
      </w:r>
      <w:r w:rsidR="00B069B2" w:rsidRPr="00B069B2">
        <w:rPr>
          <w:noProof/>
          <w:vertAlign w:val="superscript"/>
        </w:rPr>
        <w:t>[62]</w:t>
      </w:r>
      <w:r>
        <w:rPr>
          <w:rFonts w:hint="eastAsia"/>
        </w:rPr>
        <w:fldChar w:fldCharType="end"/>
      </w:r>
      <w:r>
        <w:rPr>
          <w:rFonts w:hint="eastAsia"/>
        </w:rPr>
        <w:t>以企业产权属性、创立年限和规模为衡量指标，评判企业自身实力。从问卷的企业基本情况栏目中可以直接</w:t>
      </w:r>
      <w:r>
        <w:rPr>
          <w:rFonts w:hint="eastAsia"/>
        </w:rPr>
        <w:lastRenderedPageBreak/>
        <w:t>提取出企业规模大小（大、中、小、微型企业）。企业年限方面，由2021减去企业成立时间得到。企业产权性质部分问卷分为五个部分：国企、民企、外资、中外合资及其他，为使后续校准更为方便且中外合资和其他样本较少，此外论文旨在研究国企与民企的差异，因此论文将中外合资合资及其他企业统一合并为外资企业。</w:t>
      </w:r>
    </w:p>
    <w:p w14:paraId="2857ADF4" w14:textId="7667A0D3" w:rsidR="00900DC6" w:rsidRPr="008A11E2" w:rsidRDefault="004B53FA" w:rsidP="008A11E2">
      <w:pPr>
        <w:ind w:firstLine="480"/>
      </w:pPr>
      <w:r>
        <w:rPr>
          <w:rFonts w:hint="eastAsia"/>
        </w:rPr>
        <w:t>在结果变量的选择方面，</w:t>
      </w:r>
      <w:r w:rsidR="008A11E2">
        <w:rPr>
          <w:rFonts w:hint="eastAsia"/>
        </w:rPr>
        <w:t>本文借鉴了 Park（2</w:t>
      </w:r>
      <w:r w:rsidR="008A11E2">
        <w:t>021</w:t>
      </w:r>
      <w:r w:rsidR="008A11E2">
        <w:rPr>
          <w:rFonts w:hint="eastAsia"/>
        </w:rPr>
        <w:t>）</w:t>
      </w:r>
      <w:r w:rsidR="008A11E2">
        <w:rPr>
          <w:rFonts w:hint="eastAsia"/>
        </w:rPr>
        <w:fldChar w:fldCharType="begin"/>
      </w:r>
      <w:r w:rsidR="00B069B2">
        <w:instrText xml:space="preserve"> ADDIN EN.CITE &lt;EndNote&gt;&lt;Cite&gt;&lt;Author&gt;Park&lt;/Author&gt;&lt;Year&gt;2021&lt;/Year&gt;&lt;RecNum&gt;13&lt;/RecNum&gt;&lt;DisplayText&gt;&lt;style face="superscript"&gt;[63]&lt;/style&gt;&lt;/DisplayText&gt;&lt;record&gt;&lt;rec-number&gt;13&lt;/rec-number&gt;&lt;foreign-keys&gt;&lt;key app="EN" db-id="wtfxpwxsda2aztezts4xzwfkfffass2pe5se" timestamp="1638778864"&gt;13&lt;/key&gt;&lt;/foreign-keys&gt;&lt;ref-type name="Journal Article"&gt;17&lt;/ref-type&gt;&lt;contributors&gt;&lt;authors&gt;&lt;author&gt;Park, Hyochul&lt;/author&gt;&lt;author&gt;Anderson, Timothy R.&lt;/author&gt;&lt;author&gt;Seo, Wonchul&lt;/author&gt;&lt;/authors&gt;&lt;/contributors&gt;&lt;titles&gt;&lt;title&gt;Regional innovation capability from a technology-oriented perspective: An analysis at industry level&lt;/title&gt;&lt;secondary-title&gt;Computers in Industry&lt;/secondary-title&gt;&lt;/titles&gt;&lt;periodical&gt;&lt;full-title&gt;Computers in Industry&lt;/full-title&gt;&lt;/periodical&gt;&lt;pages&gt;103441&lt;/pages&gt;&lt;volume&gt;129&lt;/volume&gt;&lt;keywords&gt;&lt;keyword&gt;Regional innovation capability&lt;/keyword&gt;&lt;keyword&gt;Technology-oriented capability&lt;/keyword&gt;&lt;keyword&gt;Patent analysis&lt;/keyword&gt;&lt;keyword&gt;Gap analysis&lt;/keyword&gt;&lt;keyword&gt;Link prediction&lt;/keyword&gt;&lt;/keywords&gt;&lt;dates&gt;&lt;year&gt;2021&lt;/year&gt;&lt;pub-dates&gt;&lt;date&gt;2021/08/01/&lt;/date&gt;&lt;/pub-dates&gt;&lt;/dates&gt;&lt;isbn&gt;0166-3615&lt;/isbn&gt;&lt;urls&gt;&lt;related-urls&gt;&lt;url&gt;https://www.sciencedirect.com/science/article/pii/S0166361521000488&lt;/url&gt;&lt;url&gt;https://www.sciencedirect.com/science/article/abs/pii/S0166361521000488?via%3Dihub&lt;/url&gt;&lt;/related-urls&gt;&lt;/urls&gt;&lt;electronic-resource-num&gt;https://doi.org/10.1016/j.compind.2021.103441&lt;/electronic-resource-num&gt;&lt;/record&gt;&lt;/Cite&gt;&lt;/EndNote&gt;</w:instrText>
      </w:r>
      <w:r w:rsidR="008A11E2">
        <w:rPr>
          <w:rFonts w:hint="eastAsia"/>
        </w:rPr>
        <w:fldChar w:fldCharType="separate"/>
      </w:r>
      <w:r w:rsidR="00B069B2" w:rsidRPr="00B069B2">
        <w:rPr>
          <w:noProof/>
          <w:vertAlign w:val="superscript"/>
        </w:rPr>
        <w:t>[63]</w:t>
      </w:r>
      <w:r w:rsidR="008A11E2">
        <w:rPr>
          <w:rFonts w:hint="eastAsia"/>
        </w:rPr>
        <w:fldChar w:fldCharType="end"/>
      </w:r>
      <w:r w:rsidR="008A11E2">
        <w:rPr>
          <w:rFonts w:hint="eastAsia"/>
        </w:rPr>
        <w:t>使用专利数作为结果变量，</w:t>
      </w:r>
      <w:r>
        <w:rPr>
          <w:rFonts w:hint="eastAsia"/>
        </w:rPr>
        <w:t>采用企业近三年专利授权总数来衡量企业的创新产出。问卷中，企业近三年专利授权总数1个及以下的得1分，2-5个的得2分，6-10个的得3分，11个及以上的得4分，由此得到因变量企业创新水平的值。</w:t>
      </w:r>
    </w:p>
    <w:p w14:paraId="46B9250F" w14:textId="77777777" w:rsidR="00900DC6" w:rsidRDefault="004B53FA">
      <w:pPr>
        <w:ind w:firstLine="480"/>
      </w:pPr>
      <w:r>
        <w:rPr>
          <w:rFonts w:hint="eastAsia"/>
        </w:rPr>
        <w:t>前因变量和结果变量见表</w:t>
      </w:r>
      <w:r>
        <w:t>3</w:t>
      </w:r>
    </w:p>
    <w:p w14:paraId="47CF8BDD" w14:textId="77777777" w:rsidR="00900DC6" w:rsidRDefault="004B53FA">
      <w:pPr>
        <w:ind w:firstLine="420"/>
        <w:jc w:val="center"/>
        <w:rPr>
          <w:sz w:val="21"/>
        </w:rPr>
      </w:pPr>
      <w:bookmarkStart w:id="27" w:name="_Toc100227261"/>
      <w:bookmarkStart w:id="28" w:name="_Toc588688599_WPSOffice_Level3"/>
      <w:bookmarkStart w:id="29" w:name="_Toc1585322903_WPSOffice_Level3"/>
      <w:r>
        <w:rPr>
          <w:rFonts w:hint="eastAsia"/>
          <w:sz w:val="21"/>
          <w:lang w:eastAsia="zh-Hans"/>
        </w:rPr>
        <w:t>表</w:t>
      </w:r>
      <w:r>
        <w:rPr>
          <w:sz w:val="21"/>
          <w:lang w:eastAsia="zh-Hans"/>
        </w:rPr>
        <w:t>3：</w:t>
      </w:r>
      <w:r>
        <w:rPr>
          <w:rFonts w:hint="eastAsia"/>
          <w:sz w:val="21"/>
          <w:lang w:eastAsia="zh-Hans"/>
        </w:rPr>
        <w:t>变量定义</w:t>
      </w:r>
      <w:bookmarkEnd w:id="27"/>
      <w:bookmarkEnd w:id="28"/>
      <w:bookmarkEnd w:id="29"/>
    </w:p>
    <w:tbl>
      <w:tblPr>
        <w:tblStyle w:val="af0"/>
        <w:tblW w:w="0" w:type="auto"/>
        <w:tblLayout w:type="fixed"/>
        <w:tblLook w:val="04A0" w:firstRow="1" w:lastRow="0" w:firstColumn="1" w:lastColumn="0" w:noHBand="0" w:noVBand="1"/>
      </w:tblPr>
      <w:tblGrid>
        <w:gridCol w:w="1238"/>
        <w:gridCol w:w="1815"/>
        <w:gridCol w:w="1385"/>
        <w:gridCol w:w="4084"/>
      </w:tblGrid>
      <w:tr w:rsidR="00900DC6" w14:paraId="7CE4B7B7" w14:textId="77777777">
        <w:trPr>
          <w:tblHeader/>
        </w:trPr>
        <w:tc>
          <w:tcPr>
            <w:tcW w:w="1238" w:type="dxa"/>
          </w:tcPr>
          <w:p w14:paraId="003567D8" w14:textId="77777777" w:rsidR="00900DC6" w:rsidRDefault="004B53FA">
            <w:pPr>
              <w:pStyle w:val="af1"/>
            </w:pPr>
            <w:r>
              <w:rPr>
                <w:rFonts w:hint="eastAsia"/>
                <w:lang w:eastAsia="zh-Hans"/>
              </w:rPr>
              <w:t>变量类型</w:t>
            </w:r>
          </w:p>
        </w:tc>
        <w:tc>
          <w:tcPr>
            <w:tcW w:w="1815" w:type="dxa"/>
          </w:tcPr>
          <w:p w14:paraId="1BDD72AF" w14:textId="77777777" w:rsidR="00900DC6" w:rsidRDefault="004B53FA">
            <w:pPr>
              <w:pStyle w:val="af1"/>
            </w:pPr>
            <w:r>
              <w:rPr>
                <w:rFonts w:hint="eastAsia"/>
                <w:lang w:eastAsia="zh-Hans"/>
              </w:rPr>
              <w:t>变量名称</w:t>
            </w:r>
          </w:p>
        </w:tc>
        <w:tc>
          <w:tcPr>
            <w:tcW w:w="1385" w:type="dxa"/>
          </w:tcPr>
          <w:p w14:paraId="1985534F" w14:textId="77777777" w:rsidR="00900DC6" w:rsidRDefault="004B53FA">
            <w:pPr>
              <w:pStyle w:val="af1"/>
            </w:pPr>
            <w:r>
              <w:rPr>
                <w:rFonts w:hint="eastAsia"/>
                <w:lang w:eastAsia="zh-Hans"/>
              </w:rPr>
              <w:t>符号</w:t>
            </w:r>
          </w:p>
        </w:tc>
        <w:tc>
          <w:tcPr>
            <w:tcW w:w="4084" w:type="dxa"/>
          </w:tcPr>
          <w:p w14:paraId="2AD9B440" w14:textId="77777777" w:rsidR="00900DC6" w:rsidRDefault="004B53FA">
            <w:pPr>
              <w:pStyle w:val="af1"/>
            </w:pPr>
            <w:r>
              <w:rPr>
                <w:rFonts w:hint="eastAsia"/>
                <w:lang w:eastAsia="zh-Hans"/>
              </w:rPr>
              <w:t>说明</w:t>
            </w:r>
          </w:p>
        </w:tc>
      </w:tr>
      <w:tr w:rsidR="00900DC6" w14:paraId="4E9CB645" w14:textId="77777777">
        <w:tc>
          <w:tcPr>
            <w:tcW w:w="1238" w:type="dxa"/>
            <w:vMerge w:val="restart"/>
          </w:tcPr>
          <w:p w14:paraId="6D68D7B8" w14:textId="77777777" w:rsidR="00900DC6" w:rsidRDefault="004B53FA">
            <w:pPr>
              <w:pStyle w:val="af1"/>
            </w:pPr>
            <w:r>
              <w:rPr>
                <w:rFonts w:hint="eastAsia"/>
                <w:lang w:eastAsia="zh-Hans"/>
              </w:rPr>
              <w:t>前因变量</w:t>
            </w:r>
          </w:p>
        </w:tc>
        <w:tc>
          <w:tcPr>
            <w:tcW w:w="1815" w:type="dxa"/>
          </w:tcPr>
          <w:p w14:paraId="6A28B1F1" w14:textId="77777777" w:rsidR="00900DC6" w:rsidRDefault="004B53FA">
            <w:pPr>
              <w:pStyle w:val="af1"/>
            </w:pPr>
            <w:r>
              <w:rPr>
                <w:rFonts w:hint="eastAsia"/>
                <w:lang w:eastAsia="zh-Hans"/>
              </w:rPr>
              <w:t>供给型科创政策</w:t>
            </w:r>
          </w:p>
        </w:tc>
        <w:tc>
          <w:tcPr>
            <w:tcW w:w="1385" w:type="dxa"/>
          </w:tcPr>
          <w:p w14:paraId="363F4D62" w14:textId="77777777" w:rsidR="00900DC6" w:rsidRDefault="004B53FA">
            <w:pPr>
              <w:pStyle w:val="af1"/>
            </w:pPr>
            <w:r>
              <w:rPr>
                <w:rFonts w:hint="eastAsia"/>
                <w:lang w:eastAsia="zh-Hans"/>
              </w:rPr>
              <w:t>Supply</w:t>
            </w:r>
          </w:p>
        </w:tc>
        <w:tc>
          <w:tcPr>
            <w:tcW w:w="4084" w:type="dxa"/>
          </w:tcPr>
          <w:p w14:paraId="3588727B" w14:textId="77777777" w:rsidR="00900DC6" w:rsidRDefault="004B53FA">
            <w:pPr>
              <w:pStyle w:val="af1"/>
            </w:pPr>
            <w:r>
              <w:rPr>
                <w:rFonts w:hint="eastAsia"/>
              </w:rPr>
              <w:t>技术支持、人才支持、财政资金、科技金融、信息支持</w:t>
            </w:r>
            <w:r>
              <w:rPr>
                <w:rFonts w:hint="eastAsia"/>
                <w:lang w:eastAsia="zh-Hans"/>
              </w:rPr>
              <w:t>得分加总所得</w:t>
            </w:r>
          </w:p>
        </w:tc>
      </w:tr>
      <w:tr w:rsidR="00900DC6" w14:paraId="26DB1E46" w14:textId="77777777">
        <w:tc>
          <w:tcPr>
            <w:tcW w:w="1238" w:type="dxa"/>
            <w:vMerge/>
          </w:tcPr>
          <w:p w14:paraId="6D0949E2" w14:textId="77777777" w:rsidR="00900DC6" w:rsidRDefault="00900DC6">
            <w:pPr>
              <w:pStyle w:val="af1"/>
            </w:pPr>
          </w:p>
        </w:tc>
        <w:tc>
          <w:tcPr>
            <w:tcW w:w="1815" w:type="dxa"/>
          </w:tcPr>
          <w:p w14:paraId="1864549F" w14:textId="77777777" w:rsidR="00900DC6" w:rsidRDefault="004B53FA">
            <w:pPr>
              <w:pStyle w:val="af1"/>
            </w:pPr>
            <w:r>
              <w:rPr>
                <w:rFonts w:hint="eastAsia"/>
                <w:lang w:eastAsia="zh-Hans"/>
              </w:rPr>
              <w:t>需求型科创政策</w:t>
            </w:r>
          </w:p>
        </w:tc>
        <w:tc>
          <w:tcPr>
            <w:tcW w:w="1385" w:type="dxa"/>
          </w:tcPr>
          <w:p w14:paraId="5C0F126E" w14:textId="77777777" w:rsidR="00900DC6" w:rsidRDefault="004B53FA">
            <w:pPr>
              <w:pStyle w:val="af1"/>
            </w:pPr>
            <w:r>
              <w:rPr>
                <w:rFonts w:hint="eastAsia"/>
                <w:lang w:eastAsia="zh-Hans"/>
              </w:rPr>
              <w:t>Demand</w:t>
            </w:r>
          </w:p>
        </w:tc>
        <w:tc>
          <w:tcPr>
            <w:tcW w:w="4084" w:type="dxa"/>
          </w:tcPr>
          <w:p w14:paraId="4942E86B" w14:textId="77777777" w:rsidR="00900DC6" w:rsidRDefault="004B53FA">
            <w:pPr>
              <w:pStyle w:val="af1"/>
            </w:pPr>
            <w:r>
              <w:rPr>
                <w:rFonts w:hint="eastAsia"/>
              </w:rPr>
              <w:t>政府采购、服务外包、贸易管制、示范工程</w:t>
            </w:r>
            <w:r>
              <w:rPr>
                <w:rFonts w:hint="eastAsia"/>
                <w:lang w:eastAsia="zh-Hans"/>
              </w:rPr>
              <w:t>得分加总所得</w:t>
            </w:r>
          </w:p>
        </w:tc>
      </w:tr>
      <w:tr w:rsidR="00900DC6" w14:paraId="1504C508" w14:textId="77777777">
        <w:tc>
          <w:tcPr>
            <w:tcW w:w="1238" w:type="dxa"/>
            <w:vMerge/>
          </w:tcPr>
          <w:p w14:paraId="3F252F42" w14:textId="77777777" w:rsidR="00900DC6" w:rsidRDefault="00900DC6">
            <w:pPr>
              <w:pStyle w:val="af1"/>
            </w:pPr>
          </w:p>
        </w:tc>
        <w:tc>
          <w:tcPr>
            <w:tcW w:w="1815" w:type="dxa"/>
          </w:tcPr>
          <w:p w14:paraId="1092C9ED" w14:textId="77777777" w:rsidR="00900DC6" w:rsidRDefault="004B53FA">
            <w:pPr>
              <w:pStyle w:val="af1"/>
            </w:pPr>
            <w:r>
              <w:rPr>
                <w:rFonts w:hint="eastAsia"/>
                <w:lang w:eastAsia="zh-Hans"/>
              </w:rPr>
              <w:t>环境型科创政策</w:t>
            </w:r>
          </w:p>
        </w:tc>
        <w:tc>
          <w:tcPr>
            <w:tcW w:w="1385" w:type="dxa"/>
          </w:tcPr>
          <w:p w14:paraId="6A593F7E" w14:textId="77777777" w:rsidR="00900DC6" w:rsidRDefault="004B53FA">
            <w:pPr>
              <w:pStyle w:val="af1"/>
            </w:pPr>
            <w:r>
              <w:rPr>
                <w:rFonts w:hint="eastAsia"/>
                <w:lang w:eastAsia="zh-Hans"/>
              </w:rPr>
              <w:t>Environment</w:t>
            </w:r>
          </w:p>
        </w:tc>
        <w:tc>
          <w:tcPr>
            <w:tcW w:w="4084" w:type="dxa"/>
          </w:tcPr>
          <w:p w14:paraId="7CE5C007" w14:textId="77777777" w:rsidR="00900DC6" w:rsidRDefault="004B53FA">
            <w:pPr>
              <w:pStyle w:val="af1"/>
            </w:pPr>
            <w:r>
              <w:rPr>
                <w:rFonts w:hint="eastAsia"/>
              </w:rPr>
              <w:t>金融支持、税收优惠、法规管理、策略性措施、公共服务</w:t>
            </w:r>
            <w:r>
              <w:rPr>
                <w:rFonts w:hint="eastAsia"/>
                <w:lang w:eastAsia="zh-Hans"/>
              </w:rPr>
              <w:t>得分加总所得</w:t>
            </w:r>
          </w:p>
        </w:tc>
      </w:tr>
      <w:tr w:rsidR="00900DC6" w14:paraId="3D63B9B6" w14:textId="77777777">
        <w:tc>
          <w:tcPr>
            <w:tcW w:w="1238" w:type="dxa"/>
            <w:vMerge/>
          </w:tcPr>
          <w:p w14:paraId="73077A60" w14:textId="77777777" w:rsidR="00900DC6" w:rsidRDefault="00900DC6">
            <w:pPr>
              <w:pStyle w:val="af1"/>
            </w:pPr>
          </w:p>
        </w:tc>
        <w:tc>
          <w:tcPr>
            <w:tcW w:w="1815" w:type="dxa"/>
          </w:tcPr>
          <w:p w14:paraId="00EEB71B" w14:textId="77777777" w:rsidR="00900DC6" w:rsidRDefault="004B53FA">
            <w:pPr>
              <w:pStyle w:val="af1"/>
            </w:pPr>
            <w:r>
              <w:rPr>
                <w:rFonts w:hint="eastAsia"/>
                <w:lang w:eastAsia="zh-Hans"/>
              </w:rPr>
              <w:t>产权性质</w:t>
            </w:r>
          </w:p>
        </w:tc>
        <w:tc>
          <w:tcPr>
            <w:tcW w:w="1385" w:type="dxa"/>
          </w:tcPr>
          <w:p w14:paraId="60F32E98" w14:textId="77777777" w:rsidR="00900DC6" w:rsidRDefault="004B53FA">
            <w:pPr>
              <w:pStyle w:val="af1"/>
            </w:pPr>
            <w:r>
              <w:rPr>
                <w:rFonts w:hint="eastAsia"/>
                <w:lang w:eastAsia="zh-Hans"/>
              </w:rPr>
              <w:t>Property</w:t>
            </w:r>
          </w:p>
        </w:tc>
        <w:tc>
          <w:tcPr>
            <w:tcW w:w="4084" w:type="dxa"/>
          </w:tcPr>
          <w:p w14:paraId="6C4F685D" w14:textId="77777777" w:rsidR="00900DC6" w:rsidRDefault="004B53FA">
            <w:pPr>
              <w:pStyle w:val="af1"/>
            </w:pPr>
            <w:r>
              <w:rPr>
                <w:rFonts w:hint="eastAsia"/>
                <w:lang w:eastAsia="zh-Hans"/>
              </w:rPr>
              <w:t>国有企业赋值为3 ，民营企业赋值为2，外资企业赋值为1</w:t>
            </w:r>
          </w:p>
        </w:tc>
      </w:tr>
      <w:tr w:rsidR="00900DC6" w14:paraId="4732C7D0" w14:textId="77777777">
        <w:tc>
          <w:tcPr>
            <w:tcW w:w="1238" w:type="dxa"/>
            <w:vMerge/>
          </w:tcPr>
          <w:p w14:paraId="35D853C2" w14:textId="77777777" w:rsidR="00900DC6" w:rsidRDefault="00900DC6">
            <w:pPr>
              <w:pStyle w:val="af1"/>
            </w:pPr>
          </w:p>
        </w:tc>
        <w:tc>
          <w:tcPr>
            <w:tcW w:w="1815" w:type="dxa"/>
          </w:tcPr>
          <w:p w14:paraId="47120EBF" w14:textId="77777777" w:rsidR="00900DC6" w:rsidRDefault="004B53FA">
            <w:pPr>
              <w:pStyle w:val="af1"/>
            </w:pPr>
            <w:r>
              <w:rPr>
                <w:rFonts w:hint="eastAsia"/>
                <w:lang w:eastAsia="zh-Hans"/>
              </w:rPr>
              <w:t>企业规模</w:t>
            </w:r>
          </w:p>
        </w:tc>
        <w:tc>
          <w:tcPr>
            <w:tcW w:w="1385" w:type="dxa"/>
          </w:tcPr>
          <w:p w14:paraId="1ACC83FD" w14:textId="77777777" w:rsidR="00900DC6" w:rsidRDefault="004B53FA">
            <w:pPr>
              <w:pStyle w:val="af1"/>
            </w:pPr>
            <w:r>
              <w:rPr>
                <w:rFonts w:hint="eastAsia"/>
                <w:lang w:eastAsia="zh-Hans"/>
              </w:rPr>
              <w:t>Size</w:t>
            </w:r>
          </w:p>
        </w:tc>
        <w:tc>
          <w:tcPr>
            <w:tcW w:w="4084" w:type="dxa"/>
          </w:tcPr>
          <w:p w14:paraId="32F04924" w14:textId="77777777" w:rsidR="00900DC6" w:rsidRDefault="004B53FA">
            <w:pPr>
              <w:pStyle w:val="af1"/>
            </w:pPr>
            <w:r>
              <w:rPr>
                <w:rFonts w:hint="eastAsia"/>
                <w:lang w:eastAsia="zh-Hans"/>
              </w:rPr>
              <w:t>大型企业赋值为4 ，中型企业赋值为3，小型企业赋值为2，微型企业赋值为1</w:t>
            </w:r>
          </w:p>
        </w:tc>
      </w:tr>
      <w:tr w:rsidR="00900DC6" w14:paraId="1C2DF8FF" w14:textId="77777777">
        <w:tc>
          <w:tcPr>
            <w:tcW w:w="1238" w:type="dxa"/>
            <w:vMerge/>
          </w:tcPr>
          <w:p w14:paraId="02285952" w14:textId="77777777" w:rsidR="00900DC6" w:rsidRDefault="00900DC6">
            <w:pPr>
              <w:pStyle w:val="af1"/>
            </w:pPr>
          </w:p>
        </w:tc>
        <w:tc>
          <w:tcPr>
            <w:tcW w:w="1815" w:type="dxa"/>
          </w:tcPr>
          <w:p w14:paraId="60F761B3" w14:textId="77777777" w:rsidR="00900DC6" w:rsidRDefault="004B53FA">
            <w:pPr>
              <w:pStyle w:val="af1"/>
            </w:pPr>
            <w:r>
              <w:rPr>
                <w:rFonts w:hint="eastAsia"/>
                <w:lang w:eastAsia="zh-Hans"/>
              </w:rPr>
              <w:t>企业年龄</w:t>
            </w:r>
          </w:p>
        </w:tc>
        <w:tc>
          <w:tcPr>
            <w:tcW w:w="1385" w:type="dxa"/>
          </w:tcPr>
          <w:p w14:paraId="0D6BF1BD" w14:textId="77777777" w:rsidR="00900DC6" w:rsidRDefault="004B53FA">
            <w:pPr>
              <w:pStyle w:val="af1"/>
            </w:pPr>
            <w:r>
              <w:rPr>
                <w:rFonts w:hint="eastAsia"/>
                <w:lang w:eastAsia="zh-Hans"/>
              </w:rPr>
              <w:t>Age</w:t>
            </w:r>
          </w:p>
        </w:tc>
        <w:tc>
          <w:tcPr>
            <w:tcW w:w="4084" w:type="dxa"/>
          </w:tcPr>
          <w:p w14:paraId="0125A4C0" w14:textId="77777777" w:rsidR="00900DC6" w:rsidRDefault="004B53FA">
            <w:pPr>
              <w:pStyle w:val="af1"/>
            </w:pPr>
            <w:r>
              <w:rPr>
                <w:rFonts w:hint="eastAsia"/>
                <w:lang w:eastAsia="zh-Hans"/>
              </w:rPr>
              <w:t>企业成立年数</w:t>
            </w:r>
          </w:p>
        </w:tc>
      </w:tr>
      <w:tr w:rsidR="00900DC6" w14:paraId="5B885216" w14:textId="77777777">
        <w:trPr>
          <w:trHeight w:val="90"/>
        </w:trPr>
        <w:tc>
          <w:tcPr>
            <w:tcW w:w="1238" w:type="dxa"/>
          </w:tcPr>
          <w:p w14:paraId="2AB61EAA" w14:textId="77777777" w:rsidR="00900DC6" w:rsidRDefault="004B53FA">
            <w:pPr>
              <w:pStyle w:val="af1"/>
            </w:pPr>
            <w:r>
              <w:rPr>
                <w:rFonts w:hint="eastAsia"/>
                <w:lang w:eastAsia="zh-Hans"/>
              </w:rPr>
              <w:t>结果变量</w:t>
            </w:r>
          </w:p>
        </w:tc>
        <w:tc>
          <w:tcPr>
            <w:tcW w:w="1815" w:type="dxa"/>
          </w:tcPr>
          <w:p w14:paraId="27C31E70" w14:textId="77777777" w:rsidR="00900DC6" w:rsidRDefault="004B53FA">
            <w:pPr>
              <w:pStyle w:val="af1"/>
            </w:pPr>
            <w:r>
              <w:rPr>
                <w:rFonts w:hint="eastAsia"/>
                <w:lang w:eastAsia="zh-Hans"/>
              </w:rPr>
              <w:t>专利授权数</w:t>
            </w:r>
          </w:p>
        </w:tc>
        <w:tc>
          <w:tcPr>
            <w:tcW w:w="1385" w:type="dxa"/>
          </w:tcPr>
          <w:p w14:paraId="03737323" w14:textId="77777777" w:rsidR="00900DC6" w:rsidRDefault="004B53FA">
            <w:pPr>
              <w:pStyle w:val="af1"/>
            </w:pPr>
            <w:r>
              <w:rPr>
                <w:rFonts w:hint="eastAsia"/>
                <w:lang w:eastAsia="zh-Hans"/>
              </w:rPr>
              <w:t>Patent</w:t>
            </w:r>
          </w:p>
        </w:tc>
        <w:tc>
          <w:tcPr>
            <w:tcW w:w="4084" w:type="dxa"/>
          </w:tcPr>
          <w:p w14:paraId="7F14C9A2" w14:textId="77777777" w:rsidR="00900DC6" w:rsidRDefault="004B53FA">
            <w:pPr>
              <w:pStyle w:val="af1"/>
            </w:pPr>
            <w:r>
              <w:rPr>
                <w:rFonts w:hint="eastAsia"/>
              </w:rPr>
              <w:t>企业近三年专利授权总数</w:t>
            </w:r>
          </w:p>
        </w:tc>
      </w:tr>
    </w:tbl>
    <w:p w14:paraId="17C1EC63" w14:textId="77777777" w:rsidR="00900DC6" w:rsidRDefault="00900DC6">
      <w:pPr>
        <w:snapToGrid w:val="0"/>
        <w:ind w:right="105" w:firstLine="480"/>
        <w:jc w:val="left"/>
        <w:rPr>
          <w:highlight w:val="yellow"/>
        </w:rPr>
      </w:pPr>
    </w:p>
    <w:p w14:paraId="05965601" w14:textId="77777777" w:rsidR="00900DC6" w:rsidRDefault="004B53FA">
      <w:pPr>
        <w:ind w:firstLine="480"/>
        <w:rPr>
          <w:lang w:eastAsia="zh-Hans"/>
        </w:rPr>
      </w:pPr>
      <w:r>
        <w:rPr>
          <w:rFonts w:hint="eastAsia"/>
          <w:lang w:eastAsia="zh-Hans"/>
        </w:rPr>
        <w:t>政策工具方面</w:t>
      </w:r>
      <w:r>
        <w:rPr>
          <w:lang w:eastAsia="zh-Hans"/>
        </w:rPr>
        <w:t>，</w:t>
      </w:r>
      <w:r>
        <w:rPr>
          <w:rFonts w:hint="eastAsia"/>
          <w:lang w:eastAsia="zh-Hans"/>
        </w:rPr>
        <w:t>科创政策分布图见下图</w:t>
      </w:r>
      <w:r>
        <w:rPr>
          <w:lang w:eastAsia="zh-Hans"/>
        </w:rPr>
        <w:t>6。</w:t>
      </w:r>
      <w:r>
        <w:rPr>
          <w:rFonts w:hint="eastAsia"/>
          <w:lang w:eastAsia="zh-Hans"/>
        </w:rPr>
        <w:t>供给型科创政策的标准为</w:t>
      </w:r>
      <w:r>
        <w:rPr>
          <w:lang w:eastAsia="zh-Hans"/>
        </w:rPr>
        <w:t>，</w:t>
      </w:r>
      <w:r>
        <w:rPr>
          <w:rFonts w:hint="eastAsia"/>
          <w:lang w:eastAsia="zh-Hans"/>
        </w:rPr>
        <w:t>总分</w:t>
      </w:r>
      <w:r>
        <w:rPr>
          <w:lang w:eastAsia="zh-Hans"/>
        </w:rPr>
        <w:t>20</w:t>
      </w:r>
      <w:r>
        <w:rPr>
          <w:rFonts w:hint="eastAsia"/>
          <w:lang w:eastAsia="zh-Hans"/>
        </w:rPr>
        <w:t>分及以上为好</w:t>
      </w:r>
      <w:r>
        <w:rPr>
          <w:lang w:eastAsia="zh-Hans"/>
        </w:rPr>
        <w:t>，</w:t>
      </w:r>
      <w:r>
        <w:rPr>
          <w:rFonts w:hint="eastAsia"/>
          <w:lang w:eastAsia="zh-Hans"/>
        </w:rPr>
        <w:t>总分</w:t>
      </w:r>
      <w:r>
        <w:rPr>
          <w:lang w:eastAsia="zh-Hans"/>
        </w:rPr>
        <w:t>16-19</w:t>
      </w:r>
      <w:r>
        <w:rPr>
          <w:rFonts w:hint="eastAsia"/>
          <w:lang w:eastAsia="zh-Hans"/>
        </w:rPr>
        <w:t>分为较好</w:t>
      </w:r>
      <w:r>
        <w:rPr>
          <w:lang w:eastAsia="zh-Hans"/>
        </w:rPr>
        <w:t>，</w:t>
      </w:r>
      <w:r>
        <w:rPr>
          <w:rFonts w:hint="eastAsia"/>
          <w:lang w:eastAsia="zh-Hans"/>
        </w:rPr>
        <w:t>总分</w:t>
      </w:r>
      <w:r>
        <w:rPr>
          <w:lang w:eastAsia="zh-Hans"/>
        </w:rPr>
        <w:t>13-15</w:t>
      </w:r>
      <w:r>
        <w:rPr>
          <w:rFonts w:hint="eastAsia"/>
          <w:lang w:eastAsia="zh-Hans"/>
        </w:rPr>
        <w:t>分为较差</w:t>
      </w:r>
      <w:r>
        <w:rPr>
          <w:lang w:eastAsia="zh-Hans"/>
        </w:rPr>
        <w:t>，</w:t>
      </w:r>
      <w:r>
        <w:rPr>
          <w:rFonts w:hint="eastAsia"/>
          <w:lang w:eastAsia="zh-Hans"/>
        </w:rPr>
        <w:t>总分</w:t>
      </w:r>
      <w:r>
        <w:rPr>
          <w:lang w:eastAsia="zh-Hans"/>
        </w:rPr>
        <w:t>12</w:t>
      </w:r>
      <w:r>
        <w:rPr>
          <w:rFonts w:hint="eastAsia"/>
          <w:lang w:eastAsia="zh-Hans"/>
        </w:rPr>
        <w:t>分及以下为差</w:t>
      </w:r>
      <w:r>
        <w:rPr>
          <w:lang w:eastAsia="zh-Hans"/>
        </w:rPr>
        <w:t>。</w:t>
      </w:r>
      <w:r>
        <w:rPr>
          <w:rFonts w:hint="eastAsia"/>
          <w:lang w:eastAsia="zh-Hans"/>
        </w:rPr>
        <w:t>需求型科创政策的标准为</w:t>
      </w:r>
      <w:r>
        <w:rPr>
          <w:lang w:eastAsia="zh-Hans"/>
        </w:rPr>
        <w:t>，</w:t>
      </w:r>
      <w:r>
        <w:rPr>
          <w:rFonts w:hint="eastAsia"/>
          <w:lang w:eastAsia="zh-Hans"/>
        </w:rPr>
        <w:t>总分</w:t>
      </w:r>
      <w:r>
        <w:rPr>
          <w:lang w:eastAsia="zh-Hans"/>
        </w:rPr>
        <w:t>15</w:t>
      </w:r>
      <w:r>
        <w:rPr>
          <w:rFonts w:hint="eastAsia"/>
          <w:lang w:eastAsia="zh-Hans"/>
        </w:rPr>
        <w:t>分及以上为好</w:t>
      </w:r>
      <w:r>
        <w:rPr>
          <w:lang w:eastAsia="zh-Hans"/>
        </w:rPr>
        <w:t>，</w:t>
      </w:r>
      <w:r>
        <w:rPr>
          <w:rFonts w:hint="eastAsia"/>
          <w:lang w:eastAsia="zh-Hans"/>
        </w:rPr>
        <w:t>总分</w:t>
      </w:r>
      <w:r>
        <w:rPr>
          <w:lang w:eastAsia="zh-Hans"/>
        </w:rPr>
        <w:t>12-14</w:t>
      </w:r>
      <w:r>
        <w:rPr>
          <w:rFonts w:hint="eastAsia"/>
          <w:lang w:eastAsia="zh-Hans"/>
        </w:rPr>
        <w:t>分为较好</w:t>
      </w:r>
      <w:r>
        <w:rPr>
          <w:lang w:eastAsia="zh-Hans"/>
        </w:rPr>
        <w:t>，</w:t>
      </w:r>
      <w:r>
        <w:rPr>
          <w:rFonts w:hint="eastAsia"/>
          <w:lang w:eastAsia="zh-Hans"/>
        </w:rPr>
        <w:t>总分</w:t>
      </w:r>
      <w:r>
        <w:rPr>
          <w:lang w:eastAsia="zh-Hans"/>
        </w:rPr>
        <w:t>9-11</w:t>
      </w:r>
      <w:r>
        <w:rPr>
          <w:rFonts w:hint="eastAsia"/>
          <w:lang w:eastAsia="zh-Hans"/>
        </w:rPr>
        <w:t>分为较差</w:t>
      </w:r>
      <w:r>
        <w:rPr>
          <w:lang w:eastAsia="zh-Hans"/>
        </w:rPr>
        <w:t>，</w:t>
      </w:r>
      <w:r>
        <w:rPr>
          <w:rFonts w:hint="eastAsia"/>
          <w:lang w:eastAsia="zh-Hans"/>
        </w:rPr>
        <w:t>总分</w:t>
      </w:r>
      <w:r>
        <w:rPr>
          <w:lang w:eastAsia="zh-Hans"/>
        </w:rPr>
        <w:t>8</w:t>
      </w:r>
      <w:r>
        <w:rPr>
          <w:rFonts w:hint="eastAsia"/>
          <w:lang w:eastAsia="zh-Hans"/>
        </w:rPr>
        <w:t>分及以下为差</w:t>
      </w:r>
      <w:r>
        <w:rPr>
          <w:lang w:eastAsia="zh-Hans"/>
        </w:rPr>
        <w:t>。</w:t>
      </w:r>
      <w:r>
        <w:rPr>
          <w:rFonts w:hint="eastAsia"/>
          <w:lang w:eastAsia="zh-Hans"/>
        </w:rPr>
        <w:t>环境型科创政策的标准为</w:t>
      </w:r>
      <w:r>
        <w:rPr>
          <w:lang w:eastAsia="zh-Hans"/>
        </w:rPr>
        <w:t>，</w:t>
      </w:r>
      <w:r>
        <w:rPr>
          <w:rFonts w:hint="eastAsia"/>
          <w:lang w:eastAsia="zh-Hans"/>
        </w:rPr>
        <w:t>总分</w:t>
      </w:r>
      <w:r>
        <w:rPr>
          <w:lang w:eastAsia="zh-Hans"/>
        </w:rPr>
        <w:t>20</w:t>
      </w:r>
      <w:r>
        <w:rPr>
          <w:rFonts w:hint="eastAsia"/>
          <w:lang w:eastAsia="zh-Hans"/>
        </w:rPr>
        <w:t>分及以上为好</w:t>
      </w:r>
      <w:r>
        <w:rPr>
          <w:lang w:eastAsia="zh-Hans"/>
        </w:rPr>
        <w:t>，</w:t>
      </w:r>
      <w:r>
        <w:rPr>
          <w:rFonts w:hint="eastAsia"/>
          <w:lang w:eastAsia="zh-Hans"/>
        </w:rPr>
        <w:t>总分</w:t>
      </w:r>
      <w:r>
        <w:rPr>
          <w:lang w:eastAsia="zh-Hans"/>
        </w:rPr>
        <w:t>17-19</w:t>
      </w:r>
      <w:r>
        <w:rPr>
          <w:rFonts w:hint="eastAsia"/>
          <w:lang w:eastAsia="zh-Hans"/>
        </w:rPr>
        <w:t>分为较好</w:t>
      </w:r>
      <w:r>
        <w:rPr>
          <w:lang w:eastAsia="zh-Hans"/>
        </w:rPr>
        <w:t>，</w:t>
      </w:r>
      <w:r>
        <w:rPr>
          <w:rFonts w:hint="eastAsia"/>
          <w:lang w:eastAsia="zh-Hans"/>
        </w:rPr>
        <w:t>总分</w:t>
      </w:r>
      <w:r>
        <w:rPr>
          <w:lang w:eastAsia="zh-Hans"/>
        </w:rPr>
        <w:t>13-16</w:t>
      </w:r>
      <w:r>
        <w:rPr>
          <w:rFonts w:hint="eastAsia"/>
          <w:lang w:eastAsia="zh-Hans"/>
        </w:rPr>
        <w:t>分为较差</w:t>
      </w:r>
      <w:r>
        <w:rPr>
          <w:lang w:eastAsia="zh-Hans"/>
        </w:rPr>
        <w:t>，</w:t>
      </w:r>
      <w:r>
        <w:rPr>
          <w:rFonts w:hint="eastAsia"/>
          <w:lang w:eastAsia="zh-Hans"/>
        </w:rPr>
        <w:t>总分</w:t>
      </w:r>
      <w:r>
        <w:rPr>
          <w:lang w:eastAsia="zh-Hans"/>
        </w:rPr>
        <w:t>12</w:t>
      </w:r>
      <w:r>
        <w:rPr>
          <w:rFonts w:hint="eastAsia"/>
          <w:lang w:eastAsia="zh-Hans"/>
        </w:rPr>
        <w:t>分及以下为差</w:t>
      </w:r>
      <w:r>
        <w:rPr>
          <w:lang w:eastAsia="zh-Hans"/>
        </w:rPr>
        <w:t>。</w:t>
      </w:r>
      <w:r>
        <w:rPr>
          <w:rFonts w:hint="eastAsia"/>
          <w:lang w:eastAsia="zh-Hans"/>
        </w:rPr>
        <w:t>如图所示</w:t>
      </w:r>
      <w:r>
        <w:rPr>
          <w:lang w:eastAsia="zh-Hans"/>
        </w:rPr>
        <w:t>，</w:t>
      </w:r>
      <w:r>
        <w:rPr>
          <w:rFonts w:hint="eastAsia"/>
          <w:lang w:eastAsia="zh-Hans"/>
        </w:rPr>
        <w:t>三类政策工具分布类似</w:t>
      </w:r>
      <w:r>
        <w:rPr>
          <w:lang w:eastAsia="zh-Hans"/>
        </w:rPr>
        <w:t>，</w:t>
      </w:r>
      <w:r>
        <w:rPr>
          <w:rFonts w:hint="eastAsia"/>
          <w:lang w:eastAsia="zh-Hans"/>
        </w:rPr>
        <w:t>企业对产业政策对打分呈正态分布形式</w:t>
      </w:r>
      <w:r>
        <w:rPr>
          <w:lang w:eastAsia="zh-Hans"/>
        </w:rPr>
        <w:t>。</w:t>
      </w:r>
    </w:p>
    <w:p w14:paraId="736E1524" w14:textId="77777777" w:rsidR="00900DC6" w:rsidRDefault="00900DC6">
      <w:pPr>
        <w:snapToGrid w:val="0"/>
        <w:ind w:right="105" w:firstLine="480"/>
        <w:jc w:val="left"/>
        <w:rPr>
          <w:highlight w:val="yellow"/>
        </w:rPr>
      </w:pPr>
    </w:p>
    <w:p w14:paraId="612DE96E" w14:textId="77777777" w:rsidR="00900DC6" w:rsidRDefault="004B53FA">
      <w:pPr>
        <w:snapToGrid w:val="0"/>
        <w:ind w:leftChars="200" w:left="720" w:right="105" w:hangingChars="100" w:hanging="240"/>
        <w:jc w:val="left"/>
      </w:pPr>
      <w:r>
        <w:lastRenderedPageBreak/>
        <w:t xml:space="preserve">   </w:t>
      </w:r>
      <w:r>
        <w:rPr>
          <w:noProof/>
        </w:rPr>
        <w:drawing>
          <wp:inline distT="0" distB="0" distL="114300" distR="114300" wp14:anchorId="046AB0FA" wp14:editId="0C1417D4">
            <wp:extent cx="4572000" cy="2743200"/>
            <wp:effectExtent l="6350" t="6350" r="19050" b="19050"/>
            <wp:docPr id="7"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9611BC5" w14:textId="77777777" w:rsidR="00900DC6" w:rsidRDefault="004B53FA">
      <w:pPr>
        <w:ind w:firstLine="420"/>
        <w:jc w:val="center"/>
        <w:rPr>
          <w:sz w:val="21"/>
          <w:lang w:eastAsia="zh-Hans"/>
        </w:rPr>
      </w:pPr>
      <w:bookmarkStart w:id="30" w:name="_Toc632121664_WPSOffice_Level3"/>
      <w:bookmarkStart w:id="31" w:name="_Toc692422392_WPSOffice_Level3"/>
      <w:bookmarkStart w:id="32" w:name="_Toc100227262"/>
      <w:r>
        <w:rPr>
          <w:rFonts w:hint="eastAsia"/>
          <w:sz w:val="21"/>
          <w:lang w:eastAsia="zh-Hans"/>
        </w:rPr>
        <w:t>图</w:t>
      </w:r>
      <w:r>
        <w:rPr>
          <w:sz w:val="21"/>
          <w:lang w:eastAsia="zh-Hans"/>
        </w:rPr>
        <w:t>6:</w:t>
      </w:r>
      <w:r>
        <w:rPr>
          <w:rFonts w:hint="eastAsia"/>
          <w:sz w:val="21"/>
          <w:lang w:eastAsia="zh-Hans"/>
        </w:rPr>
        <w:t xml:space="preserve"> 科创政策分布图</w:t>
      </w:r>
      <w:bookmarkEnd w:id="30"/>
      <w:bookmarkEnd w:id="31"/>
      <w:bookmarkEnd w:id="32"/>
    </w:p>
    <w:p w14:paraId="5D73233D" w14:textId="77777777" w:rsidR="00900DC6" w:rsidRDefault="004B53FA">
      <w:pPr>
        <w:pStyle w:val="1"/>
        <w:spacing w:before="312" w:after="156"/>
        <w:ind w:firstLine="602"/>
        <w:rPr>
          <w:b/>
          <w:bCs w:val="0"/>
          <w:lang w:eastAsia="zh-Hans"/>
        </w:rPr>
      </w:pPr>
      <w:r>
        <w:rPr>
          <w:b/>
          <w:bCs w:val="0"/>
          <w:lang w:eastAsia="zh-Hans"/>
        </w:rPr>
        <w:t>3</w:t>
      </w:r>
      <w:r>
        <w:rPr>
          <w:rFonts w:hint="eastAsia"/>
          <w:b/>
          <w:bCs w:val="0"/>
          <w:lang w:eastAsia="zh-Hans"/>
        </w:rPr>
        <w:t>.</w:t>
      </w:r>
      <w:r>
        <w:rPr>
          <w:rFonts w:hint="eastAsia"/>
          <w:b/>
          <w:bCs w:val="0"/>
          <w:lang w:eastAsia="zh-Hans"/>
        </w:rPr>
        <w:t>实证分析</w:t>
      </w:r>
    </w:p>
    <w:p w14:paraId="251BD0BA" w14:textId="77777777" w:rsidR="00900DC6" w:rsidRDefault="004B53FA">
      <w:pPr>
        <w:pStyle w:val="2"/>
        <w:spacing w:beforeLines="50" w:before="156"/>
        <w:ind w:firstLine="560"/>
        <w:rPr>
          <w:rFonts w:ascii="黑体" w:hAnsi="黑体" w:cs="黑体"/>
          <w:bCs/>
          <w:szCs w:val="28"/>
          <w:lang w:eastAsia="zh-Hans"/>
        </w:rPr>
      </w:pPr>
      <w:bookmarkStart w:id="33" w:name="_Toc100227264"/>
      <w:bookmarkStart w:id="34" w:name="_Toc505690458_WPSOffice_Level2"/>
      <w:bookmarkStart w:id="35" w:name="_Toc480530590"/>
      <w:r>
        <w:rPr>
          <w:rFonts w:ascii="黑体" w:hAnsi="黑体" w:cs="黑体"/>
          <w:bCs/>
          <w:szCs w:val="28"/>
          <w:lang w:eastAsia="zh-Hans"/>
        </w:rPr>
        <w:t>3</w:t>
      </w:r>
      <w:r>
        <w:rPr>
          <w:rFonts w:ascii="黑体" w:hAnsi="黑体" w:cs="黑体" w:hint="eastAsia"/>
          <w:bCs/>
          <w:szCs w:val="28"/>
          <w:lang w:eastAsia="zh-Hans"/>
        </w:rPr>
        <w:t>.1变量校准</w:t>
      </w:r>
      <w:bookmarkEnd w:id="33"/>
      <w:bookmarkEnd w:id="34"/>
      <w:bookmarkEnd w:id="35"/>
    </w:p>
    <w:p w14:paraId="372322D2" w14:textId="6C7C6D2F" w:rsidR="00900DC6" w:rsidRDefault="004B53FA">
      <w:pPr>
        <w:ind w:firstLine="480"/>
      </w:pPr>
      <w:r>
        <w:rPr>
          <w:rFonts w:hint="eastAsia"/>
          <w:lang w:eastAsia="zh-Hans"/>
        </w:rPr>
        <w:t>在fsQCA方法中，每一个变量都会被定义为是一个模糊集，即具有不同隶属度的集合（Raging，2000</w:t>
      </w:r>
      <w:r>
        <w:rPr>
          <w:rFonts w:hint="eastAsia"/>
          <w:lang w:eastAsia="zh-Hans"/>
        </w:rPr>
        <w:fldChar w:fldCharType="begin"/>
      </w:r>
      <w:r w:rsidR="00B069B2">
        <w:rPr>
          <w:lang w:eastAsia="zh-Hans"/>
        </w:rPr>
        <w:instrText xml:space="preserve"> ADDIN EN.CITE &lt;EndNote&gt;&lt;Cite&gt;&lt;Author&gt;C.&lt;/Author&gt;&lt;RecNum&gt;18&lt;/RecNum&gt;&lt;DisplayText&gt;&lt;style face="superscript"&gt;[60]&lt;/style&gt;&lt;/DisplayText&gt;&lt;record&gt;&lt;rec-number&gt;18&lt;/rec-number&gt;&lt;foreign-keys&gt;&lt;key app="EN" db-id="rdter5r29w20ereasewxvza1vw0sp5fffrev" timestamp="1646832294"&gt;18&lt;/key&gt;&lt;/foreign-keys&gt;&lt;ref-type name="Book"&gt;6&lt;/ref-type&gt;&lt;contributors&gt;&lt;authors&gt;&lt;author&gt;Ragin Charles C.&lt;/author&gt;&lt;/authors&gt;&lt;/contributors&gt;&lt;titles&gt;&lt;title&gt;Redesigning Social Inquiry:Fuzzy Sets and Beyond&lt;/title&gt;&lt;/titles&gt;&lt;pages&gt;2009&lt;/pages&gt;&lt;dates&gt;&lt;pub-dates&gt;&lt;date&gt;2009-05-15&lt;/date&gt;&lt;/pub-dates&gt;&lt;/dates&gt;&lt;publisher&gt;University of Chicago Press&lt;/publisher&gt;&lt;isbn&gt;9780226702797&lt;/isbn&gt;&lt;urls&gt;&lt;/urls&gt;&lt;remote-database-provider&gt;Cnki&lt;/remote-database-provider&gt;&lt;/record&gt;&lt;/Cite&gt;&lt;/EndNote&gt;</w:instrText>
      </w:r>
      <w:r>
        <w:rPr>
          <w:rFonts w:hint="eastAsia"/>
          <w:lang w:eastAsia="zh-Hans"/>
        </w:rPr>
        <w:fldChar w:fldCharType="separate"/>
      </w:r>
      <w:r w:rsidR="00B069B2" w:rsidRPr="00B069B2">
        <w:rPr>
          <w:noProof/>
          <w:vertAlign w:val="superscript"/>
          <w:lang w:eastAsia="zh-Hans"/>
        </w:rPr>
        <w:t>[60]</w:t>
      </w:r>
      <w:r>
        <w:rPr>
          <w:rFonts w:hint="eastAsia"/>
          <w:lang w:eastAsia="zh-Hans"/>
        </w:rPr>
        <w:fldChar w:fldCharType="end"/>
      </w:r>
      <w:r>
        <w:rPr>
          <w:rFonts w:hint="eastAsia"/>
          <w:lang w:eastAsia="zh-Hans"/>
        </w:rPr>
        <w:t>）。</w:t>
      </w:r>
      <w:r>
        <w:rPr>
          <w:rFonts w:hint="eastAsia"/>
        </w:rPr>
        <w:t>因此，在进行fsQCA之前，首先要使用“校准”（calibrate）的方法将研究变量转化为模糊集。校准方法取决于样本数据的特点和研究者的理论知识，通常有两种方式完成：直接法 ( 使用“完全隶属阈值”“完全不隶属阈值”“交叉点” 3 个定性锚点来进行结构化校准)（Ortiz de Guinea A，2019</w:t>
      </w:r>
      <w:r>
        <w:rPr>
          <w:rFonts w:hint="eastAsia"/>
        </w:rPr>
        <w:fldChar w:fldCharType="begin"/>
      </w:r>
      <w:r w:rsidR="00B069B2">
        <w:instrText xml:space="preserve"> ADDIN EN.CITE &lt;EndNote&gt;&lt;Cite&gt;&lt;Author&gt;Guinea&lt;/Author&gt;&lt;Year&gt;2020&lt;/Year&gt;&lt;RecNum&gt;20&lt;/RecNum&gt;&lt;DisplayText&gt;&lt;style face="superscript"&gt;[64]&lt;/style&gt;&lt;/DisplayText&gt;&lt;record&gt;&lt;rec-number&gt;20&lt;/rec-number&gt;&lt;foreign-keys&gt;&lt;key app="EN" db-id="rdter5r29w20ereasewxvza1vw0sp5fffrev" timestamp="1646967362"&gt;20&lt;/key&gt;&lt;/foreign-keys&gt;&lt;ref-type name="Journal Article"&gt;17&lt;/ref-type&gt;&lt;contributors&gt;&lt;authors&gt;&lt;author&gt;Ana Ortiz de Guinea&lt;/author&gt;&lt;author&gt;Louis Raymond&lt;/author&gt;&lt;/authors&gt;&lt;/contributors&gt;&lt;auth-address&gt;Deusto Business School, Universidad de Deusto, Spain;;University of Exeter Business School, University of Exeter, United Kingdom;;HEC Montréal, Canada;;Université du Québec à Trois-Rivières, Canada&lt;/auth-address&gt;&lt;titles&gt;&lt;title&gt;Enabling innovation in the face of uncertainty through IT ambidexterity: A fuzzy set qualitative comparative analysis of industrial service SMEs&lt;/title&gt;&lt;secondary-title&gt;International Journal of Information Management&lt;/secondary-title&gt;&lt;/titles&gt;&lt;periodical&gt;&lt;full-title&gt;International Journal of Information Management&lt;/full-title&gt;&lt;/periodical&gt;&lt;volume&gt;50&lt;/volume&gt;&lt;number&gt;C&lt;/number&gt;&lt;keywords&gt;&lt;keyword&gt;IT ambidexterity&lt;/keyword&gt;&lt;keyword&gt;Exploration&lt;/keyword&gt;&lt;keyword&gt;Exploitation&lt;/keyword&gt;&lt;keyword&gt;Dynamic capabilities&lt;/keyword&gt;&lt;keyword&gt;Environmental uncertainty&lt;/keyword&gt;&lt;keyword&gt;Service innovation&lt;/keyword&gt;&lt;keyword&gt;Performance&lt;/keyword&gt;&lt;keyword&gt;IT capabilities&lt;/keyword&gt;&lt;keyword&gt;SME&lt;/keyword&gt;&lt;keyword&gt;Configuration&lt;/keyword&gt;&lt;keyword&gt;Equifinality&lt;/keyword&gt;&lt;/keywords&gt;&lt;dates&gt;&lt;year&gt;2020&lt;/year&gt;&lt;/dates&gt;&lt;isbn&gt;0268-4012&lt;/isbn&gt;&lt;urls&gt;&lt;/urls&gt;&lt;remote-database-provider&gt;Cnki&lt;/remote-database-provider&gt;&lt;/record&gt;&lt;/Cite&gt;&lt;/EndNote&gt;</w:instrText>
      </w:r>
      <w:r>
        <w:rPr>
          <w:rFonts w:hint="eastAsia"/>
        </w:rPr>
        <w:fldChar w:fldCharType="separate"/>
      </w:r>
      <w:r w:rsidR="00B069B2" w:rsidRPr="00B069B2">
        <w:rPr>
          <w:noProof/>
          <w:vertAlign w:val="superscript"/>
        </w:rPr>
        <w:t>[64]</w:t>
      </w:r>
      <w:r>
        <w:rPr>
          <w:rFonts w:hint="eastAsia"/>
        </w:rPr>
        <w:fldChar w:fldCharType="end"/>
      </w:r>
      <w:r>
        <w:rPr>
          <w:rFonts w:hint="eastAsia"/>
        </w:rPr>
        <w:t>） 或间接法 ( 根据案例在目标集中的隶属度进行广泛的分组)。与前人常规方法一致，本文使用了fsQCA v3.0中的直接校准程序。</w:t>
      </w:r>
    </w:p>
    <w:p w14:paraId="59FBB56B" w14:textId="6121CD4D" w:rsidR="00900DC6" w:rsidRDefault="004B53FA">
      <w:pPr>
        <w:ind w:firstLine="480"/>
      </w:pPr>
      <w:r>
        <w:rPr>
          <w:rFonts w:hint="eastAsia"/>
        </w:rPr>
        <w:t>在校准研究变量时，文章遵循fsQCA文献中的建议，为每个变量确定3个定性锚点，并采用百分位数校准测量值</w:t>
      </w:r>
      <w:r>
        <w:rPr>
          <w:rFonts w:hint="eastAsia"/>
        </w:rPr>
        <w:fldChar w:fldCharType="begin"/>
      </w:r>
      <w:r w:rsidR="00B069B2">
        <w:instrText xml:space="preserve"> ADDIN EN.CITE &lt;EndNote&gt;&lt;Cite&gt;&lt;Author&gt;马海涛&lt;/Author&gt;&lt;Year&gt;2021&lt;/Year&gt;&lt;RecNum&gt;10&lt;/RecNum&gt;&lt;DisplayText&gt;&lt;style face="superscript"&gt;[65]&lt;/style&gt;&lt;/DisplayText&gt;&lt;record&gt;&lt;rec-number&gt;10&lt;/rec-number&gt;&lt;foreign-keys&gt;&lt;key app="EN" db-id="rdter5r29w20ereasewxvza1vw0sp5fffrev" timestamp="1646811049"&gt;10&lt;/key&gt;&lt;/foreign-keys&gt;&lt;ref-type name="Journal Article"&gt;17&lt;/ref-type&gt;&lt;contributors&gt;&lt;authors&gt;&lt;author&gt;马海涛&lt;/author&gt;&lt;author&gt;韦烨剑&lt;/author&gt;&lt;/authors&gt;&lt;/contributors&gt;&lt;auth-address&gt;中央财经大学财政税务学院;&lt;/auth-address&gt;&lt;titles&gt;&lt;title&gt;政策组合视角下政府研发补贴政</w:instrText>
      </w:r>
      <w:r w:rsidR="00B069B2">
        <w:rPr>
          <w:rFonts w:hint="eastAsia"/>
        </w:rPr>
        <w:instrText>策评估——基于</w:instrText>
      </w:r>
      <w:r w:rsidR="00B069B2">
        <w:instrText>40个国家的模糊集定性比较分析&lt;/title&gt;&lt;secondary-title&gt;中央财经大学学报&lt;/secondary-title&gt;&lt;/titles&gt;&lt;periodical&gt;&lt;full-title&gt;中央财经大学学报&lt;/full-title&gt;&lt;/periodical&gt;&lt;pages&gt;3-14&lt;/pages&gt;&lt;number&gt;08&lt;/number&gt;&lt;keywords&gt;&lt;keyword&gt;研发补贴&lt;/keyword&gt;&lt;keyword&gt;政策组合&lt;/keyword&gt;&lt;keyword&gt;研发投入&lt;/keyword&gt;&lt;keyword&gt;模糊集定性比较分析&lt;/keyword&gt;&lt;/keywords&gt;&lt;dates&gt;&lt;year&gt;2021&lt;/year&gt;&lt;/dates&gt;&lt;isbn&gt;1000-1549&lt;/isbn&gt;&lt;call-num&gt;11-3846/F&lt;/call-num&gt;&lt;urls&gt;&lt;/urls&gt;&lt;electronic-resource-num&gt;10.19681/j.cnki.jcufe.2021.08.001&lt;/electronic-resource-num&gt;&lt;remote-database-provider&gt;Cnki&lt;/remote-database-provider&gt;&lt;/record&gt;&lt;/Cite&gt;&lt;/EndNote&gt;</w:instrText>
      </w:r>
      <w:r>
        <w:rPr>
          <w:rFonts w:hint="eastAsia"/>
        </w:rPr>
        <w:fldChar w:fldCharType="separate"/>
      </w:r>
      <w:r w:rsidR="00B069B2" w:rsidRPr="00B069B2">
        <w:rPr>
          <w:noProof/>
          <w:vertAlign w:val="superscript"/>
        </w:rPr>
        <w:t>[65]</w:t>
      </w:r>
      <w:r>
        <w:rPr>
          <w:rFonts w:hint="eastAsia"/>
        </w:rPr>
        <w:fldChar w:fldCharType="end"/>
      </w:r>
      <w:r>
        <w:rPr>
          <w:rFonts w:hint="eastAsia"/>
        </w:rPr>
        <w:t>。论文在校准过程中，使用案例中的第90百分位数作为完全隶属阀值，第10百分位数作为完全不隶属阀值，中位数作为交叉点。确定 3 个定性锚点后，使用嵌入在fsQCA v3.0 软件中的非线性逐步逻辑函数将所有变量的数据转化为模糊集隶属分数。</w:t>
      </w:r>
      <w:r>
        <w:rPr>
          <w:rFonts w:hint="eastAsia"/>
          <w:lang w:eastAsia="zh-Hans"/>
        </w:rPr>
        <w:t>校准结果见表</w:t>
      </w:r>
      <w:r>
        <w:rPr>
          <w:lang w:eastAsia="zh-Hans"/>
        </w:rPr>
        <w:t>4。</w:t>
      </w:r>
    </w:p>
    <w:p w14:paraId="286BAFA0" w14:textId="77777777" w:rsidR="00900DC6" w:rsidRDefault="004B53FA">
      <w:pPr>
        <w:ind w:firstLine="420"/>
        <w:jc w:val="center"/>
        <w:rPr>
          <w:sz w:val="21"/>
          <w:lang w:eastAsia="zh-Hans"/>
        </w:rPr>
      </w:pPr>
      <w:bookmarkStart w:id="36" w:name="_Toc100227265"/>
      <w:bookmarkStart w:id="37" w:name="_Toc467205139_WPSOffice_Level3"/>
      <w:bookmarkStart w:id="38" w:name="_Toc329259251_WPSOffice_Level3"/>
      <w:r>
        <w:rPr>
          <w:rFonts w:hint="eastAsia"/>
          <w:sz w:val="21"/>
        </w:rPr>
        <w:t>表</w:t>
      </w:r>
      <w:r>
        <w:rPr>
          <w:sz w:val="21"/>
        </w:rPr>
        <w:t>4：</w:t>
      </w:r>
      <w:r>
        <w:rPr>
          <w:rFonts w:hint="eastAsia"/>
          <w:sz w:val="21"/>
          <w:lang w:eastAsia="zh-Hans"/>
        </w:rPr>
        <w:t>研究变量的校准和描述性统计</w:t>
      </w:r>
      <w:bookmarkEnd w:id="36"/>
      <w:bookmarkEnd w:id="37"/>
      <w:bookmarkEnd w:id="38"/>
    </w:p>
    <w:tbl>
      <w:tblPr>
        <w:tblStyle w:val="af0"/>
        <w:tblW w:w="8577" w:type="dxa"/>
        <w:tblLayout w:type="fixed"/>
        <w:tblLook w:val="04A0" w:firstRow="1" w:lastRow="0" w:firstColumn="1" w:lastColumn="0" w:noHBand="0" w:noVBand="1"/>
      </w:tblPr>
      <w:tblGrid>
        <w:gridCol w:w="1282"/>
        <w:gridCol w:w="1079"/>
        <w:gridCol w:w="897"/>
        <w:gridCol w:w="1366"/>
        <w:gridCol w:w="825"/>
        <w:gridCol w:w="1067"/>
        <w:gridCol w:w="1034"/>
        <w:gridCol w:w="1027"/>
      </w:tblGrid>
      <w:tr w:rsidR="00900DC6" w14:paraId="02090BFC" w14:textId="77777777">
        <w:trPr>
          <w:trHeight w:val="582"/>
        </w:trPr>
        <w:tc>
          <w:tcPr>
            <w:tcW w:w="1282" w:type="dxa"/>
            <w:vMerge w:val="restart"/>
          </w:tcPr>
          <w:p w14:paraId="463D5A3A" w14:textId="77777777" w:rsidR="00900DC6" w:rsidRDefault="004B53FA">
            <w:pPr>
              <w:pStyle w:val="af1"/>
              <w:rPr>
                <w:lang w:eastAsia="zh-Hans"/>
              </w:rPr>
            </w:pPr>
            <w:r>
              <w:rPr>
                <w:rFonts w:hint="eastAsia"/>
                <w:lang w:eastAsia="zh-Hans"/>
              </w:rPr>
              <w:t>变量名称</w:t>
            </w:r>
          </w:p>
        </w:tc>
        <w:tc>
          <w:tcPr>
            <w:tcW w:w="3342" w:type="dxa"/>
            <w:gridSpan w:val="3"/>
          </w:tcPr>
          <w:p w14:paraId="3ABB3963" w14:textId="77777777" w:rsidR="00900DC6" w:rsidRDefault="004B53FA">
            <w:pPr>
              <w:pStyle w:val="af1"/>
              <w:jc w:val="center"/>
              <w:rPr>
                <w:lang w:eastAsia="zh-Hans"/>
              </w:rPr>
            </w:pPr>
            <w:r>
              <w:rPr>
                <w:rFonts w:hint="eastAsia"/>
                <w:lang w:eastAsia="zh-Hans"/>
              </w:rPr>
              <w:t>模糊集校准</w:t>
            </w:r>
          </w:p>
        </w:tc>
        <w:tc>
          <w:tcPr>
            <w:tcW w:w="825" w:type="dxa"/>
            <w:vMerge w:val="restart"/>
          </w:tcPr>
          <w:p w14:paraId="3B956E65" w14:textId="77777777" w:rsidR="00900DC6" w:rsidRDefault="004B53FA">
            <w:pPr>
              <w:pStyle w:val="af1"/>
              <w:rPr>
                <w:lang w:eastAsia="zh-Hans"/>
              </w:rPr>
            </w:pPr>
            <w:r>
              <w:rPr>
                <w:rFonts w:hint="eastAsia"/>
                <w:lang w:eastAsia="zh-Hans"/>
              </w:rPr>
              <w:t>均值</w:t>
            </w:r>
          </w:p>
        </w:tc>
        <w:tc>
          <w:tcPr>
            <w:tcW w:w="1067" w:type="dxa"/>
            <w:vMerge w:val="restart"/>
          </w:tcPr>
          <w:p w14:paraId="6EB8F3F4" w14:textId="77777777" w:rsidR="00900DC6" w:rsidRDefault="004B53FA">
            <w:pPr>
              <w:pStyle w:val="af1"/>
              <w:rPr>
                <w:lang w:eastAsia="zh-Hans"/>
              </w:rPr>
            </w:pPr>
            <w:r>
              <w:rPr>
                <w:rFonts w:hint="eastAsia"/>
                <w:lang w:eastAsia="zh-Hans"/>
              </w:rPr>
              <w:t>标准差</w:t>
            </w:r>
          </w:p>
        </w:tc>
        <w:tc>
          <w:tcPr>
            <w:tcW w:w="1034" w:type="dxa"/>
            <w:vMerge w:val="restart"/>
          </w:tcPr>
          <w:p w14:paraId="4873BA9F" w14:textId="77777777" w:rsidR="00900DC6" w:rsidRDefault="004B53FA">
            <w:pPr>
              <w:pStyle w:val="af1"/>
              <w:rPr>
                <w:lang w:eastAsia="zh-Hans"/>
              </w:rPr>
            </w:pPr>
            <w:r>
              <w:rPr>
                <w:rFonts w:hint="eastAsia"/>
                <w:lang w:eastAsia="zh-Hans"/>
              </w:rPr>
              <w:t>最大值</w:t>
            </w:r>
          </w:p>
        </w:tc>
        <w:tc>
          <w:tcPr>
            <w:tcW w:w="1027" w:type="dxa"/>
            <w:vMerge w:val="restart"/>
          </w:tcPr>
          <w:p w14:paraId="1ACB3DA8" w14:textId="77777777" w:rsidR="00900DC6" w:rsidRDefault="004B53FA">
            <w:pPr>
              <w:pStyle w:val="af1"/>
              <w:rPr>
                <w:lang w:eastAsia="zh-Hans"/>
              </w:rPr>
            </w:pPr>
            <w:r>
              <w:rPr>
                <w:rFonts w:hint="eastAsia"/>
                <w:lang w:eastAsia="zh-Hans"/>
              </w:rPr>
              <w:t>最小值</w:t>
            </w:r>
          </w:p>
        </w:tc>
      </w:tr>
      <w:tr w:rsidR="00900DC6" w14:paraId="3459FE8F" w14:textId="77777777">
        <w:trPr>
          <w:trHeight w:val="398"/>
        </w:trPr>
        <w:tc>
          <w:tcPr>
            <w:tcW w:w="1282" w:type="dxa"/>
            <w:vMerge/>
          </w:tcPr>
          <w:p w14:paraId="301D6DA2" w14:textId="77777777" w:rsidR="00900DC6" w:rsidRDefault="00900DC6">
            <w:pPr>
              <w:pStyle w:val="af1"/>
              <w:rPr>
                <w:lang w:eastAsia="zh-Hans"/>
              </w:rPr>
            </w:pPr>
          </w:p>
        </w:tc>
        <w:tc>
          <w:tcPr>
            <w:tcW w:w="1079" w:type="dxa"/>
          </w:tcPr>
          <w:p w14:paraId="7403A456" w14:textId="77777777" w:rsidR="00900DC6" w:rsidRDefault="004B53FA">
            <w:pPr>
              <w:pStyle w:val="af1"/>
              <w:rPr>
                <w:lang w:eastAsia="zh-Hans"/>
              </w:rPr>
            </w:pPr>
            <w:r>
              <w:rPr>
                <w:rFonts w:hint="eastAsia"/>
                <w:lang w:eastAsia="zh-Hans"/>
              </w:rPr>
              <w:t>完全隶属</w:t>
            </w:r>
          </w:p>
        </w:tc>
        <w:tc>
          <w:tcPr>
            <w:tcW w:w="897" w:type="dxa"/>
          </w:tcPr>
          <w:p w14:paraId="4AC468D5" w14:textId="77777777" w:rsidR="00900DC6" w:rsidRDefault="004B53FA">
            <w:pPr>
              <w:pStyle w:val="af1"/>
              <w:rPr>
                <w:lang w:eastAsia="zh-Hans"/>
              </w:rPr>
            </w:pPr>
            <w:r>
              <w:rPr>
                <w:rFonts w:hint="eastAsia"/>
                <w:lang w:eastAsia="zh-Hans"/>
              </w:rPr>
              <w:t>交叉点</w:t>
            </w:r>
          </w:p>
        </w:tc>
        <w:tc>
          <w:tcPr>
            <w:tcW w:w="1366" w:type="dxa"/>
          </w:tcPr>
          <w:p w14:paraId="6BF69B4D" w14:textId="77777777" w:rsidR="00900DC6" w:rsidRDefault="004B53FA">
            <w:pPr>
              <w:pStyle w:val="af1"/>
              <w:rPr>
                <w:lang w:eastAsia="zh-Hans"/>
              </w:rPr>
            </w:pPr>
            <w:r>
              <w:rPr>
                <w:rFonts w:hint="eastAsia"/>
                <w:lang w:eastAsia="zh-Hans"/>
              </w:rPr>
              <w:t>完全不隶属</w:t>
            </w:r>
          </w:p>
        </w:tc>
        <w:tc>
          <w:tcPr>
            <w:tcW w:w="825" w:type="dxa"/>
            <w:vMerge/>
          </w:tcPr>
          <w:p w14:paraId="6EB0D6B3" w14:textId="77777777" w:rsidR="00900DC6" w:rsidRDefault="00900DC6">
            <w:pPr>
              <w:pStyle w:val="af1"/>
              <w:rPr>
                <w:lang w:eastAsia="zh-Hans"/>
              </w:rPr>
            </w:pPr>
          </w:p>
        </w:tc>
        <w:tc>
          <w:tcPr>
            <w:tcW w:w="1067" w:type="dxa"/>
            <w:vMerge/>
          </w:tcPr>
          <w:p w14:paraId="11298971" w14:textId="77777777" w:rsidR="00900DC6" w:rsidRDefault="00900DC6">
            <w:pPr>
              <w:pStyle w:val="af1"/>
              <w:rPr>
                <w:lang w:eastAsia="zh-Hans"/>
              </w:rPr>
            </w:pPr>
          </w:p>
        </w:tc>
        <w:tc>
          <w:tcPr>
            <w:tcW w:w="1034" w:type="dxa"/>
            <w:vMerge/>
          </w:tcPr>
          <w:p w14:paraId="018A63A2" w14:textId="77777777" w:rsidR="00900DC6" w:rsidRDefault="00900DC6">
            <w:pPr>
              <w:pStyle w:val="af1"/>
              <w:rPr>
                <w:lang w:eastAsia="zh-Hans"/>
              </w:rPr>
            </w:pPr>
          </w:p>
        </w:tc>
        <w:tc>
          <w:tcPr>
            <w:tcW w:w="1027" w:type="dxa"/>
            <w:vMerge/>
          </w:tcPr>
          <w:p w14:paraId="351CFE71" w14:textId="77777777" w:rsidR="00900DC6" w:rsidRDefault="00900DC6">
            <w:pPr>
              <w:pStyle w:val="af1"/>
              <w:rPr>
                <w:lang w:eastAsia="zh-Hans"/>
              </w:rPr>
            </w:pPr>
          </w:p>
        </w:tc>
      </w:tr>
      <w:tr w:rsidR="00900DC6" w14:paraId="716E9857" w14:textId="77777777">
        <w:trPr>
          <w:trHeight w:val="398"/>
        </w:trPr>
        <w:tc>
          <w:tcPr>
            <w:tcW w:w="1282" w:type="dxa"/>
          </w:tcPr>
          <w:p w14:paraId="7B877A31" w14:textId="77777777" w:rsidR="00900DC6" w:rsidRDefault="004B53FA">
            <w:pPr>
              <w:pStyle w:val="af1"/>
              <w:rPr>
                <w:lang w:eastAsia="zh-Hans"/>
              </w:rPr>
            </w:pPr>
            <w:r>
              <w:rPr>
                <w:rFonts w:hint="eastAsia"/>
                <w:lang w:eastAsia="zh-Hans"/>
              </w:rPr>
              <w:lastRenderedPageBreak/>
              <w:t>Supply</w:t>
            </w:r>
          </w:p>
        </w:tc>
        <w:tc>
          <w:tcPr>
            <w:tcW w:w="1079" w:type="dxa"/>
          </w:tcPr>
          <w:p w14:paraId="1767A1E0" w14:textId="77777777" w:rsidR="00900DC6" w:rsidRDefault="004B53FA">
            <w:pPr>
              <w:pStyle w:val="af1"/>
              <w:rPr>
                <w:lang w:eastAsia="zh-Hans"/>
              </w:rPr>
            </w:pPr>
            <w:r>
              <w:rPr>
                <w:rFonts w:hint="eastAsia"/>
                <w:lang w:eastAsia="zh-Hans"/>
              </w:rPr>
              <w:t>19</w:t>
            </w:r>
          </w:p>
        </w:tc>
        <w:tc>
          <w:tcPr>
            <w:tcW w:w="897" w:type="dxa"/>
          </w:tcPr>
          <w:p w14:paraId="7DB9D82D" w14:textId="77777777" w:rsidR="00900DC6" w:rsidRDefault="004B53FA">
            <w:pPr>
              <w:pStyle w:val="af1"/>
              <w:rPr>
                <w:lang w:eastAsia="zh-Hans"/>
              </w:rPr>
            </w:pPr>
            <w:r>
              <w:rPr>
                <w:rFonts w:hint="eastAsia"/>
                <w:lang w:eastAsia="zh-Hans"/>
              </w:rPr>
              <w:t>16</w:t>
            </w:r>
          </w:p>
        </w:tc>
        <w:tc>
          <w:tcPr>
            <w:tcW w:w="1366" w:type="dxa"/>
          </w:tcPr>
          <w:p w14:paraId="5DA73354" w14:textId="77777777" w:rsidR="00900DC6" w:rsidRDefault="004B53FA">
            <w:pPr>
              <w:pStyle w:val="af1"/>
              <w:rPr>
                <w:lang w:eastAsia="zh-Hans"/>
              </w:rPr>
            </w:pPr>
            <w:r>
              <w:rPr>
                <w:rFonts w:hint="eastAsia"/>
                <w:lang w:eastAsia="zh-Hans"/>
              </w:rPr>
              <w:t>13</w:t>
            </w:r>
          </w:p>
        </w:tc>
        <w:tc>
          <w:tcPr>
            <w:tcW w:w="825" w:type="dxa"/>
          </w:tcPr>
          <w:p w14:paraId="7268F674" w14:textId="77777777" w:rsidR="00900DC6" w:rsidRDefault="004B53FA">
            <w:pPr>
              <w:pStyle w:val="af1"/>
              <w:rPr>
                <w:lang w:eastAsia="zh-Hans"/>
              </w:rPr>
            </w:pPr>
            <w:r>
              <w:rPr>
                <w:rFonts w:hint="eastAsia"/>
                <w:lang w:eastAsia="zh-Hans"/>
              </w:rPr>
              <w:t>16.033</w:t>
            </w:r>
          </w:p>
        </w:tc>
        <w:tc>
          <w:tcPr>
            <w:tcW w:w="1067" w:type="dxa"/>
          </w:tcPr>
          <w:p w14:paraId="3FC3B148" w14:textId="77777777" w:rsidR="00900DC6" w:rsidRDefault="004B53FA">
            <w:pPr>
              <w:pStyle w:val="af1"/>
              <w:rPr>
                <w:lang w:eastAsia="zh-Hans"/>
              </w:rPr>
            </w:pPr>
            <w:r>
              <w:rPr>
                <w:rFonts w:hint="eastAsia"/>
                <w:lang w:eastAsia="zh-Hans"/>
              </w:rPr>
              <w:t>2.23245</w:t>
            </w:r>
          </w:p>
        </w:tc>
        <w:tc>
          <w:tcPr>
            <w:tcW w:w="1034" w:type="dxa"/>
          </w:tcPr>
          <w:p w14:paraId="5174FBC9" w14:textId="77777777" w:rsidR="00900DC6" w:rsidRDefault="004B53FA">
            <w:pPr>
              <w:pStyle w:val="af1"/>
              <w:rPr>
                <w:lang w:eastAsia="zh-Hans"/>
              </w:rPr>
            </w:pPr>
            <w:r>
              <w:rPr>
                <w:rFonts w:hint="eastAsia"/>
                <w:lang w:eastAsia="zh-Hans"/>
              </w:rPr>
              <w:t>20</w:t>
            </w:r>
          </w:p>
        </w:tc>
        <w:tc>
          <w:tcPr>
            <w:tcW w:w="1027" w:type="dxa"/>
          </w:tcPr>
          <w:p w14:paraId="0FEC25B0" w14:textId="77777777" w:rsidR="00900DC6" w:rsidRDefault="004B53FA">
            <w:pPr>
              <w:pStyle w:val="af1"/>
              <w:rPr>
                <w:lang w:eastAsia="zh-Hans"/>
              </w:rPr>
            </w:pPr>
            <w:r>
              <w:rPr>
                <w:rFonts w:hint="eastAsia"/>
                <w:lang w:eastAsia="zh-Hans"/>
              </w:rPr>
              <w:t>8</w:t>
            </w:r>
          </w:p>
        </w:tc>
      </w:tr>
      <w:tr w:rsidR="00900DC6" w14:paraId="2391C014" w14:textId="77777777">
        <w:trPr>
          <w:trHeight w:val="398"/>
        </w:trPr>
        <w:tc>
          <w:tcPr>
            <w:tcW w:w="1282" w:type="dxa"/>
          </w:tcPr>
          <w:p w14:paraId="3AD745C8" w14:textId="77777777" w:rsidR="00900DC6" w:rsidRDefault="004B53FA">
            <w:pPr>
              <w:pStyle w:val="af1"/>
              <w:rPr>
                <w:lang w:eastAsia="zh-Hans"/>
              </w:rPr>
            </w:pPr>
            <w:r>
              <w:rPr>
                <w:rFonts w:hint="eastAsia"/>
                <w:lang w:eastAsia="zh-Hans"/>
              </w:rPr>
              <w:t>Demand</w:t>
            </w:r>
          </w:p>
        </w:tc>
        <w:tc>
          <w:tcPr>
            <w:tcW w:w="1079" w:type="dxa"/>
          </w:tcPr>
          <w:p w14:paraId="6F9CCD04" w14:textId="77777777" w:rsidR="00900DC6" w:rsidRDefault="004B53FA">
            <w:pPr>
              <w:pStyle w:val="af1"/>
              <w:rPr>
                <w:lang w:eastAsia="zh-Hans"/>
              </w:rPr>
            </w:pPr>
            <w:r>
              <w:rPr>
                <w:rFonts w:hint="eastAsia"/>
                <w:lang w:eastAsia="zh-Hans"/>
              </w:rPr>
              <w:t>14</w:t>
            </w:r>
          </w:p>
        </w:tc>
        <w:tc>
          <w:tcPr>
            <w:tcW w:w="897" w:type="dxa"/>
          </w:tcPr>
          <w:p w14:paraId="6D71F79B" w14:textId="77777777" w:rsidR="00900DC6" w:rsidRDefault="004B53FA">
            <w:pPr>
              <w:pStyle w:val="af1"/>
              <w:rPr>
                <w:lang w:eastAsia="zh-Hans"/>
              </w:rPr>
            </w:pPr>
            <w:r>
              <w:rPr>
                <w:rFonts w:hint="eastAsia"/>
                <w:lang w:eastAsia="zh-Hans"/>
              </w:rPr>
              <w:t>12</w:t>
            </w:r>
          </w:p>
        </w:tc>
        <w:tc>
          <w:tcPr>
            <w:tcW w:w="1366" w:type="dxa"/>
          </w:tcPr>
          <w:p w14:paraId="4834D78A" w14:textId="77777777" w:rsidR="00900DC6" w:rsidRDefault="004B53FA">
            <w:pPr>
              <w:pStyle w:val="af1"/>
              <w:rPr>
                <w:lang w:eastAsia="zh-Hans"/>
              </w:rPr>
            </w:pPr>
            <w:r>
              <w:rPr>
                <w:rFonts w:hint="eastAsia"/>
                <w:lang w:eastAsia="zh-Hans"/>
              </w:rPr>
              <w:t>9</w:t>
            </w:r>
          </w:p>
        </w:tc>
        <w:tc>
          <w:tcPr>
            <w:tcW w:w="825" w:type="dxa"/>
          </w:tcPr>
          <w:p w14:paraId="2E3DA812" w14:textId="77777777" w:rsidR="00900DC6" w:rsidRDefault="004B53FA">
            <w:pPr>
              <w:pStyle w:val="af1"/>
              <w:rPr>
                <w:lang w:eastAsia="zh-Hans"/>
              </w:rPr>
            </w:pPr>
            <w:r>
              <w:rPr>
                <w:rFonts w:hint="eastAsia"/>
                <w:lang w:eastAsia="zh-Hans"/>
              </w:rPr>
              <w:t>11.59</w:t>
            </w:r>
            <w:r>
              <w:rPr>
                <w:lang w:eastAsia="zh-Hans"/>
              </w:rPr>
              <w:t>5</w:t>
            </w:r>
          </w:p>
        </w:tc>
        <w:tc>
          <w:tcPr>
            <w:tcW w:w="1067" w:type="dxa"/>
          </w:tcPr>
          <w:p w14:paraId="0E657357" w14:textId="77777777" w:rsidR="00900DC6" w:rsidRDefault="004B53FA">
            <w:pPr>
              <w:pStyle w:val="af1"/>
              <w:rPr>
                <w:lang w:eastAsia="zh-Hans"/>
              </w:rPr>
            </w:pPr>
            <w:r>
              <w:rPr>
                <w:rFonts w:hint="eastAsia"/>
                <w:lang w:eastAsia="zh-Hans"/>
              </w:rPr>
              <w:t>1.99719</w:t>
            </w:r>
          </w:p>
        </w:tc>
        <w:tc>
          <w:tcPr>
            <w:tcW w:w="1034" w:type="dxa"/>
          </w:tcPr>
          <w:p w14:paraId="650677F1" w14:textId="77777777" w:rsidR="00900DC6" w:rsidRDefault="004B53FA">
            <w:pPr>
              <w:pStyle w:val="af1"/>
              <w:rPr>
                <w:lang w:eastAsia="zh-Hans"/>
              </w:rPr>
            </w:pPr>
            <w:r>
              <w:rPr>
                <w:rFonts w:hint="eastAsia"/>
                <w:lang w:eastAsia="zh-Hans"/>
              </w:rPr>
              <w:t>15</w:t>
            </w:r>
          </w:p>
        </w:tc>
        <w:tc>
          <w:tcPr>
            <w:tcW w:w="1027" w:type="dxa"/>
          </w:tcPr>
          <w:p w14:paraId="44344040" w14:textId="77777777" w:rsidR="00900DC6" w:rsidRDefault="004B53FA">
            <w:pPr>
              <w:pStyle w:val="af1"/>
              <w:rPr>
                <w:lang w:eastAsia="zh-Hans"/>
              </w:rPr>
            </w:pPr>
            <w:r>
              <w:rPr>
                <w:rFonts w:hint="eastAsia"/>
                <w:lang w:eastAsia="zh-Hans"/>
              </w:rPr>
              <w:t>4</w:t>
            </w:r>
          </w:p>
        </w:tc>
      </w:tr>
      <w:tr w:rsidR="00900DC6" w14:paraId="23FD225A" w14:textId="77777777">
        <w:trPr>
          <w:trHeight w:val="436"/>
        </w:trPr>
        <w:tc>
          <w:tcPr>
            <w:tcW w:w="1282" w:type="dxa"/>
          </w:tcPr>
          <w:p w14:paraId="2982772A" w14:textId="77777777" w:rsidR="00900DC6" w:rsidRDefault="004B53FA">
            <w:pPr>
              <w:pStyle w:val="af1"/>
              <w:rPr>
                <w:lang w:eastAsia="zh-Hans"/>
              </w:rPr>
            </w:pPr>
            <w:r>
              <w:rPr>
                <w:rFonts w:hint="eastAsia"/>
                <w:lang w:eastAsia="zh-Hans"/>
              </w:rPr>
              <w:t>Environment</w:t>
            </w:r>
          </w:p>
        </w:tc>
        <w:tc>
          <w:tcPr>
            <w:tcW w:w="1079" w:type="dxa"/>
          </w:tcPr>
          <w:p w14:paraId="0D224D12" w14:textId="77777777" w:rsidR="00900DC6" w:rsidRDefault="004B53FA">
            <w:pPr>
              <w:pStyle w:val="af1"/>
              <w:rPr>
                <w:lang w:eastAsia="zh-Hans"/>
              </w:rPr>
            </w:pPr>
            <w:r>
              <w:rPr>
                <w:rFonts w:hint="eastAsia"/>
                <w:lang w:eastAsia="zh-Hans"/>
              </w:rPr>
              <w:t>19</w:t>
            </w:r>
          </w:p>
        </w:tc>
        <w:tc>
          <w:tcPr>
            <w:tcW w:w="897" w:type="dxa"/>
          </w:tcPr>
          <w:p w14:paraId="77F35199" w14:textId="77777777" w:rsidR="00900DC6" w:rsidRDefault="004B53FA">
            <w:pPr>
              <w:pStyle w:val="af1"/>
              <w:rPr>
                <w:lang w:eastAsia="zh-Hans"/>
              </w:rPr>
            </w:pPr>
            <w:r>
              <w:rPr>
                <w:rFonts w:hint="eastAsia"/>
                <w:lang w:eastAsia="zh-Hans"/>
              </w:rPr>
              <w:t>17</w:t>
            </w:r>
          </w:p>
        </w:tc>
        <w:tc>
          <w:tcPr>
            <w:tcW w:w="1366" w:type="dxa"/>
          </w:tcPr>
          <w:p w14:paraId="4C8E6546" w14:textId="77777777" w:rsidR="00900DC6" w:rsidRDefault="004B53FA">
            <w:pPr>
              <w:pStyle w:val="af1"/>
              <w:rPr>
                <w:lang w:eastAsia="zh-Hans"/>
              </w:rPr>
            </w:pPr>
            <w:r>
              <w:rPr>
                <w:rFonts w:hint="eastAsia"/>
                <w:lang w:eastAsia="zh-Hans"/>
              </w:rPr>
              <w:t>13</w:t>
            </w:r>
          </w:p>
        </w:tc>
        <w:tc>
          <w:tcPr>
            <w:tcW w:w="825" w:type="dxa"/>
          </w:tcPr>
          <w:p w14:paraId="0DD010AA" w14:textId="77777777" w:rsidR="00900DC6" w:rsidRDefault="004B53FA">
            <w:pPr>
              <w:pStyle w:val="af1"/>
              <w:rPr>
                <w:lang w:eastAsia="zh-Hans"/>
              </w:rPr>
            </w:pPr>
            <w:r>
              <w:rPr>
                <w:rFonts w:hint="eastAsia"/>
                <w:lang w:eastAsia="zh-Hans"/>
              </w:rPr>
              <w:t>16.405</w:t>
            </w:r>
          </w:p>
        </w:tc>
        <w:tc>
          <w:tcPr>
            <w:tcW w:w="1067" w:type="dxa"/>
          </w:tcPr>
          <w:p w14:paraId="021C0242" w14:textId="77777777" w:rsidR="00900DC6" w:rsidRDefault="004B53FA">
            <w:pPr>
              <w:pStyle w:val="af1"/>
              <w:rPr>
                <w:lang w:eastAsia="zh-Hans"/>
              </w:rPr>
            </w:pPr>
            <w:r>
              <w:rPr>
                <w:rFonts w:hint="eastAsia"/>
                <w:lang w:eastAsia="zh-Hans"/>
              </w:rPr>
              <w:t>2.30523</w:t>
            </w:r>
          </w:p>
        </w:tc>
        <w:tc>
          <w:tcPr>
            <w:tcW w:w="1034" w:type="dxa"/>
          </w:tcPr>
          <w:p w14:paraId="078F4FCF" w14:textId="77777777" w:rsidR="00900DC6" w:rsidRDefault="004B53FA">
            <w:pPr>
              <w:pStyle w:val="af1"/>
              <w:rPr>
                <w:lang w:eastAsia="zh-Hans"/>
              </w:rPr>
            </w:pPr>
            <w:r>
              <w:rPr>
                <w:rFonts w:hint="eastAsia"/>
                <w:lang w:eastAsia="zh-Hans"/>
              </w:rPr>
              <w:t>20</w:t>
            </w:r>
          </w:p>
        </w:tc>
        <w:tc>
          <w:tcPr>
            <w:tcW w:w="1027" w:type="dxa"/>
          </w:tcPr>
          <w:p w14:paraId="1FF563AA" w14:textId="77777777" w:rsidR="00900DC6" w:rsidRDefault="004B53FA">
            <w:pPr>
              <w:pStyle w:val="af1"/>
              <w:rPr>
                <w:lang w:eastAsia="zh-Hans"/>
              </w:rPr>
            </w:pPr>
            <w:r>
              <w:rPr>
                <w:rFonts w:hint="eastAsia"/>
                <w:lang w:eastAsia="zh-Hans"/>
              </w:rPr>
              <w:t>6</w:t>
            </w:r>
          </w:p>
        </w:tc>
      </w:tr>
      <w:tr w:rsidR="00900DC6" w14:paraId="180CD1BD" w14:textId="77777777">
        <w:trPr>
          <w:trHeight w:val="398"/>
        </w:trPr>
        <w:tc>
          <w:tcPr>
            <w:tcW w:w="1282" w:type="dxa"/>
          </w:tcPr>
          <w:p w14:paraId="411BAABA" w14:textId="77777777" w:rsidR="00900DC6" w:rsidRDefault="004B53FA">
            <w:pPr>
              <w:pStyle w:val="af1"/>
              <w:rPr>
                <w:lang w:eastAsia="zh-Hans"/>
              </w:rPr>
            </w:pPr>
            <w:r>
              <w:rPr>
                <w:rFonts w:hint="eastAsia"/>
                <w:lang w:eastAsia="zh-Hans"/>
              </w:rPr>
              <w:t>Property</w:t>
            </w:r>
          </w:p>
        </w:tc>
        <w:tc>
          <w:tcPr>
            <w:tcW w:w="1079" w:type="dxa"/>
          </w:tcPr>
          <w:p w14:paraId="5D718376" w14:textId="77777777" w:rsidR="00900DC6" w:rsidRDefault="004B53FA">
            <w:pPr>
              <w:pStyle w:val="af1"/>
              <w:rPr>
                <w:lang w:eastAsia="zh-Hans"/>
              </w:rPr>
            </w:pPr>
            <w:r>
              <w:rPr>
                <w:rFonts w:hint="eastAsia"/>
                <w:lang w:eastAsia="zh-Hans"/>
              </w:rPr>
              <w:t>3</w:t>
            </w:r>
          </w:p>
        </w:tc>
        <w:tc>
          <w:tcPr>
            <w:tcW w:w="897" w:type="dxa"/>
          </w:tcPr>
          <w:p w14:paraId="66CD3EF3" w14:textId="77777777" w:rsidR="00900DC6" w:rsidRDefault="004B53FA">
            <w:pPr>
              <w:pStyle w:val="af1"/>
              <w:rPr>
                <w:lang w:eastAsia="zh-Hans"/>
              </w:rPr>
            </w:pPr>
            <w:r>
              <w:rPr>
                <w:rFonts w:hint="eastAsia"/>
                <w:lang w:eastAsia="zh-Hans"/>
              </w:rPr>
              <w:t>2</w:t>
            </w:r>
          </w:p>
        </w:tc>
        <w:tc>
          <w:tcPr>
            <w:tcW w:w="1366" w:type="dxa"/>
          </w:tcPr>
          <w:p w14:paraId="6AF4DE7F" w14:textId="77777777" w:rsidR="00900DC6" w:rsidRDefault="004B53FA">
            <w:pPr>
              <w:pStyle w:val="af1"/>
              <w:rPr>
                <w:lang w:eastAsia="zh-Hans"/>
              </w:rPr>
            </w:pPr>
            <w:r>
              <w:rPr>
                <w:rFonts w:hint="eastAsia"/>
                <w:lang w:eastAsia="zh-Hans"/>
              </w:rPr>
              <w:t>1</w:t>
            </w:r>
          </w:p>
        </w:tc>
        <w:tc>
          <w:tcPr>
            <w:tcW w:w="825" w:type="dxa"/>
          </w:tcPr>
          <w:p w14:paraId="4F088F65" w14:textId="77777777" w:rsidR="00900DC6" w:rsidRDefault="004B53FA">
            <w:pPr>
              <w:pStyle w:val="af1"/>
              <w:rPr>
                <w:lang w:eastAsia="zh-Hans"/>
              </w:rPr>
            </w:pPr>
            <w:r>
              <w:rPr>
                <w:rFonts w:hint="eastAsia"/>
                <w:lang w:eastAsia="zh-Hans"/>
              </w:rPr>
              <w:t>2.003</w:t>
            </w:r>
          </w:p>
        </w:tc>
        <w:tc>
          <w:tcPr>
            <w:tcW w:w="1067" w:type="dxa"/>
          </w:tcPr>
          <w:p w14:paraId="1671E6D7" w14:textId="77777777" w:rsidR="00900DC6" w:rsidRDefault="004B53FA">
            <w:pPr>
              <w:pStyle w:val="af1"/>
              <w:rPr>
                <w:lang w:eastAsia="zh-Hans"/>
              </w:rPr>
            </w:pPr>
            <w:r>
              <w:rPr>
                <w:rFonts w:hint="eastAsia"/>
                <w:lang w:eastAsia="zh-Hans"/>
              </w:rPr>
              <w:t>0.71160</w:t>
            </w:r>
          </w:p>
        </w:tc>
        <w:tc>
          <w:tcPr>
            <w:tcW w:w="1034" w:type="dxa"/>
          </w:tcPr>
          <w:p w14:paraId="2AB19515" w14:textId="77777777" w:rsidR="00900DC6" w:rsidRDefault="004B53FA">
            <w:pPr>
              <w:pStyle w:val="af1"/>
              <w:rPr>
                <w:lang w:eastAsia="zh-Hans"/>
              </w:rPr>
            </w:pPr>
            <w:r>
              <w:rPr>
                <w:rFonts w:hint="eastAsia"/>
                <w:lang w:eastAsia="zh-Hans"/>
              </w:rPr>
              <w:t>3</w:t>
            </w:r>
          </w:p>
        </w:tc>
        <w:tc>
          <w:tcPr>
            <w:tcW w:w="1027" w:type="dxa"/>
          </w:tcPr>
          <w:p w14:paraId="79B10B56" w14:textId="77777777" w:rsidR="00900DC6" w:rsidRDefault="004B53FA">
            <w:pPr>
              <w:pStyle w:val="af1"/>
              <w:rPr>
                <w:lang w:eastAsia="zh-Hans"/>
              </w:rPr>
            </w:pPr>
            <w:r>
              <w:rPr>
                <w:rFonts w:hint="eastAsia"/>
                <w:lang w:eastAsia="zh-Hans"/>
              </w:rPr>
              <w:t>1</w:t>
            </w:r>
          </w:p>
        </w:tc>
      </w:tr>
      <w:tr w:rsidR="00900DC6" w14:paraId="48CB7853" w14:textId="77777777">
        <w:trPr>
          <w:trHeight w:val="398"/>
        </w:trPr>
        <w:tc>
          <w:tcPr>
            <w:tcW w:w="1282" w:type="dxa"/>
          </w:tcPr>
          <w:p w14:paraId="3ED6FDED" w14:textId="77777777" w:rsidR="00900DC6" w:rsidRDefault="004B53FA">
            <w:pPr>
              <w:pStyle w:val="af1"/>
              <w:rPr>
                <w:lang w:eastAsia="zh-Hans"/>
              </w:rPr>
            </w:pPr>
            <w:r>
              <w:rPr>
                <w:rFonts w:hint="eastAsia"/>
                <w:lang w:eastAsia="zh-Hans"/>
              </w:rPr>
              <w:t>Size</w:t>
            </w:r>
          </w:p>
        </w:tc>
        <w:tc>
          <w:tcPr>
            <w:tcW w:w="1079" w:type="dxa"/>
          </w:tcPr>
          <w:p w14:paraId="58D844C3" w14:textId="77777777" w:rsidR="00900DC6" w:rsidRDefault="004B53FA">
            <w:pPr>
              <w:pStyle w:val="af1"/>
              <w:rPr>
                <w:lang w:eastAsia="zh-Hans"/>
              </w:rPr>
            </w:pPr>
            <w:r>
              <w:rPr>
                <w:rFonts w:hint="eastAsia"/>
                <w:lang w:eastAsia="zh-Hans"/>
              </w:rPr>
              <w:t>4</w:t>
            </w:r>
          </w:p>
        </w:tc>
        <w:tc>
          <w:tcPr>
            <w:tcW w:w="897" w:type="dxa"/>
          </w:tcPr>
          <w:p w14:paraId="7BD2DA9B" w14:textId="77777777" w:rsidR="00900DC6" w:rsidRDefault="004B53FA">
            <w:pPr>
              <w:pStyle w:val="af1"/>
              <w:rPr>
                <w:lang w:eastAsia="zh-Hans"/>
              </w:rPr>
            </w:pPr>
            <w:r>
              <w:rPr>
                <w:rFonts w:hint="eastAsia"/>
                <w:lang w:eastAsia="zh-Hans"/>
              </w:rPr>
              <w:t>2</w:t>
            </w:r>
          </w:p>
        </w:tc>
        <w:tc>
          <w:tcPr>
            <w:tcW w:w="1366" w:type="dxa"/>
          </w:tcPr>
          <w:p w14:paraId="6319707B" w14:textId="77777777" w:rsidR="00900DC6" w:rsidRDefault="004B53FA">
            <w:pPr>
              <w:pStyle w:val="af1"/>
              <w:rPr>
                <w:lang w:eastAsia="zh-Hans"/>
              </w:rPr>
            </w:pPr>
            <w:r>
              <w:rPr>
                <w:rFonts w:hint="eastAsia"/>
                <w:lang w:eastAsia="zh-Hans"/>
              </w:rPr>
              <w:t>1</w:t>
            </w:r>
          </w:p>
        </w:tc>
        <w:tc>
          <w:tcPr>
            <w:tcW w:w="825" w:type="dxa"/>
          </w:tcPr>
          <w:p w14:paraId="61FD0868" w14:textId="77777777" w:rsidR="00900DC6" w:rsidRDefault="004B53FA">
            <w:pPr>
              <w:pStyle w:val="af1"/>
              <w:rPr>
                <w:lang w:eastAsia="zh-Hans"/>
              </w:rPr>
            </w:pPr>
            <w:r>
              <w:rPr>
                <w:rFonts w:hint="eastAsia"/>
                <w:lang w:eastAsia="zh-Hans"/>
              </w:rPr>
              <w:t>2.156</w:t>
            </w:r>
          </w:p>
        </w:tc>
        <w:tc>
          <w:tcPr>
            <w:tcW w:w="1067" w:type="dxa"/>
          </w:tcPr>
          <w:p w14:paraId="433862EF" w14:textId="77777777" w:rsidR="00900DC6" w:rsidRDefault="004B53FA">
            <w:pPr>
              <w:pStyle w:val="af1"/>
              <w:rPr>
                <w:lang w:eastAsia="zh-Hans"/>
              </w:rPr>
            </w:pPr>
            <w:r>
              <w:rPr>
                <w:rFonts w:hint="eastAsia"/>
                <w:lang w:eastAsia="zh-Hans"/>
              </w:rPr>
              <w:t>0.74825</w:t>
            </w:r>
          </w:p>
        </w:tc>
        <w:tc>
          <w:tcPr>
            <w:tcW w:w="1034" w:type="dxa"/>
          </w:tcPr>
          <w:p w14:paraId="65384CE7" w14:textId="77777777" w:rsidR="00900DC6" w:rsidRDefault="004B53FA">
            <w:pPr>
              <w:pStyle w:val="af1"/>
              <w:rPr>
                <w:lang w:eastAsia="zh-Hans"/>
              </w:rPr>
            </w:pPr>
            <w:r>
              <w:rPr>
                <w:rFonts w:hint="eastAsia"/>
                <w:lang w:eastAsia="zh-Hans"/>
              </w:rPr>
              <w:t>4</w:t>
            </w:r>
          </w:p>
        </w:tc>
        <w:tc>
          <w:tcPr>
            <w:tcW w:w="1027" w:type="dxa"/>
          </w:tcPr>
          <w:p w14:paraId="3BEB3134" w14:textId="77777777" w:rsidR="00900DC6" w:rsidRDefault="004B53FA">
            <w:pPr>
              <w:pStyle w:val="af1"/>
              <w:rPr>
                <w:lang w:eastAsia="zh-Hans"/>
              </w:rPr>
            </w:pPr>
            <w:r>
              <w:rPr>
                <w:rFonts w:hint="eastAsia"/>
                <w:lang w:eastAsia="zh-Hans"/>
              </w:rPr>
              <w:t>1</w:t>
            </w:r>
          </w:p>
        </w:tc>
      </w:tr>
      <w:tr w:rsidR="00900DC6" w14:paraId="2AD32ED2" w14:textId="77777777">
        <w:trPr>
          <w:trHeight w:val="398"/>
        </w:trPr>
        <w:tc>
          <w:tcPr>
            <w:tcW w:w="1282" w:type="dxa"/>
          </w:tcPr>
          <w:p w14:paraId="40D3D93A" w14:textId="77777777" w:rsidR="00900DC6" w:rsidRDefault="004B53FA">
            <w:pPr>
              <w:pStyle w:val="af1"/>
              <w:rPr>
                <w:lang w:eastAsia="zh-Hans"/>
              </w:rPr>
            </w:pPr>
            <w:r>
              <w:rPr>
                <w:rFonts w:hint="eastAsia"/>
                <w:lang w:eastAsia="zh-Hans"/>
              </w:rPr>
              <w:t>Age</w:t>
            </w:r>
          </w:p>
        </w:tc>
        <w:tc>
          <w:tcPr>
            <w:tcW w:w="1079" w:type="dxa"/>
          </w:tcPr>
          <w:p w14:paraId="1A414E14" w14:textId="77777777" w:rsidR="00900DC6" w:rsidRDefault="004B53FA">
            <w:pPr>
              <w:pStyle w:val="af1"/>
              <w:rPr>
                <w:lang w:eastAsia="zh-Hans"/>
              </w:rPr>
            </w:pPr>
            <w:r>
              <w:rPr>
                <w:rFonts w:hint="eastAsia"/>
                <w:lang w:eastAsia="zh-Hans"/>
              </w:rPr>
              <w:t>32</w:t>
            </w:r>
          </w:p>
        </w:tc>
        <w:tc>
          <w:tcPr>
            <w:tcW w:w="897" w:type="dxa"/>
          </w:tcPr>
          <w:p w14:paraId="565D1E18" w14:textId="77777777" w:rsidR="00900DC6" w:rsidRDefault="004B53FA">
            <w:pPr>
              <w:pStyle w:val="af1"/>
              <w:rPr>
                <w:lang w:eastAsia="zh-Hans"/>
              </w:rPr>
            </w:pPr>
            <w:r>
              <w:rPr>
                <w:rFonts w:hint="eastAsia"/>
                <w:lang w:eastAsia="zh-Hans"/>
              </w:rPr>
              <w:t>18</w:t>
            </w:r>
          </w:p>
        </w:tc>
        <w:tc>
          <w:tcPr>
            <w:tcW w:w="1366" w:type="dxa"/>
          </w:tcPr>
          <w:p w14:paraId="4D586DD6" w14:textId="77777777" w:rsidR="00900DC6" w:rsidRDefault="004B53FA">
            <w:pPr>
              <w:pStyle w:val="af1"/>
              <w:rPr>
                <w:lang w:eastAsia="zh-Hans"/>
              </w:rPr>
            </w:pPr>
            <w:r>
              <w:rPr>
                <w:rFonts w:hint="eastAsia"/>
                <w:lang w:eastAsia="zh-Hans"/>
              </w:rPr>
              <w:t>7</w:t>
            </w:r>
          </w:p>
        </w:tc>
        <w:tc>
          <w:tcPr>
            <w:tcW w:w="825" w:type="dxa"/>
          </w:tcPr>
          <w:p w14:paraId="547A92E4" w14:textId="77777777" w:rsidR="00900DC6" w:rsidRDefault="004B53FA">
            <w:pPr>
              <w:pStyle w:val="af1"/>
              <w:rPr>
                <w:lang w:eastAsia="zh-Hans"/>
              </w:rPr>
            </w:pPr>
            <w:r>
              <w:rPr>
                <w:rFonts w:hint="eastAsia"/>
                <w:lang w:eastAsia="zh-Hans"/>
              </w:rPr>
              <w:t>18.57</w:t>
            </w:r>
            <w:r>
              <w:rPr>
                <w:lang w:eastAsia="zh-Hans"/>
              </w:rPr>
              <w:t>7</w:t>
            </w:r>
          </w:p>
        </w:tc>
        <w:tc>
          <w:tcPr>
            <w:tcW w:w="1067" w:type="dxa"/>
          </w:tcPr>
          <w:p w14:paraId="7D622119" w14:textId="77777777" w:rsidR="00900DC6" w:rsidRDefault="004B53FA">
            <w:pPr>
              <w:pStyle w:val="af1"/>
              <w:rPr>
                <w:lang w:eastAsia="zh-Hans"/>
              </w:rPr>
            </w:pPr>
            <w:r>
              <w:rPr>
                <w:rFonts w:hint="eastAsia"/>
                <w:lang w:eastAsia="zh-Hans"/>
              </w:rPr>
              <w:t>10.45289</w:t>
            </w:r>
          </w:p>
        </w:tc>
        <w:tc>
          <w:tcPr>
            <w:tcW w:w="1034" w:type="dxa"/>
          </w:tcPr>
          <w:p w14:paraId="389CA7FB" w14:textId="77777777" w:rsidR="00900DC6" w:rsidRDefault="004B53FA">
            <w:pPr>
              <w:pStyle w:val="af1"/>
              <w:rPr>
                <w:lang w:eastAsia="zh-Hans"/>
              </w:rPr>
            </w:pPr>
            <w:r>
              <w:rPr>
                <w:rFonts w:hint="eastAsia"/>
                <w:lang w:eastAsia="zh-Hans"/>
              </w:rPr>
              <w:t>70</w:t>
            </w:r>
          </w:p>
        </w:tc>
        <w:tc>
          <w:tcPr>
            <w:tcW w:w="1027" w:type="dxa"/>
          </w:tcPr>
          <w:p w14:paraId="6CE5113C" w14:textId="77777777" w:rsidR="00900DC6" w:rsidRDefault="004B53FA">
            <w:pPr>
              <w:pStyle w:val="af1"/>
              <w:rPr>
                <w:lang w:eastAsia="zh-Hans"/>
              </w:rPr>
            </w:pPr>
            <w:r>
              <w:rPr>
                <w:rFonts w:hint="eastAsia"/>
                <w:lang w:eastAsia="zh-Hans"/>
              </w:rPr>
              <w:t>1</w:t>
            </w:r>
          </w:p>
        </w:tc>
      </w:tr>
      <w:tr w:rsidR="00900DC6" w14:paraId="39E817CC" w14:textId="77777777">
        <w:trPr>
          <w:trHeight w:val="432"/>
        </w:trPr>
        <w:tc>
          <w:tcPr>
            <w:tcW w:w="1282" w:type="dxa"/>
          </w:tcPr>
          <w:p w14:paraId="02B80A3B" w14:textId="77777777" w:rsidR="00900DC6" w:rsidRDefault="004B53FA">
            <w:pPr>
              <w:pStyle w:val="af1"/>
              <w:rPr>
                <w:lang w:eastAsia="zh-Hans"/>
              </w:rPr>
            </w:pPr>
            <w:r>
              <w:rPr>
                <w:rFonts w:hint="eastAsia"/>
                <w:lang w:eastAsia="zh-Hans"/>
              </w:rPr>
              <w:t>Patent</w:t>
            </w:r>
          </w:p>
        </w:tc>
        <w:tc>
          <w:tcPr>
            <w:tcW w:w="1079" w:type="dxa"/>
          </w:tcPr>
          <w:p w14:paraId="696D2809" w14:textId="77777777" w:rsidR="00900DC6" w:rsidRDefault="004B53FA">
            <w:pPr>
              <w:pStyle w:val="af1"/>
              <w:rPr>
                <w:lang w:eastAsia="zh-Hans"/>
              </w:rPr>
            </w:pPr>
            <w:r>
              <w:rPr>
                <w:rFonts w:hint="eastAsia"/>
                <w:lang w:eastAsia="zh-Hans"/>
              </w:rPr>
              <w:t>4</w:t>
            </w:r>
          </w:p>
        </w:tc>
        <w:tc>
          <w:tcPr>
            <w:tcW w:w="897" w:type="dxa"/>
          </w:tcPr>
          <w:p w14:paraId="1BA5E0BA" w14:textId="77777777" w:rsidR="00900DC6" w:rsidRDefault="004B53FA">
            <w:pPr>
              <w:pStyle w:val="af1"/>
              <w:rPr>
                <w:lang w:eastAsia="zh-Hans"/>
              </w:rPr>
            </w:pPr>
            <w:r>
              <w:rPr>
                <w:rFonts w:hint="eastAsia"/>
                <w:lang w:eastAsia="zh-Hans"/>
              </w:rPr>
              <w:t>2.5</w:t>
            </w:r>
          </w:p>
        </w:tc>
        <w:tc>
          <w:tcPr>
            <w:tcW w:w="1366" w:type="dxa"/>
          </w:tcPr>
          <w:p w14:paraId="45AB08ED" w14:textId="77777777" w:rsidR="00900DC6" w:rsidRDefault="004B53FA">
            <w:pPr>
              <w:pStyle w:val="af1"/>
              <w:rPr>
                <w:lang w:eastAsia="zh-Hans"/>
              </w:rPr>
            </w:pPr>
            <w:r>
              <w:rPr>
                <w:rFonts w:hint="eastAsia"/>
                <w:lang w:eastAsia="zh-Hans"/>
              </w:rPr>
              <w:t>1</w:t>
            </w:r>
          </w:p>
        </w:tc>
        <w:tc>
          <w:tcPr>
            <w:tcW w:w="825" w:type="dxa"/>
          </w:tcPr>
          <w:p w14:paraId="4D823F44" w14:textId="77777777" w:rsidR="00900DC6" w:rsidRDefault="004B53FA">
            <w:pPr>
              <w:pStyle w:val="af1"/>
              <w:rPr>
                <w:lang w:eastAsia="zh-Hans"/>
              </w:rPr>
            </w:pPr>
            <w:r>
              <w:rPr>
                <w:rFonts w:hint="eastAsia"/>
                <w:lang w:eastAsia="zh-Hans"/>
              </w:rPr>
              <w:t>2.59</w:t>
            </w:r>
            <w:r>
              <w:rPr>
                <w:lang w:eastAsia="zh-Hans"/>
              </w:rPr>
              <w:t>2</w:t>
            </w:r>
          </w:p>
        </w:tc>
        <w:tc>
          <w:tcPr>
            <w:tcW w:w="1067" w:type="dxa"/>
          </w:tcPr>
          <w:p w14:paraId="18C2055F" w14:textId="77777777" w:rsidR="00900DC6" w:rsidRDefault="004B53FA">
            <w:pPr>
              <w:pStyle w:val="af1"/>
              <w:rPr>
                <w:lang w:eastAsia="zh-Hans"/>
              </w:rPr>
            </w:pPr>
            <w:r>
              <w:rPr>
                <w:rFonts w:hint="eastAsia"/>
                <w:lang w:eastAsia="zh-Hans"/>
              </w:rPr>
              <w:t>0.81117</w:t>
            </w:r>
          </w:p>
        </w:tc>
        <w:tc>
          <w:tcPr>
            <w:tcW w:w="1034" w:type="dxa"/>
          </w:tcPr>
          <w:p w14:paraId="6654D60A" w14:textId="77777777" w:rsidR="00900DC6" w:rsidRDefault="004B53FA">
            <w:pPr>
              <w:pStyle w:val="af1"/>
              <w:rPr>
                <w:lang w:eastAsia="zh-Hans"/>
              </w:rPr>
            </w:pPr>
            <w:r>
              <w:rPr>
                <w:rFonts w:hint="eastAsia"/>
                <w:lang w:eastAsia="zh-Hans"/>
              </w:rPr>
              <w:t>4</w:t>
            </w:r>
          </w:p>
        </w:tc>
        <w:tc>
          <w:tcPr>
            <w:tcW w:w="1027" w:type="dxa"/>
          </w:tcPr>
          <w:p w14:paraId="5FA4373D" w14:textId="77777777" w:rsidR="00900DC6" w:rsidRDefault="004B53FA">
            <w:pPr>
              <w:pStyle w:val="af1"/>
              <w:rPr>
                <w:lang w:eastAsia="zh-Hans"/>
              </w:rPr>
            </w:pPr>
            <w:r>
              <w:rPr>
                <w:rFonts w:hint="eastAsia"/>
                <w:lang w:eastAsia="zh-Hans"/>
              </w:rPr>
              <w:t>1</w:t>
            </w:r>
          </w:p>
        </w:tc>
      </w:tr>
    </w:tbl>
    <w:p w14:paraId="17E5B186" w14:textId="77777777" w:rsidR="00900DC6" w:rsidRDefault="00900DC6">
      <w:pPr>
        <w:ind w:firstLineChars="1100" w:firstLine="2640"/>
        <w:rPr>
          <w:lang w:eastAsia="zh-Hans"/>
        </w:rPr>
      </w:pPr>
    </w:p>
    <w:p w14:paraId="61D80EEF" w14:textId="77777777" w:rsidR="00900DC6" w:rsidRDefault="004B53FA">
      <w:pPr>
        <w:pStyle w:val="2"/>
        <w:spacing w:beforeLines="50" w:before="156"/>
        <w:ind w:firstLine="560"/>
        <w:rPr>
          <w:rFonts w:ascii="黑体" w:hAnsi="黑体" w:cs="黑体"/>
          <w:bCs/>
          <w:szCs w:val="28"/>
          <w:lang w:eastAsia="zh-Hans"/>
        </w:rPr>
      </w:pPr>
      <w:bookmarkStart w:id="39" w:name="_Toc1546736427_WPSOffice_Level2"/>
      <w:bookmarkStart w:id="40" w:name="_Toc1739113410"/>
      <w:bookmarkStart w:id="41" w:name="_Toc100227266"/>
      <w:r>
        <w:rPr>
          <w:rFonts w:ascii="黑体" w:hAnsi="黑体" w:cs="黑体"/>
          <w:bCs/>
          <w:szCs w:val="28"/>
          <w:lang w:eastAsia="zh-Hans"/>
        </w:rPr>
        <w:t>3</w:t>
      </w:r>
      <w:r>
        <w:rPr>
          <w:rFonts w:ascii="黑体" w:hAnsi="黑体" w:cs="黑体" w:hint="eastAsia"/>
          <w:bCs/>
          <w:szCs w:val="28"/>
          <w:lang w:eastAsia="zh-Hans"/>
        </w:rPr>
        <w:t>.2单个条件的必要性分析</w:t>
      </w:r>
      <w:bookmarkEnd w:id="39"/>
      <w:bookmarkEnd w:id="40"/>
      <w:bookmarkEnd w:id="41"/>
    </w:p>
    <w:p w14:paraId="38C1DBF0" w14:textId="77777777" w:rsidR="00900DC6" w:rsidRDefault="004B53FA">
      <w:pPr>
        <w:ind w:firstLine="480"/>
      </w:pPr>
      <w:r>
        <w:rPr>
          <w:rFonts w:hint="eastAsia"/>
          <w:lang w:eastAsia="zh-Hans"/>
        </w:rPr>
        <w:t>单个条件的</w:t>
      </w:r>
      <w:r>
        <w:rPr>
          <w:rFonts w:hint="eastAsia"/>
        </w:rPr>
        <w:t>必要条件分析通常是fsQCA分析的第一步。在</w:t>
      </w:r>
      <w:r>
        <w:rPr>
          <w:rFonts w:hint="eastAsia"/>
          <w:lang w:eastAsia="zh-Hans"/>
        </w:rPr>
        <w:t>具体</w:t>
      </w:r>
      <w:r>
        <w:rPr>
          <w:rFonts w:hint="eastAsia"/>
        </w:rPr>
        <w:t>分析中，当结果实例构成条件实例的子集，</w:t>
      </w:r>
      <w:r>
        <w:rPr>
          <w:rFonts w:hint="eastAsia"/>
          <w:lang w:eastAsia="zh-Hans"/>
        </w:rPr>
        <w:t>则可认为此条件是结果产生的必要条件</w:t>
      </w:r>
      <w:r>
        <w:rPr>
          <w:rFonts w:hint="eastAsia"/>
        </w:rPr>
        <w:t>。任何一致性 ( Consistency) 得分，即 Consistency ( Yi≤Xi)= ∑( min( Xi，Yi) ) /∑( Yi) ，高于0.9的条件，即可以认为是定性结果的必要条件。</w:t>
      </w:r>
    </w:p>
    <w:p w14:paraId="001F5C5C" w14:textId="77777777" w:rsidR="00900DC6" w:rsidRDefault="004B53FA">
      <w:pPr>
        <w:ind w:firstLine="480"/>
      </w:pPr>
      <w:r>
        <w:rPr>
          <w:rFonts w:hint="eastAsia"/>
        </w:rPr>
        <w:t>本文前因条件的必要性检验见表</w:t>
      </w:r>
      <w:r>
        <w:t>5</w:t>
      </w:r>
      <w:r>
        <w:rPr>
          <w:rFonts w:hint="eastAsia"/>
        </w:rPr>
        <w:t>。由表</w:t>
      </w:r>
      <w:r>
        <w:t>5</w:t>
      </w:r>
      <w:r>
        <w:rPr>
          <w:rFonts w:hint="eastAsia"/>
        </w:rPr>
        <w:t>可知，各前因变量与结果变量的一致性得分均未超过0.9，各前因条件均不构成必要性条件，即政策工具和企业内部因素对于企业科技创新的单独解释力均较弱，符合后续真值表分析的要求。因此6个条件变量均不需要从真值表分析程序中剔除。</w:t>
      </w:r>
    </w:p>
    <w:p w14:paraId="4E26E48D" w14:textId="77777777" w:rsidR="00900DC6" w:rsidRDefault="004B53FA">
      <w:pPr>
        <w:ind w:firstLine="420"/>
        <w:jc w:val="center"/>
        <w:rPr>
          <w:sz w:val="21"/>
          <w:lang w:eastAsia="zh-Hans"/>
        </w:rPr>
      </w:pPr>
      <w:bookmarkStart w:id="42" w:name="_Toc1942356885_WPSOffice_Level3"/>
      <w:bookmarkStart w:id="43" w:name="_Toc1116557741_WPSOffice_Level3"/>
      <w:bookmarkStart w:id="44" w:name="_Toc100227267"/>
      <w:r>
        <w:rPr>
          <w:rFonts w:hint="eastAsia"/>
          <w:sz w:val="21"/>
        </w:rPr>
        <w:t>表</w:t>
      </w:r>
      <w:r>
        <w:rPr>
          <w:sz w:val="21"/>
        </w:rPr>
        <w:t>5：</w:t>
      </w:r>
      <w:r>
        <w:rPr>
          <w:rFonts w:hint="eastAsia"/>
          <w:sz w:val="21"/>
          <w:lang w:eastAsia="zh-Hans"/>
        </w:rPr>
        <w:t>必要条件的模糊性分析</w:t>
      </w:r>
      <w:bookmarkEnd w:id="42"/>
      <w:bookmarkEnd w:id="43"/>
      <w:bookmarkEnd w:id="44"/>
    </w:p>
    <w:tbl>
      <w:tblPr>
        <w:tblStyle w:val="af0"/>
        <w:tblW w:w="0" w:type="auto"/>
        <w:tblLook w:val="04A0" w:firstRow="1" w:lastRow="0" w:firstColumn="1" w:lastColumn="0" w:noHBand="0" w:noVBand="1"/>
      </w:tblPr>
      <w:tblGrid>
        <w:gridCol w:w="2780"/>
        <w:gridCol w:w="2758"/>
        <w:gridCol w:w="2758"/>
      </w:tblGrid>
      <w:tr w:rsidR="00900DC6" w14:paraId="31F94830" w14:textId="77777777">
        <w:tc>
          <w:tcPr>
            <w:tcW w:w="8522" w:type="dxa"/>
            <w:gridSpan w:val="3"/>
          </w:tcPr>
          <w:p w14:paraId="451AD8BB" w14:textId="77777777" w:rsidR="00900DC6" w:rsidRDefault="004B53FA">
            <w:pPr>
              <w:pStyle w:val="af1"/>
              <w:jc w:val="center"/>
              <w:rPr>
                <w:lang w:eastAsia="zh-Hans"/>
              </w:rPr>
            </w:pPr>
            <w:r>
              <w:rPr>
                <w:rFonts w:hint="eastAsia"/>
                <w:lang w:eastAsia="zh-Hans"/>
              </w:rPr>
              <w:t>结果变量：Patent</w:t>
            </w:r>
          </w:p>
        </w:tc>
      </w:tr>
      <w:tr w:rsidR="00900DC6" w14:paraId="69EB9C13" w14:textId="77777777">
        <w:tc>
          <w:tcPr>
            <w:tcW w:w="8522" w:type="dxa"/>
            <w:gridSpan w:val="3"/>
          </w:tcPr>
          <w:p w14:paraId="43533380" w14:textId="77777777" w:rsidR="00900DC6" w:rsidRDefault="004B53FA">
            <w:pPr>
              <w:pStyle w:val="af1"/>
              <w:jc w:val="center"/>
              <w:rPr>
                <w:lang w:eastAsia="zh-Hans"/>
              </w:rPr>
            </w:pPr>
            <w:r>
              <w:rPr>
                <w:rFonts w:hint="eastAsia"/>
                <w:lang w:eastAsia="zh-Hans"/>
              </w:rPr>
              <w:t>检测条件：</w:t>
            </w:r>
          </w:p>
        </w:tc>
      </w:tr>
      <w:tr w:rsidR="00900DC6" w14:paraId="057F5A75" w14:textId="77777777">
        <w:tc>
          <w:tcPr>
            <w:tcW w:w="2840" w:type="dxa"/>
          </w:tcPr>
          <w:p w14:paraId="0ECF784C" w14:textId="77777777" w:rsidR="00900DC6" w:rsidRDefault="00900DC6">
            <w:pPr>
              <w:pStyle w:val="af1"/>
              <w:rPr>
                <w:lang w:eastAsia="zh-Hans"/>
              </w:rPr>
            </w:pPr>
          </w:p>
        </w:tc>
        <w:tc>
          <w:tcPr>
            <w:tcW w:w="2841" w:type="dxa"/>
          </w:tcPr>
          <w:p w14:paraId="4846A498" w14:textId="77777777" w:rsidR="00900DC6" w:rsidRDefault="004B53FA">
            <w:pPr>
              <w:pStyle w:val="af1"/>
              <w:rPr>
                <w:lang w:eastAsia="zh-Hans"/>
              </w:rPr>
            </w:pPr>
            <w:r>
              <w:rPr>
                <w:rFonts w:hint="eastAsia"/>
                <w:lang w:eastAsia="zh-Hans"/>
              </w:rPr>
              <w:t>一致性</w:t>
            </w:r>
          </w:p>
        </w:tc>
        <w:tc>
          <w:tcPr>
            <w:tcW w:w="2841" w:type="dxa"/>
          </w:tcPr>
          <w:p w14:paraId="592542C5" w14:textId="77777777" w:rsidR="00900DC6" w:rsidRDefault="004B53FA">
            <w:pPr>
              <w:pStyle w:val="af1"/>
              <w:rPr>
                <w:lang w:eastAsia="zh-Hans"/>
              </w:rPr>
            </w:pPr>
            <w:r>
              <w:rPr>
                <w:rFonts w:hint="eastAsia"/>
                <w:lang w:eastAsia="zh-Hans"/>
              </w:rPr>
              <w:t>覆盖度</w:t>
            </w:r>
          </w:p>
        </w:tc>
      </w:tr>
      <w:tr w:rsidR="00900DC6" w14:paraId="581102D9" w14:textId="77777777">
        <w:tc>
          <w:tcPr>
            <w:tcW w:w="2840" w:type="dxa"/>
          </w:tcPr>
          <w:p w14:paraId="01BDFAA6" w14:textId="77777777" w:rsidR="00900DC6" w:rsidRDefault="004B53FA">
            <w:pPr>
              <w:pStyle w:val="af1"/>
              <w:rPr>
                <w:lang w:eastAsia="zh-Hans"/>
              </w:rPr>
            </w:pPr>
            <w:r>
              <w:rPr>
                <w:rFonts w:hint="eastAsia"/>
                <w:lang w:eastAsia="zh-Hans"/>
              </w:rPr>
              <w:t>Supply</w:t>
            </w:r>
          </w:p>
        </w:tc>
        <w:tc>
          <w:tcPr>
            <w:tcW w:w="2841" w:type="dxa"/>
          </w:tcPr>
          <w:p w14:paraId="704551FF" w14:textId="77777777" w:rsidR="00900DC6" w:rsidRDefault="004B53FA">
            <w:pPr>
              <w:pStyle w:val="af1"/>
              <w:rPr>
                <w:lang w:eastAsia="zh-Hans"/>
              </w:rPr>
            </w:pPr>
            <w:r>
              <w:rPr>
                <w:rFonts w:hint="eastAsia"/>
                <w:lang w:eastAsia="zh-Hans"/>
              </w:rPr>
              <w:t>0.697433</w:t>
            </w:r>
          </w:p>
        </w:tc>
        <w:tc>
          <w:tcPr>
            <w:tcW w:w="2841" w:type="dxa"/>
          </w:tcPr>
          <w:p w14:paraId="2E679D79" w14:textId="77777777" w:rsidR="00900DC6" w:rsidRDefault="004B53FA">
            <w:pPr>
              <w:pStyle w:val="af1"/>
              <w:rPr>
                <w:lang w:eastAsia="zh-Hans"/>
              </w:rPr>
            </w:pPr>
            <w:r>
              <w:rPr>
                <w:rFonts w:hint="eastAsia"/>
                <w:lang w:eastAsia="zh-Hans"/>
              </w:rPr>
              <w:t>0.682280</w:t>
            </w:r>
          </w:p>
        </w:tc>
      </w:tr>
      <w:tr w:rsidR="00900DC6" w14:paraId="52516DA6" w14:textId="77777777">
        <w:tc>
          <w:tcPr>
            <w:tcW w:w="2840" w:type="dxa"/>
          </w:tcPr>
          <w:p w14:paraId="1FA71B25" w14:textId="77777777" w:rsidR="00900DC6" w:rsidRDefault="004B53FA">
            <w:pPr>
              <w:pStyle w:val="af1"/>
              <w:rPr>
                <w:lang w:eastAsia="zh-Hans"/>
              </w:rPr>
            </w:pPr>
            <w:r>
              <w:rPr>
                <w:rFonts w:hint="eastAsia"/>
                <w:lang w:eastAsia="zh-Hans"/>
              </w:rPr>
              <w:t>～Supply</w:t>
            </w:r>
          </w:p>
        </w:tc>
        <w:tc>
          <w:tcPr>
            <w:tcW w:w="2841" w:type="dxa"/>
          </w:tcPr>
          <w:p w14:paraId="68C92BE3" w14:textId="77777777" w:rsidR="00900DC6" w:rsidRDefault="004B53FA">
            <w:pPr>
              <w:pStyle w:val="af1"/>
              <w:rPr>
                <w:lang w:eastAsia="zh-Hans"/>
              </w:rPr>
            </w:pPr>
            <w:r>
              <w:rPr>
                <w:rFonts w:hint="eastAsia"/>
                <w:lang w:eastAsia="zh-Hans"/>
              </w:rPr>
              <w:t>0.585923</w:t>
            </w:r>
          </w:p>
        </w:tc>
        <w:tc>
          <w:tcPr>
            <w:tcW w:w="2841" w:type="dxa"/>
          </w:tcPr>
          <w:p w14:paraId="08A58E51" w14:textId="77777777" w:rsidR="00900DC6" w:rsidRDefault="004B53FA">
            <w:pPr>
              <w:pStyle w:val="af1"/>
              <w:rPr>
                <w:lang w:eastAsia="zh-Hans"/>
              </w:rPr>
            </w:pPr>
            <w:r>
              <w:rPr>
                <w:rFonts w:hint="eastAsia"/>
                <w:lang w:eastAsia="zh-Hans"/>
              </w:rPr>
              <w:t>0.627193</w:t>
            </w:r>
          </w:p>
        </w:tc>
      </w:tr>
      <w:tr w:rsidR="00900DC6" w14:paraId="124791FB" w14:textId="77777777">
        <w:tc>
          <w:tcPr>
            <w:tcW w:w="2840" w:type="dxa"/>
          </w:tcPr>
          <w:p w14:paraId="18E86A4D" w14:textId="77777777" w:rsidR="00900DC6" w:rsidRDefault="004B53FA">
            <w:pPr>
              <w:pStyle w:val="af1"/>
              <w:rPr>
                <w:lang w:eastAsia="zh-Hans"/>
              </w:rPr>
            </w:pPr>
            <w:r>
              <w:rPr>
                <w:rFonts w:hint="eastAsia"/>
                <w:lang w:eastAsia="zh-Hans"/>
              </w:rPr>
              <w:t>Demand</w:t>
            </w:r>
          </w:p>
        </w:tc>
        <w:tc>
          <w:tcPr>
            <w:tcW w:w="2841" w:type="dxa"/>
          </w:tcPr>
          <w:p w14:paraId="2742BC27" w14:textId="77777777" w:rsidR="00900DC6" w:rsidRDefault="004B53FA">
            <w:pPr>
              <w:pStyle w:val="af1"/>
              <w:rPr>
                <w:lang w:eastAsia="zh-Hans"/>
              </w:rPr>
            </w:pPr>
            <w:r>
              <w:rPr>
                <w:rFonts w:hint="eastAsia"/>
                <w:lang w:eastAsia="zh-Hans"/>
              </w:rPr>
              <w:t>0.643558</w:t>
            </w:r>
          </w:p>
        </w:tc>
        <w:tc>
          <w:tcPr>
            <w:tcW w:w="2841" w:type="dxa"/>
          </w:tcPr>
          <w:p w14:paraId="4638F624" w14:textId="77777777" w:rsidR="00900DC6" w:rsidRDefault="004B53FA">
            <w:pPr>
              <w:pStyle w:val="af1"/>
              <w:rPr>
                <w:lang w:eastAsia="zh-Hans"/>
              </w:rPr>
            </w:pPr>
            <w:r>
              <w:rPr>
                <w:rFonts w:hint="eastAsia"/>
                <w:lang w:eastAsia="zh-Hans"/>
              </w:rPr>
              <w:t>0.688670</w:t>
            </w:r>
          </w:p>
        </w:tc>
      </w:tr>
      <w:tr w:rsidR="00900DC6" w14:paraId="301323AE" w14:textId="77777777">
        <w:tc>
          <w:tcPr>
            <w:tcW w:w="2840" w:type="dxa"/>
          </w:tcPr>
          <w:p w14:paraId="5EB807EC" w14:textId="77777777" w:rsidR="00900DC6" w:rsidRDefault="004B53FA">
            <w:pPr>
              <w:pStyle w:val="af1"/>
              <w:rPr>
                <w:lang w:eastAsia="zh-Hans"/>
              </w:rPr>
            </w:pPr>
            <w:r>
              <w:rPr>
                <w:rFonts w:hint="eastAsia"/>
                <w:lang w:eastAsia="zh-Hans"/>
              </w:rPr>
              <w:t>～Demand</w:t>
            </w:r>
          </w:p>
        </w:tc>
        <w:tc>
          <w:tcPr>
            <w:tcW w:w="2841" w:type="dxa"/>
          </w:tcPr>
          <w:p w14:paraId="5514DC59" w14:textId="77777777" w:rsidR="00900DC6" w:rsidRDefault="004B53FA">
            <w:pPr>
              <w:pStyle w:val="af1"/>
              <w:rPr>
                <w:lang w:eastAsia="zh-Hans"/>
              </w:rPr>
            </w:pPr>
            <w:r>
              <w:rPr>
                <w:rFonts w:hint="eastAsia"/>
                <w:lang w:eastAsia="zh-Hans"/>
              </w:rPr>
              <w:t>0.633511</w:t>
            </w:r>
          </w:p>
        </w:tc>
        <w:tc>
          <w:tcPr>
            <w:tcW w:w="2841" w:type="dxa"/>
          </w:tcPr>
          <w:p w14:paraId="1C562697" w14:textId="77777777" w:rsidR="00900DC6" w:rsidRDefault="004B53FA">
            <w:pPr>
              <w:pStyle w:val="af1"/>
              <w:rPr>
                <w:lang w:eastAsia="zh-Hans"/>
              </w:rPr>
            </w:pPr>
            <w:r>
              <w:rPr>
                <w:rFonts w:hint="eastAsia"/>
                <w:lang w:eastAsia="zh-Hans"/>
              </w:rPr>
              <w:t>0.619926</w:t>
            </w:r>
          </w:p>
        </w:tc>
      </w:tr>
      <w:tr w:rsidR="00900DC6" w14:paraId="7732ADBB" w14:textId="77777777">
        <w:tc>
          <w:tcPr>
            <w:tcW w:w="2840" w:type="dxa"/>
          </w:tcPr>
          <w:p w14:paraId="694CA638" w14:textId="77777777" w:rsidR="00900DC6" w:rsidRDefault="004B53FA">
            <w:pPr>
              <w:pStyle w:val="af1"/>
              <w:rPr>
                <w:lang w:eastAsia="zh-Hans"/>
              </w:rPr>
            </w:pPr>
            <w:r>
              <w:rPr>
                <w:rFonts w:hint="eastAsia"/>
                <w:lang w:eastAsia="zh-Hans"/>
              </w:rPr>
              <w:t>Environment</w:t>
            </w:r>
          </w:p>
        </w:tc>
        <w:tc>
          <w:tcPr>
            <w:tcW w:w="2841" w:type="dxa"/>
          </w:tcPr>
          <w:p w14:paraId="3C91B4A5" w14:textId="77777777" w:rsidR="00900DC6" w:rsidRDefault="004B53FA">
            <w:pPr>
              <w:pStyle w:val="af1"/>
              <w:rPr>
                <w:lang w:eastAsia="zh-Hans"/>
              </w:rPr>
            </w:pPr>
            <w:r>
              <w:rPr>
                <w:rFonts w:hint="eastAsia"/>
                <w:lang w:eastAsia="zh-Hans"/>
              </w:rPr>
              <w:t>0.650843</w:t>
            </w:r>
          </w:p>
        </w:tc>
        <w:tc>
          <w:tcPr>
            <w:tcW w:w="2841" w:type="dxa"/>
          </w:tcPr>
          <w:p w14:paraId="3CCBF2E9" w14:textId="77777777" w:rsidR="00900DC6" w:rsidRDefault="004B53FA">
            <w:pPr>
              <w:pStyle w:val="af1"/>
              <w:rPr>
                <w:lang w:eastAsia="zh-Hans"/>
              </w:rPr>
            </w:pPr>
            <w:r>
              <w:rPr>
                <w:rFonts w:hint="eastAsia"/>
                <w:lang w:eastAsia="zh-Hans"/>
              </w:rPr>
              <w:t>0.682773</w:t>
            </w:r>
          </w:p>
        </w:tc>
      </w:tr>
      <w:tr w:rsidR="00900DC6" w14:paraId="40231C1D" w14:textId="77777777">
        <w:tc>
          <w:tcPr>
            <w:tcW w:w="2840" w:type="dxa"/>
          </w:tcPr>
          <w:p w14:paraId="6E3FDE02" w14:textId="77777777" w:rsidR="00900DC6" w:rsidRDefault="004B53FA">
            <w:pPr>
              <w:pStyle w:val="af1"/>
              <w:rPr>
                <w:lang w:eastAsia="zh-Hans"/>
              </w:rPr>
            </w:pPr>
            <w:r>
              <w:rPr>
                <w:rFonts w:hint="eastAsia"/>
                <w:lang w:eastAsia="zh-Hans"/>
              </w:rPr>
              <w:t>～Environment</w:t>
            </w:r>
          </w:p>
        </w:tc>
        <w:tc>
          <w:tcPr>
            <w:tcW w:w="2841" w:type="dxa"/>
          </w:tcPr>
          <w:p w14:paraId="2334F554" w14:textId="77777777" w:rsidR="00900DC6" w:rsidRDefault="004B53FA">
            <w:pPr>
              <w:pStyle w:val="af1"/>
              <w:rPr>
                <w:lang w:eastAsia="zh-Hans"/>
              </w:rPr>
            </w:pPr>
            <w:r>
              <w:rPr>
                <w:rFonts w:hint="eastAsia"/>
                <w:lang w:eastAsia="zh-Hans"/>
              </w:rPr>
              <w:t>0.629281</w:t>
            </w:r>
          </w:p>
        </w:tc>
        <w:tc>
          <w:tcPr>
            <w:tcW w:w="2841" w:type="dxa"/>
          </w:tcPr>
          <w:p w14:paraId="41B46212" w14:textId="77777777" w:rsidR="00900DC6" w:rsidRDefault="004B53FA">
            <w:pPr>
              <w:pStyle w:val="af1"/>
              <w:rPr>
                <w:lang w:eastAsia="zh-Hans"/>
              </w:rPr>
            </w:pPr>
            <w:r>
              <w:rPr>
                <w:rFonts w:hint="eastAsia"/>
                <w:lang w:eastAsia="zh-Hans"/>
              </w:rPr>
              <w:t>0.627291</w:t>
            </w:r>
          </w:p>
        </w:tc>
      </w:tr>
      <w:tr w:rsidR="00900DC6" w14:paraId="2A046957" w14:textId="77777777">
        <w:tc>
          <w:tcPr>
            <w:tcW w:w="2840" w:type="dxa"/>
          </w:tcPr>
          <w:p w14:paraId="1DFA5AA1" w14:textId="77777777" w:rsidR="00900DC6" w:rsidRDefault="004B53FA">
            <w:pPr>
              <w:pStyle w:val="af1"/>
              <w:rPr>
                <w:lang w:eastAsia="zh-Hans"/>
              </w:rPr>
            </w:pPr>
            <w:r>
              <w:rPr>
                <w:rFonts w:hint="eastAsia"/>
                <w:lang w:eastAsia="zh-Hans"/>
              </w:rPr>
              <w:t>Property</w:t>
            </w:r>
          </w:p>
        </w:tc>
        <w:tc>
          <w:tcPr>
            <w:tcW w:w="2841" w:type="dxa"/>
          </w:tcPr>
          <w:p w14:paraId="2873A104" w14:textId="77777777" w:rsidR="00900DC6" w:rsidRDefault="004B53FA">
            <w:pPr>
              <w:pStyle w:val="af1"/>
              <w:rPr>
                <w:lang w:eastAsia="zh-Hans"/>
              </w:rPr>
            </w:pPr>
            <w:r>
              <w:rPr>
                <w:rFonts w:hint="eastAsia"/>
                <w:lang w:eastAsia="zh-Hans"/>
              </w:rPr>
              <w:t>0.671523</w:t>
            </w:r>
          </w:p>
        </w:tc>
        <w:tc>
          <w:tcPr>
            <w:tcW w:w="2841" w:type="dxa"/>
          </w:tcPr>
          <w:p w14:paraId="76F4D7B6" w14:textId="77777777" w:rsidR="00900DC6" w:rsidRDefault="004B53FA">
            <w:pPr>
              <w:pStyle w:val="af1"/>
              <w:rPr>
                <w:lang w:eastAsia="zh-Hans"/>
              </w:rPr>
            </w:pPr>
            <w:r>
              <w:rPr>
                <w:rFonts w:hint="eastAsia"/>
                <w:lang w:eastAsia="zh-Hans"/>
              </w:rPr>
              <w:t>0.688346</w:t>
            </w:r>
          </w:p>
        </w:tc>
      </w:tr>
      <w:tr w:rsidR="00900DC6" w14:paraId="00226589" w14:textId="77777777">
        <w:tc>
          <w:tcPr>
            <w:tcW w:w="2840" w:type="dxa"/>
          </w:tcPr>
          <w:p w14:paraId="0649EAC7" w14:textId="77777777" w:rsidR="00900DC6" w:rsidRDefault="004B53FA">
            <w:pPr>
              <w:pStyle w:val="af1"/>
              <w:rPr>
                <w:lang w:eastAsia="zh-Hans"/>
              </w:rPr>
            </w:pPr>
            <w:r>
              <w:rPr>
                <w:rFonts w:hint="eastAsia"/>
                <w:lang w:eastAsia="zh-Hans"/>
              </w:rPr>
              <w:t>～Property</w:t>
            </w:r>
          </w:p>
        </w:tc>
        <w:tc>
          <w:tcPr>
            <w:tcW w:w="2841" w:type="dxa"/>
          </w:tcPr>
          <w:p w14:paraId="5CC0824C" w14:textId="77777777" w:rsidR="00900DC6" w:rsidRDefault="004B53FA">
            <w:pPr>
              <w:pStyle w:val="af1"/>
              <w:rPr>
                <w:lang w:eastAsia="zh-Hans"/>
              </w:rPr>
            </w:pPr>
            <w:r>
              <w:rPr>
                <w:rFonts w:hint="eastAsia"/>
                <w:lang w:eastAsia="zh-Hans"/>
              </w:rPr>
              <w:t>0.684801</w:t>
            </w:r>
          </w:p>
        </w:tc>
        <w:tc>
          <w:tcPr>
            <w:tcW w:w="2841" w:type="dxa"/>
          </w:tcPr>
          <w:p w14:paraId="60538BAD" w14:textId="77777777" w:rsidR="00900DC6" w:rsidRDefault="004B53FA">
            <w:pPr>
              <w:pStyle w:val="af1"/>
              <w:rPr>
                <w:lang w:eastAsia="zh-Hans"/>
              </w:rPr>
            </w:pPr>
            <w:r>
              <w:rPr>
                <w:rFonts w:hint="eastAsia"/>
                <w:lang w:eastAsia="zh-Hans"/>
              </w:rPr>
              <w:t>0.698172</w:t>
            </w:r>
          </w:p>
        </w:tc>
      </w:tr>
      <w:tr w:rsidR="00900DC6" w14:paraId="17867661" w14:textId="77777777">
        <w:tc>
          <w:tcPr>
            <w:tcW w:w="2840" w:type="dxa"/>
          </w:tcPr>
          <w:p w14:paraId="429DEBA5" w14:textId="77777777" w:rsidR="00900DC6" w:rsidRDefault="004B53FA">
            <w:pPr>
              <w:pStyle w:val="af1"/>
              <w:rPr>
                <w:lang w:eastAsia="zh-Hans"/>
              </w:rPr>
            </w:pPr>
            <w:r>
              <w:rPr>
                <w:rFonts w:hint="eastAsia"/>
                <w:lang w:eastAsia="zh-Hans"/>
              </w:rPr>
              <w:t>Size</w:t>
            </w:r>
          </w:p>
        </w:tc>
        <w:tc>
          <w:tcPr>
            <w:tcW w:w="2841" w:type="dxa"/>
          </w:tcPr>
          <w:p w14:paraId="3F65FF98" w14:textId="77777777" w:rsidR="00900DC6" w:rsidRDefault="004B53FA">
            <w:pPr>
              <w:pStyle w:val="af1"/>
              <w:rPr>
                <w:lang w:eastAsia="zh-Hans"/>
              </w:rPr>
            </w:pPr>
            <w:r>
              <w:rPr>
                <w:rFonts w:hint="eastAsia"/>
                <w:lang w:eastAsia="zh-Hans"/>
              </w:rPr>
              <w:t>0.630515</w:t>
            </w:r>
          </w:p>
        </w:tc>
        <w:tc>
          <w:tcPr>
            <w:tcW w:w="2841" w:type="dxa"/>
          </w:tcPr>
          <w:p w14:paraId="470B4C99" w14:textId="77777777" w:rsidR="00900DC6" w:rsidRDefault="004B53FA">
            <w:pPr>
              <w:pStyle w:val="af1"/>
              <w:rPr>
                <w:lang w:eastAsia="zh-Hans"/>
              </w:rPr>
            </w:pPr>
            <w:r>
              <w:rPr>
                <w:rFonts w:hint="eastAsia"/>
                <w:lang w:eastAsia="zh-Hans"/>
              </w:rPr>
              <w:t>0.673571</w:t>
            </w:r>
          </w:p>
        </w:tc>
      </w:tr>
      <w:tr w:rsidR="00900DC6" w14:paraId="3780C63A" w14:textId="77777777">
        <w:tc>
          <w:tcPr>
            <w:tcW w:w="2840" w:type="dxa"/>
          </w:tcPr>
          <w:p w14:paraId="1C783730" w14:textId="77777777" w:rsidR="00900DC6" w:rsidRDefault="004B53FA">
            <w:pPr>
              <w:pStyle w:val="af1"/>
              <w:rPr>
                <w:lang w:eastAsia="zh-Hans"/>
              </w:rPr>
            </w:pPr>
            <w:r>
              <w:rPr>
                <w:rFonts w:hint="eastAsia"/>
                <w:lang w:eastAsia="zh-Hans"/>
              </w:rPr>
              <w:t>～Size</w:t>
            </w:r>
          </w:p>
        </w:tc>
        <w:tc>
          <w:tcPr>
            <w:tcW w:w="2841" w:type="dxa"/>
          </w:tcPr>
          <w:p w14:paraId="4AE9FF02" w14:textId="77777777" w:rsidR="00900DC6" w:rsidRDefault="004B53FA">
            <w:pPr>
              <w:pStyle w:val="af1"/>
              <w:rPr>
                <w:lang w:eastAsia="zh-Hans"/>
              </w:rPr>
            </w:pPr>
            <w:r>
              <w:rPr>
                <w:rFonts w:hint="eastAsia"/>
                <w:lang w:eastAsia="zh-Hans"/>
              </w:rPr>
              <w:t>0.550320</w:t>
            </w:r>
          </w:p>
        </w:tc>
        <w:tc>
          <w:tcPr>
            <w:tcW w:w="2841" w:type="dxa"/>
          </w:tcPr>
          <w:p w14:paraId="0DE8D003" w14:textId="77777777" w:rsidR="00900DC6" w:rsidRDefault="004B53FA">
            <w:pPr>
              <w:pStyle w:val="af1"/>
              <w:rPr>
                <w:lang w:eastAsia="zh-Hans"/>
              </w:rPr>
            </w:pPr>
            <w:r>
              <w:rPr>
                <w:rFonts w:hint="eastAsia"/>
                <w:lang w:eastAsia="zh-Hans"/>
              </w:rPr>
              <w:t>0.726405</w:t>
            </w:r>
          </w:p>
        </w:tc>
      </w:tr>
      <w:tr w:rsidR="00900DC6" w14:paraId="55CD8632" w14:textId="77777777">
        <w:tc>
          <w:tcPr>
            <w:tcW w:w="2840" w:type="dxa"/>
          </w:tcPr>
          <w:p w14:paraId="62416F51" w14:textId="77777777" w:rsidR="00900DC6" w:rsidRDefault="004B53FA">
            <w:pPr>
              <w:pStyle w:val="af1"/>
              <w:rPr>
                <w:lang w:eastAsia="zh-Hans"/>
              </w:rPr>
            </w:pPr>
            <w:r>
              <w:rPr>
                <w:rFonts w:hint="eastAsia"/>
                <w:lang w:eastAsia="zh-Hans"/>
              </w:rPr>
              <w:t>Age</w:t>
            </w:r>
          </w:p>
        </w:tc>
        <w:tc>
          <w:tcPr>
            <w:tcW w:w="2841" w:type="dxa"/>
          </w:tcPr>
          <w:p w14:paraId="035864E0" w14:textId="77777777" w:rsidR="00900DC6" w:rsidRDefault="004B53FA">
            <w:pPr>
              <w:pStyle w:val="af1"/>
              <w:rPr>
                <w:lang w:eastAsia="zh-Hans"/>
              </w:rPr>
            </w:pPr>
            <w:r>
              <w:rPr>
                <w:rFonts w:hint="eastAsia"/>
                <w:lang w:eastAsia="zh-Hans"/>
              </w:rPr>
              <w:t>0.585864</w:t>
            </w:r>
          </w:p>
        </w:tc>
        <w:tc>
          <w:tcPr>
            <w:tcW w:w="2841" w:type="dxa"/>
          </w:tcPr>
          <w:p w14:paraId="71228ECF" w14:textId="77777777" w:rsidR="00900DC6" w:rsidRDefault="004B53FA">
            <w:pPr>
              <w:pStyle w:val="af1"/>
              <w:rPr>
                <w:lang w:eastAsia="zh-Hans"/>
              </w:rPr>
            </w:pPr>
            <w:r>
              <w:rPr>
                <w:rFonts w:hint="eastAsia"/>
                <w:lang w:eastAsia="zh-Hans"/>
              </w:rPr>
              <w:t>0.635483</w:t>
            </w:r>
          </w:p>
        </w:tc>
      </w:tr>
      <w:tr w:rsidR="00900DC6" w14:paraId="5B48895C" w14:textId="77777777">
        <w:tc>
          <w:tcPr>
            <w:tcW w:w="2840" w:type="dxa"/>
          </w:tcPr>
          <w:p w14:paraId="48A214B0" w14:textId="77777777" w:rsidR="00900DC6" w:rsidRDefault="004B53FA">
            <w:pPr>
              <w:pStyle w:val="af1"/>
              <w:rPr>
                <w:lang w:eastAsia="zh-Hans"/>
              </w:rPr>
            </w:pPr>
            <w:r>
              <w:rPr>
                <w:rFonts w:hint="eastAsia"/>
                <w:lang w:eastAsia="zh-Hans"/>
              </w:rPr>
              <w:t>～Age</w:t>
            </w:r>
          </w:p>
        </w:tc>
        <w:tc>
          <w:tcPr>
            <w:tcW w:w="2841" w:type="dxa"/>
          </w:tcPr>
          <w:p w14:paraId="0D008CB1" w14:textId="77777777" w:rsidR="00900DC6" w:rsidRDefault="004B53FA">
            <w:pPr>
              <w:pStyle w:val="af1"/>
              <w:rPr>
                <w:lang w:eastAsia="zh-Hans"/>
              </w:rPr>
            </w:pPr>
            <w:r>
              <w:rPr>
                <w:rFonts w:hint="eastAsia"/>
                <w:lang w:eastAsia="zh-Hans"/>
              </w:rPr>
              <w:t>0.677516</w:t>
            </w:r>
          </w:p>
        </w:tc>
        <w:tc>
          <w:tcPr>
            <w:tcW w:w="2841" w:type="dxa"/>
          </w:tcPr>
          <w:p w14:paraId="6922133A" w14:textId="77777777" w:rsidR="00900DC6" w:rsidRDefault="004B53FA">
            <w:pPr>
              <w:pStyle w:val="af1"/>
              <w:rPr>
                <w:lang w:eastAsia="zh-Hans"/>
              </w:rPr>
            </w:pPr>
            <w:r>
              <w:rPr>
                <w:rFonts w:hint="eastAsia"/>
                <w:lang w:eastAsia="zh-Hans"/>
              </w:rPr>
              <w:t>0.654929</w:t>
            </w:r>
          </w:p>
        </w:tc>
      </w:tr>
    </w:tbl>
    <w:p w14:paraId="08CA80D7" w14:textId="77777777" w:rsidR="00900DC6" w:rsidRDefault="004B53FA">
      <w:pPr>
        <w:tabs>
          <w:tab w:val="right" w:pos="8306"/>
        </w:tabs>
        <w:ind w:firstLine="602"/>
        <w:rPr>
          <w:b/>
          <w:bCs/>
          <w:sz w:val="30"/>
          <w:szCs w:val="30"/>
        </w:rPr>
      </w:pPr>
      <w:r>
        <w:rPr>
          <w:rFonts w:hint="eastAsia"/>
          <w:b/>
          <w:bCs/>
          <w:sz w:val="30"/>
          <w:szCs w:val="30"/>
        </w:rPr>
        <w:tab/>
      </w:r>
    </w:p>
    <w:p w14:paraId="5BBD7997" w14:textId="77777777" w:rsidR="00900DC6" w:rsidRDefault="004B53FA">
      <w:pPr>
        <w:pStyle w:val="2"/>
        <w:spacing w:beforeLines="50" w:before="156"/>
        <w:ind w:firstLine="560"/>
        <w:rPr>
          <w:rFonts w:ascii="黑体" w:hAnsi="黑体" w:cs="黑体"/>
          <w:bCs/>
          <w:szCs w:val="28"/>
          <w:lang w:eastAsia="zh-Hans"/>
        </w:rPr>
      </w:pPr>
      <w:bookmarkStart w:id="45" w:name="_Toc709581654_WPSOffice_Level2"/>
      <w:bookmarkStart w:id="46" w:name="_Toc100227268"/>
      <w:bookmarkStart w:id="47" w:name="_Toc2026646200"/>
      <w:r>
        <w:rPr>
          <w:rFonts w:ascii="黑体" w:hAnsi="黑体" w:cs="黑体"/>
          <w:bCs/>
          <w:szCs w:val="28"/>
          <w:lang w:eastAsia="zh-Hans"/>
        </w:rPr>
        <w:lastRenderedPageBreak/>
        <w:t>3</w:t>
      </w:r>
      <w:r>
        <w:rPr>
          <w:rFonts w:ascii="黑体" w:hAnsi="黑体" w:cs="黑体" w:hint="eastAsia"/>
          <w:bCs/>
          <w:szCs w:val="28"/>
          <w:lang w:eastAsia="zh-Hans"/>
        </w:rPr>
        <w:t>.3路径分析</w:t>
      </w:r>
      <w:bookmarkEnd w:id="45"/>
      <w:bookmarkEnd w:id="46"/>
      <w:bookmarkEnd w:id="47"/>
    </w:p>
    <w:p w14:paraId="0EEE8C9F" w14:textId="624537CC" w:rsidR="00900DC6" w:rsidRDefault="004B53FA">
      <w:pPr>
        <w:ind w:firstLine="480"/>
      </w:pPr>
      <w:r>
        <w:rPr>
          <w:rFonts w:hint="eastAsia"/>
        </w:rPr>
        <w:t>借助真值表进行充分条件分析，利用组态分析法明确足以使结果发生的条件组合（构型）</w:t>
      </w:r>
      <w:r>
        <w:rPr>
          <w:rFonts w:hint="eastAsia"/>
        </w:rPr>
        <w:fldChar w:fldCharType="begin"/>
      </w:r>
      <w:r w:rsidR="00B069B2">
        <w:instrText xml:space="preserve"> ADDIN EN.CITE &lt;EndNote&gt;&lt;Cite&gt;&lt;Author&gt;Stroe&lt;/Author&gt;&lt;Year&gt;2018&lt;/Year&gt;&lt;RecNum&gt;21&lt;/RecNum&gt;&lt;DisplayText&gt;&lt;style face="superscript"&gt;[66]&lt;/style&gt;&lt;/DisplayText&gt;&lt;record&gt;&lt;rec-number&gt;21&lt;/rec-number&gt;&lt;foreign-keys&gt;&lt;key app="EN" db-id="rdter5r29w20ereasewxvza1vw0sp5fffrev" timestamp="1646967362"&gt;21&lt;/key&gt;&lt;/foreign-keys&gt;&lt;ref-type name="Journal Article"&gt;17&lt;/ref-type&gt;&lt;contributors&gt;&lt;authors&gt;&lt;author&gt;Silvia Stroe&lt;/author&gt;&lt;author&gt;Vinit Parida&lt;/author&gt;&lt;author&gt;Joakim Wincent&lt;/author&gt;&lt;/authors&gt;&lt;/contributors&gt;&lt;auth-address&gt;Politecnico di Milano, Department of Management, Economics and Industrial Engineering, Via Lambruschini 4/b, 20156 Milan, Italy;;Luleå University of Technology, Entrepreneurship and Innovation, SE-971 87 Luleå, Sweden;;University of Vaasa, Department of Management, Vaasa, Finland;;Hanken School of Economics, Entrepreneurship and Management, Arkadiagatan 22, P.O.Box 479, FI-00100 Helsinki, Finland&lt;/auth-address&gt;&lt;titles&gt;&lt;title&gt;Effectuation or causation: An fsQCA analysis of entrepreneurial passion, risk perception, and self-efficacy&lt;/title&gt;&lt;secondary-title&gt;Journal of Business Research&lt;/secondary-title&gt;&lt;/titles&gt;&lt;periodical&gt;&lt;full-title&gt;Journal of Business Research&lt;/full-title&gt;&lt;/periodical&gt;&lt;volume&gt;89&lt;/volume&gt;&lt;keywords&gt;&lt;keyword&gt;Effectuation&lt;/keyword&gt;&lt;keyword&gt;Causation&lt;/keyword&gt;&lt;keyword&gt;Harmonious passion&lt;/keyword&gt;&lt;keyword&gt;Obsessive passion&lt;/keyword&gt;&lt;keyword&gt;Entrepreneurial self-efficacy&lt;/keyword&gt;&lt;keyword&gt;Risk perception&lt;/keyword&gt;&lt;/keywords&gt;&lt;dates&gt;&lt;year&gt;2018&lt;/year&gt;&lt;/dates&gt;&lt;isbn&gt;0148-2963&lt;/isbn&gt;&lt;urls&gt;&lt;/urls&gt;&lt;remote-database-provider&gt;Cnki&lt;/remote-database-provider&gt;&lt;/record&gt;&lt;/Cite&gt;&lt;/EndNote&gt;</w:instrText>
      </w:r>
      <w:r>
        <w:rPr>
          <w:rFonts w:hint="eastAsia"/>
        </w:rPr>
        <w:fldChar w:fldCharType="separate"/>
      </w:r>
      <w:r w:rsidR="00B069B2" w:rsidRPr="00B069B2">
        <w:rPr>
          <w:noProof/>
          <w:vertAlign w:val="superscript"/>
        </w:rPr>
        <w:t>[66]</w:t>
      </w:r>
      <w:r>
        <w:rPr>
          <w:rFonts w:hint="eastAsia"/>
        </w:rPr>
        <w:fldChar w:fldCharType="end"/>
      </w:r>
      <w:r>
        <w:rPr>
          <w:rFonts w:hint="eastAsia"/>
        </w:rPr>
        <w:t>。本文基于fsQCA方法的相应运算规则，将频数阀值与一致性阀值分别设为1和0.85进行因果充分性评估。先后将专利授权数作为结果变量对真值表运行“Standard Analysis”程序，自动获得复杂解（不包括“逻辑余项”）、简约解（包括“逻辑余项”但不对其合理性进行评价）和中间解（包括有合理依据的“逻辑余项”）。同时存在于简约解和复杂解中的</w:t>
      </w:r>
      <w:r>
        <w:rPr>
          <w:rFonts w:hint="eastAsia"/>
          <w:lang w:eastAsia="zh-Hans"/>
        </w:rPr>
        <w:t>条件为</w:t>
      </w:r>
      <w:r>
        <w:rPr>
          <w:rFonts w:hint="eastAsia"/>
        </w:rPr>
        <w:t>核心条件，仅存在复杂解中的条件为辅助条件。本文导出的中间解与复杂解一致，虽然</w:t>
      </w:r>
      <w:r>
        <w:rPr>
          <w:rFonts w:hint="eastAsia"/>
          <w:lang w:eastAsia="zh-Hans"/>
        </w:rPr>
        <w:t>中间解</w:t>
      </w:r>
      <w:r>
        <w:rPr>
          <w:rFonts w:hint="eastAsia"/>
        </w:rPr>
        <w:t>较简约解更复杂一些，但对案例更具完整的解释力</w:t>
      </w:r>
      <w:r>
        <w:t>，</w:t>
      </w:r>
      <w:r>
        <w:rPr>
          <w:rFonts w:hint="eastAsia"/>
          <w:lang w:eastAsia="zh-Hans"/>
        </w:rPr>
        <w:t>在参考此类研究前人的做法后</w:t>
      </w:r>
      <w:r>
        <w:rPr>
          <w:lang w:eastAsia="zh-Hans"/>
        </w:rPr>
        <w:t>，</w:t>
      </w:r>
      <w:r>
        <w:rPr>
          <w:rFonts w:hint="eastAsia"/>
        </w:rPr>
        <w:t>本文选用中间解进行条件组合分析。分析结果见表</w:t>
      </w:r>
      <w:r>
        <w:t>6</w:t>
      </w:r>
      <w:r>
        <w:rPr>
          <w:rFonts w:hint="eastAsia"/>
        </w:rPr>
        <w:t>。其中，一致性代表每个解项中的成员是结果子集的程度，用以衡量该组态（或构型）是否能一致地得到结果；覆盖率是指结果被每个解项解释的比例。</w:t>
      </w:r>
    </w:p>
    <w:p w14:paraId="70955F6A" w14:textId="77777777" w:rsidR="00900DC6" w:rsidRDefault="004B53FA">
      <w:pPr>
        <w:ind w:firstLine="480"/>
        <w:jc w:val="left"/>
      </w:pPr>
      <w:r>
        <w:rPr>
          <w:rFonts w:hint="eastAsia"/>
        </w:rPr>
        <w:t>由表</w:t>
      </w:r>
      <w:r>
        <w:t>6</w:t>
      </w:r>
      <w:r>
        <w:rPr>
          <w:rFonts w:hint="eastAsia"/>
        </w:rPr>
        <w:t>可知，中间解给出了7个实现高科技创新能力的条件组合</w:t>
      </w:r>
      <w:r>
        <w:rPr>
          <w:rFonts w:hint="eastAsia"/>
          <w:lang w:eastAsia="zh-Hans"/>
        </w:rPr>
        <w:t>和</w:t>
      </w:r>
      <w:r>
        <w:rPr>
          <w:lang w:eastAsia="zh-Hans"/>
        </w:rPr>
        <w:t>2</w:t>
      </w:r>
      <w:r>
        <w:rPr>
          <w:rFonts w:hint="eastAsia"/>
          <w:lang w:eastAsia="zh-Hans"/>
        </w:rPr>
        <w:t>个导致非高科技创新能力的条件组态</w:t>
      </w:r>
      <w:r>
        <w:rPr>
          <w:rFonts w:hint="eastAsia"/>
        </w:rPr>
        <w:t>，以及各组合的原始覆盖度、唯一覆盖度和一致性和案例。其中，原始覆盖度测量了</w:t>
      </w:r>
      <w:r>
        <w:rPr>
          <w:rFonts w:hint="eastAsia"/>
          <w:lang w:eastAsia="zh-Hans"/>
        </w:rPr>
        <w:t>各</w:t>
      </w:r>
      <w:r>
        <w:rPr>
          <w:rFonts w:hint="eastAsia"/>
        </w:rPr>
        <w:t>条件组合对高科技创新能力这一结果集合的“解释力”。唯一覆盖度测量了各条件组合</w:t>
      </w:r>
      <w:r>
        <w:rPr>
          <w:rFonts w:hint="eastAsia"/>
          <w:lang w:eastAsia="zh-Hans"/>
        </w:rPr>
        <w:t>自身对</w:t>
      </w:r>
      <w:r>
        <w:rPr>
          <w:rFonts w:hint="eastAsia"/>
        </w:rPr>
        <w:t>结果</w:t>
      </w:r>
      <w:r>
        <w:rPr>
          <w:rFonts w:hint="eastAsia"/>
          <w:lang w:eastAsia="zh-Hans"/>
        </w:rPr>
        <w:t>解释</w:t>
      </w:r>
      <w:r>
        <w:rPr>
          <w:rFonts w:hint="eastAsia"/>
        </w:rPr>
        <w:t>度的比例。一致性测量了各条件组合的案例在解释</w:t>
      </w:r>
      <w:r>
        <w:rPr>
          <w:rFonts w:hint="eastAsia"/>
          <w:lang w:eastAsia="zh-Hans"/>
        </w:rPr>
        <w:t>结果</w:t>
      </w:r>
      <w:r>
        <w:rPr>
          <w:rFonts w:hint="eastAsia"/>
        </w:rPr>
        <w:t>方面的一致性程度。</w:t>
      </w:r>
      <w:r>
        <w:rPr>
          <w:rFonts w:hint="eastAsia"/>
          <w:lang w:eastAsia="zh-Hans"/>
        </w:rPr>
        <w:t>高科技创新能力的</w:t>
      </w:r>
      <w:r>
        <w:rPr>
          <w:rFonts w:hint="eastAsia"/>
        </w:rPr>
        <w:t>7个条件组合</w:t>
      </w:r>
      <w:r>
        <w:rPr>
          <w:rFonts w:hint="eastAsia"/>
          <w:lang w:eastAsia="zh-Hans"/>
        </w:rPr>
        <w:t>以及非高科技创新能力的</w:t>
      </w:r>
      <w:r>
        <w:rPr>
          <w:lang w:eastAsia="zh-Hans"/>
        </w:rPr>
        <w:t>2</w:t>
      </w:r>
      <w:r>
        <w:rPr>
          <w:rFonts w:hint="eastAsia"/>
          <w:lang w:eastAsia="zh-Hans"/>
        </w:rPr>
        <w:t>个条件组合</w:t>
      </w:r>
      <w:r>
        <w:rPr>
          <w:rFonts w:hint="eastAsia"/>
        </w:rPr>
        <w:t>总的一致性</w:t>
      </w:r>
      <w:r>
        <w:rPr>
          <w:rFonts w:hint="eastAsia"/>
          <w:lang w:eastAsia="zh-Hans"/>
        </w:rPr>
        <w:t>分别</w:t>
      </w:r>
      <w:r>
        <w:rPr>
          <w:rFonts w:hint="eastAsia"/>
        </w:rPr>
        <w:t>达到0.77</w:t>
      </w:r>
      <w:r>
        <w:rPr>
          <w:rFonts w:hint="eastAsia"/>
          <w:lang w:eastAsia="zh-Hans"/>
        </w:rPr>
        <w:t>和</w:t>
      </w:r>
      <w:r>
        <w:rPr>
          <w:lang w:eastAsia="zh-Hans"/>
        </w:rPr>
        <w:t>0</w:t>
      </w:r>
      <w:r>
        <w:rPr>
          <w:rFonts w:hint="eastAsia"/>
          <w:lang w:eastAsia="zh-Hans"/>
        </w:rPr>
        <w:t>.</w:t>
      </w:r>
      <w:r>
        <w:rPr>
          <w:lang w:eastAsia="zh-Hans"/>
        </w:rPr>
        <w:t>80</w:t>
      </w:r>
      <w:r>
        <w:rPr>
          <w:rFonts w:hint="eastAsia"/>
        </w:rPr>
        <w:t>大于通常建议的0.75水平，同时总的覆盖度</w:t>
      </w:r>
      <w:r>
        <w:rPr>
          <w:rFonts w:hint="eastAsia"/>
          <w:lang w:eastAsia="zh-Hans"/>
        </w:rPr>
        <w:t>分别</w:t>
      </w:r>
      <w:r>
        <w:rPr>
          <w:rFonts w:hint="eastAsia"/>
        </w:rPr>
        <w:t>为0.62</w:t>
      </w:r>
      <w:r>
        <w:rPr>
          <w:rFonts w:hint="eastAsia"/>
          <w:lang w:eastAsia="zh-Hans"/>
        </w:rPr>
        <w:t>和</w:t>
      </w:r>
      <w:r>
        <w:rPr>
          <w:lang w:eastAsia="zh-Hans"/>
        </w:rPr>
        <w:t>0</w:t>
      </w:r>
      <w:r>
        <w:rPr>
          <w:rFonts w:hint="eastAsia"/>
          <w:lang w:eastAsia="zh-Hans"/>
        </w:rPr>
        <w:t>.</w:t>
      </w:r>
      <w:r>
        <w:rPr>
          <w:lang w:eastAsia="zh-Hans"/>
        </w:rPr>
        <w:t>45</w:t>
      </w:r>
      <w:r>
        <w:rPr>
          <w:rFonts w:hint="eastAsia"/>
        </w:rPr>
        <w:t>，解释程度较好。</w:t>
      </w:r>
    </w:p>
    <w:p w14:paraId="2D7A536E" w14:textId="77777777" w:rsidR="00900DC6" w:rsidRDefault="004B53FA">
      <w:pPr>
        <w:ind w:firstLine="420"/>
        <w:jc w:val="center"/>
        <w:rPr>
          <w:sz w:val="21"/>
          <w:lang w:eastAsia="zh-Hans"/>
        </w:rPr>
      </w:pPr>
      <w:bookmarkStart w:id="48" w:name="_Toc1293248148_WPSOffice_Level3"/>
      <w:bookmarkStart w:id="49" w:name="_Toc1273845501_WPSOffice_Level3"/>
      <w:bookmarkStart w:id="50" w:name="_Toc100227269"/>
      <w:r>
        <w:rPr>
          <w:rFonts w:hint="eastAsia"/>
          <w:sz w:val="21"/>
          <w:lang w:eastAsia="zh-Hans"/>
        </w:rPr>
        <w:t>表</w:t>
      </w:r>
      <w:r>
        <w:rPr>
          <w:sz w:val="21"/>
          <w:lang w:eastAsia="zh-Hans"/>
        </w:rPr>
        <w:t>6：</w:t>
      </w:r>
      <w:r>
        <w:rPr>
          <w:rFonts w:hint="eastAsia"/>
          <w:sz w:val="21"/>
          <w:lang w:eastAsia="zh-Hans"/>
        </w:rPr>
        <w:t>影响企业创新水平路径</w:t>
      </w:r>
      <w:bookmarkEnd w:id="48"/>
      <w:bookmarkEnd w:id="49"/>
      <w:bookmarkEnd w:id="50"/>
    </w:p>
    <w:tbl>
      <w:tblPr>
        <w:tblStyle w:val="af0"/>
        <w:tblpPr w:leftFromText="180" w:rightFromText="180" w:vertAnchor="text" w:horzAnchor="page" w:tblpX="1975" w:tblpY="202"/>
        <w:tblOverlap w:val="never"/>
        <w:tblW w:w="8919" w:type="dxa"/>
        <w:tblLayout w:type="fixed"/>
        <w:tblLook w:val="04A0" w:firstRow="1" w:lastRow="0" w:firstColumn="1" w:lastColumn="0" w:noHBand="0" w:noVBand="1"/>
      </w:tblPr>
      <w:tblGrid>
        <w:gridCol w:w="1396"/>
        <w:gridCol w:w="816"/>
        <w:gridCol w:w="884"/>
        <w:gridCol w:w="800"/>
        <w:gridCol w:w="866"/>
        <w:gridCol w:w="784"/>
        <w:gridCol w:w="816"/>
        <w:gridCol w:w="817"/>
        <w:gridCol w:w="800"/>
        <w:gridCol w:w="940"/>
      </w:tblGrid>
      <w:tr w:rsidR="00900DC6" w14:paraId="53EC9C73" w14:textId="77777777">
        <w:trPr>
          <w:trHeight w:val="493"/>
        </w:trPr>
        <w:tc>
          <w:tcPr>
            <w:tcW w:w="1396" w:type="dxa"/>
            <w:vMerge w:val="restart"/>
          </w:tcPr>
          <w:p w14:paraId="48DF686B" w14:textId="77777777" w:rsidR="00900DC6" w:rsidRDefault="00900DC6">
            <w:pPr>
              <w:pStyle w:val="af1"/>
              <w:jc w:val="center"/>
              <w:rPr>
                <w:lang w:eastAsia="zh-Hans"/>
              </w:rPr>
            </w:pPr>
          </w:p>
        </w:tc>
        <w:tc>
          <w:tcPr>
            <w:tcW w:w="5783" w:type="dxa"/>
            <w:gridSpan w:val="7"/>
          </w:tcPr>
          <w:p w14:paraId="3DB5B952" w14:textId="77777777" w:rsidR="00900DC6" w:rsidRDefault="004B53FA">
            <w:pPr>
              <w:pStyle w:val="af1"/>
              <w:jc w:val="center"/>
              <w:rPr>
                <w:lang w:eastAsia="zh-Hans"/>
              </w:rPr>
            </w:pPr>
            <w:r>
              <w:rPr>
                <w:rFonts w:hint="eastAsia"/>
                <w:lang w:eastAsia="zh-Hans"/>
              </w:rPr>
              <w:t>高企业创新能力</w:t>
            </w:r>
          </w:p>
        </w:tc>
        <w:tc>
          <w:tcPr>
            <w:tcW w:w="1740" w:type="dxa"/>
            <w:gridSpan w:val="2"/>
          </w:tcPr>
          <w:p w14:paraId="7F936091" w14:textId="77777777" w:rsidR="00900DC6" w:rsidRDefault="004B53FA">
            <w:pPr>
              <w:pStyle w:val="af1"/>
              <w:jc w:val="center"/>
              <w:rPr>
                <w:lang w:eastAsia="zh-Hans"/>
              </w:rPr>
            </w:pPr>
            <w:r>
              <w:rPr>
                <w:rFonts w:hint="eastAsia"/>
                <w:lang w:eastAsia="zh-Hans"/>
              </w:rPr>
              <w:t>非高企业创新能力</w:t>
            </w:r>
          </w:p>
        </w:tc>
      </w:tr>
      <w:tr w:rsidR="00900DC6" w14:paraId="5E6914CF" w14:textId="77777777">
        <w:trPr>
          <w:trHeight w:val="493"/>
        </w:trPr>
        <w:tc>
          <w:tcPr>
            <w:tcW w:w="1396" w:type="dxa"/>
            <w:vMerge/>
          </w:tcPr>
          <w:p w14:paraId="373AD8B2" w14:textId="77777777" w:rsidR="00900DC6" w:rsidRDefault="00900DC6">
            <w:pPr>
              <w:pStyle w:val="af1"/>
              <w:rPr>
                <w:lang w:eastAsia="zh-Hans"/>
              </w:rPr>
            </w:pPr>
          </w:p>
        </w:tc>
        <w:tc>
          <w:tcPr>
            <w:tcW w:w="816" w:type="dxa"/>
          </w:tcPr>
          <w:p w14:paraId="6797F43C" w14:textId="77777777" w:rsidR="00900DC6" w:rsidRDefault="004B53FA">
            <w:pPr>
              <w:pStyle w:val="af1"/>
              <w:rPr>
                <w:lang w:eastAsia="zh-Hans"/>
              </w:rPr>
            </w:pPr>
            <w:r>
              <w:rPr>
                <w:rFonts w:hint="eastAsia"/>
                <w:lang w:eastAsia="zh-Hans"/>
              </w:rPr>
              <w:t>组态1</w:t>
            </w:r>
          </w:p>
        </w:tc>
        <w:tc>
          <w:tcPr>
            <w:tcW w:w="884" w:type="dxa"/>
          </w:tcPr>
          <w:p w14:paraId="4B819E41" w14:textId="77777777" w:rsidR="00900DC6" w:rsidRDefault="004B53FA">
            <w:pPr>
              <w:pStyle w:val="af1"/>
              <w:rPr>
                <w:lang w:eastAsia="zh-Hans"/>
              </w:rPr>
            </w:pPr>
            <w:r>
              <w:rPr>
                <w:rFonts w:hint="eastAsia"/>
                <w:lang w:eastAsia="zh-Hans"/>
              </w:rPr>
              <w:t>组态2</w:t>
            </w:r>
          </w:p>
        </w:tc>
        <w:tc>
          <w:tcPr>
            <w:tcW w:w="800" w:type="dxa"/>
          </w:tcPr>
          <w:p w14:paraId="46A0F223" w14:textId="77777777" w:rsidR="00900DC6" w:rsidRDefault="004B53FA">
            <w:pPr>
              <w:pStyle w:val="af1"/>
              <w:rPr>
                <w:lang w:eastAsia="zh-Hans"/>
              </w:rPr>
            </w:pPr>
            <w:r>
              <w:rPr>
                <w:rFonts w:hint="eastAsia"/>
                <w:lang w:eastAsia="zh-Hans"/>
              </w:rPr>
              <w:t>组态3</w:t>
            </w:r>
          </w:p>
        </w:tc>
        <w:tc>
          <w:tcPr>
            <w:tcW w:w="866" w:type="dxa"/>
          </w:tcPr>
          <w:p w14:paraId="27761058" w14:textId="77777777" w:rsidR="00900DC6" w:rsidRDefault="004B53FA">
            <w:pPr>
              <w:pStyle w:val="af1"/>
              <w:rPr>
                <w:lang w:eastAsia="zh-Hans"/>
              </w:rPr>
            </w:pPr>
            <w:r>
              <w:rPr>
                <w:rFonts w:hint="eastAsia"/>
                <w:lang w:eastAsia="zh-Hans"/>
              </w:rPr>
              <w:t>组态4</w:t>
            </w:r>
          </w:p>
        </w:tc>
        <w:tc>
          <w:tcPr>
            <w:tcW w:w="784" w:type="dxa"/>
          </w:tcPr>
          <w:p w14:paraId="775DBB75" w14:textId="77777777" w:rsidR="00900DC6" w:rsidRDefault="004B53FA">
            <w:pPr>
              <w:pStyle w:val="af1"/>
              <w:rPr>
                <w:lang w:eastAsia="zh-Hans"/>
              </w:rPr>
            </w:pPr>
            <w:r>
              <w:rPr>
                <w:rFonts w:hint="eastAsia"/>
                <w:lang w:eastAsia="zh-Hans"/>
              </w:rPr>
              <w:t>组态5</w:t>
            </w:r>
          </w:p>
        </w:tc>
        <w:tc>
          <w:tcPr>
            <w:tcW w:w="816" w:type="dxa"/>
          </w:tcPr>
          <w:p w14:paraId="61ED803F" w14:textId="77777777" w:rsidR="00900DC6" w:rsidRDefault="004B53FA">
            <w:pPr>
              <w:pStyle w:val="af1"/>
              <w:rPr>
                <w:lang w:eastAsia="zh-Hans"/>
              </w:rPr>
            </w:pPr>
            <w:r>
              <w:rPr>
                <w:rFonts w:hint="eastAsia"/>
                <w:lang w:eastAsia="zh-Hans"/>
              </w:rPr>
              <w:t>组态6</w:t>
            </w:r>
          </w:p>
        </w:tc>
        <w:tc>
          <w:tcPr>
            <w:tcW w:w="817" w:type="dxa"/>
          </w:tcPr>
          <w:p w14:paraId="6F5DDDC1" w14:textId="77777777" w:rsidR="00900DC6" w:rsidRDefault="004B53FA">
            <w:pPr>
              <w:pStyle w:val="af1"/>
              <w:rPr>
                <w:lang w:eastAsia="zh-Hans"/>
              </w:rPr>
            </w:pPr>
            <w:r>
              <w:rPr>
                <w:rFonts w:hint="eastAsia"/>
                <w:lang w:eastAsia="zh-Hans"/>
              </w:rPr>
              <w:t>组态7</w:t>
            </w:r>
          </w:p>
        </w:tc>
        <w:tc>
          <w:tcPr>
            <w:tcW w:w="800" w:type="dxa"/>
          </w:tcPr>
          <w:p w14:paraId="7F113264" w14:textId="77777777" w:rsidR="00900DC6" w:rsidRDefault="004B53FA">
            <w:pPr>
              <w:pStyle w:val="af1"/>
              <w:rPr>
                <w:lang w:eastAsia="zh-Hans"/>
              </w:rPr>
            </w:pPr>
            <w:r>
              <w:rPr>
                <w:rFonts w:hint="eastAsia"/>
                <w:lang w:eastAsia="zh-Hans"/>
              </w:rPr>
              <w:t>组态</w:t>
            </w:r>
            <w:r>
              <w:rPr>
                <w:lang w:eastAsia="zh-Hans"/>
              </w:rPr>
              <w:t>8</w:t>
            </w:r>
          </w:p>
        </w:tc>
        <w:tc>
          <w:tcPr>
            <w:tcW w:w="940" w:type="dxa"/>
          </w:tcPr>
          <w:p w14:paraId="51C71B24" w14:textId="77777777" w:rsidR="00900DC6" w:rsidRDefault="004B53FA">
            <w:pPr>
              <w:pStyle w:val="af1"/>
              <w:rPr>
                <w:lang w:eastAsia="zh-Hans"/>
              </w:rPr>
            </w:pPr>
            <w:r>
              <w:rPr>
                <w:rFonts w:hint="eastAsia"/>
                <w:lang w:eastAsia="zh-Hans"/>
              </w:rPr>
              <w:t>组态</w:t>
            </w:r>
            <w:r>
              <w:rPr>
                <w:lang w:eastAsia="zh-Hans"/>
              </w:rPr>
              <w:t>9</w:t>
            </w:r>
          </w:p>
        </w:tc>
      </w:tr>
      <w:tr w:rsidR="00900DC6" w14:paraId="55B321C4" w14:textId="77777777">
        <w:trPr>
          <w:trHeight w:val="430"/>
        </w:trPr>
        <w:tc>
          <w:tcPr>
            <w:tcW w:w="1396" w:type="dxa"/>
          </w:tcPr>
          <w:p w14:paraId="00503626" w14:textId="77777777" w:rsidR="00900DC6" w:rsidRDefault="004B53FA">
            <w:pPr>
              <w:pStyle w:val="af1"/>
              <w:rPr>
                <w:lang w:eastAsia="zh-Hans"/>
              </w:rPr>
            </w:pPr>
            <w:r>
              <w:rPr>
                <w:rFonts w:hint="eastAsia"/>
                <w:lang w:eastAsia="zh-Hans"/>
              </w:rPr>
              <w:t>Property</w:t>
            </w:r>
          </w:p>
        </w:tc>
        <w:tc>
          <w:tcPr>
            <w:tcW w:w="816" w:type="dxa"/>
          </w:tcPr>
          <w:p w14:paraId="203A075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0864" behindDoc="0" locked="0" layoutInCell="1" allowOverlap="1" wp14:anchorId="79E2CB8C" wp14:editId="0CA7A828">
                      <wp:simplePos x="0" y="0"/>
                      <wp:positionH relativeFrom="column">
                        <wp:posOffset>179705</wp:posOffset>
                      </wp:positionH>
                      <wp:positionV relativeFrom="paragraph">
                        <wp:posOffset>120650</wp:posOffset>
                      </wp:positionV>
                      <wp:extent cx="101600" cy="108585"/>
                      <wp:effectExtent l="6350" t="6350" r="19050" b="12065"/>
                      <wp:wrapNone/>
                      <wp:docPr id="45" name="流程图: 汇总连接 45"/>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376F67E5" id="_x0000_t123" coordsize="21600,21600" o:spt="123" path="m10800,qx,10800,10800,21600,21600,10800,10800,xem3163,3163nfl18437,18437em3163,18437nfl18437,3163e">
                      <v:path o:extrusionok="f" gradientshapeok="t" o:connecttype="custom" o:connectlocs="10800,0;3163,3163;0,10800;3163,18437;10800,21600;18437,18437;21600,10800;18437,3163" textboxrect="3163,3163,18437,18437"/>
                    </v:shapetype>
                    <v:shape id="流程图: 汇总连接 45" o:spid="_x0000_s1026" type="#_x0000_t123" style="position:absolute;left:0;text-align:left;margin-left:14.15pt;margin-top:9.5pt;width:8pt;height:8.55pt;z-index:251620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" fillcolor="white [3201]" strokecolor="black [3200]" strokeweight="1pt">
                      <v:stroke joinstyle="miter"/>
                    </v:shape>
                  </w:pict>
                </mc:Fallback>
              </mc:AlternateContent>
            </w:r>
          </w:p>
        </w:tc>
        <w:tc>
          <w:tcPr>
            <w:tcW w:w="884" w:type="dxa"/>
          </w:tcPr>
          <w:p w14:paraId="6D37EBD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2912" behindDoc="0" locked="0" layoutInCell="1" allowOverlap="1" wp14:anchorId="16EAC865" wp14:editId="48169791">
                      <wp:simplePos x="0" y="0"/>
                      <wp:positionH relativeFrom="column">
                        <wp:posOffset>207645</wp:posOffset>
                      </wp:positionH>
                      <wp:positionV relativeFrom="paragraph">
                        <wp:posOffset>111760</wp:posOffset>
                      </wp:positionV>
                      <wp:extent cx="101600" cy="108585"/>
                      <wp:effectExtent l="6350" t="6350" r="19050" b="12065"/>
                      <wp:wrapNone/>
                      <wp:docPr id="46" name="流程图: 汇总连接 46"/>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3360BD1" id="流程图: 汇总连接 46" o:spid="_x0000_s1026" type="#_x0000_t123" style="position:absolute;left:0;text-align:left;margin-left:16.35pt;margin-top:8.8pt;width:8pt;height:8.55pt;z-index:251622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" fillcolor="white [3201]" strokecolor="black [3200]" strokeweight="1pt">
                      <v:stroke joinstyle="miter"/>
                    </v:shape>
                  </w:pict>
                </mc:Fallback>
              </mc:AlternateContent>
            </w:r>
          </w:p>
        </w:tc>
        <w:tc>
          <w:tcPr>
            <w:tcW w:w="800" w:type="dxa"/>
          </w:tcPr>
          <w:p w14:paraId="155FACE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3936" behindDoc="0" locked="0" layoutInCell="1" allowOverlap="1" wp14:anchorId="25C17D74" wp14:editId="0AF69493">
                      <wp:simplePos x="0" y="0"/>
                      <wp:positionH relativeFrom="column">
                        <wp:posOffset>154940</wp:posOffset>
                      </wp:positionH>
                      <wp:positionV relativeFrom="paragraph">
                        <wp:posOffset>112395</wp:posOffset>
                      </wp:positionV>
                      <wp:extent cx="101600" cy="108585"/>
                      <wp:effectExtent l="6350" t="6350" r="19050" b="12065"/>
                      <wp:wrapNone/>
                      <wp:docPr id="47" name="流程图: 汇总连接 47"/>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F6E5867" id="流程图: 汇总连接 47" o:spid="_x0000_s1026" type="#_x0000_t123" style="position:absolute;left:0;text-align:left;margin-left:12.2pt;margin-top:8.85pt;width:8pt;height:8.55pt;z-index:2516239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" fillcolor="white [3201]" strokecolor="black [3200]" strokeweight="1pt">
                      <v:stroke joinstyle="miter"/>
                    </v:shape>
                  </w:pict>
                </mc:Fallback>
              </mc:AlternateContent>
            </w:r>
          </w:p>
        </w:tc>
        <w:tc>
          <w:tcPr>
            <w:tcW w:w="866" w:type="dxa"/>
          </w:tcPr>
          <w:p w14:paraId="12785E3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4960" behindDoc="0" locked="0" layoutInCell="1" allowOverlap="1" wp14:anchorId="30AE7F2E" wp14:editId="3151CEE5">
                      <wp:simplePos x="0" y="0"/>
                      <wp:positionH relativeFrom="column">
                        <wp:posOffset>194945</wp:posOffset>
                      </wp:positionH>
                      <wp:positionV relativeFrom="paragraph">
                        <wp:posOffset>96520</wp:posOffset>
                      </wp:positionV>
                      <wp:extent cx="101600" cy="108585"/>
                      <wp:effectExtent l="6350" t="6350" r="19050" b="12065"/>
                      <wp:wrapNone/>
                      <wp:docPr id="142" name="流程图: 汇总连接 142"/>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17ED672" id="流程图: 汇总连接 142" o:spid="_x0000_s1026" type="#_x0000_t123" style="position:absolute;left:0;text-align:left;margin-left:15.35pt;margin-top:7.6pt;width:8pt;height:8.55pt;z-index:2516249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" fillcolor="white [3201]" strokecolor="black [3200]" strokeweight="1pt">
                      <v:stroke joinstyle="miter"/>
                    </v:shape>
                  </w:pict>
                </mc:Fallback>
              </mc:AlternateContent>
            </w:r>
          </w:p>
        </w:tc>
        <w:tc>
          <w:tcPr>
            <w:tcW w:w="784" w:type="dxa"/>
          </w:tcPr>
          <w:p w14:paraId="2EC2AD49" w14:textId="77777777" w:rsidR="00900DC6" w:rsidRDefault="00900DC6">
            <w:pPr>
              <w:pStyle w:val="af1"/>
              <w:rPr>
                <w:lang w:eastAsia="zh-Hans"/>
              </w:rPr>
            </w:pPr>
          </w:p>
        </w:tc>
        <w:tc>
          <w:tcPr>
            <w:tcW w:w="816" w:type="dxa"/>
          </w:tcPr>
          <w:p w14:paraId="7D7E8C6D"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5984" behindDoc="0" locked="0" layoutInCell="1" allowOverlap="1" wp14:anchorId="2A7AF019" wp14:editId="4959BECE">
                      <wp:simplePos x="0" y="0"/>
                      <wp:positionH relativeFrom="column">
                        <wp:posOffset>146050</wp:posOffset>
                      </wp:positionH>
                      <wp:positionV relativeFrom="paragraph">
                        <wp:posOffset>113030</wp:posOffset>
                      </wp:positionV>
                      <wp:extent cx="76200" cy="76200"/>
                      <wp:effectExtent l="6350" t="6350" r="19050" b="19050"/>
                      <wp:wrapNone/>
                      <wp:docPr id="154" name="椭圆 154"/>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301660E" id="椭圆 154" o:spid="_x0000_s1026" style="position:absolute;left:0;text-align:left;margin-left:11.5pt;margin-top:8.9pt;width:6pt;height:6pt;z-index:2516259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" fillcolor="black [3200]" strokecolor="black [1600]" strokeweight="1pt">
                      <v:stroke joinstyle="miter"/>
                    </v:oval>
                  </w:pict>
                </mc:Fallback>
              </mc:AlternateContent>
            </w:r>
          </w:p>
        </w:tc>
        <w:tc>
          <w:tcPr>
            <w:tcW w:w="817" w:type="dxa"/>
          </w:tcPr>
          <w:p w14:paraId="7ADE39AA"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7008" behindDoc="0" locked="0" layoutInCell="1" allowOverlap="1" wp14:anchorId="12F9C8DE" wp14:editId="139BB2EF">
                      <wp:simplePos x="0" y="0"/>
                      <wp:positionH relativeFrom="column">
                        <wp:posOffset>178435</wp:posOffset>
                      </wp:positionH>
                      <wp:positionV relativeFrom="paragraph">
                        <wp:posOffset>93345</wp:posOffset>
                      </wp:positionV>
                      <wp:extent cx="76200" cy="76200"/>
                      <wp:effectExtent l="6350" t="6350" r="19050" b="19050"/>
                      <wp:wrapNone/>
                      <wp:docPr id="50" name="椭圆 50"/>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B8B9424" id="椭圆 50" o:spid="_x0000_s1026" style="position:absolute;left:0;text-align:left;margin-left:14.05pt;margin-top:7.35pt;width:6pt;height:6pt;z-index:251627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" fillcolor="black [3200]" strokecolor="black [1600]" strokeweight="1pt">
                      <v:stroke joinstyle="miter"/>
                    </v:oval>
                  </w:pict>
                </mc:Fallback>
              </mc:AlternateContent>
            </w:r>
          </w:p>
        </w:tc>
        <w:tc>
          <w:tcPr>
            <w:tcW w:w="800" w:type="dxa"/>
          </w:tcPr>
          <w:p w14:paraId="3A572991" w14:textId="77777777" w:rsidR="00900DC6" w:rsidRDefault="00900DC6">
            <w:pPr>
              <w:pStyle w:val="af1"/>
              <w:rPr>
                <w:lang w:eastAsia="zh-Hans"/>
              </w:rPr>
            </w:pPr>
          </w:p>
        </w:tc>
        <w:tc>
          <w:tcPr>
            <w:tcW w:w="940" w:type="dxa"/>
          </w:tcPr>
          <w:p w14:paraId="3CE26E6D"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8032" behindDoc="0" locked="0" layoutInCell="1" allowOverlap="1" wp14:anchorId="572C3CD6" wp14:editId="5726B88E">
                      <wp:simplePos x="0" y="0"/>
                      <wp:positionH relativeFrom="column">
                        <wp:posOffset>189865</wp:posOffset>
                      </wp:positionH>
                      <wp:positionV relativeFrom="paragraph">
                        <wp:posOffset>123190</wp:posOffset>
                      </wp:positionV>
                      <wp:extent cx="101600" cy="108585"/>
                      <wp:effectExtent l="6350" t="6350" r="19050" b="12065"/>
                      <wp:wrapNone/>
                      <wp:docPr id="89" name="流程图: 汇总连接 89"/>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8D2EE2" id="流程图: 汇总连接 89" o:spid="_x0000_s1026" type="#_x0000_t123" style="position:absolute;left:0;text-align:left;margin-left:14.95pt;margin-top:9.7pt;width:8pt;height:8.55pt;z-index:2516280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" fillcolor="white [3201]" strokecolor="black [3200]" strokeweight="1pt">
                      <v:stroke joinstyle="miter"/>
                    </v:shape>
                  </w:pict>
                </mc:Fallback>
              </mc:AlternateContent>
            </w:r>
          </w:p>
        </w:tc>
      </w:tr>
      <w:tr w:rsidR="00900DC6" w14:paraId="53731C2C" w14:textId="77777777">
        <w:trPr>
          <w:trHeight w:val="430"/>
        </w:trPr>
        <w:tc>
          <w:tcPr>
            <w:tcW w:w="1396" w:type="dxa"/>
          </w:tcPr>
          <w:p w14:paraId="542331B2" w14:textId="77777777" w:rsidR="00900DC6" w:rsidRDefault="004B53FA">
            <w:pPr>
              <w:pStyle w:val="af1"/>
              <w:rPr>
                <w:lang w:eastAsia="zh-Hans"/>
              </w:rPr>
            </w:pPr>
            <w:r>
              <w:rPr>
                <w:rFonts w:hint="eastAsia"/>
                <w:lang w:eastAsia="zh-Hans"/>
              </w:rPr>
              <w:t>Size</w:t>
            </w:r>
          </w:p>
        </w:tc>
        <w:tc>
          <w:tcPr>
            <w:tcW w:w="816" w:type="dxa"/>
          </w:tcPr>
          <w:p w14:paraId="65365D2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29056" behindDoc="0" locked="0" layoutInCell="1" allowOverlap="1" wp14:anchorId="0382FF20" wp14:editId="53821271">
                      <wp:simplePos x="0" y="0"/>
                      <wp:positionH relativeFrom="column">
                        <wp:posOffset>212090</wp:posOffset>
                      </wp:positionH>
                      <wp:positionV relativeFrom="paragraph">
                        <wp:posOffset>120015</wp:posOffset>
                      </wp:positionV>
                      <wp:extent cx="76200" cy="76200"/>
                      <wp:effectExtent l="6350" t="6350" r="19050" b="19050"/>
                      <wp:wrapNone/>
                      <wp:docPr id="51" name="椭圆 51"/>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67BC67D" id="椭圆 51" o:spid="_x0000_s1026" style="position:absolute;left:0;text-align:left;margin-left:16.7pt;margin-top:9.45pt;width:6pt;height:6pt;z-index:251629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" fillcolor="black [3200]" strokecolor="black [1600]" strokeweight="1pt">
                      <v:stroke joinstyle="miter"/>
                    </v:oval>
                  </w:pict>
                </mc:Fallback>
              </mc:AlternateContent>
            </w:r>
          </w:p>
        </w:tc>
        <w:tc>
          <w:tcPr>
            <w:tcW w:w="884" w:type="dxa"/>
          </w:tcPr>
          <w:p w14:paraId="71A11CD9"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0080" behindDoc="0" locked="0" layoutInCell="1" allowOverlap="1" wp14:anchorId="400A4C26" wp14:editId="66181223">
                      <wp:simplePos x="0" y="0"/>
                      <wp:positionH relativeFrom="column">
                        <wp:posOffset>224155</wp:posOffset>
                      </wp:positionH>
                      <wp:positionV relativeFrom="paragraph">
                        <wp:posOffset>137160</wp:posOffset>
                      </wp:positionV>
                      <wp:extent cx="76200" cy="76200"/>
                      <wp:effectExtent l="6350" t="6350" r="19050" b="19050"/>
                      <wp:wrapNone/>
                      <wp:docPr id="52" name="椭圆 52"/>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F985081" id="椭圆 52" o:spid="_x0000_s1026" style="position:absolute;left:0;text-align:left;margin-left:17.65pt;margin-top:10.8pt;width:6pt;height:6pt;z-index:25163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" fillcolor="black [3200]" strokecolor="black [1600]" strokeweight="1pt">
                      <v:stroke joinstyle="miter"/>
                    </v:oval>
                  </w:pict>
                </mc:Fallback>
              </mc:AlternateContent>
            </w:r>
          </w:p>
        </w:tc>
        <w:tc>
          <w:tcPr>
            <w:tcW w:w="800" w:type="dxa"/>
          </w:tcPr>
          <w:p w14:paraId="4CDCB60E" w14:textId="77777777" w:rsidR="00900DC6" w:rsidRDefault="00900DC6">
            <w:pPr>
              <w:pStyle w:val="af1"/>
              <w:rPr>
                <w:lang w:eastAsia="zh-Hans"/>
              </w:rPr>
            </w:pPr>
          </w:p>
        </w:tc>
        <w:tc>
          <w:tcPr>
            <w:tcW w:w="866" w:type="dxa"/>
          </w:tcPr>
          <w:p w14:paraId="4A410F6D"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1104" behindDoc="0" locked="0" layoutInCell="1" allowOverlap="1" wp14:anchorId="447CBBBB" wp14:editId="003AC7CF">
                      <wp:simplePos x="0" y="0"/>
                      <wp:positionH relativeFrom="column">
                        <wp:posOffset>189865</wp:posOffset>
                      </wp:positionH>
                      <wp:positionV relativeFrom="paragraph">
                        <wp:posOffset>123825</wp:posOffset>
                      </wp:positionV>
                      <wp:extent cx="101600" cy="108585"/>
                      <wp:effectExtent l="6350" t="6350" r="19050" b="12065"/>
                      <wp:wrapNone/>
                      <wp:docPr id="143" name="流程图: 汇总连接 143"/>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B893CB" id="流程图: 汇总连接 143" o:spid="_x0000_s1026" type="#_x0000_t123" style="position:absolute;left:0;text-align:left;margin-left:14.95pt;margin-top:9.75pt;width:8pt;height:8.55pt;z-index:251631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" fillcolor="white [3201]" strokecolor="black [3200]" strokeweight="1pt">
                      <v:stroke joinstyle="miter"/>
                    </v:shape>
                  </w:pict>
                </mc:Fallback>
              </mc:AlternateContent>
            </w:r>
          </w:p>
        </w:tc>
        <w:tc>
          <w:tcPr>
            <w:tcW w:w="784" w:type="dxa"/>
          </w:tcPr>
          <w:p w14:paraId="3CF9A85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2128" behindDoc="0" locked="0" layoutInCell="1" allowOverlap="1" wp14:anchorId="6A0FFFA0" wp14:editId="02CE9C82">
                      <wp:simplePos x="0" y="0"/>
                      <wp:positionH relativeFrom="column">
                        <wp:posOffset>172720</wp:posOffset>
                      </wp:positionH>
                      <wp:positionV relativeFrom="paragraph">
                        <wp:posOffset>113030</wp:posOffset>
                      </wp:positionV>
                      <wp:extent cx="76200" cy="76200"/>
                      <wp:effectExtent l="6350" t="6350" r="19050" b="19050"/>
                      <wp:wrapNone/>
                      <wp:docPr id="178" name="椭圆 178"/>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4744BF2" id="椭圆 178" o:spid="_x0000_s1026" style="position:absolute;left:0;text-align:left;margin-left:13.6pt;margin-top:8.9pt;width:6pt;height:6pt;z-index:251632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" fillcolor="black [3200]" strokecolor="black [1600]" strokeweight="1pt">
                      <v:stroke joinstyle="miter"/>
                    </v:oval>
                  </w:pict>
                </mc:Fallback>
              </mc:AlternateContent>
            </w:r>
          </w:p>
        </w:tc>
        <w:tc>
          <w:tcPr>
            <w:tcW w:w="816" w:type="dxa"/>
          </w:tcPr>
          <w:p w14:paraId="50BC8A2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3152" behindDoc="0" locked="0" layoutInCell="1" allowOverlap="1" wp14:anchorId="4B56E0FF" wp14:editId="5F027233">
                      <wp:simplePos x="0" y="0"/>
                      <wp:positionH relativeFrom="column">
                        <wp:posOffset>137160</wp:posOffset>
                      </wp:positionH>
                      <wp:positionV relativeFrom="paragraph">
                        <wp:posOffset>113665</wp:posOffset>
                      </wp:positionV>
                      <wp:extent cx="101600" cy="108585"/>
                      <wp:effectExtent l="6350" t="6350" r="19050" b="12065"/>
                      <wp:wrapNone/>
                      <wp:docPr id="56" name="流程图: 汇总连接 56"/>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9B447F" id="流程图: 汇总连接 56" o:spid="_x0000_s1026" type="#_x0000_t123" style="position:absolute;left:0;text-align:left;margin-left:10.8pt;margin-top:8.95pt;width:8pt;height:8.55pt;z-index:251633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" fillcolor="white [3201]" strokecolor="black [3200]" strokeweight="1pt">
                      <v:stroke joinstyle="miter"/>
                    </v:shape>
                  </w:pict>
                </mc:Fallback>
              </mc:AlternateContent>
            </w:r>
          </w:p>
        </w:tc>
        <w:tc>
          <w:tcPr>
            <w:tcW w:w="817" w:type="dxa"/>
          </w:tcPr>
          <w:p w14:paraId="6C0C742C"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4176" behindDoc="0" locked="0" layoutInCell="1" allowOverlap="1" wp14:anchorId="7BE3FE04" wp14:editId="7494EA71">
                      <wp:simplePos x="0" y="0"/>
                      <wp:positionH relativeFrom="column">
                        <wp:posOffset>174625</wp:posOffset>
                      </wp:positionH>
                      <wp:positionV relativeFrom="paragraph">
                        <wp:posOffset>114300</wp:posOffset>
                      </wp:positionV>
                      <wp:extent cx="76200" cy="76200"/>
                      <wp:effectExtent l="6350" t="6350" r="19050" b="19050"/>
                      <wp:wrapNone/>
                      <wp:docPr id="155" name="椭圆 155"/>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C07962E" id="椭圆 155" o:spid="_x0000_s1026" style="position:absolute;left:0;text-align:left;margin-left:13.75pt;margin-top:9pt;width:6pt;height:6pt;z-index:2516341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" fillcolor="black [3200]" strokecolor="black [1600]" strokeweight="1pt">
                      <v:stroke joinstyle="miter"/>
                    </v:oval>
                  </w:pict>
                </mc:Fallback>
              </mc:AlternateContent>
            </w:r>
          </w:p>
        </w:tc>
        <w:tc>
          <w:tcPr>
            <w:tcW w:w="800" w:type="dxa"/>
          </w:tcPr>
          <w:p w14:paraId="34D1A7CF" w14:textId="77777777" w:rsidR="00900DC6" w:rsidRDefault="00900DC6">
            <w:pPr>
              <w:pStyle w:val="af1"/>
              <w:rPr>
                <w:lang w:eastAsia="zh-Hans"/>
              </w:rPr>
            </w:pPr>
          </w:p>
        </w:tc>
        <w:tc>
          <w:tcPr>
            <w:tcW w:w="940" w:type="dxa"/>
          </w:tcPr>
          <w:p w14:paraId="6A1F725C"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5200" behindDoc="0" locked="0" layoutInCell="1" allowOverlap="1" wp14:anchorId="0FF2EF29" wp14:editId="75CD9FFA">
                      <wp:simplePos x="0" y="0"/>
                      <wp:positionH relativeFrom="column">
                        <wp:posOffset>203200</wp:posOffset>
                      </wp:positionH>
                      <wp:positionV relativeFrom="paragraph">
                        <wp:posOffset>113665</wp:posOffset>
                      </wp:positionV>
                      <wp:extent cx="76200" cy="76200"/>
                      <wp:effectExtent l="6350" t="6350" r="19050" b="19050"/>
                      <wp:wrapNone/>
                      <wp:docPr id="90" name="椭圆 90"/>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9DFE4F9" id="椭圆 90" o:spid="_x0000_s1026" style="position:absolute;left:0;text-align:left;margin-left:16pt;margin-top:8.95pt;width:6pt;height:6pt;z-index:25163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" fillcolor="black [3200]" strokecolor="black [1600]" strokeweight="1pt">
                      <v:stroke joinstyle="miter"/>
                    </v:oval>
                  </w:pict>
                </mc:Fallback>
              </mc:AlternateContent>
            </w:r>
          </w:p>
        </w:tc>
      </w:tr>
      <w:tr w:rsidR="00900DC6" w14:paraId="36C607BA" w14:textId="77777777">
        <w:trPr>
          <w:trHeight w:val="430"/>
        </w:trPr>
        <w:tc>
          <w:tcPr>
            <w:tcW w:w="1396" w:type="dxa"/>
          </w:tcPr>
          <w:p w14:paraId="020C9B48" w14:textId="77777777" w:rsidR="00900DC6" w:rsidRDefault="004B53FA">
            <w:pPr>
              <w:pStyle w:val="af1"/>
              <w:rPr>
                <w:lang w:eastAsia="zh-Hans"/>
              </w:rPr>
            </w:pPr>
            <w:r>
              <w:rPr>
                <w:rFonts w:hint="eastAsia"/>
                <w:lang w:eastAsia="zh-Hans"/>
              </w:rPr>
              <w:t>Age</w:t>
            </w:r>
          </w:p>
        </w:tc>
        <w:tc>
          <w:tcPr>
            <w:tcW w:w="816" w:type="dxa"/>
          </w:tcPr>
          <w:p w14:paraId="38ADBDB9"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6224" behindDoc="0" locked="0" layoutInCell="1" allowOverlap="1" wp14:anchorId="6C7F40D7" wp14:editId="68E75E3B">
                      <wp:simplePos x="0" y="0"/>
                      <wp:positionH relativeFrom="column">
                        <wp:posOffset>193040</wp:posOffset>
                      </wp:positionH>
                      <wp:positionV relativeFrom="paragraph">
                        <wp:posOffset>129540</wp:posOffset>
                      </wp:positionV>
                      <wp:extent cx="76200" cy="76200"/>
                      <wp:effectExtent l="6350" t="6350" r="19050" b="19050"/>
                      <wp:wrapNone/>
                      <wp:docPr id="57" name="椭圆 57"/>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88D1F1" id="椭圆 57" o:spid="_x0000_s1026" style="position:absolute;left:0;text-align:left;margin-left:15.2pt;margin-top:10.2pt;width:6pt;height:6pt;z-index:251636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" fillcolor="black [3200]" strokecolor="black [1600]" strokeweight="1pt">
                      <v:stroke joinstyle="miter"/>
                    </v:oval>
                  </w:pict>
                </mc:Fallback>
              </mc:AlternateContent>
            </w:r>
          </w:p>
        </w:tc>
        <w:tc>
          <w:tcPr>
            <w:tcW w:w="884" w:type="dxa"/>
          </w:tcPr>
          <w:p w14:paraId="7C542E4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7248" behindDoc="0" locked="0" layoutInCell="1" allowOverlap="1" wp14:anchorId="0F16ED74" wp14:editId="7DA043D1">
                      <wp:simplePos x="0" y="0"/>
                      <wp:positionH relativeFrom="column">
                        <wp:posOffset>222885</wp:posOffset>
                      </wp:positionH>
                      <wp:positionV relativeFrom="paragraph">
                        <wp:posOffset>118110</wp:posOffset>
                      </wp:positionV>
                      <wp:extent cx="76200" cy="76200"/>
                      <wp:effectExtent l="6350" t="6350" r="19050" b="19050"/>
                      <wp:wrapNone/>
                      <wp:docPr id="58" name="椭圆 58"/>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1FAA6EA" id="椭圆 58" o:spid="_x0000_s1026" style="position:absolute;left:0;text-align:left;margin-left:17.55pt;margin-top:9.3pt;width:6pt;height:6pt;z-index:251637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" fillcolor="black [3200]" strokecolor="black [1600]" strokeweight="1pt">
                      <v:stroke joinstyle="miter"/>
                    </v:oval>
                  </w:pict>
                </mc:Fallback>
              </mc:AlternateContent>
            </w:r>
          </w:p>
        </w:tc>
        <w:tc>
          <w:tcPr>
            <w:tcW w:w="800" w:type="dxa"/>
          </w:tcPr>
          <w:p w14:paraId="447F98D5"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8272" behindDoc="0" locked="0" layoutInCell="1" allowOverlap="1" wp14:anchorId="0856B07A" wp14:editId="00BCDC11">
                      <wp:simplePos x="0" y="0"/>
                      <wp:positionH relativeFrom="column">
                        <wp:posOffset>130175</wp:posOffset>
                      </wp:positionH>
                      <wp:positionV relativeFrom="paragraph">
                        <wp:posOffset>45720</wp:posOffset>
                      </wp:positionV>
                      <wp:extent cx="182880" cy="189230"/>
                      <wp:effectExtent l="6350" t="6350" r="13970" b="7620"/>
                      <wp:wrapNone/>
                      <wp:docPr id="59" name="流程图: 汇总连接 59"/>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A10973" id="流程图: 汇总连接 59" o:spid="_x0000_s1026" type="#_x0000_t123" style="position:absolute;left:0;text-align:left;margin-left:10.25pt;margin-top:3.6pt;width:14.4pt;height:14.9pt;z-index:2516382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" fillcolor="white [3201]" strokecolor="black [3200]" strokeweight="1pt">
                      <v:stroke joinstyle="miter"/>
                    </v:shape>
                  </w:pict>
                </mc:Fallback>
              </mc:AlternateContent>
            </w:r>
          </w:p>
        </w:tc>
        <w:tc>
          <w:tcPr>
            <w:tcW w:w="866" w:type="dxa"/>
          </w:tcPr>
          <w:p w14:paraId="6E16EAC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39296" behindDoc="0" locked="0" layoutInCell="1" allowOverlap="1" wp14:anchorId="68531DF0" wp14:editId="57B06F02">
                      <wp:simplePos x="0" y="0"/>
                      <wp:positionH relativeFrom="column">
                        <wp:posOffset>188595</wp:posOffset>
                      </wp:positionH>
                      <wp:positionV relativeFrom="paragraph">
                        <wp:posOffset>121285</wp:posOffset>
                      </wp:positionV>
                      <wp:extent cx="76200" cy="76200"/>
                      <wp:effectExtent l="6350" t="6350" r="19050" b="19050"/>
                      <wp:wrapNone/>
                      <wp:docPr id="144" name="椭圆 144"/>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EF0FBF0" id="椭圆 144" o:spid="_x0000_s1026" style="position:absolute;left:0;text-align:left;margin-left:14.85pt;margin-top:9.55pt;width:6pt;height:6pt;z-index:251639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" fillcolor="black [3200]" strokecolor="black [1600]" strokeweight="1pt">
                      <v:stroke joinstyle="miter"/>
                    </v:oval>
                  </w:pict>
                </mc:Fallback>
              </mc:AlternateContent>
            </w:r>
          </w:p>
        </w:tc>
        <w:tc>
          <w:tcPr>
            <w:tcW w:w="784" w:type="dxa"/>
          </w:tcPr>
          <w:p w14:paraId="0039FED5"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0320" behindDoc="0" locked="0" layoutInCell="1" allowOverlap="1" wp14:anchorId="269F7778" wp14:editId="4EB704F8">
                      <wp:simplePos x="0" y="0"/>
                      <wp:positionH relativeFrom="column">
                        <wp:posOffset>193675</wp:posOffset>
                      </wp:positionH>
                      <wp:positionV relativeFrom="paragraph">
                        <wp:posOffset>121920</wp:posOffset>
                      </wp:positionV>
                      <wp:extent cx="76200" cy="76200"/>
                      <wp:effectExtent l="6350" t="6350" r="19050" b="19050"/>
                      <wp:wrapNone/>
                      <wp:docPr id="184" name="椭圆 184"/>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568CC9E" id="椭圆 184" o:spid="_x0000_s1026" style="position:absolute;left:0;text-align:left;margin-left:15.25pt;margin-top:9.6pt;width:6pt;height:6pt;z-index:251640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" fillcolor="black [3200]" strokecolor="black [1600]" strokeweight="1pt">
                      <v:stroke joinstyle="miter"/>
                    </v:oval>
                  </w:pict>
                </mc:Fallback>
              </mc:AlternateContent>
            </w:r>
          </w:p>
        </w:tc>
        <w:tc>
          <w:tcPr>
            <w:tcW w:w="816" w:type="dxa"/>
          </w:tcPr>
          <w:p w14:paraId="4BF1F4BD"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1344" behindDoc="0" locked="0" layoutInCell="1" allowOverlap="1" wp14:anchorId="5E4677C8" wp14:editId="506E1DC1">
                      <wp:simplePos x="0" y="0"/>
                      <wp:positionH relativeFrom="column">
                        <wp:posOffset>163830</wp:posOffset>
                      </wp:positionH>
                      <wp:positionV relativeFrom="paragraph">
                        <wp:posOffset>126365</wp:posOffset>
                      </wp:positionV>
                      <wp:extent cx="76200" cy="76200"/>
                      <wp:effectExtent l="6350" t="6350" r="19050" b="19050"/>
                      <wp:wrapNone/>
                      <wp:docPr id="63" name="椭圆 63"/>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3E880F76" id="椭圆 63" o:spid="_x0000_s1026" style="position:absolute;left:0;text-align:left;margin-left:12.9pt;margin-top:9.95pt;width:6pt;height:6pt;z-index:251641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" fillcolor="black [3200]" strokecolor="black [1600]" strokeweight="1pt">
                      <v:stroke joinstyle="miter"/>
                    </v:oval>
                  </w:pict>
                </mc:Fallback>
              </mc:AlternateContent>
            </w:r>
          </w:p>
        </w:tc>
        <w:tc>
          <w:tcPr>
            <w:tcW w:w="817" w:type="dxa"/>
          </w:tcPr>
          <w:p w14:paraId="1C46DBD1"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2368" behindDoc="0" locked="0" layoutInCell="1" allowOverlap="1" wp14:anchorId="2B7856BF" wp14:editId="42A4AADD">
                      <wp:simplePos x="0" y="0"/>
                      <wp:positionH relativeFrom="column">
                        <wp:posOffset>134620</wp:posOffset>
                      </wp:positionH>
                      <wp:positionV relativeFrom="paragraph">
                        <wp:posOffset>53975</wp:posOffset>
                      </wp:positionV>
                      <wp:extent cx="182880" cy="189230"/>
                      <wp:effectExtent l="6350" t="6350" r="13970" b="7620"/>
                      <wp:wrapNone/>
                      <wp:docPr id="156" name="流程图: 汇总连接 156"/>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A58E50" id="流程图: 汇总连接 156" o:spid="_x0000_s1026" type="#_x0000_t123" style="position:absolute;left:0;text-align:left;margin-left:10.6pt;margin-top:4.25pt;width:14.4pt;height:14.9pt;z-index:251642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" fillcolor="white [3201]" strokecolor="black [3200]" strokeweight="1pt">
                      <v:stroke joinstyle="miter"/>
                    </v:shape>
                  </w:pict>
                </mc:Fallback>
              </mc:AlternateContent>
            </w:r>
          </w:p>
        </w:tc>
        <w:tc>
          <w:tcPr>
            <w:tcW w:w="800" w:type="dxa"/>
          </w:tcPr>
          <w:p w14:paraId="656BAB07"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3392" behindDoc="0" locked="0" layoutInCell="1" allowOverlap="1" wp14:anchorId="423BB315" wp14:editId="0751FB75">
                      <wp:simplePos x="0" y="0"/>
                      <wp:positionH relativeFrom="column">
                        <wp:posOffset>170815</wp:posOffset>
                      </wp:positionH>
                      <wp:positionV relativeFrom="paragraph">
                        <wp:posOffset>99060</wp:posOffset>
                      </wp:positionV>
                      <wp:extent cx="76200" cy="76200"/>
                      <wp:effectExtent l="6350" t="6350" r="19050" b="19050"/>
                      <wp:wrapNone/>
                      <wp:docPr id="80" name="椭圆 80"/>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8C9EB4C" id="椭圆 80" o:spid="_x0000_s1026" style="position:absolute;left:0;text-align:left;margin-left:13.45pt;margin-top:7.8pt;width:6pt;height:6pt;z-index:251643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" fillcolor="black [3200]" strokecolor="black [1600]" strokeweight="1pt">
                      <v:stroke joinstyle="miter"/>
                    </v:oval>
                  </w:pict>
                </mc:Fallback>
              </mc:AlternateContent>
            </w:r>
          </w:p>
        </w:tc>
        <w:tc>
          <w:tcPr>
            <w:tcW w:w="940" w:type="dxa"/>
          </w:tcPr>
          <w:p w14:paraId="6E8D1E08" w14:textId="77777777" w:rsidR="00900DC6" w:rsidRDefault="00900DC6">
            <w:pPr>
              <w:pStyle w:val="af1"/>
              <w:rPr>
                <w:lang w:eastAsia="zh-Hans"/>
              </w:rPr>
            </w:pPr>
          </w:p>
        </w:tc>
      </w:tr>
      <w:tr w:rsidR="00900DC6" w14:paraId="67F939C5" w14:textId="77777777">
        <w:trPr>
          <w:trHeight w:val="430"/>
        </w:trPr>
        <w:tc>
          <w:tcPr>
            <w:tcW w:w="1396" w:type="dxa"/>
          </w:tcPr>
          <w:p w14:paraId="662336EC" w14:textId="77777777" w:rsidR="00900DC6" w:rsidRDefault="004B53FA">
            <w:pPr>
              <w:pStyle w:val="af1"/>
              <w:rPr>
                <w:lang w:eastAsia="zh-Hans"/>
              </w:rPr>
            </w:pPr>
            <w:r>
              <w:rPr>
                <w:rFonts w:hint="eastAsia"/>
                <w:lang w:eastAsia="zh-Hans"/>
              </w:rPr>
              <w:t>Supply</w:t>
            </w:r>
          </w:p>
        </w:tc>
        <w:tc>
          <w:tcPr>
            <w:tcW w:w="816" w:type="dxa"/>
          </w:tcPr>
          <w:p w14:paraId="6FFED91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4416" behindDoc="0" locked="0" layoutInCell="1" allowOverlap="1" wp14:anchorId="6F286E46" wp14:editId="7D1B6B29">
                      <wp:simplePos x="0" y="0"/>
                      <wp:positionH relativeFrom="column">
                        <wp:posOffset>124460</wp:posOffset>
                      </wp:positionH>
                      <wp:positionV relativeFrom="paragraph">
                        <wp:posOffset>83820</wp:posOffset>
                      </wp:positionV>
                      <wp:extent cx="200025" cy="178435"/>
                      <wp:effectExtent l="6350" t="6350" r="22225" b="18415"/>
                      <wp:wrapNone/>
                      <wp:docPr id="64" name="椭圆 64"/>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32AF8E7" id="椭圆 64" o:spid="_x0000_s1026" style="position:absolute;left:0;text-align:left;margin-left:9.8pt;margin-top:6.6pt;width:15.75pt;height:14.05pt;z-index:251644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" fillcolor="black [3200]" strokecolor="black [1600]" strokeweight="1pt">
                      <v:stroke joinstyle="miter"/>
                    </v:oval>
                  </w:pict>
                </mc:Fallback>
              </mc:AlternateContent>
            </w:r>
          </w:p>
        </w:tc>
        <w:tc>
          <w:tcPr>
            <w:tcW w:w="884" w:type="dxa"/>
          </w:tcPr>
          <w:p w14:paraId="1EDB5400" w14:textId="77777777" w:rsidR="00900DC6" w:rsidRDefault="00900DC6">
            <w:pPr>
              <w:pStyle w:val="af1"/>
              <w:rPr>
                <w:lang w:eastAsia="zh-Hans"/>
              </w:rPr>
            </w:pPr>
          </w:p>
        </w:tc>
        <w:tc>
          <w:tcPr>
            <w:tcW w:w="800" w:type="dxa"/>
          </w:tcPr>
          <w:p w14:paraId="5F32353A"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5440" behindDoc="0" locked="0" layoutInCell="1" allowOverlap="1" wp14:anchorId="1FEB0E4A" wp14:editId="178FF33E">
                      <wp:simplePos x="0" y="0"/>
                      <wp:positionH relativeFrom="column">
                        <wp:posOffset>116205</wp:posOffset>
                      </wp:positionH>
                      <wp:positionV relativeFrom="paragraph">
                        <wp:posOffset>46355</wp:posOffset>
                      </wp:positionV>
                      <wp:extent cx="200025" cy="178435"/>
                      <wp:effectExtent l="6350" t="6350" r="22225" b="18415"/>
                      <wp:wrapNone/>
                      <wp:docPr id="65" name="椭圆 65"/>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7041ABC" id="椭圆 65" o:spid="_x0000_s1026" style="position:absolute;left:0;text-align:left;margin-left:9.15pt;margin-top:3.65pt;width:15.75pt;height:14.05pt;z-index:251645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" fillcolor="black [3200]" strokecolor="black [1600]" strokeweight="1pt">
                      <v:stroke joinstyle="miter"/>
                    </v:oval>
                  </w:pict>
                </mc:Fallback>
              </mc:AlternateContent>
            </w:r>
          </w:p>
        </w:tc>
        <w:tc>
          <w:tcPr>
            <w:tcW w:w="866" w:type="dxa"/>
          </w:tcPr>
          <w:p w14:paraId="2430D8E0"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6464" behindDoc="0" locked="0" layoutInCell="1" allowOverlap="1" wp14:anchorId="08735A82" wp14:editId="4C63DD8E">
                      <wp:simplePos x="0" y="0"/>
                      <wp:positionH relativeFrom="column">
                        <wp:posOffset>194310</wp:posOffset>
                      </wp:positionH>
                      <wp:positionV relativeFrom="paragraph">
                        <wp:posOffset>120650</wp:posOffset>
                      </wp:positionV>
                      <wp:extent cx="101600" cy="108585"/>
                      <wp:effectExtent l="6350" t="6350" r="19050" b="12065"/>
                      <wp:wrapNone/>
                      <wp:docPr id="145" name="流程图: 汇总连接 145"/>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D521595" id="流程图: 汇总连接 145" o:spid="_x0000_s1026" type="#_x0000_t123" style="position:absolute;left:0;text-align:left;margin-left:15.3pt;margin-top:9.5pt;width:8pt;height:8.55pt;z-index:251646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" fillcolor="white [3201]" strokecolor="black [3200]" strokeweight="1pt">
                      <v:stroke joinstyle="miter"/>
                    </v:shape>
                  </w:pict>
                </mc:Fallback>
              </mc:AlternateContent>
            </w:r>
          </w:p>
        </w:tc>
        <w:tc>
          <w:tcPr>
            <w:tcW w:w="784" w:type="dxa"/>
          </w:tcPr>
          <w:p w14:paraId="00FCC4F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7488" behindDoc="0" locked="0" layoutInCell="1" allowOverlap="1" wp14:anchorId="2E37707F" wp14:editId="1FE37ECC">
                      <wp:simplePos x="0" y="0"/>
                      <wp:positionH relativeFrom="column">
                        <wp:posOffset>147955</wp:posOffset>
                      </wp:positionH>
                      <wp:positionV relativeFrom="paragraph">
                        <wp:posOffset>55245</wp:posOffset>
                      </wp:positionV>
                      <wp:extent cx="200025" cy="178435"/>
                      <wp:effectExtent l="6350" t="6350" r="22225" b="18415"/>
                      <wp:wrapNone/>
                      <wp:docPr id="185" name="椭圆 185"/>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2131BE3" id="椭圆 185" o:spid="_x0000_s1026" style="position:absolute;left:0;text-align:left;margin-left:11.65pt;margin-top:4.35pt;width:15.75pt;height:14.05pt;z-index:251647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" fillcolor="black [3200]" strokecolor="black [1600]" strokeweight="1pt">
                      <v:stroke joinstyle="miter"/>
                    </v:oval>
                  </w:pict>
                </mc:Fallback>
              </mc:AlternateContent>
            </w:r>
          </w:p>
        </w:tc>
        <w:tc>
          <w:tcPr>
            <w:tcW w:w="816" w:type="dxa"/>
          </w:tcPr>
          <w:p w14:paraId="7C1C3AE6"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8512" behindDoc="0" locked="0" layoutInCell="1" allowOverlap="1" wp14:anchorId="75841699" wp14:editId="6763D827">
                      <wp:simplePos x="0" y="0"/>
                      <wp:positionH relativeFrom="column">
                        <wp:posOffset>110490</wp:posOffset>
                      </wp:positionH>
                      <wp:positionV relativeFrom="paragraph">
                        <wp:posOffset>62230</wp:posOffset>
                      </wp:positionV>
                      <wp:extent cx="200025" cy="178435"/>
                      <wp:effectExtent l="6350" t="6350" r="22225" b="18415"/>
                      <wp:wrapNone/>
                      <wp:docPr id="69" name="椭圆 69"/>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FF30CA9" id="椭圆 69" o:spid="_x0000_s1026" style="position:absolute;left:0;text-align:left;margin-left:8.7pt;margin-top:4.9pt;width:15.75pt;height:14.05pt;z-index:251648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" fillcolor="black [3200]" strokecolor="black [1600]" strokeweight="1pt">
                      <v:stroke joinstyle="miter"/>
                    </v:oval>
                  </w:pict>
                </mc:Fallback>
              </mc:AlternateContent>
            </w:r>
          </w:p>
        </w:tc>
        <w:tc>
          <w:tcPr>
            <w:tcW w:w="817" w:type="dxa"/>
          </w:tcPr>
          <w:p w14:paraId="620C723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49536" behindDoc="0" locked="0" layoutInCell="1" allowOverlap="1" wp14:anchorId="7C6831A5" wp14:editId="44459335">
                      <wp:simplePos x="0" y="0"/>
                      <wp:positionH relativeFrom="column">
                        <wp:posOffset>184150</wp:posOffset>
                      </wp:positionH>
                      <wp:positionV relativeFrom="paragraph">
                        <wp:posOffset>114935</wp:posOffset>
                      </wp:positionV>
                      <wp:extent cx="101600" cy="108585"/>
                      <wp:effectExtent l="6350" t="6350" r="19050" b="12065"/>
                      <wp:wrapNone/>
                      <wp:docPr id="157" name="流程图: 汇总连接 157"/>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EEA0664" id="流程图: 汇总连接 157" o:spid="_x0000_s1026" type="#_x0000_t123" style="position:absolute;left:0;text-align:left;margin-left:14.5pt;margin-top:9.05pt;width:8pt;height:8.55pt;z-index:251649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" fillcolor="white [3201]" strokecolor="black [3200]" strokeweight="1pt">
                      <v:stroke joinstyle="miter"/>
                    </v:shape>
                  </w:pict>
                </mc:Fallback>
              </mc:AlternateContent>
            </w:r>
          </w:p>
        </w:tc>
        <w:tc>
          <w:tcPr>
            <w:tcW w:w="800" w:type="dxa"/>
          </w:tcPr>
          <w:p w14:paraId="12871D60"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0560" behindDoc="0" locked="0" layoutInCell="1" allowOverlap="1" wp14:anchorId="3C2D334B" wp14:editId="2D159253">
                      <wp:simplePos x="0" y="0"/>
                      <wp:positionH relativeFrom="column">
                        <wp:posOffset>120650</wp:posOffset>
                      </wp:positionH>
                      <wp:positionV relativeFrom="paragraph">
                        <wp:posOffset>56515</wp:posOffset>
                      </wp:positionV>
                      <wp:extent cx="182880" cy="189230"/>
                      <wp:effectExtent l="6350" t="6350" r="13970" b="7620"/>
                      <wp:wrapNone/>
                      <wp:docPr id="84" name="流程图: 汇总连接 84"/>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EAF095" id="流程图: 汇总连接 84" o:spid="_x0000_s1026" type="#_x0000_t123" style="position:absolute;left:0;text-align:left;margin-left:9.5pt;margin-top:4.45pt;width:14.4pt;height:14.9pt;z-index:2516505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" fillcolor="white [3201]" strokecolor="black [3200]" strokeweight="1pt">
                      <v:stroke joinstyle="miter"/>
                    </v:shape>
                  </w:pict>
                </mc:Fallback>
              </mc:AlternateContent>
            </w:r>
          </w:p>
        </w:tc>
        <w:tc>
          <w:tcPr>
            <w:tcW w:w="940" w:type="dxa"/>
          </w:tcPr>
          <w:p w14:paraId="647E9A7A"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1584" behindDoc="0" locked="0" layoutInCell="1" allowOverlap="1" wp14:anchorId="2F9B37F8" wp14:editId="70BEF94F">
                      <wp:simplePos x="0" y="0"/>
                      <wp:positionH relativeFrom="column">
                        <wp:posOffset>151765</wp:posOffset>
                      </wp:positionH>
                      <wp:positionV relativeFrom="paragraph">
                        <wp:posOffset>52070</wp:posOffset>
                      </wp:positionV>
                      <wp:extent cx="182880" cy="189230"/>
                      <wp:effectExtent l="6350" t="6350" r="13970" b="7620"/>
                      <wp:wrapNone/>
                      <wp:docPr id="91" name="流程图: 汇总连接 91"/>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598746F" id="流程图: 汇总连接 91" o:spid="_x0000_s1026" type="#_x0000_t123" style="position:absolute;left:0;text-align:left;margin-left:11.95pt;margin-top:4.1pt;width:14.4pt;height:14.9pt;z-index:25165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" fillcolor="white [3201]" strokecolor="black [3200]" strokeweight="1pt">
                      <v:stroke joinstyle="miter"/>
                    </v:shape>
                  </w:pict>
                </mc:Fallback>
              </mc:AlternateContent>
            </w:r>
          </w:p>
        </w:tc>
      </w:tr>
      <w:tr w:rsidR="00900DC6" w14:paraId="77E8478B" w14:textId="77777777">
        <w:trPr>
          <w:trHeight w:val="430"/>
        </w:trPr>
        <w:tc>
          <w:tcPr>
            <w:tcW w:w="1396" w:type="dxa"/>
          </w:tcPr>
          <w:p w14:paraId="5F2A39A5" w14:textId="77777777" w:rsidR="00900DC6" w:rsidRDefault="004B53FA">
            <w:pPr>
              <w:pStyle w:val="af1"/>
              <w:rPr>
                <w:lang w:eastAsia="zh-Hans"/>
              </w:rPr>
            </w:pPr>
            <w:r>
              <w:rPr>
                <w:rFonts w:hint="eastAsia"/>
                <w:lang w:eastAsia="zh-Hans"/>
              </w:rPr>
              <w:t>Demand</w:t>
            </w:r>
          </w:p>
        </w:tc>
        <w:tc>
          <w:tcPr>
            <w:tcW w:w="816" w:type="dxa"/>
          </w:tcPr>
          <w:p w14:paraId="71F24B2D" w14:textId="77777777" w:rsidR="00900DC6" w:rsidRDefault="00900DC6">
            <w:pPr>
              <w:pStyle w:val="af1"/>
              <w:rPr>
                <w:lang w:eastAsia="zh-Hans"/>
              </w:rPr>
            </w:pPr>
          </w:p>
        </w:tc>
        <w:tc>
          <w:tcPr>
            <w:tcW w:w="884" w:type="dxa"/>
          </w:tcPr>
          <w:p w14:paraId="773AEE30"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2608" behindDoc="0" locked="0" layoutInCell="1" allowOverlap="1" wp14:anchorId="696F5231" wp14:editId="6EB123CD">
                      <wp:simplePos x="0" y="0"/>
                      <wp:positionH relativeFrom="column">
                        <wp:posOffset>159385</wp:posOffset>
                      </wp:positionH>
                      <wp:positionV relativeFrom="paragraph">
                        <wp:posOffset>40640</wp:posOffset>
                      </wp:positionV>
                      <wp:extent cx="200025" cy="178435"/>
                      <wp:effectExtent l="6350" t="6350" r="22225" b="18415"/>
                      <wp:wrapNone/>
                      <wp:docPr id="70" name="椭圆 70"/>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EA28D65" id="椭圆 70" o:spid="_x0000_s1026" style="position:absolute;left:0;text-align:left;margin-left:12.55pt;margin-top:3.2pt;width:15.75pt;height:14.0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" fillcolor="black [3200]" strokecolor="black [1600]" strokeweight="1pt">
                      <v:stroke joinstyle="miter"/>
                    </v:oval>
                  </w:pict>
                </mc:Fallback>
              </mc:AlternateContent>
            </w:r>
          </w:p>
        </w:tc>
        <w:tc>
          <w:tcPr>
            <w:tcW w:w="800" w:type="dxa"/>
          </w:tcPr>
          <w:p w14:paraId="2AD0968F"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3632" behindDoc="0" locked="0" layoutInCell="1" allowOverlap="1" wp14:anchorId="1CB74EEF" wp14:editId="3F5BEA2F">
                      <wp:simplePos x="0" y="0"/>
                      <wp:positionH relativeFrom="column">
                        <wp:posOffset>98425</wp:posOffset>
                      </wp:positionH>
                      <wp:positionV relativeFrom="paragraph">
                        <wp:posOffset>64770</wp:posOffset>
                      </wp:positionV>
                      <wp:extent cx="200025" cy="178435"/>
                      <wp:effectExtent l="6350" t="6350" r="22225" b="18415"/>
                      <wp:wrapNone/>
                      <wp:docPr id="71" name="椭圆 71"/>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D3DCF47" id="椭圆 71" o:spid="_x0000_s1026" style="position:absolute;left:0;text-align:left;margin-left:7.75pt;margin-top:5.1pt;width:15.75pt;height:14.0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" fillcolor="black [3200]" strokecolor="black [1600]" strokeweight="1pt">
                      <v:stroke joinstyle="miter"/>
                    </v:oval>
                  </w:pict>
                </mc:Fallback>
              </mc:AlternateContent>
            </w:r>
          </w:p>
        </w:tc>
        <w:tc>
          <w:tcPr>
            <w:tcW w:w="866" w:type="dxa"/>
          </w:tcPr>
          <w:p w14:paraId="1F2CADD0"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4656" behindDoc="0" locked="0" layoutInCell="1" allowOverlap="1" wp14:anchorId="4433F23A" wp14:editId="17E07D27">
                      <wp:simplePos x="0" y="0"/>
                      <wp:positionH relativeFrom="column">
                        <wp:posOffset>204470</wp:posOffset>
                      </wp:positionH>
                      <wp:positionV relativeFrom="paragraph">
                        <wp:posOffset>128270</wp:posOffset>
                      </wp:positionV>
                      <wp:extent cx="101600" cy="108585"/>
                      <wp:effectExtent l="6350" t="6350" r="19050" b="12065"/>
                      <wp:wrapNone/>
                      <wp:docPr id="146" name="流程图: 汇总连接 146"/>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11FC6A" id="流程图: 汇总连接 146" o:spid="_x0000_s1026" type="#_x0000_t123" style="position:absolute;left:0;text-align:left;margin-left:16.1pt;margin-top:10.1pt;width:8pt;height:8.5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" fillcolor="white [3201]" strokecolor="black [3200]" strokeweight="1pt">
                      <v:stroke joinstyle="miter"/>
                    </v:shape>
                  </w:pict>
                </mc:Fallback>
              </mc:AlternateContent>
            </w:r>
          </w:p>
        </w:tc>
        <w:tc>
          <w:tcPr>
            <w:tcW w:w="784" w:type="dxa"/>
          </w:tcPr>
          <w:p w14:paraId="1014D171"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5680" behindDoc="0" locked="0" layoutInCell="1" allowOverlap="1" wp14:anchorId="1A2E1218" wp14:editId="7478DCC9">
                      <wp:simplePos x="0" y="0"/>
                      <wp:positionH relativeFrom="column">
                        <wp:posOffset>154305</wp:posOffset>
                      </wp:positionH>
                      <wp:positionV relativeFrom="paragraph">
                        <wp:posOffset>51435</wp:posOffset>
                      </wp:positionV>
                      <wp:extent cx="200025" cy="178435"/>
                      <wp:effectExtent l="6350" t="6350" r="22225" b="18415"/>
                      <wp:wrapNone/>
                      <wp:docPr id="186" name="椭圆 186"/>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84CD811" id="椭圆 186" o:spid="_x0000_s1026" style="position:absolute;left:0;text-align:left;margin-left:12.15pt;margin-top:4.05pt;width:15.75pt;height:14.05pt;z-index:251655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" fillcolor="black [3200]" strokecolor="black [1600]" strokeweight="1pt">
                      <v:stroke joinstyle="miter"/>
                    </v:oval>
                  </w:pict>
                </mc:Fallback>
              </mc:AlternateContent>
            </w:r>
          </w:p>
        </w:tc>
        <w:tc>
          <w:tcPr>
            <w:tcW w:w="816" w:type="dxa"/>
          </w:tcPr>
          <w:p w14:paraId="09B39D7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6704" behindDoc="0" locked="0" layoutInCell="1" allowOverlap="1" wp14:anchorId="5BBB0274" wp14:editId="305A0AA9">
                      <wp:simplePos x="0" y="0"/>
                      <wp:positionH relativeFrom="column">
                        <wp:posOffset>172720</wp:posOffset>
                      </wp:positionH>
                      <wp:positionV relativeFrom="paragraph">
                        <wp:posOffset>109855</wp:posOffset>
                      </wp:positionV>
                      <wp:extent cx="101600" cy="108585"/>
                      <wp:effectExtent l="6350" t="6350" r="19050" b="12065"/>
                      <wp:wrapNone/>
                      <wp:docPr id="158" name="流程图: 汇总连接 158"/>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A15E999" id="流程图: 汇总连接 158" o:spid="_x0000_s1026" type="#_x0000_t123" style="position:absolute;left:0;text-align:left;margin-left:13.6pt;margin-top:8.65pt;width:8pt;height:8.55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" fillcolor="white [3201]" strokecolor="black [3200]" strokeweight="1pt">
                      <v:stroke joinstyle="miter"/>
                    </v:shape>
                  </w:pict>
                </mc:Fallback>
              </mc:AlternateContent>
            </w:r>
          </w:p>
        </w:tc>
        <w:tc>
          <w:tcPr>
            <w:tcW w:w="817" w:type="dxa"/>
          </w:tcPr>
          <w:p w14:paraId="4AACA7A9"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7728" behindDoc="0" locked="0" layoutInCell="1" allowOverlap="1" wp14:anchorId="0957CC2A" wp14:editId="084027C6">
                      <wp:simplePos x="0" y="0"/>
                      <wp:positionH relativeFrom="column">
                        <wp:posOffset>200660</wp:posOffset>
                      </wp:positionH>
                      <wp:positionV relativeFrom="paragraph">
                        <wp:posOffset>99695</wp:posOffset>
                      </wp:positionV>
                      <wp:extent cx="101600" cy="108585"/>
                      <wp:effectExtent l="6350" t="6350" r="19050" b="12065"/>
                      <wp:wrapNone/>
                      <wp:docPr id="75" name="流程图: 汇总连接 75"/>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A2338F" id="流程图: 汇总连接 75" o:spid="_x0000_s1026" type="#_x0000_t123" style="position:absolute;left:0;text-align:left;margin-left:15.8pt;margin-top:7.85pt;width:8pt;height:8.55pt;z-index:251657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" fillcolor="white [3201]" strokecolor="black [3200]" strokeweight="1pt">
                      <v:stroke joinstyle="miter"/>
                    </v:shape>
                  </w:pict>
                </mc:Fallback>
              </mc:AlternateContent>
            </w:r>
          </w:p>
        </w:tc>
        <w:tc>
          <w:tcPr>
            <w:tcW w:w="800" w:type="dxa"/>
          </w:tcPr>
          <w:p w14:paraId="5CA8D88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8752" behindDoc="0" locked="0" layoutInCell="1" allowOverlap="1" wp14:anchorId="20429978" wp14:editId="36064F76">
                      <wp:simplePos x="0" y="0"/>
                      <wp:positionH relativeFrom="column">
                        <wp:posOffset>114935</wp:posOffset>
                      </wp:positionH>
                      <wp:positionV relativeFrom="paragraph">
                        <wp:posOffset>53975</wp:posOffset>
                      </wp:positionV>
                      <wp:extent cx="182880" cy="189230"/>
                      <wp:effectExtent l="6350" t="6350" r="13970" b="7620"/>
                      <wp:wrapNone/>
                      <wp:docPr id="83" name="流程图: 汇总连接 83"/>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452D429" id="流程图: 汇总连接 83" o:spid="_x0000_s1026" type="#_x0000_t123" style="position:absolute;left:0;text-align:left;margin-left:9.05pt;margin-top:4.25pt;width:14.4pt;height:14.9pt;z-index:251658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" fillcolor="white [3201]" strokecolor="black [3200]" strokeweight="1pt">
                      <v:stroke joinstyle="miter"/>
                    </v:shape>
                  </w:pict>
                </mc:Fallback>
              </mc:AlternateContent>
            </w:r>
          </w:p>
        </w:tc>
        <w:tc>
          <w:tcPr>
            <w:tcW w:w="940" w:type="dxa"/>
          </w:tcPr>
          <w:p w14:paraId="5487C6F3"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59776" behindDoc="0" locked="0" layoutInCell="1" allowOverlap="1" wp14:anchorId="2B23248E" wp14:editId="7E3E2862">
                      <wp:simplePos x="0" y="0"/>
                      <wp:positionH relativeFrom="column">
                        <wp:posOffset>147320</wp:posOffset>
                      </wp:positionH>
                      <wp:positionV relativeFrom="paragraph">
                        <wp:posOffset>62230</wp:posOffset>
                      </wp:positionV>
                      <wp:extent cx="182880" cy="189230"/>
                      <wp:effectExtent l="6350" t="6350" r="13970" b="7620"/>
                      <wp:wrapNone/>
                      <wp:docPr id="92" name="流程图: 汇总连接 92"/>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940F28" id="流程图: 汇总连接 92" o:spid="_x0000_s1026" type="#_x0000_t123" style="position:absolute;left:0;text-align:left;margin-left:11.6pt;margin-top:4.9pt;width:14.4pt;height:14.9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" fillcolor="white [3201]" strokecolor="black [3200]" strokeweight="1pt">
                      <v:stroke joinstyle="miter"/>
                    </v:shape>
                  </w:pict>
                </mc:Fallback>
              </mc:AlternateContent>
            </w:r>
          </w:p>
        </w:tc>
      </w:tr>
      <w:tr w:rsidR="00900DC6" w14:paraId="54B638D2" w14:textId="77777777">
        <w:trPr>
          <w:trHeight w:val="430"/>
        </w:trPr>
        <w:tc>
          <w:tcPr>
            <w:tcW w:w="1396" w:type="dxa"/>
          </w:tcPr>
          <w:p w14:paraId="250D9596" w14:textId="77777777" w:rsidR="00900DC6" w:rsidRDefault="004B53FA">
            <w:pPr>
              <w:pStyle w:val="af1"/>
              <w:rPr>
                <w:lang w:eastAsia="zh-Hans"/>
              </w:rPr>
            </w:pPr>
            <w:r>
              <w:rPr>
                <w:rFonts w:hint="eastAsia"/>
                <w:lang w:eastAsia="zh-Hans"/>
              </w:rPr>
              <w:lastRenderedPageBreak/>
              <w:t>Environment</w:t>
            </w:r>
          </w:p>
        </w:tc>
        <w:tc>
          <w:tcPr>
            <w:tcW w:w="816" w:type="dxa"/>
          </w:tcPr>
          <w:p w14:paraId="15305929"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0800" behindDoc="0" locked="0" layoutInCell="1" allowOverlap="1" wp14:anchorId="31A03EC6" wp14:editId="6B94FF7A">
                      <wp:simplePos x="0" y="0"/>
                      <wp:positionH relativeFrom="column">
                        <wp:posOffset>179070</wp:posOffset>
                      </wp:positionH>
                      <wp:positionV relativeFrom="paragraph">
                        <wp:posOffset>102870</wp:posOffset>
                      </wp:positionV>
                      <wp:extent cx="101600" cy="108585"/>
                      <wp:effectExtent l="6350" t="6350" r="19050" b="12065"/>
                      <wp:wrapNone/>
                      <wp:docPr id="76" name="流程图: 汇总连接 76"/>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9BD52CA" id="流程图: 汇总连接 76" o:spid="_x0000_s1026" type="#_x0000_t123" style="position:absolute;left:0;text-align:left;margin-left:14.1pt;margin-top:8.1pt;width:8pt;height:8.55pt;z-index:251660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" fillcolor="white [3201]" strokecolor="black [3200]" strokeweight="1pt">
                      <v:stroke joinstyle="miter"/>
                    </v:shape>
                  </w:pict>
                </mc:Fallback>
              </mc:AlternateContent>
            </w:r>
          </w:p>
        </w:tc>
        <w:tc>
          <w:tcPr>
            <w:tcW w:w="884" w:type="dxa"/>
          </w:tcPr>
          <w:p w14:paraId="7AD9402D"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1824" behindDoc="0" locked="0" layoutInCell="1" allowOverlap="1" wp14:anchorId="4E19EB72" wp14:editId="536A65A1">
                      <wp:simplePos x="0" y="0"/>
                      <wp:positionH relativeFrom="column">
                        <wp:posOffset>206375</wp:posOffset>
                      </wp:positionH>
                      <wp:positionV relativeFrom="paragraph">
                        <wp:posOffset>129540</wp:posOffset>
                      </wp:positionV>
                      <wp:extent cx="101600" cy="108585"/>
                      <wp:effectExtent l="6350" t="6350" r="19050" b="12065"/>
                      <wp:wrapNone/>
                      <wp:docPr id="77" name="流程图: 汇总连接 77"/>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D9F6427" id="流程图: 汇总连接 77" o:spid="_x0000_s1026" type="#_x0000_t123" style="position:absolute;left:0;text-align:left;margin-left:16.25pt;margin-top:10.2pt;width:8pt;height:8.55pt;z-index:2516618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" fillcolor="white [3201]" strokecolor="black [3200]" strokeweight="1pt">
                      <v:stroke joinstyle="miter"/>
                    </v:shape>
                  </w:pict>
                </mc:Fallback>
              </mc:AlternateContent>
            </w:r>
          </w:p>
        </w:tc>
        <w:tc>
          <w:tcPr>
            <w:tcW w:w="800" w:type="dxa"/>
          </w:tcPr>
          <w:p w14:paraId="7B7FE6B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2848" behindDoc="0" locked="0" layoutInCell="1" allowOverlap="1" wp14:anchorId="33C9BCF0" wp14:editId="5D6208CB">
                      <wp:simplePos x="0" y="0"/>
                      <wp:positionH relativeFrom="column">
                        <wp:posOffset>129540</wp:posOffset>
                      </wp:positionH>
                      <wp:positionV relativeFrom="paragraph">
                        <wp:posOffset>69215</wp:posOffset>
                      </wp:positionV>
                      <wp:extent cx="200025" cy="178435"/>
                      <wp:effectExtent l="5715" t="6985" r="22860" b="17780"/>
                      <wp:wrapNone/>
                      <wp:docPr id="78" name="椭圆 78"/>
                      <wp:cNvGraphicFramePr/>
                      <a:graphic xmlns:a="http://schemas.openxmlformats.org/drawingml/2006/main">
                        <a:graphicData uri="http://schemas.microsoft.com/office/word/2010/wordprocessingShape">
                          <wps:wsp>
                            <wps:cNvSpPr/>
                            <wps:spPr>
                              <a:xfrm rot="20940000">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00D6578" id="椭圆 78" o:spid="_x0000_s1026" style="position:absolute;left:0;text-align:left;margin-left:10.2pt;margin-top:5.45pt;width:15.75pt;height:14.05pt;rotation:-11;z-index:251662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" fillcolor="black [3200]" strokecolor="black [1600]" strokeweight="1pt">
                      <v:stroke joinstyle="miter"/>
                    </v:oval>
                  </w:pict>
                </mc:Fallback>
              </mc:AlternateContent>
            </w:r>
          </w:p>
        </w:tc>
        <w:tc>
          <w:tcPr>
            <w:tcW w:w="866" w:type="dxa"/>
          </w:tcPr>
          <w:p w14:paraId="74C3221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3872" behindDoc="0" locked="0" layoutInCell="1" allowOverlap="1" wp14:anchorId="14F84A23" wp14:editId="1440D3E5">
                      <wp:simplePos x="0" y="0"/>
                      <wp:positionH relativeFrom="column">
                        <wp:posOffset>153670</wp:posOffset>
                      </wp:positionH>
                      <wp:positionV relativeFrom="paragraph">
                        <wp:posOffset>70485</wp:posOffset>
                      </wp:positionV>
                      <wp:extent cx="200025" cy="178435"/>
                      <wp:effectExtent l="6350" t="6350" r="22225" b="18415"/>
                      <wp:wrapNone/>
                      <wp:docPr id="147" name="椭圆 147"/>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BDA3E4C" id="椭圆 147" o:spid="_x0000_s1026" style="position:absolute;left:0;text-align:left;margin-left:12.1pt;margin-top:5.55pt;width:15.75pt;height:14.05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" fillcolor="black [3200]" strokecolor="black [1600]" strokeweight="1pt">
                      <v:stroke joinstyle="miter"/>
                    </v:oval>
                  </w:pict>
                </mc:Fallback>
              </mc:AlternateContent>
            </w:r>
          </w:p>
        </w:tc>
        <w:tc>
          <w:tcPr>
            <w:tcW w:w="784" w:type="dxa"/>
          </w:tcPr>
          <w:p w14:paraId="7CFFD94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4896" behindDoc="0" locked="0" layoutInCell="1" allowOverlap="1" wp14:anchorId="160DADFE" wp14:editId="25D8ACC9">
                      <wp:simplePos x="0" y="0"/>
                      <wp:positionH relativeFrom="column">
                        <wp:posOffset>153035</wp:posOffset>
                      </wp:positionH>
                      <wp:positionV relativeFrom="paragraph">
                        <wp:posOffset>59690</wp:posOffset>
                      </wp:positionV>
                      <wp:extent cx="200025" cy="178435"/>
                      <wp:effectExtent l="6350" t="6350" r="22225" b="18415"/>
                      <wp:wrapNone/>
                      <wp:docPr id="187" name="椭圆 187"/>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9392001" id="椭圆 187" o:spid="_x0000_s1026" style="position:absolute;left:0;text-align:left;margin-left:12.05pt;margin-top:4.7pt;width:15.75pt;height:14.05pt;z-index:251664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" fillcolor="black [3200]" strokecolor="black [1600]" strokeweight="1pt">
                      <v:stroke joinstyle="miter"/>
                    </v:oval>
                  </w:pict>
                </mc:Fallback>
              </mc:AlternateContent>
            </w:r>
          </w:p>
        </w:tc>
        <w:tc>
          <w:tcPr>
            <w:tcW w:w="816" w:type="dxa"/>
          </w:tcPr>
          <w:p w14:paraId="7E4005B5"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5920" behindDoc="0" locked="0" layoutInCell="1" allowOverlap="1" wp14:anchorId="046967C0" wp14:editId="5ABDE439">
                      <wp:simplePos x="0" y="0"/>
                      <wp:positionH relativeFrom="column">
                        <wp:posOffset>196215</wp:posOffset>
                      </wp:positionH>
                      <wp:positionV relativeFrom="paragraph">
                        <wp:posOffset>121920</wp:posOffset>
                      </wp:positionV>
                      <wp:extent cx="101600" cy="108585"/>
                      <wp:effectExtent l="6350" t="6350" r="19050" b="12065"/>
                      <wp:wrapNone/>
                      <wp:docPr id="159" name="流程图: 汇总连接 159"/>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B604F93" id="流程图: 汇总连接 159" o:spid="_x0000_s1026" type="#_x0000_t123" style="position:absolute;left:0;text-align:left;margin-left:15.45pt;margin-top:9.6pt;width:8pt;height:8.5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" fillcolor="white [3201]" strokecolor="black [3200]" strokeweight="1pt">
                      <v:stroke joinstyle="miter"/>
                    </v:shape>
                  </w:pict>
                </mc:Fallback>
              </mc:AlternateContent>
            </w:r>
          </w:p>
        </w:tc>
        <w:tc>
          <w:tcPr>
            <w:tcW w:w="817" w:type="dxa"/>
          </w:tcPr>
          <w:p w14:paraId="7927ED8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6944" behindDoc="0" locked="0" layoutInCell="1" allowOverlap="1" wp14:anchorId="41E956BE" wp14:editId="2FB1906A">
                      <wp:simplePos x="0" y="0"/>
                      <wp:positionH relativeFrom="column">
                        <wp:posOffset>199390</wp:posOffset>
                      </wp:positionH>
                      <wp:positionV relativeFrom="paragraph">
                        <wp:posOffset>99060</wp:posOffset>
                      </wp:positionV>
                      <wp:extent cx="101600" cy="108585"/>
                      <wp:effectExtent l="6350" t="6350" r="19050" b="12065"/>
                      <wp:wrapNone/>
                      <wp:docPr id="82" name="流程图: 汇总连接 82"/>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A104D63" id="流程图: 汇总连接 82" o:spid="_x0000_s1026" type="#_x0000_t123" style="position:absolute;left:0;text-align:left;margin-left:15.7pt;margin-top:7.8pt;width:8pt;height:8.55pt;z-index:251666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" fillcolor="white [3201]" strokecolor="black [3200]" strokeweight="1pt">
                      <v:stroke joinstyle="miter"/>
                    </v:shape>
                  </w:pict>
                </mc:Fallback>
              </mc:AlternateContent>
            </w:r>
          </w:p>
        </w:tc>
        <w:tc>
          <w:tcPr>
            <w:tcW w:w="800" w:type="dxa"/>
          </w:tcPr>
          <w:p w14:paraId="0BCF7EB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7968" behindDoc="0" locked="0" layoutInCell="1" allowOverlap="1" wp14:anchorId="49FE00BC" wp14:editId="306EF80D">
                      <wp:simplePos x="0" y="0"/>
                      <wp:positionH relativeFrom="column">
                        <wp:posOffset>128270</wp:posOffset>
                      </wp:positionH>
                      <wp:positionV relativeFrom="paragraph">
                        <wp:posOffset>41910</wp:posOffset>
                      </wp:positionV>
                      <wp:extent cx="182880" cy="189230"/>
                      <wp:effectExtent l="6350" t="6350" r="13970" b="7620"/>
                      <wp:wrapNone/>
                      <wp:docPr id="81" name="流程图: 汇总连接 81"/>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23F352" id="流程图: 汇总连接 81" o:spid="_x0000_s1026" type="#_x0000_t123" style="position:absolute;left:0;text-align:left;margin-left:10.1pt;margin-top:3.3pt;width:14.4pt;height:14.9pt;z-index:251667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" fillcolor="white [3201]" strokecolor="black [3200]" strokeweight="1pt">
                      <v:stroke joinstyle="miter"/>
                    </v:shape>
                  </w:pict>
                </mc:Fallback>
              </mc:AlternateContent>
            </w:r>
          </w:p>
        </w:tc>
        <w:tc>
          <w:tcPr>
            <w:tcW w:w="940" w:type="dxa"/>
          </w:tcPr>
          <w:p w14:paraId="323C7737"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68992" behindDoc="0" locked="0" layoutInCell="1" allowOverlap="1" wp14:anchorId="2C2ED6B4" wp14:editId="1BEF71EA">
                      <wp:simplePos x="0" y="0"/>
                      <wp:positionH relativeFrom="column">
                        <wp:posOffset>162560</wp:posOffset>
                      </wp:positionH>
                      <wp:positionV relativeFrom="paragraph">
                        <wp:posOffset>52705</wp:posOffset>
                      </wp:positionV>
                      <wp:extent cx="182880" cy="189230"/>
                      <wp:effectExtent l="6350" t="6350" r="13970" b="7620"/>
                      <wp:wrapNone/>
                      <wp:docPr id="93" name="流程图: 汇总连接 93"/>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9B55724" id="流程图: 汇总连接 93" o:spid="_x0000_s1026" type="#_x0000_t123" style="position:absolute;left:0;text-align:left;margin-left:12.8pt;margin-top:4.15pt;width:14.4pt;height:14.9pt;z-index:2516689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" fillcolor="white [3201]" strokecolor="black [3200]" strokeweight="1pt">
                      <v:stroke joinstyle="miter"/>
                    </v:shape>
                  </w:pict>
                </mc:Fallback>
              </mc:AlternateContent>
            </w:r>
          </w:p>
        </w:tc>
      </w:tr>
      <w:tr w:rsidR="00900DC6" w14:paraId="11E892E2" w14:textId="77777777">
        <w:trPr>
          <w:trHeight w:val="601"/>
        </w:trPr>
        <w:tc>
          <w:tcPr>
            <w:tcW w:w="1396" w:type="dxa"/>
          </w:tcPr>
          <w:p w14:paraId="6DAEA0D6" w14:textId="77777777" w:rsidR="00900DC6" w:rsidRDefault="004B53FA">
            <w:pPr>
              <w:pStyle w:val="af1"/>
              <w:rPr>
                <w:lang w:eastAsia="zh-Hans"/>
              </w:rPr>
            </w:pPr>
            <w:r>
              <w:rPr>
                <w:rFonts w:hint="eastAsia"/>
                <w:lang w:eastAsia="zh-Hans"/>
              </w:rPr>
              <w:t>一致性</w:t>
            </w:r>
          </w:p>
        </w:tc>
        <w:tc>
          <w:tcPr>
            <w:tcW w:w="816" w:type="dxa"/>
          </w:tcPr>
          <w:p w14:paraId="5F5D15B2" w14:textId="77777777" w:rsidR="00900DC6" w:rsidRDefault="004B53FA">
            <w:pPr>
              <w:pStyle w:val="af1"/>
              <w:rPr>
                <w:lang w:eastAsia="zh-Hans"/>
              </w:rPr>
            </w:pPr>
            <w:r>
              <w:rPr>
                <w:rFonts w:hint="eastAsia"/>
                <w:lang w:eastAsia="zh-Hans"/>
              </w:rPr>
              <w:t>0.24</w:t>
            </w:r>
            <w:r>
              <w:rPr>
                <w:lang w:eastAsia="zh-Hans"/>
              </w:rPr>
              <w:t>3</w:t>
            </w:r>
          </w:p>
        </w:tc>
        <w:tc>
          <w:tcPr>
            <w:tcW w:w="884" w:type="dxa"/>
          </w:tcPr>
          <w:p w14:paraId="1116337F" w14:textId="77777777" w:rsidR="00900DC6" w:rsidRDefault="004B53FA">
            <w:pPr>
              <w:pStyle w:val="af1"/>
              <w:rPr>
                <w:lang w:eastAsia="zh-Hans"/>
              </w:rPr>
            </w:pPr>
            <w:r>
              <w:rPr>
                <w:rFonts w:hint="eastAsia"/>
                <w:lang w:eastAsia="zh-Hans"/>
              </w:rPr>
              <w:t>0.24</w:t>
            </w:r>
            <w:r>
              <w:rPr>
                <w:lang w:eastAsia="zh-Hans"/>
              </w:rPr>
              <w:t>3</w:t>
            </w:r>
          </w:p>
        </w:tc>
        <w:tc>
          <w:tcPr>
            <w:tcW w:w="800" w:type="dxa"/>
          </w:tcPr>
          <w:p w14:paraId="1BC23CD8" w14:textId="77777777" w:rsidR="00900DC6" w:rsidRDefault="004B53FA">
            <w:pPr>
              <w:pStyle w:val="af1"/>
              <w:rPr>
                <w:lang w:eastAsia="zh-Hans"/>
              </w:rPr>
            </w:pPr>
            <w:r>
              <w:rPr>
                <w:rFonts w:hint="eastAsia"/>
                <w:lang w:eastAsia="zh-Hans"/>
              </w:rPr>
              <w:t>0.33</w:t>
            </w:r>
            <w:r>
              <w:rPr>
                <w:lang w:eastAsia="zh-Hans"/>
              </w:rPr>
              <w:t>5</w:t>
            </w:r>
          </w:p>
        </w:tc>
        <w:tc>
          <w:tcPr>
            <w:tcW w:w="866" w:type="dxa"/>
          </w:tcPr>
          <w:p w14:paraId="05A4FCAB" w14:textId="77777777" w:rsidR="00900DC6" w:rsidRDefault="004B53FA">
            <w:pPr>
              <w:pStyle w:val="af1"/>
              <w:rPr>
                <w:lang w:eastAsia="zh-Hans"/>
              </w:rPr>
            </w:pPr>
            <w:r>
              <w:rPr>
                <w:rFonts w:hint="eastAsia"/>
                <w:lang w:eastAsia="zh-Hans"/>
              </w:rPr>
              <w:t>0.191</w:t>
            </w:r>
          </w:p>
        </w:tc>
        <w:tc>
          <w:tcPr>
            <w:tcW w:w="784" w:type="dxa"/>
          </w:tcPr>
          <w:p w14:paraId="257DE990" w14:textId="77777777" w:rsidR="00900DC6" w:rsidRDefault="004B53FA">
            <w:pPr>
              <w:pStyle w:val="af1"/>
              <w:rPr>
                <w:lang w:eastAsia="zh-Hans"/>
              </w:rPr>
            </w:pPr>
            <w:r>
              <w:rPr>
                <w:rFonts w:hint="eastAsia"/>
                <w:lang w:eastAsia="zh-Hans"/>
              </w:rPr>
              <w:t>0.307</w:t>
            </w:r>
          </w:p>
        </w:tc>
        <w:tc>
          <w:tcPr>
            <w:tcW w:w="816" w:type="dxa"/>
          </w:tcPr>
          <w:p w14:paraId="6A76110D" w14:textId="77777777" w:rsidR="00900DC6" w:rsidRDefault="004B53FA">
            <w:pPr>
              <w:pStyle w:val="af1"/>
              <w:rPr>
                <w:lang w:eastAsia="zh-Hans"/>
              </w:rPr>
            </w:pPr>
            <w:r>
              <w:rPr>
                <w:rFonts w:hint="eastAsia"/>
                <w:lang w:eastAsia="zh-Hans"/>
              </w:rPr>
              <w:t>0.182</w:t>
            </w:r>
          </w:p>
        </w:tc>
        <w:tc>
          <w:tcPr>
            <w:tcW w:w="817" w:type="dxa"/>
          </w:tcPr>
          <w:p w14:paraId="4E791476" w14:textId="77777777" w:rsidR="00900DC6" w:rsidRDefault="004B53FA">
            <w:pPr>
              <w:pStyle w:val="af1"/>
              <w:rPr>
                <w:lang w:eastAsia="zh-Hans"/>
              </w:rPr>
            </w:pPr>
            <w:r>
              <w:rPr>
                <w:rFonts w:hint="eastAsia"/>
                <w:lang w:eastAsia="zh-Hans"/>
              </w:rPr>
              <w:t>0.260</w:t>
            </w:r>
          </w:p>
        </w:tc>
        <w:tc>
          <w:tcPr>
            <w:tcW w:w="800" w:type="dxa"/>
          </w:tcPr>
          <w:p w14:paraId="1612CC8F" w14:textId="77777777" w:rsidR="00900DC6" w:rsidRDefault="004B53FA">
            <w:pPr>
              <w:pStyle w:val="af1"/>
              <w:rPr>
                <w:lang w:eastAsia="zh-Hans"/>
              </w:rPr>
            </w:pPr>
            <w:r>
              <w:rPr>
                <w:rFonts w:hint="eastAsia"/>
                <w:lang w:eastAsia="zh-Hans"/>
              </w:rPr>
              <w:t>0.808</w:t>
            </w:r>
          </w:p>
          <w:p w14:paraId="6A3E4DAF" w14:textId="77777777" w:rsidR="00900DC6" w:rsidRDefault="00900DC6">
            <w:pPr>
              <w:pStyle w:val="af1"/>
              <w:rPr>
                <w:lang w:eastAsia="zh-Hans"/>
              </w:rPr>
            </w:pPr>
          </w:p>
        </w:tc>
        <w:tc>
          <w:tcPr>
            <w:tcW w:w="940" w:type="dxa"/>
          </w:tcPr>
          <w:p w14:paraId="73371434" w14:textId="77777777" w:rsidR="00900DC6" w:rsidRDefault="004B53FA">
            <w:pPr>
              <w:pStyle w:val="af1"/>
              <w:rPr>
                <w:lang w:eastAsia="zh-Hans"/>
              </w:rPr>
            </w:pPr>
            <w:r>
              <w:rPr>
                <w:rFonts w:hint="eastAsia"/>
                <w:lang w:eastAsia="zh-Hans"/>
              </w:rPr>
              <w:t>0.80</w:t>
            </w:r>
            <w:r>
              <w:rPr>
                <w:lang w:eastAsia="zh-Hans"/>
              </w:rPr>
              <w:t>7</w:t>
            </w:r>
          </w:p>
          <w:p w14:paraId="230F02BB" w14:textId="77777777" w:rsidR="00900DC6" w:rsidRDefault="00900DC6">
            <w:pPr>
              <w:pStyle w:val="af1"/>
              <w:rPr>
                <w:lang w:eastAsia="zh-Hans"/>
              </w:rPr>
            </w:pPr>
          </w:p>
        </w:tc>
      </w:tr>
      <w:tr w:rsidR="00900DC6" w14:paraId="673C53FC" w14:textId="77777777">
        <w:trPr>
          <w:trHeight w:val="660"/>
        </w:trPr>
        <w:tc>
          <w:tcPr>
            <w:tcW w:w="1396" w:type="dxa"/>
          </w:tcPr>
          <w:p w14:paraId="22579E80" w14:textId="77777777" w:rsidR="00900DC6" w:rsidRDefault="004B53FA">
            <w:pPr>
              <w:pStyle w:val="af1"/>
              <w:rPr>
                <w:lang w:eastAsia="zh-Hans"/>
              </w:rPr>
            </w:pPr>
            <w:r>
              <w:rPr>
                <w:rFonts w:hint="eastAsia"/>
                <w:lang w:eastAsia="zh-Hans"/>
              </w:rPr>
              <w:t>原覆盖率</w:t>
            </w:r>
          </w:p>
        </w:tc>
        <w:tc>
          <w:tcPr>
            <w:tcW w:w="816" w:type="dxa"/>
          </w:tcPr>
          <w:p w14:paraId="16686966" w14:textId="77777777" w:rsidR="00900DC6" w:rsidRDefault="004B53FA">
            <w:pPr>
              <w:pStyle w:val="af1"/>
              <w:rPr>
                <w:lang w:eastAsia="zh-Hans"/>
              </w:rPr>
            </w:pPr>
            <w:r>
              <w:rPr>
                <w:rFonts w:hint="eastAsia"/>
                <w:lang w:eastAsia="zh-Hans"/>
              </w:rPr>
              <w:t>0.00</w:t>
            </w:r>
            <w:r>
              <w:rPr>
                <w:lang w:eastAsia="zh-Hans"/>
              </w:rPr>
              <w:t>6</w:t>
            </w:r>
          </w:p>
        </w:tc>
        <w:tc>
          <w:tcPr>
            <w:tcW w:w="884" w:type="dxa"/>
          </w:tcPr>
          <w:p w14:paraId="3EA019D0" w14:textId="77777777" w:rsidR="00900DC6" w:rsidRDefault="004B53FA">
            <w:pPr>
              <w:pStyle w:val="af1"/>
              <w:rPr>
                <w:lang w:eastAsia="zh-Hans"/>
              </w:rPr>
            </w:pPr>
            <w:r>
              <w:rPr>
                <w:rFonts w:hint="eastAsia"/>
                <w:lang w:eastAsia="zh-Hans"/>
              </w:rPr>
              <w:t>0.008</w:t>
            </w:r>
          </w:p>
        </w:tc>
        <w:tc>
          <w:tcPr>
            <w:tcW w:w="800" w:type="dxa"/>
          </w:tcPr>
          <w:p w14:paraId="1F0B1D67" w14:textId="77777777" w:rsidR="00900DC6" w:rsidRDefault="004B53FA">
            <w:pPr>
              <w:pStyle w:val="af1"/>
              <w:rPr>
                <w:lang w:eastAsia="zh-Hans"/>
              </w:rPr>
            </w:pPr>
            <w:r>
              <w:rPr>
                <w:rFonts w:hint="eastAsia"/>
                <w:lang w:eastAsia="zh-Hans"/>
              </w:rPr>
              <w:t>0.10</w:t>
            </w:r>
            <w:r>
              <w:rPr>
                <w:lang w:eastAsia="zh-Hans"/>
              </w:rPr>
              <w:t>1</w:t>
            </w:r>
          </w:p>
        </w:tc>
        <w:tc>
          <w:tcPr>
            <w:tcW w:w="866" w:type="dxa"/>
          </w:tcPr>
          <w:p w14:paraId="0873ADEC" w14:textId="77777777" w:rsidR="00900DC6" w:rsidRDefault="004B53FA">
            <w:pPr>
              <w:pStyle w:val="af1"/>
              <w:rPr>
                <w:lang w:eastAsia="zh-Hans"/>
              </w:rPr>
            </w:pPr>
            <w:r>
              <w:rPr>
                <w:rFonts w:hint="eastAsia"/>
                <w:lang w:eastAsia="zh-Hans"/>
              </w:rPr>
              <w:t>0.014</w:t>
            </w:r>
          </w:p>
        </w:tc>
        <w:tc>
          <w:tcPr>
            <w:tcW w:w="784" w:type="dxa"/>
          </w:tcPr>
          <w:p w14:paraId="58E3DE5F" w14:textId="77777777" w:rsidR="00900DC6" w:rsidRDefault="004B53FA">
            <w:pPr>
              <w:pStyle w:val="af1"/>
              <w:rPr>
                <w:lang w:eastAsia="zh-Hans"/>
              </w:rPr>
            </w:pPr>
            <w:r>
              <w:rPr>
                <w:rFonts w:hint="eastAsia"/>
                <w:lang w:eastAsia="zh-Hans"/>
              </w:rPr>
              <w:t>0.060</w:t>
            </w:r>
          </w:p>
        </w:tc>
        <w:tc>
          <w:tcPr>
            <w:tcW w:w="816" w:type="dxa"/>
          </w:tcPr>
          <w:p w14:paraId="38D6BFB9" w14:textId="77777777" w:rsidR="00900DC6" w:rsidRDefault="004B53FA">
            <w:pPr>
              <w:pStyle w:val="af1"/>
              <w:rPr>
                <w:lang w:eastAsia="zh-Hans"/>
              </w:rPr>
            </w:pPr>
            <w:r>
              <w:rPr>
                <w:rFonts w:hint="eastAsia"/>
                <w:lang w:eastAsia="zh-Hans"/>
              </w:rPr>
              <w:t>0.006</w:t>
            </w:r>
          </w:p>
        </w:tc>
        <w:tc>
          <w:tcPr>
            <w:tcW w:w="817" w:type="dxa"/>
          </w:tcPr>
          <w:p w14:paraId="2185F48D" w14:textId="77777777" w:rsidR="00900DC6" w:rsidRDefault="004B53FA">
            <w:pPr>
              <w:pStyle w:val="af1"/>
              <w:rPr>
                <w:lang w:eastAsia="zh-Hans"/>
              </w:rPr>
            </w:pPr>
            <w:r>
              <w:rPr>
                <w:rFonts w:hint="eastAsia"/>
                <w:lang w:eastAsia="zh-Hans"/>
              </w:rPr>
              <w:t>0.074</w:t>
            </w:r>
          </w:p>
        </w:tc>
        <w:tc>
          <w:tcPr>
            <w:tcW w:w="800" w:type="dxa"/>
          </w:tcPr>
          <w:p w14:paraId="2B037E9F" w14:textId="77777777" w:rsidR="00900DC6" w:rsidRDefault="004B53FA">
            <w:pPr>
              <w:pStyle w:val="af1"/>
              <w:rPr>
                <w:lang w:eastAsia="zh-Hans"/>
              </w:rPr>
            </w:pPr>
            <w:r>
              <w:rPr>
                <w:rFonts w:hint="eastAsia"/>
                <w:lang w:eastAsia="zh-Hans"/>
              </w:rPr>
              <w:t>0.3</w:t>
            </w:r>
            <w:r>
              <w:rPr>
                <w:lang w:eastAsia="zh-Hans"/>
              </w:rPr>
              <w:t>40</w:t>
            </w:r>
          </w:p>
          <w:p w14:paraId="401D527C" w14:textId="77777777" w:rsidR="00900DC6" w:rsidRDefault="00900DC6">
            <w:pPr>
              <w:pStyle w:val="af1"/>
              <w:rPr>
                <w:lang w:eastAsia="zh-Hans"/>
              </w:rPr>
            </w:pPr>
          </w:p>
        </w:tc>
        <w:tc>
          <w:tcPr>
            <w:tcW w:w="940" w:type="dxa"/>
          </w:tcPr>
          <w:p w14:paraId="3FF225C8" w14:textId="77777777" w:rsidR="00900DC6" w:rsidRDefault="004B53FA">
            <w:pPr>
              <w:pStyle w:val="af1"/>
              <w:rPr>
                <w:lang w:eastAsia="zh-Hans"/>
              </w:rPr>
            </w:pPr>
            <w:r>
              <w:rPr>
                <w:rFonts w:hint="eastAsia"/>
                <w:lang w:eastAsia="zh-Hans"/>
              </w:rPr>
              <w:t>0.35</w:t>
            </w:r>
            <w:r>
              <w:rPr>
                <w:lang w:eastAsia="zh-Hans"/>
              </w:rPr>
              <w:t>2</w:t>
            </w:r>
          </w:p>
          <w:p w14:paraId="47A02F1D" w14:textId="77777777" w:rsidR="00900DC6" w:rsidRDefault="00900DC6">
            <w:pPr>
              <w:pStyle w:val="af1"/>
              <w:rPr>
                <w:lang w:eastAsia="zh-Hans"/>
              </w:rPr>
            </w:pPr>
          </w:p>
        </w:tc>
      </w:tr>
      <w:tr w:rsidR="00900DC6" w14:paraId="6A5D1599" w14:textId="77777777">
        <w:trPr>
          <w:trHeight w:val="601"/>
        </w:trPr>
        <w:tc>
          <w:tcPr>
            <w:tcW w:w="1396" w:type="dxa"/>
          </w:tcPr>
          <w:p w14:paraId="106ECC55" w14:textId="77777777" w:rsidR="00900DC6" w:rsidRDefault="004B53FA">
            <w:pPr>
              <w:pStyle w:val="af1"/>
              <w:rPr>
                <w:lang w:eastAsia="zh-Hans"/>
              </w:rPr>
            </w:pPr>
            <w:r>
              <w:rPr>
                <w:rFonts w:hint="eastAsia"/>
                <w:lang w:eastAsia="zh-Hans"/>
              </w:rPr>
              <w:t>净覆盖率</w:t>
            </w:r>
          </w:p>
        </w:tc>
        <w:tc>
          <w:tcPr>
            <w:tcW w:w="816" w:type="dxa"/>
          </w:tcPr>
          <w:p w14:paraId="05A18DEF" w14:textId="77777777" w:rsidR="00900DC6" w:rsidRDefault="004B53FA">
            <w:pPr>
              <w:pStyle w:val="af1"/>
              <w:rPr>
                <w:lang w:eastAsia="zh-Hans"/>
              </w:rPr>
            </w:pPr>
            <w:r>
              <w:rPr>
                <w:rFonts w:hint="eastAsia"/>
                <w:lang w:eastAsia="zh-Hans"/>
              </w:rPr>
              <w:t>0.89</w:t>
            </w:r>
            <w:r>
              <w:rPr>
                <w:lang w:eastAsia="zh-Hans"/>
              </w:rPr>
              <w:t>8</w:t>
            </w:r>
          </w:p>
        </w:tc>
        <w:tc>
          <w:tcPr>
            <w:tcW w:w="884" w:type="dxa"/>
          </w:tcPr>
          <w:p w14:paraId="21CEAE04" w14:textId="77777777" w:rsidR="00900DC6" w:rsidRDefault="004B53FA">
            <w:pPr>
              <w:pStyle w:val="af1"/>
              <w:rPr>
                <w:lang w:eastAsia="zh-Hans"/>
              </w:rPr>
            </w:pPr>
            <w:r>
              <w:rPr>
                <w:rFonts w:hint="eastAsia"/>
                <w:lang w:eastAsia="zh-Hans"/>
              </w:rPr>
              <w:t>0.90</w:t>
            </w:r>
            <w:r>
              <w:rPr>
                <w:lang w:eastAsia="zh-Hans"/>
              </w:rPr>
              <w:t>1</w:t>
            </w:r>
          </w:p>
        </w:tc>
        <w:tc>
          <w:tcPr>
            <w:tcW w:w="800" w:type="dxa"/>
          </w:tcPr>
          <w:p w14:paraId="10F69F08" w14:textId="77777777" w:rsidR="00900DC6" w:rsidRDefault="004B53FA">
            <w:pPr>
              <w:pStyle w:val="af1"/>
              <w:rPr>
                <w:lang w:eastAsia="zh-Hans"/>
              </w:rPr>
            </w:pPr>
            <w:r>
              <w:rPr>
                <w:rFonts w:hint="eastAsia"/>
                <w:lang w:eastAsia="zh-Hans"/>
              </w:rPr>
              <w:t>0.85</w:t>
            </w:r>
            <w:r>
              <w:rPr>
                <w:lang w:eastAsia="zh-Hans"/>
              </w:rPr>
              <w:t>5</w:t>
            </w:r>
          </w:p>
        </w:tc>
        <w:tc>
          <w:tcPr>
            <w:tcW w:w="866" w:type="dxa"/>
          </w:tcPr>
          <w:p w14:paraId="603FA5A2" w14:textId="77777777" w:rsidR="00900DC6" w:rsidRDefault="004B53FA">
            <w:pPr>
              <w:pStyle w:val="af1"/>
              <w:rPr>
                <w:lang w:eastAsia="zh-Hans"/>
              </w:rPr>
            </w:pPr>
            <w:r>
              <w:rPr>
                <w:rFonts w:hint="eastAsia"/>
                <w:lang w:eastAsia="zh-Hans"/>
              </w:rPr>
              <w:t>0.89</w:t>
            </w:r>
            <w:r>
              <w:rPr>
                <w:lang w:eastAsia="zh-Hans"/>
              </w:rPr>
              <w:t>7</w:t>
            </w:r>
          </w:p>
        </w:tc>
        <w:tc>
          <w:tcPr>
            <w:tcW w:w="784" w:type="dxa"/>
          </w:tcPr>
          <w:p w14:paraId="04C22CBE" w14:textId="77777777" w:rsidR="00900DC6" w:rsidRDefault="004B53FA">
            <w:pPr>
              <w:pStyle w:val="af1"/>
              <w:rPr>
                <w:lang w:eastAsia="zh-Hans"/>
              </w:rPr>
            </w:pPr>
            <w:r>
              <w:rPr>
                <w:rFonts w:hint="eastAsia"/>
                <w:lang w:eastAsia="zh-Hans"/>
              </w:rPr>
              <w:t>0.851</w:t>
            </w:r>
          </w:p>
        </w:tc>
        <w:tc>
          <w:tcPr>
            <w:tcW w:w="816" w:type="dxa"/>
          </w:tcPr>
          <w:p w14:paraId="283B364A" w14:textId="77777777" w:rsidR="00900DC6" w:rsidRDefault="004B53FA">
            <w:pPr>
              <w:pStyle w:val="af1"/>
              <w:rPr>
                <w:lang w:eastAsia="zh-Hans"/>
              </w:rPr>
            </w:pPr>
            <w:r>
              <w:rPr>
                <w:rFonts w:hint="eastAsia"/>
                <w:lang w:eastAsia="zh-Hans"/>
              </w:rPr>
              <w:t>0.89</w:t>
            </w:r>
            <w:r>
              <w:rPr>
                <w:lang w:eastAsia="zh-Hans"/>
              </w:rPr>
              <w:t>2</w:t>
            </w:r>
          </w:p>
        </w:tc>
        <w:tc>
          <w:tcPr>
            <w:tcW w:w="817" w:type="dxa"/>
          </w:tcPr>
          <w:p w14:paraId="029E7061" w14:textId="77777777" w:rsidR="00900DC6" w:rsidRDefault="004B53FA">
            <w:pPr>
              <w:pStyle w:val="af1"/>
              <w:rPr>
                <w:lang w:eastAsia="zh-Hans"/>
              </w:rPr>
            </w:pPr>
            <w:r>
              <w:rPr>
                <w:rFonts w:hint="eastAsia"/>
                <w:lang w:eastAsia="zh-Hans"/>
              </w:rPr>
              <w:t>0.86</w:t>
            </w:r>
            <w:r>
              <w:rPr>
                <w:lang w:eastAsia="zh-Hans"/>
              </w:rPr>
              <w:t>4</w:t>
            </w:r>
          </w:p>
        </w:tc>
        <w:tc>
          <w:tcPr>
            <w:tcW w:w="800" w:type="dxa"/>
          </w:tcPr>
          <w:p w14:paraId="1349F542" w14:textId="77777777" w:rsidR="00900DC6" w:rsidRDefault="004B53FA">
            <w:pPr>
              <w:pStyle w:val="af1"/>
              <w:rPr>
                <w:lang w:eastAsia="zh-Hans"/>
              </w:rPr>
            </w:pPr>
            <w:r>
              <w:rPr>
                <w:rFonts w:hint="eastAsia"/>
                <w:lang w:eastAsia="zh-Hans"/>
              </w:rPr>
              <w:t>0.09</w:t>
            </w:r>
            <w:r>
              <w:rPr>
                <w:lang w:eastAsia="zh-Hans"/>
              </w:rPr>
              <w:t>9</w:t>
            </w:r>
          </w:p>
          <w:p w14:paraId="1752AB6A" w14:textId="77777777" w:rsidR="00900DC6" w:rsidRDefault="00900DC6">
            <w:pPr>
              <w:pStyle w:val="af1"/>
              <w:rPr>
                <w:lang w:eastAsia="zh-Hans"/>
              </w:rPr>
            </w:pPr>
          </w:p>
        </w:tc>
        <w:tc>
          <w:tcPr>
            <w:tcW w:w="940" w:type="dxa"/>
          </w:tcPr>
          <w:p w14:paraId="5986C218" w14:textId="77777777" w:rsidR="00900DC6" w:rsidRDefault="004B53FA">
            <w:pPr>
              <w:pStyle w:val="af1"/>
              <w:rPr>
                <w:lang w:eastAsia="zh-Hans"/>
              </w:rPr>
            </w:pPr>
            <w:r>
              <w:rPr>
                <w:rFonts w:hint="eastAsia"/>
                <w:lang w:eastAsia="zh-Hans"/>
              </w:rPr>
              <w:t>0.110</w:t>
            </w:r>
          </w:p>
          <w:p w14:paraId="21D10297" w14:textId="77777777" w:rsidR="00900DC6" w:rsidRDefault="00900DC6">
            <w:pPr>
              <w:pStyle w:val="af1"/>
              <w:rPr>
                <w:lang w:eastAsia="zh-Hans"/>
              </w:rPr>
            </w:pPr>
          </w:p>
        </w:tc>
      </w:tr>
      <w:tr w:rsidR="00900DC6" w14:paraId="6D8DFF9E" w14:textId="77777777">
        <w:trPr>
          <w:trHeight w:val="430"/>
        </w:trPr>
        <w:tc>
          <w:tcPr>
            <w:tcW w:w="1396" w:type="dxa"/>
          </w:tcPr>
          <w:p w14:paraId="10127802" w14:textId="77777777" w:rsidR="00900DC6" w:rsidRDefault="004B53FA">
            <w:pPr>
              <w:pStyle w:val="af1"/>
              <w:rPr>
                <w:lang w:eastAsia="zh-Hans"/>
              </w:rPr>
            </w:pPr>
            <w:r>
              <w:rPr>
                <w:rFonts w:hint="eastAsia"/>
                <w:lang w:eastAsia="zh-Hans"/>
              </w:rPr>
              <w:t>总一致性</w:t>
            </w:r>
          </w:p>
        </w:tc>
        <w:tc>
          <w:tcPr>
            <w:tcW w:w="5783" w:type="dxa"/>
            <w:gridSpan w:val="7"/>
          </w:tcPr>
          <w:p w14:paraId="2F92AE02" w14:textId="77777777" w:rsidR="00900DC6" w:rsidRDefault="004B53FA">
            <w:pPr>
              <w:pStyle w:val="af1"/>
              <w:jc w:val="center"/>
              <w:rPr>
                <w:lang w:eastAsia="zh-Hans"/>
              </w:rPr>
            </w:pPr>
            <w:r>
              <w:rPr>
                <w:rFonts w:hint="eastAsia"/>
                <w:lang w:eastAsia="zh-Hans"/>
              </w:rPr>
              <w:t>0.76616</w:t>
            </w:r>
          </w:p>
        </w:tc>
        <w:tc>
          <w:tcPr>
            <w:tcW w:w="1740" w:type="dxa"/>
            <w:gridSpan w:val="2"/>
          </w:tcPr>
          <w:p w14:paraId="292A4EEE" w14:textId="77777777" w:rsidR="00900DC6" w:rsidRDefault="004B53FA">
            <w:pPr>
              <w:pStyle w:val="af1"/>
              <w:jc w:val="center"/>
            </w:pPr>
            <w:r>
              <w:rPr>
                <w:rFonts w:hint="eastAsia"/>
              </w:rPr>
              <w:t>0.797063</w:t>
            </w:r>
          </w:p>
          <w:p w14:paraId="5722CFE2" w14:textId="77777777" w:rsidR="00900DC6" w:rsidRDefault="00900DC6">
            <w:pPr>
              <w:pStyle w:val="af1"/>
              <w:jc w:val="center"/>
            </w:pPr>
          </w:p>
        </w:tc>
      </w:tr>
      <w:tr w:rsidR="00900DC6" w14:paraId="66349E97" w14:textId="77777777">
        <w:trPr>
          <w:trHeight w:val="481"/>
        </w:trPr>
        <w:tc>
          <w:tcPr>
            <w:tcW w:w="1396" w:type="dxa"/>
          </w:tcPr>
          <w:p w14:paraId="7B944D86" w14:textId="77777777" w:rsidR="00900DC6" w:rsidRDefault="004B53FA">
            <w:pPr>
              <w:pStyle w:val="af1"/>
              <w:rPr>
                <w:lang w:eastAsia="zh-Hans"/>
              </w:rPr>
            </w:pPr>
            <w:r>
              <w:rPr>
                <w:rFonts w:hint="eastAsia"/>
                <w:lang w:eastAsia="zh-Hans"/>
              </w:rPr>
              <w:t>总覆盖率</w:t>
            </w:r>
          </w:p>
        </w:tc>
        <w:tc>
          <w:tcPr>
            <w:tcW w:w="5783" w:type="dxa"/>
            <w:gridSpan w:val="7"/>
          </w:tcPr>
          <w:p w14:paraId="036F1B13" w14:textId="77777777" w:rsidR="00900DC6" w:rsidRDefault="004B53FA">
            <w:pPr>
              <w:pStyle w:val="af1"/>
              <w:jc w:val="center"/>
              <w:rPr>
                <w:lang w:eastAsia="zh-Hans"/>
              </w:rPr>
            </w:pPr>
            <w:r>
              <w:rPr>
                <w:rFonts w:hint="eastAsia"/>
                <w:lang w:eastAsia="zh-Hans"/>
              </w:rPr>
              <w:t>0.613477</w:t>
            </w:r>
          </w:p>
        </w:tc>
        <w:tc>
          <w:tcPr>
            <w:tcW w:w="1740" w:type="dxa"/>
            <w:gridSpan w:val="2"/>
          </w:tcPr>
          <w:p w14:paraId="586E5216" w14:textId="77777777" w:rsidR="00900DC6" w:rsidRDefault="004B53FA">
            <w:pPr>
              <w:pStyle w:val="af1"/>
              <w:jc w:val="center"/>
            </w:pPr>
            <w:r>
              <w:rPr>
                <w:rFonts w:hint="eastAsia"/>
              </w:rPr>
              <w:t>0.450212</w:t>
            </w:r>
          </w:p>
          <w:p w14:paraId="1B4FF9F3" w14:textId="77777777" w:rsidR="00900DC6" w:rsidRDefault="00900DC6">
            <w:pPr>
              <w:pStyle w:val="af1"/>
              <w:jc w:val="center"/>
            </w:pPr>
          </w:p>
        </w:tc>
      </w:tr>
    </w:tbl>
    <w:p w14:paraId="0BB4F35B" w14:textId="77777777" w:rsidR="00900DC6" w:rsidRDefault="00900DC6">
      <w:pPr>
        <w:ind w:firstLineChars="0" w:firstLine="0"/>
      </w:pPr>
    </w:p>
    <w:p w14:paraId="37E89E22" w14:textId="77777777" w:rsidR="00900DC6" w:rsidRDefault="004B53FA">
      <w:pPr>
        <w:ind w:firstLine="480"/>
        <w:rPr>
          <w:lang w:eastAsia="zh-Hans"/>
        </w:rPr>
      </w:pPr>
      <w:r>
        <w:rPr>
          <w:rFonts w:eastAsia="Times New Roman"/>
          <w:noProof/>
        </w:rPr>
        <mc:AlternateContent>
          <mc:Choice Requires="wps">
            <w:drawing>
              <wp:anchor distT="0" distB="0" distL="114300" distR="114300" simplePos="0" relativeHeight="251673088" behindDoc="0" locked="0" layoutInCell="1" allowOverlap="1" wp14:anchorId="4BF1CC2A" wp14:editId="16323CE7">
                <wp:simplePos x="0" y="0"/>
                <wp:positionH relativeFrom="column">
                  <wp:posOffset>5306060</wp:posOffset>
                </wp:positionH>
                <wp:positionV relativeFrom="paragraph">
                  <wp:posOffset>98425</wp:posOffset>
                </wp:positionV>
                <wp:extent cx="101600" cy="108585"/>
                <wp:effectExtent l="6350" t="6350" r="19050" b="12065"/>
                <wp:wrapNone/>
                <wp:docPr id="85" name="流程图: 汇总连接 70"/>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025CF0" id="流程图: 汇总连接 70" o:spid="_x0000_s1026" type="#_x0000_t123" style="position:absolute;left:0;text-align:left;margin-left:417.8pt;margin-top:7.75pt;width:8pt;height:8.55pt;z-index:251673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" fillcolor="white [3201]" strokecolor="black [3200]" strokeweight="1pt">
                <v:stroke joinstyle="miter"/>
              </v:shape>
            </w:pict>
          </mc:Fallback>
        </mc:AlternateContent>
      </w:r>
      <w:r>
        <w:rPr>
          <w:rFonts w:eastAsia="Times New Roman"/>
          <w:noProof/>
        </w:rPr>
        <mc:AlternateContent>
          <mc:Choice Requires="wps">
            <w:drawing>
              <wp:anchor distT="0" distB="0" distL="114300" distR="114300" simplePos="0" relativeHeight="251672064" behindDoc="0" locked="0" layoutInCell="1" allowOverlap="1" wp14:anchorId="20573500" wp14:editId="4C98F4A0">
                <wp:simplePos x="0" y="0"/>
                <wp:positionH relativeFrom="column">
                  <wp:posOffset>3591560</wp:posOffset>
                </wp:positionH>
                <wp:positionV relativeFrom="paragraph">
                  <wp:posOffset>49530</wp:posOffset>
                </wp:positionV>
                <wp:extent cx="182880" cy="189230"/>
                <wp:effectExtent l="6350" t="6350" r="13970" b="7620"/>
                <wp:wrapNone/>
                <wp:docPr id="86" name="流程图: 汇总连接 69"/>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E27AD0F" id="流程图: 汇总连接 69" o:spid="_x0000_s1026" type="#_x0000_t123" style="position:absolute;left:0;text-align:left;margin-left:282.8pt;margin-top:3.9pt;width:14.4pt;height:14.9pt;z-index:251672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" fillcolor="white [3201]" strokecolor="black [3200]" strokeweight="1pt">
                <v:stroke joinstyle="miter"/>
              </v:shape>
            </w:pict>
          </mc:Fallback>
        </mc:AlternateContent>
      </w:r>
      <w:r>
        <w:rPr>
          <w:rFonts w:eastAsia="Times New Roman"/>
          <w:noProof/>
        </w:rPr>
        <mc:AlternateContent>
          <mc:Choice Requires="wps">
            <w:drawing>
              <wp:anchor distT="0" distB="0" distL="114300" distR="114300" simplePos="0" relativeHeight="251671040" behindDoc="0" locked="0" layoutInCell="1" allowOverlap="1" wp14:anchorId="22ED7DBC" wp14:editId="0BFD6673">
                <wp:simplePos x="0" y="0"/>
                <wp:positionH relativeFrom="column">
                  <wp:posOffset>2112645</wp:posOffset>
                </wp:positionH>
                <wp:positionV relativeFrom="paragraph">
                  <wp:posOffset>121285</wp:posOffset>
                </wp:positionV>
                <wp:extent cx="76200" cy="76200"/>
                <wp:effectExtent l="6350" t="6350" r="19050" b="19050"/>
                <wp:wrapNone/>
                <wp:docPr id="87" name="椭圆 87"/>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091E319" id="椭圆 87" o:spid="_x0000_s1026" style="position:absolute;left:0;text-align:left;margin-left:166.35pt;margin-top:9.55pt;width:6pt;height:6pt;z-index:2516710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" fillcolor="black [3200]" strokecolor="black [1600]" strokeweight="1pt">
                <v:stroke joinstyle="miter"/>
              </v:oval>
            </w:pict>
          </mc:Fallback>
        </mc:AlternateContent>
      </w:r>
      <w:r>
        <w:rPr>
          <w:rFonts w:eastAsia="Times New Roman"/>
          <w:noProof/>
        </w:rPr>
        <mc:AlternateContent>
          <mc:Choice Requires="wps">
            <w:drawing>
              <wp:anchor distT="0" distB="0" distL="114300" distR="114300" simplePos="0" relativeHeight="251670016" behindDoc="0" locked="0" layoutInCell="1" allowOverlap="1" wp14:anchorId="134FF264" wp14:editId="7D12AB09">
                <wp:simplePos x="0" y="0"/>
                <wp:positionH relativeFrom="column">
                  <wp:posOffset>705485</wp:posOffset>
                </wp:positionH>
                <wp:positionV relativeFrom="paragraph">
                  <wp:posOffset>50165</wp:posOffset>
                </wp:positionV>
                <wp:extent cx="200025" cy="178435"/>
                <wp:effectExtent l="6350" t="6350" r="22225" b="18415"/>
                <wp:wrapNone/>
                <wp:docPr id="88" name="椭圆 88"/>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36D9F2D" id="椭圆 88" o:spid="_x0000_s1026" style="position:absolute;left:0;text-align:left;margin-left:55.55pt;margin-top:3.95pt;width:15.75pt;height:14.05pt;z-index:251670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" fillcolor="black [3200]" strokecolor="black [1600]" strokeweight="1pt">
                <v:stroke joinstyle="miter"/>
              </v:oval>
            </w:pict>
          </mc:Fallback>
        </mc:AlternateContent>
      </w:r>
      <w:r>
        <w:rPr>
          <w:rFonts w:hint="eastAsia"/>
          <w:lang w:eastAsia="zh-Hans"/>
        </w:rPr>
        <w:t>注</w:t>
      </w:r>
      <w:r>
        <w:rPr>
          <w:lang w:eastAsia="zh-Hans"/>
        </w:rPr>
        <w:t xml:space="preserve">：     </w:t>
      </w:r>
      <w:r>
        <w:rPr>
          <w:rFonts w:hint="eastAsia"/>
          <w:lang w:eastAsia="zh-Hans"/>
        </w:rPr>
        <w:t>代表核心要素</w:t>
      </w:r>
      <w:r>
        <w:rPr>
          <w:lang w:eastAsia="zh-Hans"/>
        </w:rPr>
        <w:t xml:space="preserve">，    </w:t>
      </w:r>
      <w:r>
        <w:rPr>
          <w:rFonts w:hint="eastAsia"/>
          <w:lang w:eastAsia="zh-Hans"/>
        </w:rPr>
        <w:t>代表辅助要素</w:t>
      </w:r>
      <w:r>
        <w:rPr>
          <w:lang w:eastAsia="zh-Hans"/>
        </w:rPr>
        <w:t xml:space="preserve"> ，    </w:t>
      </w:r>
      <w:r>
        <w:rPr>
          <w:rFonts w:hint="eastAsia"/>
          <w:lang w:eastAsia="zh-Hans"/>
        </w:rPr>
        <w:t>代表核心要素缺失</w:t>
      </w:r>
      <w:r>
        <w:rPr>
          <w:lang w:eastAsia="zh-Hans"/>
        </w:rPr>
        <w:t xml:space="preserve">，    </w:t>
      </w:r>
      <w:r>
        <w:rPr>
          <w:rFonts w:hint="eastAsia"/>
          <w:lang w:eastAsia="zh-Hans"/>
        </w:rPr>
        <w:t>代表辅助要素缺失</w:t>
      </w:r>
      <w:r>
        <w:rPr>
          <w:lang w:eastAsia="zh-Hans"/>
        </w:rPr>
        <w:t>，</w:t>
      </w:r>
      <w:r>
        <w:rPr>
          <w:rFonts w:hint="eastAsia"/>
          <w:lang w:eastAsia="zh-Hans"/>
        </w:rPr>
        <w:t>“空白”代表可以存在也可以缺失</w:t>
      </w:r>
    </w:p>
    <w:p w14:paraId="72076167" w14:textId="77777777" w:rsidR="00900DC6" w:rsidRDefault="004B53FA">
      <w:pPr>
        <w:pStyle w:val="3"/>
        <w:ind w:firstLine="480"/>
        <w:rPr>
          <w:lang w:eastAsia="zh-Hans"/>
        </w:rPr>
      </w:pPr>
      <w:bookmarkStart w:id="51" w:name="_Toc100227270"/>
      <w:bookmarkStart w:id="52" w:name="_Toc604558333"/>
      <w:r>
        <w:rPr>
          <w:lang w:eastAsia="zh-Hans"/>
        </w:rPr>
        <w:t>3</w:t>
      </w:r>
      <w:r>
        <w:rPr>
          <w:rFonts w:hint="eastAsia"/>
          <w:lang w:eastAsia="zh-Hans"/>
        </w:rPr>
        <w:t>.</w:t>
      </w:r>
      <w:r>
        <w:rPr>
          <w:lang w:eastAsia="zh-Hans"/>
        </w:rPr>
        <w:t>3</w:t>
      </w:r>
      <w:r>
        <w:rPr>
          <w:rFonts w:hint="eastAsia"/>
          <w:lang w:eastAsia="zh-Hans"/>
        </w:rPr>
        <w:t>.</w:t>
      </w:r>
      <w:r>
        <w:rPr>
          <w:lang w:eastAsia="zh-Hans"/>
        </w:rPr>
        <w:t xml:space="preserve">1 </w:t>
      </w:r>
      <w:r>
        <w:rPr>
          <w:rFonts w:hint="eastAsia"/>
          <w:lang w:eastAsia="zh-Hans"/>
        </w:rPr>
        <w:t>产生高企业创新能力的路径分析</w:t>
      </w:r>
      <w:bookmarkEnd w:id="51"/>
      <w:bookmarkEnd w:id="52"/>
    </w:p>
    <w:p w14:paraId="2030B191" w14:textId="77777777" w:rsidR="00900DC6" w:rsidRDefault="004B53FA">
      <w:pPr>
        <w:ind w:firstLine="480"/>
        <w:rPr>
          <w:lang w:eastAsia="zh-Hans"/>
        </w:rPr>
      </w:pPr>
      <w:r>
        <w:rPr>
          <w:rFonts w:hint="eastAsia"/>
          <w:lang w:eastAsia="zh-Hans"/>
        </w:rPr>
        <w:t>本文根据企业特征将7个组态划分为6条路径，试图分析出各类型企业对于三类科创政策对企业科技创新能力的帮助大小的评判，即各类企业对政府科创政策的偏好。</w:t>
      </w:r>
    </w:p>
    <w:p w14:paraId="0718D8FA" w14:textId="77777777" w:rsidR="00900DC6" w:rsidRDefault="004B53FA">
      <w:pPr>
        <w:ind w:firstLine="480"/>
        <w:rPr>
          <w:lang w:eastAsia="zh-Hans"/>
        </w:rPr>
      </w:pPr>
      <w:r>
        <w:rPr>
          <w:rFonts w:hint="eastAsia"/>
          <w:lang w:eastAsia="zh-Hans"/>
        </w:rPr>
        <w:t>下文将对6条路径进行分析：</w:t>
      </w:r>
    </w:p>
    <w:p w14:paraId="5F48A55E" w14:textId="77777777" w:rsidR="00900DC6" w:rsidRDefault="004B53FA">
      <w:pPr>
        <w:numPr>
          <w:ilvl w:val="0"/>
          <w:numId w:val="1"/>
        </w:numPr>
        <w:ind w:firstLine="480"/>
        <w:rPr>
          <w:lang w:eastAsia="zh-Hans"/>
        </w:rPr>
      </w:pPr>
      <w:r>
        <w:rPr>
          <w:rFonts w:hint="eastAsia"/>
          <w:lang w:eastAsia="zh-Hans"/>
        </w:rPr>
        <w:t>供给-需求侧扶持型</w:t>
      </w:r>
      <w:r>
        <w:rPr>
          <w:lang w:eastAsia="zh-Hans"/>
        </w:rPr>
        <w:t>，</w:t>
      </w:r>
      <w:r>
        <w:rPr>
          <w:rFonts w:hint="eastAsia"/>
          <w:lang w:eastAsia="zh-Hans"/>
        </w:rPr>
        <w:t>组态</w:t>
      </w:r>
      <w:r>
        <w:rPr>
          <w:lang w:eastAsia="zh-Hans"/>
        </w:rPr>
        <w:t>1+2</w:t>
      </w:r>
      <w:r>
        <w:rPr>
          <w:rFonts w:hint="eastAsia"/>
          <w:lang w:eastAsia="zh-Hans"/>
        </w:rPr>
        <w:t>:</w:t>
      </w:r>
      <w:r>
        <w:rPr>
          <w:lang w:eastAsia="zh-Hans"/>
        </w:rPr>
        <w:t>~Property*Size*Age*Supply*Demand*~</w:t>
      </w:r>
    </w:p>
    <w:p w14:paraId="00FCE9FC" w14:textId="0B107C3B" w:rsidR="00900DC6" w:rsidRDefault="004B53FA">
      <w:pPr>
        <w:ind w:firstLine="480"/>
        <w:rPr>
          <w:lang w:eastAsia="zh-Hans"/>
        </w:rPr>
      </w:pPr>
      <w:r>
        <w:rPr>
          <w:lang w:eastAsia="zh-Hans"/>
        </w:rPr>
        <w:t>Environment</w:t>
      </w:r>
      <w:r>
        <w:rPr>
          <w:rFonts w:hint="eastAsia"/>
          <w:lang w:eastAsia="zh-Hans"/>
        </w:rPr>
        <w:t>，表明企业</w:t>
      </w:r>
      <w:r w:rsidR="00622B49">
        <w:rPr>
          <w:rFonts w:hint="eastAsia"/>
          <w:lang w:eastAsia="zh-Hans"/>
        </w:rPr>
        <w:t>成立时间</w:t>
      </w:r>
      <w:r>
        <w:rPr>
          <w:rFonts w:hint="eastAsia"/>
          <w:lang w:eastAsia="zh-Hans"/>
        </w:rPr>
        <w:t>较长的大型民企偏好供给型和需求型科创政策，认为环境型科创政策帮助不大。其中，供给型科创政策和需求型科创政策均为核心要素。相比于小微企业或是企业年龄较短的科创型企业，企业</w:t>
      </w:r>
      <w:r w:rsidR="00622B49">
        <w:rPr>
          <w:rFonts w:hint="eastAsia"/>
          <w:lang w:eastAsia="zh-Hans"/>
        </w:rPr>
        <w:t>成立时间较长</w:t>
      </w:r>
      <w:r>
        <w:rPr>
          <w:rFonts w:hint="eastAsia"/>
          <w:lang w:eastAsia="zh-Hans"/>
        </w:rPr>
        <w:t>的大型企业经过时间的积累和体量的扩大后</w:t>
      </w:r>
      <w:r>
        <w:rPr>
          <w:lang w:eastAsia="zh-Hans"/>
        </w:rPr>
        <w:t>，</w:t>
      </w:r>
      <w:r>
        <w:rPr>
          <w:rFonts w:hint="eastAsia"/>
          <w:lang w:eastAsia="zh-Hans"/>
        </w:rPr>
        <w:t>普遍拥有更高的科技创新水平。然而在发展的过程中此类企业往往会遇到诸多困难</w:t>
      </w:r>
      <w:r>
        <w:rPr>
          <w:lang w:eastAsia="zh-Hans"/>
        </w:rPr>
        <w:t>，</w:t>
      </w:r>
      <w:r>
        <w:rPr>
          <w:rFonts w:hint="eastAsia"/>
          <w:lang w:eastAsia="zh-Hans"/>
        </w:rPr>
        <w:t>相比于国企，民营企业由于在经营风险、资产抵押以及信息不对称程度方面存在劣势，这导致民营企业在融资渠道、人才引进、信息建设等方面存在限制（孙耀吾[20]，2020；罗广宁等[21]，2020），需要政府采取更为直接的供给与需求型科创政策给予企业财政补贴或税收减免。而由于民企研发人员储备较少，科技创新产品较少，知识产权保护水平的提高并不能很好地激励民企创新水平的提高。例如</w:t>
      </w:r>
      <w:r>
        <w:rPr>
          <w:lang w:eastAsia="zh-Hans"/>
        </w:rPr>
        <w:t>，</w:t>
      </w:r>
      <w:r>
        <w:rPr>
          <w:rFonts w:hint="eastAsia"/>
        </w:rPr>
        <w:t>江苏华东地质工程有限公司</w:t>
      </w:r>
      <w:r>
        <w:rPr>
          <w:rFonts w:hint="eastAsia"/>
          <w:lang w:eastAsia="zh-Hans"/>
        </w:rPr>
        <w:t>成立于</w:t>
      </w:r>
      <w:r>
        <w:rPr>
          <w:lang w:eastAsia="zh-Hans"/>
        </w:rPr>
        <w:t>1982</w:t>
      </w:r>
      <w:r>
        <w:rPr>
          <w:rFonts w:hint="eastAsia"/>
          <w:lang w:eastAsia="zh-Hans"/>
        </w:rPr>
        <w:t>年</w:t>
      </w:r>
      <w:r>
        <w:rPr>
          <w:lang w:eastAsia="zh-Hans"/>
        </w:rPr>
        <w:t>，</w:t>
      </w:r>
      <w:r>
        <w:rPr>
          <w:rFonts w:hint="eastAsia"/>
        </w:rPr>
        <w:t>公司的水工环调查、场地环境调查、污染土壤修复、地灾治理等技术日臻成熟，已支撑起新的拳头产业。</w:t>
      </w:r>
      <w:r>
        <w:rPr>
          <w:rFonts w:hint="eastAsia"/>
          <w:lang w:eastAsia="zh-Hans"/>
        </w:rPr>
        <w:t>然而由于公司所处行业的原因</w:t>
      </w:r>
      <w:r>
        <w:rPr>
          <w:lang w:eastAsia="zh-Hans"/>
        </w:rPr>
        <w:t>，</w:t>
      </w:r>
      <w:r>
        <w:rPr>
          <w:rFonts w:hint="eastAsia"/>
          <w:lang w:eastAsia="zh-Hans"/>
        </w:rPr>
        <w:t>公</w:t>
      </w:r>
      <w:r>
        <w:rPr>
          <w:rFonts w:hint="eastAsia"/>
          <w:lang w:eastAsia="zh-Hans"/>
        </w:rPr>
        <w:lastRenderedPageBreak/>
        <w:t>司缺乏优秀的创新人才</w:t>
      </w:r>
      <w:r>
        <w:rPr>
          <w:lang w:eastAsia="zh-Hans"/>
        </w:rPr>
        <w:t>，</w:t>
      </w:r>
      <w:r>
        <w:rPr>
          <w:rFonts w:hint="eastAsia"/>
          <w:lang w:eastAsia="zh-Hans"/>
        </w:rPr>
        <w:t>目前公司高级工程师仅有</w:t>
      </w:r>
      <w:r>
        <w:rPr>
          <w:lang w:eastAsia="zh-Hans"/>
        </w:rPr>
        <w:t>32</w:t>
      </w:r>
      <w:r>
        <w:rPr>
          <w:rFonts w:hint="eastAsia"/>
          <w:lang w:eastAsia="zh-Hans"/>
        </w:rPr>
        <w:t>名</w:t>
      </w:r>
      <w:r>
        <w:rPr>
          <w:lang w:eastAsia="zh-Hans"/>
        </w:rPr>
        <w:t>，</w:t>
      </w:r>
      <w:r>
        <w:rPr>
          <w:rFonts w:hint="eastAsia"/>
          <w:lang w:eastAsia="zh-Hans"/>
        </w:rPr>
        <w:t>高新人才储备不足</w:t>
      </w:r>
      <w:r>
        <w:rPr>
          <w:lang w:eastAsia="zh-Hans"/>
        </w:rPr>
        <w:t>，</w:t>
      </w:r>
      <w:r>
        <w:rPr>
          <w:rFonts w:hint="eastAsia"/>
          <w:lang w:eastAsia="zh-Hans"/>
        </w:rPr>
        <w:t>企业急需政府出台相关人才激励政策</w:t>
      </w:r>
      <w:r>
        <w:rPr>
          <w:lang w:eastAsia="zh-Hans"/>
        </w:rPr>
        <w:t>，</w:t>
      </w:r>
      <w:r>
        <w:rPr>
          <w:rFonts w:hint="eastAsia"/>
          <w:lang w:eastAsia="zh-Hans"/>
        </w:rPr>
        <w:t>帮助企业吸引地质勘探方面人才</w:t>
      </w:r>
      <w:r>
        <w:rPr>
          <w:lang w:eastAsia="zh-Hans"/>
        </w:rPr>
        <w:t>。</w:t>
      </w:r>
      <w:r>
        <w:rPr>
          <w:rFonts w:hint="eastAsia"/>
          <w:lang w:eastAsia="zh-Hans"/>
        </w:rPr>
        <w:t>此外</w:t>
      </w:r>
      <w:r>
        <w:rPr>
          <w:lang w:eastAsia="zh-Hans"/>
        </w:rPr>
        <w:t>，</w:t>
      </w:r>
      <w:r>
        <w:rPr>
          <w:rFonts w:hint="eastAsia"/>
          <w:lang w:eastAsia="zh-Hans"/>
        </w:rPr>
        <w:t>该公司还提出新产品市场信息匮乏，市场开拓困难的问题</w:t>
      </w:r>
      <w:r>
        <w:rPr>
          <w:lang w:eastAsia="zh-Hans"/>
        </w:rPr>
        <w:t>，</w:t>
      </w:r>
      <w:r>
        <w:rPr>
          <w:rFonts w:hint="eastAsia"/>
          <w:lang w:eastAsia="zh-Hans"/>
        </w:rPr>
        <w:t>公司需要政府提供供给和需求两方面的扶持</w:t>
      </w:r>
      <w:r>
        <w:rPr>
          <w:lang w:eastAsia="zh-Hans"/>
        </w:rPr>
        <w:t>。</w:t>
      </w:r>
    </w:p>
    <w:p w14:paraId="01A90C11" w14:textId="77777777" w:rsidR="00900DC6" w:rsidRDefault="00900DC6">
      <w:pPr>
        <w:ind w:firstLine="480"/>
        <w:rPr>
          <w:lang w:eastAsia="zh-Hans"/>
        </w:rPr>
      </w:pPr>
    </w:p>
    <w:p w14:paraId="4D409F66" w14:textId="584C8879" w:rsidR="00900DC6" w:rsidRDefault="004B53FA">
      <w:pPr>
        <w:ind w:firstLine="480"/>
        <w:rPr>
          <w:lang w:eastAsia="zh-Hans"/>
        </w:rPr>
      </w:pPr>
      <w:r>
        <w:rPr>
          <w:rFonts w:hint="eastAsia"/>
          <w:lang w:eastAsia="zh-Hans"/>
        </w:rPr>
        <w:t>（2）供给</w:t>
      </w:r>
      <w:r>
        <w:rPr>
          <w:lang w:eastAsia="zh-Hans"/>
        </w:rPr>
        <w:t>-</w:t>
      </w:r>
      <w:r>
        <w:rPr>
          <w:rFonts w:hint="eastAsia"/>
          <w:lang w:eastAsia="zh-Hans"/>
        </w:rPr>
        <w:t>需求</w:t>
      </w:r>
      <w:r>
        <w:rPr>
          <w:lang w:eastAsia="zh-Hans"/>
        </w:rPr>
        <w:t>-</w:t>
      </w:r>
      <w:r>
        <w:rPr>
          <w:rFonts w:hint="eastAsia"/>
          <w:lang w:eastAsia="zh-Hans"/>
        </w:rPr>
        <w:t>环境三位一体培育型</w:t>
      </w:r>
      <w:r>
        <w:rPr>
          <w:lang w:eastAsia="zh-Hans"/>
        </w:rPr>
        <w:t>，</w:t>
      </w:r>
      <w:r>
        <w:rPr>
          <w:rFonts w:hint="eastAsia"/>
          <w:lang w:eastAsia="zh-Hans"/>
        </w:rPr>
        <w:t>组态3: ~Property*~Age* Supply * Demand * Environment，表明企业年龄较短的民企偏好“三位一体”的全方面科创政策组合。其中，三类科创政策均为核心要素，企业年龄短同样为核心要素。相较于国企或是成立时间较长的企业，企业年龄较短的民企在诸多方面均处于劣势。资金流和人才培养方面，由于自身实力的不足，年轻的民企很难吸引资本投资或高科技人才入职。这就需要政府从供给端制定相应的帮扶政策，推动、鼓励这类民企进行科技创新。同样，由于刚刚进入市场，成立时间较短的民企在为其创新产品开拓市场、提高行业认可度的过程中存在诸多困难。基于此，企业迫切希望政府可以从示范工程、政府采购、促进出口、服务外包等方面解决企业销售端的后顾之忧，拉动企业进行科技创新。例如，邓翔等（2018）</w:t>
      </w:r>
      <w:r>
        <w:rPr>
          <w:rFonts w:hint="eastAsia"/>
          <w:lang w:eastAsia="zh-Hans"/>
        </w:rPr>
        <w:fldChar w:fldCharType="begin"/>
      </w:r>
      <w:r w:rsidR="00B069B2">
        <w:rPr>
          <w:lang w:eastAsia="zh-Hans"/>
        </w:rPr>
        <w:instrText xml:space="preserve"> ADDIN EN.CITE &lt;EndNote&gt;&lt;Cite&gt;&lt;Author&gt;邓翔&lt;/Author&gt;&lt;Year&gt;2018&lt;/Year&gt;&lt;RecNum&gt;24&lt;/RecNum&gt;&lt;DisplayText&gt;&lt;style face="superscript"&gt;[67]&lt;/style&gt;&lt;/DisplayText&gt;&lt;record&gt;&lt;rec-number&gt;24&lt;/rec-number&gt;&lt;foreign-keys&gt;&lt;key app="EN" db-id="rdter5r29w20ereasewxvza1vw0sp5fffrev" timestamp="1646989015"&gt;24&lt;/key&gt;&lt;/foreign-keys&gt;&lt;ref-type name="Journal Article"&gt;17&lt;/ref-type&gt;&lt;contributors&gt;&lt;authors&gt;&lt;author&gt;邓翔&lt;/author&gt;&lt;author&gt;李双强&lt;/author&gt;&lt;author&gt;李德山&lt;/author&gt;&lt;/authors&gt;&lt;/contributors&gt;&lt;auth-address&gt;四川大学经济学院;&lt;/auth-address&gt;&lt;titles&gt;&lt;title&gt;</w:instrText>
      </w:r>
      <w:r w:rsidR="00B069B2">
        <w:rPr>
          <w:rFonts w:hint="eastAsia"/>
          <w:lang w:eastAsia="zh-Hans"/>
        </w:rPr>
        <w:instrText>政府采购、融资约束与企业创新</w:instrText>
      </w:r>
      <w:r w:rsidR="00B069B2">
        <w:rPr>
          <w:lang w:eastAsia="zh-Hans"/>
        </w:rPr>
        <w:instrText>&lt;/title&gt;&lt;secondary-title&gt;科技进步与对策&lt;/secondary-title&gt;&lt;/titles&gt;&lt;periodical&gt;&lt;full-title&gt;科技进步与对策&lt;/full-title&gt;&lt;/periodical&gt;&lt;pages&gt;92-98&lt;/pages&gt;&lt;volume&gt;35&lt;/volume&gt;&lt;number&gt;12&lt;/number&gt;&lt;keywords&gt;&lt;keyword&gt;政府采购&lt;/keyword&gt;&lt;keyword&gt;融资约束&lt;/keyword&gt;&lt;keyword&gt;企业</w:instrText>
      </w:r>
      <w:r w:rsidR="00B069B2">
        <w:rPr>
          <w:rFonts w:hint="eastAsia"/>
          <w:lang w:eastAsia="zh-Hans"/>
        </w:rPr>
        <w:instrText>创新</w:instrText>
      </w:r>
      <w:r w:rsidR="00B069B2">
        <w:rPr>
          <w:lang w:eastAsia="zh-Hans"/>
        </w:rPr>
        <w:instrText>&lt;/keyword&gt;&lt;/keywords&gt;&lt;dates&gt;&lt;year&gt;2018&lt;/year&gt;&lt;/dates&gt;&lt;isbn&gt;1001-7348&lt;/isbn&gt;&lt;call-num&gt;42-1224/G3&lt;/call-num&gt;&lt;urls&gt;&lt;related-urls&gt;&lt;url&gt;https://kns.cnki.net/kcms/detail/42.1224.G3.20180517.1403.020.html&lt;/url&gt;&lt;/related-urls&gt;&lt;/urls&gt;&lt;remote-database-provider&gt;Cnki&lt;/remote-database-provider&gt;&lt;/record&gt;&lt;/Cite&gt;&lt;/EndNote&gt;</w:instrText>
      </w:r>
      <w:r>
        <w:rPr>
          <w:rFonts w:hint="eastAsia"/>
          <w:lang w:eastAsia="zh-Hans"/>
        </w:rPr>
        <w:fldChar w:fldCharType="separate"/>
      </w:r>
      <w:r w:rsidR="00B069B2" w:rsidRPr="00B069B2">
        <w:rPr>
          <w:noProof/>
          <w:vertAlign w:val="superscript"/>
          <w:lang w:eastAsia="zh-Hans"/>
        </w:rPr>
        <w:t>[67]</w:t>
      </w:r>
      <w:r>
        <w:rPr>
          <w:rFonts w:hint="eastAsia"/>
          <w:lang w:eastAsia="zh-Hans"/>
        </w:rPr>
        <w:fldChar w:fldCharType="end"/>
      </w:r>
      <w:r>
        <w:rPr>
          <w:rFonts w:hint="eastAsia"/>
          <w:lang w:eastAsia="zh-Hans"/>
        </w:rPr>
        <w:t>提出，政府对企业创新产品进行采购不仅能有效调节新产品市场的供求关系，同时还可以向企业的利益相关这传递积极的信号，将市场关注点聚焦到扶持企业，有利于企业进一步拓展融资及销售渠道。同时，环境型科创政策工具从金融、法律和社会服务等方面为刚成立不久的民企营造良好的企业创新环境，为企业营造公平的竞争生态，因此，环境型政策工具同样为年轻的想要提高科技创新能力的民营所青睐。例如</w:t>
      </w:r>
      <w:r>
        <w:rPr>
          <w:lang w:eastAsia="zh-Hans"/>
        </w:rPr>
        <w:t>，苏州彩润科技有限公司</w:t>
      </w:r>
      <w:r>
        <w:rPr>
          <w:rFonts w:hint="eastAsia"/>
          <w:lang w:eastAsia="zh-Hans"/>
        </w:rPr>
        <w:t>于</w:t>
      </w:r>
      <w:r>
        <w:rPr>
          <w:lang w:eastAsia="zh-Hans"/>
        </w:rPr>
        <w:t>2018</w:t>
      </w:r>
      <w:r>
        <w:rPr>
          <w:rFonts w:hint="eastAsia"/>
          <w:lang w:eastAsia="zh-Hans"/>
        </w:rPr>
        <w:t>年刚刚成立</w:t>
      </w:r>
      <w:r>
        <w:rPr>
          <w:lang w:eastAsia="zh-Hans"/>
        </w:rPr>
        <w:t>，</w:t>
      </w:r>
      <w:r>
        <w:rPr>
          <w:rFonts w:hint="eastAsia"/>
          <w:lang w:eastAsia="zh-Hans"/>
        </w:rPr>
        <w:t>公</w:t>
      </w:r>
      <w:r>
        <w:rPr>
          <w:rFonts w:hint="eastAsia"/>
        </w:rPr>
        <w:t>司经营范围包括研究、开发：新型纺织品、针织品及原料，纺织染整设备及零配件等。</w:t>
      </w:r>
      <w:r>
        <w:rPr>
          <w:rFonts w:hint="eastAsia"/>
          <w:lang w:eastAsia="zh-Hans"/>
        </w:rPr>
        <w:t>由于成立时间较短</w:t>
      </w:r>
      <w:r>
        <w:rPr>
          <w:lang w:eastAsia="zh-Hans"/>
        </w:rPr>
        <w:t>，</w:t>
      </w:r>
      <w:r>
        <w:rPr>
          <w:rFonts w:hint="eastAsia"/>
          <w:lang w:eastAsia="zh-Hans"/>
        </w:rPr>
        <w:t>企业研发资金主要依靠自筹</w:t>
      </w:r>
      <w:r>
        <w:rPr>
          <w:lang w:eastAsia="zh-Hans"/>
        </w:rPr>
        <w:t>，</w:t>
      </w:r>
      <w:r>
        <w:rPr>
          <w:rFonts w:hint="eastAsia"/>
          <w:lang w:eastAsia="zh-Hans"/>
        </w:rPr>
        <w:t>研发人员少于</w:t>
      </w:r>
      <w:r>
        <w:rPr>
          <w:lang w:eastAsia="zh-Hans"/>
        </w:rPr>
        <w:t>10</w:t>
      </w:r>
      <w:r>
        <w:rPr>
          <w:rFonts w:hint="eastAsia"/>
          <w:lang w:eastAsia="zh-Hans"/>
        </w:rPr>
        <w:t>人</w:t>
      </w:r>
      <w:r>
        <w:rPr>
          <w:lang w:eastAsia="zh-Hans"/>
        </w:rPr>
        <w:t>。</w:t>
      </w:r>
      <w:r>
        <w:rPr>
          <w:rFonts w:hint="eastAsia"/>
          <w:lang w:eastAsia="zh-Hans"/>
        </w:rPr>
        <w:t>同时</w:t>
      </w:r>
      <w:r>
        <w:rPr>
          <w:lang w:eastAsia="zh-Hans"/>
        </w:rPr>
        <w:t>，</w:t>
      </w:r>
      <w:r>
        <w:rPr>
          <w:rFonts w:hint="eastAsia"/>
          <w:lang w:eastAsia="zh-Hans"/>
        </w:rPr>
        <w:t>企业遇到了新产品市场开拓困难以及得不到政府创新平台支持等困难</w:t>
      </w:r>
      <w:r>
        <w:rPr>
          <w:lang w:eastAsia="zh-Hans"/>
        </w:rPr>
        <w:t>，</w:t>
      </w:r>
      <w:r>
        <w:rPr>
          <w:rFonts w:hint="eastAsia"/>
          <w:lang w:eastAsia="zh-Hans"/>
        </w:rPr>
        <w:t>该公司正处于起始阶段</w:t>
      </w:r>
      <w:r>
        <w:rPr>
          <w:lang w:eastAsia="zh-Hans"/>
        </w:rPr>
        <w:t>，</w:t>
      </w:r>
      <w:r>
        <w:rPr>
          <w:rFonts w:hint="eastAsia"/>
          <w:lang w:eastAsia="zh-Hans"/>
        </w:rPr>
        <w:t>急需政府提供全方位的政策扶持</w:t>
      </w:r>
      <w:r>
        <w:rPr>
          <w:lang w:eastAsia="zh-Hans"/>
        </w:rPr>
        <w:t>。</w:t>
      </w:r>
    </w:p>
    <w:p w14:paraId="432FEC5F" w14:textId="77777777" w:rsidR="00900DC6" w:rsidRDefault="00900DC6">
      <w:pPr>
        <w:ind w:firstLine="480"/>
        <w:rPr>
          <w:lang w:eastAsia="zh-Hans"/>
        </w:rPr>
      </w:pPr>
    </w:p>
    <w:p w14:paraId="208BE1B7" w14:textId="04E7EFB7" w:rsidR="00900DC6" w:rsidRDefault="004B53FA">
      <w:pPr>
        <w:ind w:firstLine="480"/>
        <w:rPr>
          <w:lang w:eastAsia="zh-Hans"/>
        </w:rPr>
      </w:pPr>
      <w:r>
        <w:rPr>
          <w:lang w:eastAsia="zh-Hans"/>
        </w:rPr>
        <w:t>（3）</w:t>
      </w:r>
      <w:r>
        <w:rPr>
          <w:rFonts w:hint="eastAsia"/>
          <w:lang w:eastAsia="zh-Hans"/>
        </w:rPr>
        <w:t>环境侧保障型</w:t>
      </w:r>
      <w:r>
        <w:rPr>
          <w:lang w:eastAsia="zh-Hans"/>
        </w:rPr>
        <w:t>，</w:t>
      </w:r>
      <w:r>
        <w:rPr>
          <w:rFonts w:hint="eastAsia"/>
          <w:lang w:eastAsia="zh-Hans"/>
        </w:rPr>
        <w:t>组态4: ~ Property *~Size* Age *~ Supply *~ Demand * Environment，表明企业</w:t>
      </w:r>
      <w:r w:rsidR="00622B49">
        <w:rPr>
          <w:rFonts w:hint="eastAsia"/>
          <w:lang w:eastAsia="zh-Hans"/>
        </w:rPr>
        <w:t>成立时间较长</w:t>
      </w:r>
      <w:r>
        <w:rPr>
          <w:rFonts w:hint="eastAsia"/>
          <w:lang w:eastAsia="zh-Hans"/>
        </w:rPr>
        <w:t>的小微民企偏好环境型科创政策，认为供给型和需求型科创政策没有帮助。其中，环境型政策工具为核心因素。虽然小</w:t>
      </w:r>
      <w:r>
        <w:rPr>
          <w:rFonts w:hint="eastAsia"/>
          <w:lang w:eastAsia="zh-Hans"/>
        </w:rPr>
        <w:lastRenderedPageBreak/>
        <w:t>微型民企的确会遇到生产端和销售端的诸多困难，在进入市场初期该类企业急需政府的政策扶持，但是随着企业的成长，生产技术逐渐完善，客户资源常年稳定后，小微型企业更看重地区的营商环境，即需要政府环境型科创政策的推行。例如，上海逸发科技有限公司从2003年成立至今，主营业务始终为金属制品加工，随着企业技术的持续进步，上下游合作厂商的关系日益稳固，企业已掌握了贴合自身情况的科技创新流程，对于政府资金支持或政府购买的需求较少。与此同时，随着企业在市场中占据一定份额，企业对于专利保护体系越发重视，企业更加偏好能促进营商环境公平，营造良好的企业创新环境的政策，即环境型科创政策工具。</w:t>
      </w:r>
    </w:p>
    <w:p w14:paraId="315EDDDB" w14:textId="77777777" w:rsidR="00900DC6" w:rsidRDefault="00900DC6">
      <w:pPr>
        <w:ind w:firstLine="480"/>
        <w:rPr>
          <w:lang w:eastAsia="zh-Hans"/>
        </w:rPr>
      </w:pPr>
    </w:p>
    <w:p w14:paraId="1F71F320" w14:textId="0315D94B" w:rsidR="00900DC6" w:rsidRDefault="004B53FA">
      <w:pPr>
        <w:ind w:firstLine="480"/>
        <w:rPr>
          <w:lang w:eastAsia="zh-Hans"/>
        </w:rPr>
      </w:pPr>
      <w:r>
        <w:rPr>
          <w:rFonts w:hint="eastAsia"/>
          <w:lang w:eastAsia="zh-Hans"/>
        </w:rPr>
        <w:t>（4）供给</w:t>
      </w:r>
      <w:r>
        <w:rPr>
          <w:lang w:eastAsia="zh-Hans"/>
        </w:rPr>
        <w:t>-</w:t>
      </w:r>
      <w:r>
        <w:rPr>
          <w:rFonts w:hint="eastAsia"/>
          <w:lang w:eastAsia="zh-Hans"/>
        </w:rPr>
        <w:t>需求</w:t>
      </w:r>
      <w:r>
        <w:rPr>
          <w:lang w:eastAsia="zh-Hans"/>
        </w:rPr>
        <w:t>-</w:t>
      </w:r>
      <w:r>
        <w:rPr>
          <w:rFonts w:hint="eastAsia"/>
          <w:lang w:eastAsia="zh-Hans"/>
        </w:rPr>
        <w:t>环境三位一体强化型</w:t>
      </w:r>
      <w:r>
        <w:rPr>
          <w:lang w:eastAsia="zh-Hans"/>
        </w:rPr>
        <w:t>，</w:t>
      </w:r>
      <w:r>
        <w:rPr>
          <w:rFonts w:hint="eastAsia"/>
          <w:lang w:eastAsia="zh-Hans"/>
        </w:rPr>
        <w:t>组态5:  Size*Age* Supply * Demand * Environment，表明企业</w:t>
      </w:r>
      <w:r w:rsidR="00622B49">
        <w:rPr>
          <w:rFonts w:hint="eastAsia"/>
          <w:lang w:eastAsia="zh-Hans"/>
        </w:rPr>
        <w:t>成立时间较长</w:t>
      </w:r>
      <w:r>
        <w:rPr>
          <w:rFonts w:hint="eastAsia"/>
          <w:lang w:eastAsia="zh-Hans"/>
        </w:rPr>
        <w:t>的大中型企业同样偏好“三位一体”的科创政策组合。其中，三类科创政策均为核心要素。与组态3所代表的年龄较短的民企一样，企业</w:t>
      </w:r>
      <w:r w:rsidR="00622B49">
        <w:rPr>
          <w:rFonts w:hint="eastAsia"/>
          <w:lang w:eastAsia="zh-Hans"/>
        </w:rPr>
        <w:t>成立时间较长</w:t>
      </w:r>
      <w:r>
        <w:rPr>
          <w:rFonts w:hint="eastAsia"/>
          <w:lang w:eastAsia="zh-Hans"/>
        </w:rPr>
        <w:t>的大中型企业同样也认为全方面的政策扶持有利于企业的技术创新。无论企业是国企或是民企，大中型企业由于产能大、业务范围广的原因，在企业的发展过程中会在供给端、需求端和营商环境中遇到比小微企业更多的困难和问题，企业自然需要政府出台全方面的科创政策来确保企业科技创新项目的正常开展和后续稳定的销售路径，以及在公平高效的市场中参与竞争。政府从资金拨款调动企业科技创新积极性，通过政府采购、示范工程等方法解决企业在销售端的后顾之忧，这两点在前文已详细论述，这里就不再赘述。在营商环境方面，对于知识产权的保护是企业，特别是自身实力雄厚的企业年限长久的大中型企业，能持续进行科技创新的重要保障。环境型科创政策则通过知识产权保护条例给予企业</w:t>
      </w:r>
      <w:r w:rsidR="00622B49">
        <w:rPr>
          <w:rFonts w:hint="eastAsia"/>
          <w:lang w:eastAsia="zh-Hans"/>
        </w:rPr>
        <w:t>成立时间较长</w:t>
      </w:r>
      <w:r>
        <w:rPr>
          <w:rFonts w:hint="eastAsia"/>
          <w:lang w:eastAsia="zh-Hans"/>
        </w:rPr>
        <w:t>的大中型企业向科创项目持续投入资金的信心。黎文靖等（2021）</w:t>
      </w:r>
      <w:r>
        <w:rPr>
          <w:rFonts w:hint="eastAsia"/>
          <w:lang w:eastAsia="zh-Hans"/>
        </w:rPr>
        <w:fldChar w:fldCharType="begin"/>
      </w:r>
      <w:r w:rsidR="00B069B2">
        <w:rPr>
          <w:lang w:eastAsia="zh-Hans"/>
        </w:rPr>
        <w:instrText xml:space="preserve"> ADDIN EN.CITE &lt;EndNote&gt;&lt;Cite&gt;&lt;Author&gt;黎文靖&lt;/Author&gt;&lt;Year&gt;2021&lt;/Year&gt;&lt;RecNum&gt;25&lt;/RecNum&gt;&lt;DisplayText&gt;&lt;style face="superscript"&gt;[68]&lt;/style&gt;&lt;/DisplayText&gt;&lt;record&gt;&lt;rec-number&gt;25&lt;/rec-number&gt;&lt;foreign-keys&gt;&lt;key app="EN" db-id="rdter5r29w20ereasewxvza1vw0sp5fffrev" timestamp="1647062683"&gt;25&lt;/key&gt;&lt;/foreign-keys&gt;&lt;ref-type name="Journal Article"&gt;17&lt;/ref-type&gt;&lt;contributors&gt;&lt;authors&gt;&lt;author&gt;黎文靖&lt;/author&gt;&lt;author&gt;彭远怀&lt;/author&gt;&lt;author&gt;谭有超&lt;/author&gt;&lt;/authors&gt;&lt;/contributors&gt;&lt;auth-address&gt;暨南大学管理学院;&lt;/auth-address&gt;&lt;titles&gt;&lt;title&gt;知识产权司法保护与企业创新——兼论中国企业创新结构的变迁&lt;/title&gt;&lt;secondary-title&gt;经济研究&lt;/secondary-title&gt;&lt;/titles&gt;&lt;periodical&gt;&lt;full-title&gt;经济研究&lt;/full-title&gt;&lt;/periodical&gt;&lt;pages&gt;144-161&lt;/pages&gt;&lt;volume&gt;56&lt;/volume&gt;&lt;number&gt;05&lt;/number&gt;&lt;keywords&gt;&lt;keyword&gt;公司创新&lt;/keyword&gt;&lt;keyword&gt;知识产权&lt;/keyword&gt;&lt;keyword&gt;司法保护&lt;/keyword&gt;&lt;/keywords&gt;&lt;dates&gt;&lt;year&gt;2021&lt;/year&gt;&lt;/dates&gt;&lt;isbn&gt;0577-9154&lt;/isbn&gt;&lt;call-num&gt;11-1081/F&lt;/call-num&gt;&lt;urls&gt;&lt;/urls&gt;&lt;remote-database-provider&gt;Cnki&lt;/remote-database-provider&gt;&lt;/record&gt;&lt;/Cite&gt;&lt;/EndNote&gt;</w:instrText>
      </w:r>
      <w:r>
        <w:rPr>
          <w:rFonts w:hint="eastAsia"/>
          <w:lang w:eastAsia="zh-Hans"/>
        </w:rPr>
        <w:fldChar w:fldCharType="separate"/>
      </w:r>
      <w:r w:rsidR="00B069B2" w:rsidRPr="00B069B2">
        <w:rPr>
          <w:noProof/>
          <w:vertAlign w:val="superscript"/>
          <w:lang w:eastAsia="zh-Hans"/>
        </w:rPr>
        <w:t>[68]</w:t>
      </w:r>
      <w:r>
        <w:rPr>
          <w:rFonts w:hint="eastAsia"/>
          <w:lang w:eastAsia="zh-Hans"/>
        </w:rPr>
        <w:fldChar w:fldCharType="end"/>
      </w:r>
      <w:r>
        <w:rPr>
          <w:rFonts w:hint="eastAsia"/>
          <w:lang w:eastAsia="zh-Hans"/>
        </w:rPr>
        <w:t>指出知识产权法可以显著提高专利的引用价值、应用价值以及市场价值，由此说明，强有力的知识产权司法保护有利于企业进行高质量创新。奥克斯集团作为家电产业的龙头企业已有</w:t>
      </w:r>
      <w:r>
        <w:rPr>
          <w:lang w:eastAsia="zh-Hans"/>
        </w:rPr>
        <w:t>36</w:t>
      </w:r>
      <w:r>
        <w:rPr>
          <w:rFonts w:hint="eastAsia"/>
          <w:lang w:eastAsia="zh-Hans"/>
        </w:rPr>
        <w:t>年成立历史</w:t>
      </w:r>
      <w:r>
        <w:rPr>
          <w:lang w:eastAsia="zh-Hans"/>
        </w:rPr>
        <w:t>，</w:t>
      </w:r>
      <w:r>
        <w:rPr>
          <w:rFonts w:hint="eastAsia"/>
          <w:lang w:eastAsia="zh-Hans"/>
        </w:rPr>
        <w:t>企业在问卷中反应了其在创新活动中面临着诸多困难</w:t>
      </w:r>
      <w:r>
        <w:rPr>
          <w:lang w:eastAsia="zh-Hans"/>
        </w:rPr>
        <w:t>，</w:t>
      </w:r>
      <w:r>
        <w:rPr>
          <w:rFonts w:hint="eastAsia"/>
          <w:lang w:eastAsia="zh-Hans"/>
        </w:rPr>
        <w:t>如缺乏足够的创新人才和资金</w:t>
      </w:r>
      <w:r>
        <w:rPr>
          <w:lang w:eastAsia="zh-Hans"/>
        </w:rPr>
        <w:t>；新产品市场信息匮乏，市场开拓困难；</w:t>
      </w:r>
      <w:r>
        <w:rPr>
          <w:rFonts w:hint="eastAsia"/>
          <w:lang w:eastAsia="zh-Hans"/>
        </w:rPr>
        <w:t>知识产权保护力度不足等多种困难</w:t>
      </w:r>
      <w:r>
        <w:rPr>
          <w:lang w:eastAsia="zh-Hans"/>
        </w:rPr>
        <w:t>，</w:t>
      </w:r>
      <w:r>
        <w:rPr>
          <w:rFonts w:hint="eastAsia"/>
          <w:lang w:eastAsia="zh-Hans"/>
        </w:rPr>
        <w:t>企业需要政府全方面的政策扶持</w:t>
      </w:r>
      <w:r>
        <w:rPr>
          <w:lang w:eastAsia="zh-Hans"/>
        </w:rPr>
        <w:t>。</w:t>
      </w:r>
    </w:p>
    <w:p w14:paraId="7188E0EC" w14:textId="77777777" w:rsidR="00900DC6" w:rsidRDefault="00900DC6">
      <w:pPr>
        <w:ind w:firstLine="480"/>
        <w:rPr>
          <w:lang w:eastAsia="zh-Hans"/>
        </w:rPr>
      </w:pPr>
    </w:p>
    <w:p w14:paraId="2B29B6D2" w14:textId="74054552" w:rsidR="00900DC6" w:rsidRDefault="004B53FA">
      <w:pPr>
        <w:ind w:firstLine="480"/>
        <w:jc w:val="left"/>
        <w:rPr>
          <w:lang w:eastAsia="zh-Hans"/>
        </w:rPr>
      </w:pPr>
      <w:r>
        <w:rPr>
          <w:rFonts w:hint="eastAsia"/>
          <w:lang w:eastAsia="zh-Hans"/>
        </w:rPr>
        <w:t>（5）供给侧推动型</w:t>
      </w:r>
      <w:r>
        <w:rPr>
          <w:lang w:eastAsia="zh-Hans"/>
        </w:rPr>
        <w:t>，</w:t>
      </w:r>
      <w:r>
        <w:rPr>
          <w:rFonts w:hint="eastAsia"/>
          <w:lang w:eastAsia="zh-Hans"/>
        </w:rPr>
        <w:t>组态6：Property *~ Size * Age * Supply *~ Demand *~ Environment，表明企业</w:t>
      </w:r>
      <w:r w:rsidR="00622B49">
        <w:rPr>
          <w:rFonts w:hint="eastAsia"/>
          <w:lang w:eastAsia="zh-Hans"/>
        </w:rPr>
        <w:t>成立时间较长</w:t>
      </w:r>
      <w:r>
        <w:rPr>
          <w:rFonts w:hint="eastAsia"/>
          <w:lang w:eastAsia="zh-Hans"/>
        </w:rPr>
        <w:t>的小型国企偏好供给型科创政策，认为需求型和环境型科创政策作用不明显。其中，供给型科创政策为核心要素。这表明，即使需求型科创政策和环境型科创政策相对缺乏，只要企业年限较长的小型国企得到足够的供给型科创政策的帮扶，同样能获得高科技创新能力。相比大型企业，小型企业更难获得科技创新要素。例如，由于大型企业更稳定、职工薪酬待遇更好，高科技人才更愿意入职大型企业，小型企业存在人才短缺、人才流失等情况；因为企业资本较少，小微企业贷款难是社会始终存在的问题，因此小型企业更加需要政府在人才、资金方面的支持。相比供给型科创政策，老国企认为需求型、环境型科创政策对于企业的科技创新帮助均不显著。这可能是因为由于企业年限较长的原因，企业大部分合作的客户都是固定不变的老客户，政府购买、示范工程等项目对于科技创新的拉动效果不明显。同时，对于税收优惠和知识产权保护法，小型国企受困于自身资金实力，常常没有足够的资金开展花费较高但是高质量的科技创新项目，因此环境型科创政策对其帮助有限。</w:t>
      </w:r>
      <w:hyperlink r:id="rId20" w:tgtFrame="/Users/a20748/Documentsx/_blank" w:history="1">
        <w:r>
          <w:rPr>
            <w:lang w:eastAsia="zh-Hans"/>
          </w:rPr>
          <w:t>上海付费通信息服务有限公司</w:t>
        </w:r>
      </w:hyperlink>
      <w:r>
        <w:rPr>
          <w:rFonts w:hint="eastAsia"/>
          <w:lang w:eastAsia="zh-Hans"/>
        </w:rPr>
        <w:t>成立于</w:t>
      </w:r>
      <w:r>
        <w:rPr>
          <w:lang w:eastAsia="zh-Hans"/>
        </w:rPr>
        <w:t>2003</w:t>
      </w:r>
      <w:r>
        <w:rPr>
          <w:rFonts w:hint="eastAsia"/>
          <w:lang w:eastAsia="zh-Hans"/>
        </w:rPr>
        <w:t>年</w:t>
      </w:r>
      <w:r>
        <w:rPr>
          <w:lang w:eastAsia="zh-Hans"/>
        </w:rPr>
        <w:t>，</w:t>
      </w:r>
      <w:r>
        <w:rPr>
          <w:rFonts w:hint="eastAsia"/>
          <w:lang w:eastAsia="zh-Hans"/>
        </w:rPr>
        <w:t>公司目前在科创活动方面遇见的困难主要是资金筹措方式单一</w:t>
      </w:r>
      <w:r>
        <w:rPr>
          <w:lang w:eastAsia="zh-Hans"/>
        </w:rPr>
        <w:t>，</w:t>
      </w:r>
      <w:r>
        <w:rPr>
          <w:rFonts w:hint="eastAsia"/>
          <w:lang w:eastAsia="zh-Hans"/>
        </w:rPr>
        <w:t>主要依靠企业自己筹措以及少部分的政府拨款</w:t>
      </w:r>
      <w:r>
        <w:rPr>
          <w:lang w:eastAsia="zh-Hans"/>
        </w:rPr>
        <w:t>；</w:t>
      </w:r>
      <w:r>
        <w:rPr>
          <w:rFonts w:hint="eastAsia"/>
          <w:lang w:eastAsia="zh-Hans"/>
        </w:rPr>
        <w:t>同时公司也面临人才短缺的状况</w:t>
      </w:r>
      <w:r>
        <w:rPr>
          <w:lang w:eastAsia="zh-Hans"/>
        </w:rPr>
        <w:t>，</w:t>
      </w:r>
      <w:r>
        <w:rPr>
          <w:rFonts w:hint="eastAsia"/>
          <w:lang w:eastAsia="zh-Hans"/>
        </w:rPr>
        <w:t>公司需要政府提供供给型科创政策支持</w:t>
      </w:r>
      <w:r>
        <w:rPr>
          <w:lang w:eastAsia="zh-Hans"/>
        </w:rPr>
        <w:t>。</w:t>
      </w:r>
      <w:r>
        <w:rPr>
          <w:rFonts w:hint="eastAsia"/>
          <w:lang w:eastAsia="zh-Hans"/>
        </w:rPr>
        <w:t>另一方面</w:t>
      </w:r>
      <w:r>
        <w:rPr>
          <w:lang w:eastAsia="zh-Hans"/>
        </w:rPr>
        <w:t>，</w:t>
      </w:r>
      <w:r>
        <w:rPr>
          <w:rFonts w:hint="eastAsia"/>
          <w:lang w:eastAsia="zh-Hans"/>
        </w:rPr>
        <w:t>公司对现阶段的开拓新产品市场状况以及知识产权保护力度满意</w:t>
      </w:r>
      <w:r>
        <w:rPr>
          <w:lang w:eastAsia="zh-Hans"/>
        </w:rPr>
        <w:t>，</w:t>
      </w:r>
      <w:r>
        <w:rPr>
          <w:rFonts w:hint="eastAsia"/>
          <w:lang w:eastAsia="zh-Hans"/>
        </w:rPr>
        <w:t>对于需求型和环境型科创政策需求较小</w:t>
      </w:r>
      <w:r>
        <w:rPr>
          <w:lang w:eastAsia="zh-Hans"/>
        </w:rPr>
        <w:t>。</w:t>
      </w:r>
    </w:p>
    <w:p w14:paraId="7A575E24" w14:textId="77777777" w:rsidR="00900DC6" w:rsidRDefault="00900DC6">
      <w:pPr>
        <w:ind w:firstLine="480"/>
        <w:rPr>
          <w:lang w:eastAsia="zh-Hans"/>
        </w:rPr>
      </w:pPr>
    </w:p>
    <w:p w14:paraId="04C392B4" w14:textId="77777777" w:rsidR="00900DC6" w:rsidRDefault="004B53FA">
      <w:pPr>
        <w:numPr>
          <w:ilvl w:val="0"/>
          <w:numId w:val="2"/>
        </w:numPr>
        <w:ind w:firstLine="480"/>
        <w:rPr>
          <w:lang w:eastAsia="zh-Hans"/>
        </w:rPr>
      </w:pPr>
      <w:r>
        <w:rPr>
          <w:rFonts w:hint="eastAsia"/>
          <w:lang w:eastAsia="zh-Hans"/>
        </w:rPr>
        <w:t>企业性质主导型路径</w:t>
      </w:r>
      <w:r>
        <w:rPr>
          <w:lang w:eastAsia="zh-Hans"/>
        </w:rPr>
        <w:t>，</w:t>
      </w:r>
      <w:r>
        <w:rPr>
          <w:rFonts w:hint="eastAsia"/>
          <w:lang w:eastAsia="zh-Hans"/>
        </w:rPr>
        <w:t>组态7：Property * Size *~ Age *~ Supply *~ Demand *~ Environment，表明企业年龄较短的大型国企认为三种科创政策作用均不显著。这表明年轻的大型国企认为即使没有任何的政府政策支持，企业也能拥有很好的科技创新能力。例如，中策橡胶集团对于三种科创政策的评分均低于平均值，作为中国排名第一的轮胎企业对科创政策反应冷淡但却获得了高新技术企业认证，拥有很好的科创能力。公司于2019-2020年先后收到</w:t>
      </w:r>
      <w:hyperlink r:id="rId21" w:tgtFrame="_blank" w:history="1">
        <w:r>
          <w:rPr>
            <w:rFonts w:hint="eastAsia"/>
            <w:lang w:eastAsia="zh-Hans"/>
          </w:rPr>
          <w:t>杭州中策海潮企业管理有限公司</w:t>
        </w:r>
      </w:hyperlink>
      <w:r>
        <w:rPr>
          <w:rFonts w:hint="eastAsia"/>
          <w:lang w:eastAsia="zh-Hans"/>
        </w:rPr>
        <w:t>、</w:t>
      </w:r>
      <w:hyperlink r:id="rId22" w:tgtFrame="_blank" w:history="1">
        <w:r>
          <w:rPr>
            <w:rFonts w:hint="eastAsia"/>
            <w:lang w:eastAsia="zh-Hans"/>
          </w:rPr>
          <w:t>杭州市实业投资集团有限公司</w:t>
        </w:r>
      </w:hyperlink>
      <w:r>
        <w:rPr>
          <w:rFonts w:hint="eastAsia"/>
          <w:lang w:eastAsia="zh-Hans"/>
        </w:rPr>
        <w:t>、杭州潮升企业管理合伙企业等外界融资总计六亿六千万余元，公司财力雄厚，科技创新信心空前高涨。由此，</w:t>
      </w:r>
      <w:r>
        <w:rPr>
          <w:rFonts w:hint="eastAsia"/>
          <w:lang w:eastAsia="zh-Hans"/>
        </w:rPr>
        <w:lastRenderedPageBreak/>
        <w:t>企业对政府科创政策关注度不高，评价也较低，认为可以凭借自身实力完成科技创新。</w:t>
      </w:r>
    </w:p>
    <w:p w14:paraId="5DDFAE2C" w14:textId="77777777" w:rsidR="00900DC6" w:rsidRDefault="00900DC6">
      <w:pPr>
        <w:ind w:firstLine="480"/>
        <w:rPr>
          <w:lang w:eastAsia="zh-Hans"/>
        </w:rPr>
      </w:pPr>
    </w:p>
    <w:p w14:paraId="6929C352" w14:textId="77777777" w:rsidR="00900DC6" w:rsidRDefault="004B53FA">
      <w:pPr>
        <w:pStyle w:val="3"/>
        <w:ind w:firstLine="480"/>
        <w:rPr>
          <w:lang w:eastAsia="zh-Hans"/>
        </w:rPr>
      </w:pPr>
      <w:bookmarkStart w:id="53" w:name="_Toc100227271"/>
      <w:bookmarkStart w:id="54" w:name="_Toc1066768774"/>
      <w:r>
        <w:rPr>
          <w:lang w:eastAsia="zh-Hans"/>
        </w:rPr>
        <w:t>3.3</w:t>
      </w:r>
      <w:r>
        <w:rPr>
          <w:rFonts w:hint="eastAsia"/>
          <w:lang w:eastAsia="zh-Hans"/>
        </w:rPr>
        <w:t>.</w:t>
      </w:r>
      <w:r>
        <w:rPr>
          <w:lang w:eastAsia="zh-Hans"/>
        </w:rPr>
        <w:t xml:space="preserve">2 </w:t>
      </w:r>
      <w:r>
        <w:rPr>
          <w:rFonts w:hint="eastAsia"/>
          <w:lang w:eastAsia="zh-Hans"/>
        </w:rPr>
        <w:t>产生非高企业创新能力的路径分析</w:t>
      </w:r>
      <w:bookmarkEnd w:id="53"/>
      <w:bookmarkEnd w:id="54"/>
    </w:p>
    <w:p w14:paraId="02370BDE" w14:textId="77777777" w:rsidR="00900DC6" w:rsidRDefault="004B53FA">
      <w:pPr>
        <w:ind w:firstLine="480"/>
        <w:jc w:val="left"/>
        <w:rPr>
          <w:lang w:eastAsia="zh-Hans"/>
        </w:rPr>
      </w:pPr>
      <w:r>
        <w:rPr>
          <w:rFonts w:hint="eastAsia"/>
          <w:lang w:eastAsia="zh-Hans"/>
        </w:rPr>
        <w:t>本文同样试图找到会导致低企业创新能力的因素组合</w:t>
      </w:r>
      <w:r>
        <w:rPr>
          <w:lang w:eastAsia="zh-Hans"/>
        </w:rPr>
        <w:t>，</w:t>
      </w:r>
      <w:r>
        <w:rPr>
          <w:rFonts w:hint="eastAsia"/>
          <w:lang w:eastAsia="zh-Hans"/>
        </w:rPr>
        <w:t>研究得出的两条路径拥有相同的核心要素</w:t>
      </w:r>
      <w:r>
        <w:rPr>
          <w:lang w:eastAsia="zh-Hans"/>
        </w:rPr>
        <w:t>，</w:t>
      </w:r>
      <w:r>
        <w:rPr>
          <w:rFonts w:hint="eastAsia"/>
          <w:lang w:eastAsia="zh-Hans"/>
        </w:rPr>
        <w:t>因此将两条路径简化合并后分析</w:t>
      </w:r>
      <w:r>
        <w:rPr>
          <w:lang w:eastAsia="zh-Hans"/>
        </w:rPr>
        <w:t>，</w:t>
      </w:r>
      <w:r>
        <w:rPr>
          <w:rFonts w:hint="eastAsia"/>
          <w:lang w:eastAsia="zh-Hans"/>
        </w:rPr>
        <w:t>具体分析如下</w:t>
      </w:r>
      <w:r>
        <w:rPr>
          <w:lang w:eastAsia="zh-Hans"/>
        </w:rPr>
        <w:t>：</w:t>
      </w:r>
    </w:p>
    <w:p w14:paraId="14CEE66B" w14:textId="365320B7" w:rsidR="00900DC6" w:rsidRDefault="004B53FA">
      <w:pPr>
        <w:ind w:firstLine="480"/>
        <w:jc w:val="left"/>
        <w:rPr>
          <w:lang w:eastAsia="zh-Hans"/>
        </w:rPr>
      </w:pPr>
      <w:r>
        <w:rPr>
          <w:rFonts w:hint="eastAsia"/>
          <w:lang w:eastAsia="zh-Hans"/>
        </w:rPr>
        <w:t>供给</w:t>
      </w:r>
      <w:r>
        <w:rPr>
          <w:lang w:eastAsia="zh-Hans"/>
        </w:rPr>
        <w:t>-</w:t>
      </w:r>
      <w:r>
        <w:rPr>
          <w:rFonts w:hint="eastAsia"/>
          <w:lang w:eastAsia="zh-Hans"/>
        </w:rPr>
        <w:t>需求</w:t>
      </w:r>
      <w:r>
        <w:rPr>
          <w:lang w:eastAsia="zh-Hans"/>
        </w:rPr>
        <w:t>-</w:t>
      </w:r>
      <w:r>
        <w:rPr>
          <w:rFonts w:hint="eastAsia"/>
          <w:lang w:eastAsia="zh-Hans"/>
        </w:rPr>
        <w:t>环境政策缺失型</w:t>
      </w:r>
      <w:r>
        <w:rPr>
          <w:lang w:eastAsia="zh-Hans"/>
        </w:rPr>
        <w:t>，</w:t>
      </w:r>
      <w:r>
        <w:rPr>
          <w:rFonts w:hint="eastAsia"/>
          <w:lang w:eastAsia="zh-Hans"/>
        </w:rPr>
        <w:t>组态</w:t>
      </w:r>
      <w:r>
        <w:rPr>
          <w:lang w:eastAsia="zh-Hans"/>
        </w:rPr>
        <w:t>8：</w:t>
      </w:r>
      <w:r>
        <w:rPr>
          <w:rFonts w:hint="eastAsia"/>
          <w:lang w:eastAsia="zh-Hans"/>
        </w:rPr>
        <w:t>Age *~ Supply *~ Demand *~ Environment</w:t>
      </w:r>
      <w:r>
        <w:rPr>
          <w:lang w:eastAsia="zh-Hans"/>
        </w:rPr>
        <w:t>；</w:t>
      </w:r>
      <w:r>
        <w:rPr>
          <w:rFonts w:hint="eastAsia"/>
          <w:lang w:eastAsia="zh-Hans"/>
        </w:rPr>
        <w:t>组态</w:t>
      </w:r>
      <w:r>
        <w:rPr>
          <w:lang w:eastAsia="zh-Hans"/>
        </w:rPr>
        <w:t>9</w:t>
      </w:r>
      <w:r>
        <w:rPr>
          <w:rFonts w:hint="eastAsia"/>
          <w:lang w:eastAsia="zh-Hans"/>
        </w:rPr>
        <w:t>:~ Property * Size *~ Supply *~ Demand *~ Environment</w:t>
      </w:r>
      <w:r>
        <w:rPr>
          <w:lang w:eastAsia="zh-Hans"/>
        </w:rPr>
        <w:t>，</w:t>
      </w:r>
      <w:r>
        <w:rPr>
          <w:rFonts w:hint="eastAsia"/>
          <w:lang w:eastAsia="zh-Hans"/>
        </w:rPr>
        <w:t>其中非供给</w:t>
      </w:r>
      <w:r>
        <w:rPr>
          <w:lang w:eastAsia="zh-Hans"/>
        </w:rPr>
        <w:t>、</w:t>
      </w:r>
      <w:r>
        <w:rPr>
          <w:rFonts w:hint="eastAsia"/>
          <w:lang w:eastAsia="zh-Hans"/>
        </w:rPr>
        <w:t>需求</w:t>
      </w:r>
      <w:r>
        <w:rPr>
          <w:lang w:eastAsia="zh-Hans"/>
        </w:rPr>
        <w:t>、</w:t>
      </w:r>
      <w:r>
        <w:rPr>
          <w:rFonts w:hint="eastAsia"/>
          <w:lang w:eastAsia="zh-Hans"/>
        </w:rPr>
        <w:t>环境型科创政策均为核心要素</w:t>
      </w:r>
      <w:r>
        <w:rPr>
          <w:lang w:eastAsia="zh-Hans"/>
        </w:rPr>
        <w:t>。</w:t>
      </w:r>
      <w:r>
        <w:rPr>
          <w:rFonts w:hint="eastAsia"/>
          <w:lang w:eastAsia="zh-Hans"/>
        </w:rPr>
        <w:t>结果表明</w:t>
      </w:r>
      <w:r>
        <w:rPr>
          <w:lang w:eastAsia="zh-Hans"/>
        </w:rPr>
        <w:t>，</w:t>
      </w:r>
      <w:r>
        <w:rPr>
          <w:rFonts w:hint="eastAsia"/>
          <w:lang w:eastAsia="zh-Hans"/>
        </w:rPr>
        <w:t>企业</w:t>
      </w:r>
      <w:r w:rsidR="00622B49">
        <w:rPr>
          <w:rFonts w:hint="eastAsia"/>
          <w:lang w:eastAsia="zh-Hans"/>
        </w:rPr>
        <w:t>成立时间较长</w:t>
      </w:r>
      <w:r>
        <w:rPr>
          <w:rFonts w:hint="eastAsia"/>
          <w:lang w:eastAsia="zh-Hans"/>
        </w:rPr>
        <w:t>的大型民企认为当企业同时缺失三方面的政策扶持时</w:t>
      </w:r>
      <w:r>
        <w:rPr>
          <w:lang w:eastAsia="zh-Hans"/>
        </w:rPr>
        <w:t>，</w:t>
      </w:r>
      <w:r>
        <w:rPr>
          <w:rFonts w:hint="eastAsia"/>
          <w:lang w:eastAsia="zh-Hans"/>
        </w:rPr>
        <w:t>企业创新能力会低下</w:t>
      </w:r>
      <w:r>
        <w:rPr>
          <w:lang w:eastAsia="zh-Hans"/>
        </w:rPr>
        <w:t>。</w:t>
      </w:r>
      <w:r>
        <w:rPr>
          <w:rFonts w:hint="eastAsia"/>
          <w:lang w:eastAsia="zh-Hans"/>
        </w:rPr>
        <w:t>此结果与上文组态</w:t>
      </w:r>
      <w:r>
        <w:rPr>
          <w:lang w:eastAsia="zh-Hans"/>
        </w:rPr>
        <w:t>1</w:t>
      </w:r>
      <w:r>
        <w:rPr>
          <w:rFonts w:hint="eastAsia"/>
          <w:lang w:eastAsia="zh-Hans"/>
        </w:rPr>
        <w:t>与组态</w:t>
      </w:r>
      <w:r>
        <w:rPr>
          <w:lang w:eastAsia="zh-Hans"/>
        </w:rPr>
        <w:t>2</w:t>
      </w:r>
      <w:r>
        <w:rPr>
          <w:rFonts w:hint="eastAsia"/>
          <w:lang w:eastAsia="zh-Hans"/>
        </w:rPr>
        <w:t>合并的路径</w:t>
      </w:r>
      <w:r>
        <w:rPr>
          <w:lang w:eastAsia="zh-Hans"/>
        </w:rPr>
        <w:t>1</w:t>
      </w:r>
      <w:r>
        <w:rPr>
          <w:rFonts w:hint="eastAsia"/>
          <w:lang w:eastAsia="zh-Hans"/>
        </w:rPr>
        <w:t>相呼应</w:t>
      </w:r>
      <w:r>
        <w:rPr>
          <w:lang w:eastAsia="zh-Hans"/>
        </w:rPr>
        <w:t>，</w:t>
      </w:r>
      <w:r>
        <w:rPr>
          <w:rFonts w:hint="eastAsia"/>
          <w:lang w:eastAsia="zh-Hans"/>
        </w:rPr>
        <w:t>即企业</w:t>
      </w:r>
      <w:r w:rsidR="00622B49">
        <w:rPr>
          <w:rFonts w:hint="eastAsia"/>
          <w:lang w:eastAsia="zh-Hans"/>
        </w:rPr>
        <w:t>成立时间较长</w:t>
      </w:r>
      <w:r>
        <w:rPr>
          <w:rFonts w:hint="eastAsia"/>
          <w:lang w:eastAsia="zh-Hans"/>
        </w:rPr>
        <w:t>的大型民企偏好供给型和需求型科创政策，认为环境型科创政策帮助不大。路径</w:t>
      </w:r>
      <w:r>
        <w:rPr>
          <w:lang w:eastAsia="zh-Hans"/>
        </w:rPr>
        <w:t>1</w:t>
      </w:r>
      <w:r>
        <w:rPr>
          <w:rFonts w:hint="eastAsia"/>
          <w:lang w:eastAsia="zh-Hans"/>
        </w:rPr>
        <w:t>中供给型科创政策和需求型科创政策均为核心要素</w:t>
      </w:r>
      <w:r>
        <w:rPr>
          <w:lang w:eastAsia="zh-Hans"/>
        </w:rPr>
        <w:t>。</w:t>
      </w:r>
      <w:r>
        <w:rPr>
          <w:rFonts w:hint="eastAsia"/>
          <w:lang w:eastAsia="zh-Hans"/>
        </w:rPr>
        <w:t>综合分析可以的得出企业</w:t>
      </w:r>
      <w:r w:rsidR="00622B49">
        <w:rPr>
          <w:rFonts w:hint="eastAsia"/>
          <w:lang w:eastAsia="zh-Hans"/>
        </w:rPr>
        <w:t>成立时间较长</w:t>
      </w:r>
      <w:r>
        <w:rPr>
          <w:rFonts w:hint="eastAsia"/>
          <w:lang w:eastAsia="zh-Hans"/>
        </w:rPr>
        <w:t>的大型民企认为三类科创政策均有不同程度作用</w:t>
      </w:r>
      <w:r>
        <w:rPr>
          <w:lang w:eastAsia="zh-Hans"/>
        </w:rPr>
        <w:t>，</w:t>
      </w:r>
      <w:r>
        <w:rPr>
          <w:rFonts w:hint="eastAsia"/>
          <w:lang w:eastAsia="zh-Hans"/>
        </w:rPr>
        <w:t>其中供给和需求型科创政策被认为帮助很大</w:t>
      </w:r>
      <w:r>
        <w:rPr>
          <w:lang w:eastAsia="zh-Hans"/>
        </w:rPr>
        <w:t>，</w:t>
      </w:r>
      <w:r>
        <w:rPr>
          <w:rFonts w:hint="eastAsia"/>
          <w:lang w:eastAsia="zh-Hans"/>
        </w:rPr>
        <w:t>对企业创新水平起到了决定性作用</w:t>
      </w:r>
      <w:r>
        <w:rPr>
          <w:lang w:eastAsia="zh-Hans"/>
        </w:rPr>
        <w:t>；</w:t>
      </w:r>
      <w:r>
        <w:rPr>
          <w:rFonts w:hint="eastAsia"/>
          <w:lang w:eastAsia="zh-Hans"/>
        </w:rPr>
        <w:t>环境型科创政策作用相对不明显</w:t>
      </w:r>
      <w:r>
        <w:rPr>
          <w:lang w:eastAsia="zh-Hans"/>
        </w:rPr>
        <w:t>，</w:t>
      </w:r>
      <w:r>
        <w:rPr>
          <w:rFonts w:hint="eastAsia"/>
          <w:lang w:eastAsia="zh-Hans"/>
        </w:rPr>
        <w:t>企业认为环境型科创政策对创新能力的提升效果不明显</w:t>
      </w:r>
      <w:r>
        <w:rPr>
          <w:lang w:eastAsia="zh-Hans"/>
        </w:rPr>
        <w:t>，</w:t>
      </w:r>
      <w:r>
        <w:rPr>
          <w:rFonts w:hint="eastAsia"/>
          <w:lang w:eastAsia="zh-Hans"/>
        </w:rPr>
        <w:t>但是如果缺失了此类政策则会导致较低的企业创新能力</w:t>
      </w:r>
      <w:r>
        <w:rPr>
          <w:lang w:eastAsia="zh-Hans"/>
        </w:rPr>
        <w:t>。</w:t>
      </w:r>
      <w:r>
        <w:rPr>
          <w:rFonts w:hint="eastAsia"/>
          <w:lang w:eastAsia="zh-Hans"/>
        </w:rPr>
        <w:t>环境型科创政策主要针对</w:t>
      </w:r>
      <w:r>
        <w:rPr>
          <w:lang w:eastAsia="zh-Hans"/>
        </w:rPr>
        <w:t>4</w:t>
      </w:r>
      <w:r>
        <w:rPr>
          <w:rFonts w:hint="eastAsia"/>
          <w:lang w:eastAsia="zh-Hans"/>
        </w:rPr>
        <w:t>个方面</w:t>
      </w:r>
      <w:r>
        <w:rPr>
          <w:lang w:eastAsia="zh-Hans"/>
        </w:rPr>
        <w:t>：</w:t>
      </w:r>
      <w:r>
        <w:rPr>
          <w:rFonts w:hint="eastAsia"/>
          <w:lang w:eastAsia="zh-Hans"/>
        </w:rPr>
        <w:t>融资环境保障</w:t>
      </w:r>
      <w:r>
        <w:rPr>
          <w:lang w:eastAsia="zh-Hans"/>
        </w:rPr>
        <w:t>、</w:t>
      </w:r>
      <w:r>
        <w:rPr>
          <w:rFonts w:hint="eastAsia"/>
          <w:lang w:eastAsia="zh-Hans"/>
        </w:rPr>
        <w:t>税收激励</w:t>
      </w:r>
      <w:r>
        <w:rPr>
          <w:lang w:eastAsia="zh-Hans"/>
        </w:rPr>
        <w:t>、</w:t>
      </w:r>
      <w:r>
        <w:rPr>
          <w:rFonts w:hint="eastAsia"/>
          <w:lang w:eastAsia="zh-Hans"/>
        </w:rPr>
        <w:t>产权保护</w:t>
      </w:r>
      <w:r>
        <w:rPr>
          <w:lang w:eastAsia="zh-Hans"/>
        </w:rPr>
        <w:t>、</w:t>
      </w:r>
      <w:r>
        <w:rPr>
          <w:rFonts w:hint="eastAsia"/>
          <w:lang w:eastAsia="zh-Hans"/>
        </w:rPr>
        <w:t>公共服务</w:t>
      </w:r>
      <w:r>
        <w:rPr>
          <w:lang w:eastAsia="zh-Hans"/>
        </w:rPr>
        <w:t>，</w:t>
      </w:r>
      <w:r>
        <w:rPr>
          <w:rFonts w:hint="eastAsia"/>
          <w:lang w:eastAsia="zh-Hans"/>
        </w:rPr>
        <w:t>其目的为营造公平</w:t>
      </w:r>
      <w:r>
        <w:rPr>
          <w:lang w:eastAsia="zh-Hans"/>
        </w:rPr>
        <w:t>、</w:t>
      </w:r>
      <w:r>
        <w:rPr>
          <w:rFonts w:hint="eastAsia"/>
          <w:lang w:eastAsia="zh-Hans"/>
        </w:rPr>
        <w:t>高效</w:t>
      </w:r>
      <w:r>
        <w:rPr>
          <w:lang w:eastAsia="zh-Hans"/>
        </w:rPr>
        <w:t>、</w:t>
      </w:r>
      <w:r>
        <w:rPr>
          <w:rFonts w:hint="eastAsia"/>
          <w:lang w:eastAsia="zh-Hans"/>
        </w:rPr>
        <w:t>保障企业持续创新的市场环境</w:t>
      </w:r>
      <w:r>
        <w:rPr>
          <w:lang w:eastAsia="zh-Hans"/>
        </w:rPr>
        <w:t>，</w:t>
      </w:r>
      <w:r>
        <w:rPr>
          <w:rFonts w:hint="eastAsia"/>
          <w:lang w:eastAsia="zh-Hans"/>
        </w:rPr>
        <w:t>解决企业融资难</w:t>
      </w:r>
      <w:r>
        <w:rPr>
          <w:lang w:eastAsia="zh-Hans"/>
        </w:rPr>
        <w:t>、</w:t>
      </w:r>
      <w:r>
        <w:rPr>
          <w:rFonts w:hint="eastAsia"/>
          <w:lang w:eastAsia="zh-Hans"/>
        </w:rPr>
        <w:t>维权难</w:t>
      </w:r>
      <w:r>
        <w:rPr>
          <w:lang w:eastAsia="zh-Hans"/>
        </w:rPr>
        <w:t>、</w:t>
      </w:r>
      <w:r>
        <w:rPr>
          <w:rFonts w:hint="eastAsia"/>
          <w:lang w:eastAsia="zh-Hans"/>
        </w:rPr>
        <w:t>咨询难的困境</w:t>
      </w:r>
      <w:r>
        <w:rPr>
          <w:lang w:eastAsia="zh-Hans"/>
        </w:rPr>
        <w:t>。</w:t>
      </w:r>
      <w:r>
        <w:rPr>
          <w:rFonts w:hint="eastAsia"/>
          <w:lang w:eastAsia="zh-Hans"/>
        </w:rPr>
        <w:t>企业年限较长的大型企业大多都是从年轻的小微企业发展而来</w:t>
      </w:r>
      <w:r>
        <w:rPr>
          <w:lang w:eastAsia="zh-Hans"/>
        </w:rPr>
        <w:t>，</w:t>
      </w:r>
      <w:r>
        <w:rPr>
          <w:rFonts w:hint="eastAsia"/>
          <w:lang w:eastAsia="zh-Hans"/>
        </w:rPr>
        <w:t>成长的过程中供给侧和需求侧面对的困难较为直接</w:t>
      </w:r>
      <w:r>
        <w:rPr>
          <w:lang w:eastAsia="zh-Hans"/>
        </w:rPr>
        <w:t>，</w:t>
      </w:r>
      <w:r>
        <w:rPr>
          <w:rFonts w:hint="eastAsia"/>
          <w:lang w:eastAsia="zh-Hans"/>
        </w:rPr>
        <w:t>因此对针对这两方面的政策扶持需求较大</w:t>
      </w:r>
      <w:r>
        <w:rPr>
          <w:lang w:eastAsia="zh-Hans"/>
        </w:rPr>
        <w:t>，</w:t>
      </w:r>
      <w:r>
        <w:rPr>
          <w:rFonts w:hint="eastAsia"/>
          <w:lang w:eastAsia="zh-Hans"/>
        </w:rPr>
        <w:t>评价也较高</w:t>
      </w:r>
      <w:r>
        <w:rPr>
          <w:lang w:eastAsia="zh-Hans"/>
        </w:rPr>
        <w:t>。</w:t>
      </w:r>
      <w:r>
        <w:rPr>
          <w:rFonts w:hint="eastAsia"/>
          <w:lang w:eastAsia="zh-Hans"/>
        </w:rPr>
        <w:t>而科创环境方面的问题则相对隐蔽</w:t>
      </w:r>
      <w:r>
        <w:rPr>
          <w:lang w:eastAsia="zh-Hans"/>
        </w:rPr>
        <w:t>，</w:t>
      </w:r>
      <w:r>
        <w:rPr>
          <w:rFonts w:hint="eastAsia"/>
          <w:lang w:eastAsia="zh-Hans"/>
        </w:rPr>
        <w:t>且很难有指向性强的环境型科创政策颁布</w:t>
      </w:r>
      <w:r>
        <w:rPr>
          <w:lang w:eastAsia="zh-Hans"/>
        </w:rPr>
        <w:t>，</w:t>
      </w:r>
      <w:r>
        <w:rPr>
          <w:rFonts w:hint="eastAsia"/>
          <w:lang w:eastAsia="zh-Hans"/>
        </w:rPr>
        <w:t>由此企业虽然认为环境型科创政策对于企业创新有一定作用</w:t>
      </w:r>
      <w:r>
        <w:rPr>
          <w:lang w:eastAsia="zh-Hans"/>
        </w:rPr>
        <w:t>，</w:t>
      </w:r>
      <w:r>
        <w:rPr>
          <w:rFonts w:hint="eastAsia"/>
          <w:lang w:eastAsia="zh-Hans"/>
        </w:rPr>
        <w:t>但评价较低</w:t>
      </w:r>
      <w:r>
        <w:rPr>
          <w:lang w:eastAsia="zh-Hans"/>
        </w:rPr>
        <w:t>。</w:t>
      </w:r>
    </w:p>
    <w:p w14:paraId="606A5523" w14:textId="77777777" w:rsidR="00900DC6" w:rsidRDefault="00900DC6">
      <w:pPr>
        <w:ind w:firstLine="480"/>
        <w:jc w:val="left"/>
        <w:rPr>
          <w:lang w:eastAsia="zh-Hans"/>
        </w:rPr>
      </w:pPr>
    </w:p>
    <w:p w14:paraId="6A510E62" w14:textId="77777777" w:rsidR="00900DC6" w:rsidRDefault="004B53FA">
      <w:pPr>
        <w:pStyle w:val="2"/>
        <w:spacing w:beforeLines="50" w:before="156"/>
        <w:ind w:firstLine="560"/>
        <w:rPr>
          <w:rFonts w:ascii="黑体" w:hAnsi="黑体" w:cs="黑体"/>
          <w:bCs/>
          <w:szCs w:val="28"/>
          <w:lang w:eastAsia="zh-Hans"/>
        </w:rPr>
      </w:pPr>
      <w:bookmarkStart w:id="55" w:name="_Toc1989299462"/>
      <w:bookmarkStart w:id="56" w:name="_Toc962166987_WPSOffice_Level2"/>
      <w:bookmarkStart w:id="57" w:name="_Toc100227272"/>
      <w:r>
        <w:rPr>
          <w:rFonts w:ascii="黑体" w:hAnsi="黑体" w:cs="黑体"/>
          <w:bCs/>
          <w:szCs w:val="28"/>
          <w:lang w:eastAsia="zh-Hans"/>
        </w:rPr>
        <w:t>3</w:t>
      </w:r>
      <w:r>
        <w:rPr>
          <w:rFonts w:ascii="黑体" w:hAnsi="黑体" w:cs="黑体" w:hint="eastAsia"/>
          <w:bCs/>
          <w:szCs w:val="28"/>
          <w:lang w:eastAsia="zh-Hans"/>
        </w:rPr>
        <w:t>.</w:t>
      </w:r>
      <w:r>
        <w:rPr>
          <w:rFonts w:ascii="黑体" w:hAnsi="黑体" w:cs="黑体"/>
          <w:bCs/>
          <w:szCs w:val="28"/>
          <w:lang w:eastAsia="zh-Hans"/>
        </w:rPr>
        <w:t>4</w:t>
      </w:r>
      <w:r>
        <w:rPr>
          <w:rFonts w:ascii="黑体" w:hAnsi="黑体" w:cs="黑体" w:hint="eastAsia"/>
          <w:bCs/>
          <w:szCs w:val="28"/>
          <w:lang w:eastAsia="zh-Hans"/>
        </w:rPr>
        <w:t>稳健性检验</w:t>
      </w:r>
      <w:bookmarkEnd w:id="55"/>
      <w:bookmarkEnd w:id="56"/>
      <w:bookmarkEnd w:id="57"/>
    </w:p>
    <w:p w14:paraId="42A1AA4E" w14:textId="77777777" w:rsidR="00900DC6" w:rsidRDefault="004B53FA">
      <w:pPr>
        <w:pStyle w:val="3"/>
        <w:ind w:firstLine="480"/>
        <w:rPr>
          <w:lang w:eastAsia="zh-Hans"/>
        </w:rPr>
      </w:pPr>
      <w:bookmarkStart w:id="58" w:name="_Toc100227273"/>
      <w:bookmarkStart w:id="59" w:name="_Toc2130641338"/>
      <w:r>
        <w:rPr>
          <w:lang w:eastAsia="zh-Hans"/>
        </w:rPr>
        <w:t>3</w:t>
      </w:r>
      <w:r>
        <w:rPr>
          <w:rFonts w:hint="eastAsia"/>
          <w:lang w:eastAsia="zh-Hans"/>
        </w:rPr>
        <w:t>.</w:t>
      </w:r>
      <w:r>
        <w:rPr>
          <w:lang w:eastAsia="zh-Hans"/>
        </w:rPr>
        <w:t>4</w:t>
      </w:r>
      <w:r>
        <w:rPr>
          <w:rFonts w:hint="eastAsia"/>
          <w:lang w:eastAsia="zh-Hans"/>
        </w:rPr>
        <w:t>.</w:t>
      </w:r>
      <w:r>
        <w:rPr>
          <w:lang w:eastAsia="zh-Hans"/>
        </w:rPr>
        <w:t xml:space="preserve">1 </w:t>
      </w:r>
      <w:r>
        <w:rPr>
          <w:rFonts w:hint="eastAsia"/>
          <w:lang w:eastAsia="zh-Hans"/>
        </w:rPr>
        <w:t>组态的敏感性分析</w:t>
      </w:r>
      <w:bookmarkEnd w:id="58"/>
      <w:bookmarkEnd w:id="59"/>
    </w:p>
    <w:p w14:paraId="4F0F50F8" w14:textId="77777777" w:rsidR="00900DC6" w:rsidRDefault="004B53FA">
      <w:pPr>
        <w:ind w:firstLine="480"/>
        <w:jc w:val="left"/>
        <w:rPr>
          <w:lang w:eastAsia="zh-Hans"/>
        </w:rPr>
      </w:pPr>
      <w:r>
        <w:rPr>
          <w:rFonts w:hint="eastAsia"/>
          <w:lang w:eastAsia="zh-Hans"/>
        </w:rPr>
        <w:t>本研究通过调整一致性阈值和改变校准临界值两种方法进行稳健性检验</w:t>
      </w:r>
      <w:r>
        <w:rPr>
          <w:lang w:eastAsia="zh-Hans"/>
        </w:rPr>
        <w:t>，</w:t>
      </w:r>
      <w:r>
        <w:rPr>
          <w:rFonts w:hint="eastAsia"/>
          <w:lang w:eastAsia="zh-Hans"/>
        </w:rPr>
        <w:t>以确保创业孵化基地高质量发展组态的稳定性</w:t>
      </w:r>
      <w:r>
        <w:rPr>
          <w:lang w:eastAsia="zh-Hans"/>
        </w:rPr>
        <w:t>。</w:t>
      </w:r>
      <w:r>
        <w:rPr>
          <w:rFonts w:hint="eastAsia"/>
          <w:lang w:eastAsia="zh-Hans"/>
        </w:rPr>
        <w:t>首先,</w:t>
      </w:r>
      <w:r>
        <w:rPr>
          <w:lang w:eastAsia="zh-Hans"/>
        </w:rPr>
        <w:t xml:space="preserve"> </w:t>
      </w:r>
      <w:r>
        <w:rPr>
          <w:rFonts w:hint="eastAsia"/>
          <w:lang w:eastAsia="zh-Hans"/>
        </w:rPr>
        <w:t>本文将一致性阈值从</w:t>
      </w:r>
      <w:r>
        <w:rPr>
          <w:rFonts w:hint="eastAsia"/>
          <w:lang w:eastAsia="zh-Hans"/>
        </w:rPr>
        <w:lastRenderedPageBreak/>
        <w:t>0.8</w:t>
      </w:r>
      <w:r>
        <w:rPr>
          <w:lang w:eastAsia="zh-Hans"/>
        </w:rPr>
        <w:t>5</w:t>
      </w:r>
      <w:r>
        <w:rPr>
          <w:rFonts w:hint="eastAsia"/>
          <w:lang w:eastAsia="zh-Hans"/>
        </w:rPr>
        <w:t>提高至0.</w:t>
      </w:r>
      <w:r>
        <w:rPr>
          <w:lang w:eastAsia="zh-Hans"/>
        </w:rPr>
        <w:t>90，</w:t>
      </w:r>
      <w:r>
        <w:rPr>
          <w:rFonts w:hint="eastAsia"/>
          <w:lang w:eastAsia="zh-Hans"/>
        </w:rPr>
        <w:t>案例频数保持不变</w:t>
      </w:r>
      <w:r>
        <w:rPr>
          <w:lang w:eastAsia="zh-Hans"/>
        </w:rPr>
        <w:t>，</w:t>
      </w:r>
      <w:r>
        <w:rPr>
          <w:rFonts w:hint="eastAsia"/>
          <w:lang w:eastAsia="zh-Hans"/>
        </w:rPr>
        <w:t>结果相较于调整前未发生变化。其次</w:t>
      </w:r>
      <w:r>
        <w:rPr>
          <w:lang w:eastAsia="zh-Hans"/>
        </w:rPr>
        <w:t>，</w:t>
      </w:r>
      <w:r>
        <w:rPr>
          <w:rFonts w:hint="eastAsia"/>
          <w:lang w:eastAsia="zh-Hans"/>
        </w:rPr>
        <w:t>将所有变量的完全隶属锚点变更为</w:t>
      </w:r>
      <w:r>
        <w:rPr>
          <w:lang w:eastAsia="zh-Hans"/>
        </w:rPr>
        <w:t>75</w:t>
      </w:r>
      <w:r>
        <w:rPr>
          <w:rFonts w:hint="eastAsia"/>
          <w:lang w:eastAsia="zh-Hans"/>
        </w:rPr>
        <w:t>%分位数</w:t>
      </w:r>
      <w:r>
        <w:rPr>
          <w:lang w:eastAsia="zh-Hans"/>
        </w:rPr>
        <w:t>，</w:t>
      </w:r>
      <w:r>
        <w:rPr>
          <w:rFonts w:hint="eastAsia"/>
          <w:lang w:eastAsia="zh-Hans"/>
        </w:rPr>
        <w:t>完全不隶属锚点变更为</w:t>
      </w:r>
      <w:r>
        <w:rPr>
          <w:lang w:eastAsia="zh-Hans"/>
        </w:rPr>
        <w:t>25</w:t>
      </w:r>
      <w:r>
        <w:rPr>
          <w:rFonts w:hint="eastAsia"/>
          <w:lang w:eastAsia="zh-Hans"/>
        </w:rPr>
        <w:t>%分位数</w:t>
      </w:r>
      <w:r>
        <w:rPr>
          <w:lang w:eastAsia="zh-Hans"/>
        </w:rPr>
        <w:t>，</w:t>
      </w:r>
      <w:r>
        <w:rPr>
          <w:rFonts w:hint="eastAsia"/>
          <w:lang w:eastAsia="zh-Hans"/>
        </w:rPr>
        <w:t>交叉点为中位数</w:t>
      </w:r>
      <w:r>
        <w:rPr>
          <w:lang w:eastAsia="zh-Hans"/>
        </w:rPr>
        <w:t>，</w:t>
      </w:r>
      <w:r>
        <w:rPr>
          <w:rFonts w:hint="eastAsia"/>
          <w:lang w:eastAsia="zh-Hans"/>
        </w:rPr>
        <w:t>一致性阈值为0.80</w:t>
      </w:r>
      <w:r>
        <w:rPr>
          <w:lang w:eastAsia="zh-Hans"/>
        </w:rPr>
        <w:t>，</w:t>
      </w:r>
      <w:r>
        <w:rPr>
          <w:rFonts w:hint="eastAsia"/>
          <w:lang w:eastAsia="zh-Hans"/>
        </w:rPr>
        <w:t>案例频数依旧不变</w:t>
      </w:r>
      <w:r>
        <w:rPr>
          <w:lang w:eastAsia="zh-Hans"/>
        </w:rPr>
        <w:t>，</w:t>
      </w:r>
      <w:r>
        <w:rPr>
          <w:rFonts w:hint="eastAsia"/>
          <w:lang w:eastAsia="zh-Hans"/>
        </w:rPr>
        <w:t>结果如表7所示</w:t>
      </w:r>
      <w:r>
        <w:rPr>
          <w:lang w:eastAsia="zh-Hans"/>
        </w:rPr>
        <w:t>。</w:t>
      </w:r>
    </w:p>
    <w:p w14:paraId="19A223BF" w14:textId="77777777" w:rsidR="00900DC6" w:rsidRDefault="004B53FA">
      <w:pPr>
        <w:ind w:firstLine="420"/>
        <w:jc w:val="center"/>
        <w:rPr>
          <w:sz w:val="21"/>
          <w:lang w:eastAsia="zh-Hans"/>
        </w:rPr>
      </w:pPr>
      <w:bookmarkStart w:id="60" w:name="_Toc100227274"/>
      <w:r>
        <w:rPr>
          <w:rFonts w:hint="eastAsia"/>
          <w:sz w:val="21"/>
          <w:lang w:eastAsia="zh-Hans"/>
        </w:rPr>
        <w:t>表</w:t>
      </w:r>
      <w:r>
        <w:rPr>
          <w:sz w:val="21"/>
          <w:lang w:eastAsia="zh-Hans"/>
        </w:rPr>
        <w:t>7：</w:t>
      </w:r>
      <w:r>
        <w:rPr>
          <w:rFonts w:hint="eastAsia"/>
          <w:sz w:val="21"/>
          <w:lang w:eastAsia="zh-Hans"/>
        </w:rPr>
        <w:t>组态的敏感性分析</w:t>
      </w:r>
      <w:bookmarkEnd w:id="60"/>
    </w:p>
    <w:tbl>
      <w:tblPr>
        <w:tblStyle w:val="af0"/>
        <w:tblW w:w="0" w:type="auto"/>
        <w:tblLook w:val="04A0" w:firstRow="1" w:lastRow="0" w:firstColumn="1" w:lastColumn="0" w:noHBand="0" w:noVBand="1"/>
      </w:tblPr>
      <w:tblGrid>
        <w:gridCol w:w="1414"/>
        <w:gridCol w:w="1376"/>
        <w:gridCol w:w="1376"/>
        <w:gridCol w:w="1376"/>
        <w:gridCol w:w="1377"/>
        <w:gridCol w:w="1377"/>
      </w:tblGrid>
      <w:tr w:rsidR="00900DC6" w14:paraId="14CE17CA" w14:textId="77777777">
        <w:trPr>
          <w:trHeight w:val="364"/>
        </w:trPr>
        <w:tc>
          <w:tcPr>
            <w:tcW w:w="1420" w:type="dxa"/>
          </w:tcPr>
          <w:p w14:paraId="7C420E34" w14:textId="77777777" w:rsidR="00900DC6" w:rsidRDefault="00900DC6">
            <w:pPr>
              <w:pStyle w:val="af1"/>
              <w:rPr>
                <w:lang w:eastAsia="zh-Hans"/>
              </w:rPr>
            </w:pPr>
          </w:p>
        </w:tc>
        <w:tc>
          <w:tcPr>
            <w:tcW w:w="1420" w:type="dxa"/>
          </w:tcPr>
          <w:p w14:paraId="0D27ED76" w14:textId="77777777" w:rsidR="00900DC6" w:rsidRDefault="004B53FA">
            <w:pPr>
              <w:pStyle w:val="af1"/>
              <w:rPr>
                <w:lang w:eastAsia="zh-Hans"/>
              </w:rPr>
            </w:pPr>
            <w:r>
              <w:rPr>
                <w:rFonts w:hint="eastAsia"/>
                <w:lang w:eastAsia="zh-Hans"/>
              </w:rPr>
              <w:t>路径1</w:t>
            </w:r>
          </w:p>
        </w:tc>
        <w:tc>
          <w:tcPr>
            <w:tcW w:w="1420" w:type="dxa"/>
          </w:tcPr>
          <w:p w14:paraId="4FCD720D" w14:textId="77777777" w:rsidR="00900DC6" w:rsidRDefault="004B53FA">
            <w:pPr>
              <w:pStyle w:val="af1"/>
              <w:rPr>
                <w:lang w:eastAsia="zh-Hans"/>
              </w:rPr>
            </w:pPr>
            <w:r>
              <w:rPr>
                <w:rFonts w:hint="eastAsia"/>
                <w:lang w:eastAsia="zh-Hans"/>
              </w:rPr>
              <w:t>路径2</w:t>
            </w:r>
          </w:p>
        </w:tc>
        <w:tc>
          <w:tcPr>
            <w:tcW w:w="1420" w:type="dxa"/>
          </w:tcPr>
          <w:p w14:paraId="179D40AE" w14:textId="77777777" w:rsidR="00900DC6" w:rsidRDefault="004B53FA">
            <w:pPr>
              <w:pStyle w:val="af1"/>
              <w:rPr>
                <w:lang w:eastAsia="zh-Hans"/>
              </w:rPr>
            </w:pPr>
            <w:r>
              <w:rPr>
                <w:rFonts w:hint="eastAsia"/>
                <w:lang w:eastAsia="zh-Hans"/>
              </w:rPr>
              <w:t>路径3</w:t>
            </w:r>
          </w:p>
        </w:tc>
        <w:tc>
          <w:tcPr>
            <w:tcW w:w="1421" w:type="dxa"/>
          </w:tcPr>
          <w:p w14:paraId="06C71287" w14:textId="77777777" w:rsidR="00900DC6" w:rsidRDefault="004B53FA">
            <w:pPr>
              <w:pStyle w:val="af1"/>
              <w:rPr>
                <w:lang w:eastAsia="zh-Hans"/>
              </w:rPr>
            </w:pPr>
            <w:r>
              <w:rPr>
                <w:rFonts w:hint="eastAsia"/>
                <w:lang w:eastAsia="zh-Hans"/>
              </w:rPr>
              <w:t>路径4</w:t>
            </w:r>
          </w:p>
        </w:tc>
        <w:tc>
          <w:tcPr>
            <w:tcW w:w="1421" w:type="dxa"/>
          </w:tcPr>
          <w:p w14:paraId="1E1E8B2E" w14:textId="77777777" w:rsidR="00900DC6" w:rsidRDefault="004B53FA">
            <w:pPr>
              <w:pStyle w:val="af1"/>
              <w:rPr>
                <w:lang w:eastAsia="zh-Hans"/>
              </w:rPr>
            </w:pPr>
            <w:r>
              <w:rPr>
                <w:rFonts w:hint="eastAsia"/>
                <w:lang w:eastAsia="zh-Hans"/>
              </w:rPr>
              <w:t>路径</w:t>
            </w:r>
            <w:r>
              <w:rPr>
                <w:rFonts w:hint="eastAsia"/>
              </w:rPr>
              <w:t>5</w:t>
            </w:r>
          </w:p>
        </w:tc>
      </w:tr>
      <w:tr w:rsidR="00900DC6" w14:paraId="06EE482A" w14:textId="77777777">
        <w:trPr>
          <w:trHeight w:val="333"/>
        </w:trPr>
        <w:tc>
          <w:tcPr>
            <w:tcW w:w="1420" w:type="dxa"/>
          </w:tcPr>
          <w:p w14:paraId="41735D13" w14:textId="77777777" w:rsidR="00900DC6" w:rsidRDefault="004B53FA">
            <w:pPr>
              <w:pStyle w:val="af1"/>
              <w:rPr>
                <w:lang w:eastAsia="zh-Hans"/>
              </w:rPr>
            </w:pPr>
            <w:r>
              <w:rPr>
                <w:rFonts w:hint="eastAsia"/>
                <w:lang w:eastAsia="zh-Hans"/>
              </w:rPr>
              <w:t>Property</w:t>
            </w:r>
          </w:p>
        </w:tc>
        <w:tc>
          <w:tcPr>
            <w:tcW w:w="1420" w:type="dxa"/>
          </w:tcPr>
          <w:p w14:paraId="01C680B1" w14:textId="77777777" w:rsidR="00900DC6" w:rsidRDefault="00900DC6">
            <w:pPr>
              <w:pStyle w:val="af1"/>
              <w:rPr>
                <w:lang w:eastAsia="zh-Hans"/>
              </w:rPr>
            </w:pPr>
          </w:p>
        </w:tc>
        <w:tc>
          <w:tcPr>
            <w:tcW w:w="1420" w:type="dxa"/>
          </w:tcPr>
          <w:p w14:paraId="3743B129"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74112" behindDoc="0" locked="0" layoutInCell="1" allowOverlap="1" wp14:anchorId="503867C3" wp14:editId="1EF18879">
                      <wp:simplePos x="0" y="0"/>
                      <wp:positionH relativeFrom="column">
                        <wp:posOffset>313690</wp:posOffset>
                      </wp:positionH>
                      <wp:positionV relativeFrom="paragraph">
                        <wp:posOffset>52070</wp:posOffset>
                      </wp:positionV>
                      <wp:extent cx="101600" cy="108585"/>
                      <wp:effectExtent l="6350" t="6350" r="19050" b="12065"/>
                      <wp:wrapNone/>
                      <wp:docPr id="68" name="流程图: 汇总连接 68"/>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15D7E8" id="流程图: 汇总连接 68" o:spid="_x0000_s1026" type="#_x0000_t123" style="position:absolute;left:0;text-align:left;margin-left:24.7pt;margin-top:4.1pt;width:8pt;height:8.55pt;z-index:251674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" fillcolor="white [3201]" strokecolor="black [3200]" strokeweight="1pt">
                      <v:stroke joinstyle="miter"/>
                    </v:shape>
                  </w:pict>
                </mc:Fallback>
              </mc:AlternateContent>
            </w:r>
          </w:p>
        </w:tc>
        <w:tc>
          <w:tcPr>
            <w:tcW w:w="1420" w:type="dxa"/>
          </w:tcPr>
          <w:p w14:paraId="3AF047D7" w14:textId="77777777" w:rsidR="00900DC6" w:rsidRDefault="00900DC6">
            <w:pPr>
              <w:pStyle w:val="af1"/>
              <w:rPr>
                <w:lang w:eastAsia="zh-Hans"/>
              </w:rPr>
            </w:pPr>
          </w:p>
        </w:tc>
        <w:tc>
          <w:tcPr>
            <w:tcW w:w="1421" w:type="dxa"/>
          </w:tcPr>
          <w:p w14:paraId="2F00DAB3" w14:textId="77777777" w:rsidR="00900DC6" w:rsidRDefault="00900DC6">
            <w:pPr>
              <w:pStyle w:val="af1"/>
              <w:rPr>
                <w:lang w:eastAsia="zh-Hans"/>
              </w:rPr>
            </w:pPr>
          </w:p>
        </w:tc>
        <w:tc>
          <w:tcPr>
            <w:tcW w:w="1421" w:type="dxa"/>
          </w:tcPr>
          <w:p w14:paraId="4ED2C577"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75136" behindDoc="0" locked="0" layoutInCell="1" allowOverlap="1" wp14:anchorId="330D3B43" wp14:editId="1DA740C0">
                      <wp:simplePos x="0" y="0"/>
                      <wp:positionH relativeFrom="column">
                        <wp:posOffset>299085</wp:posOffset>
                      </wp:positionH>
                      <wp:positionV relativeFrom="paragraph">
                        <wp:posOffset>53340</wp:posOffset>
                      </wp:positionV>
                      <wp:extent cx="101600" cy="108585"/>
                      <wp:effectExtent l="6350" t="6350" r="19050" b="12065"/>
                      <wp:wrapNone/>
                      <wp:docPr id="73" name="流程图: 汇总连接 73"/>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1642F59" id="流程图: 汇总连接 73" o:spid="_x0000_s1026" type="#_x0000_t123" style="position:absolute;left:0;text-align:left;margin-left:23.55pt;margin-top:4.2pt;width:8pt;height:8.55pt;z-index:251675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" fillcolor="white [3201]" strokecolor="black [3200]" strokeweight="1pt">
                      <v:stroke joinstyle="miter"/>
                    </v:shape>
                  </w:pict>
                </mc:Fallback>
              </mc:AlternateContent>
            </w:r>
          </w:p>
        </w:tc>
      </w:tr>
      <w:tr w:rsidR="00900DC6" w14:paraId="0D7EC7F3" w14:textId="77777777">
        <w:trPr>
          <w:trHeight w:val="369"/>
        </w:trPr>
        <w:tc>
          <w:tcPr>
            <w:tcW w:w="1420" w:type="dxa"/>
          </w:tcPr>
          <w:p w14:paraId="7E53363D" w14:textId="77777777" w:rsidR="00900DC6" w:rsidRDefault="004B53FA">
            <w:pPr>
              <w:pStyle w:val="af1"/>
              <w:rPr>
                <w:lang w:eastAsia="zh-Hans"/>
              </w:rPr>
            </w:pPr>
            <w:r>
              <w:rPr>
                <w:rFonts w:hint="eastAsia"/>
                <w:lang w:eastAsia="zh-Hans"/>
              </w:rPr>
              <w:t>Size</w:t>
            </w:r>
          </w:p>
        </w:tc>
        <w:tc>
          <w:tcPr>
            <w:tcW w:w="1420" w:type="dxa"/>
          </w:tcPr>
          <w:p w14:paraId="5954D13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76160" behindDoc="0" locked="0" layoutInCell="1" allowOverlap="1" wp14:anchorId="346BBD33" wp14:editId="244610E4">
                      <wp:simplePos x="0" y="0"/>
                      <wp:positionH relativeFrom="column">
                        <wp:posOffset>301625</wp:posOffset>
                      </wp:positionH>
                      <wp:positionV relativeFrom="paragraph">
                        <wp:posOffset>64770</wp:posOffset>
                      </wp:positionV>
                      <wp:extent cx="101600" cy="108585"/>
                      <wp:effectExtent l="6350" t="6350" r="19050" b="12065"/>
                      <wp:wrapNone/>
                      <wp:docPr id="74" name="流程图: 汇总连接 74"/>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A5BD5CA" id="流程图: 汇总连接 74" o:spid="_x0000_s1026" type="#_x0000_t123" style="position:absolute;left:0;text-align:left;margin-left:23.75pt;margin-top:5.1pt;width:8pt;height:8.55pt;z-index:251676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" fillcolor="white [3201]" strokecolor="black [3200]" strokeweight="1pt">
                      <v:stroke joinstyle="miter"/>
                    </v:shape>
                  </w:pict>
                </mc:Fallback>
              </mc:AlternateContent>
            </w:r>
          </w:p>
        </w:tc>
        <w:tc>
          <w:tcPr>
            <w:tcW w:w="1420" w:type="dxa"/>
          </w:tcPr>
          <w:p w14:paraId="25EA61ED" w14:textId="77777777" w:rsidR="00900DC6" w:rsidRDefault="00900DC6">
            <w:pPr>
              <w:pStyle w:val="af1"/>
              <w:rPr>
                <w:lang w:eastAsia="zh-Hans"/>
              </w:rPr>
            </w:pPr>
          </w:p>
        </w:tc>
        <w:tc>
          <w:tcPr>
            <w:tcW w:w="1420" w:type="dxa"/>
          </w:tcPr>
          <w:p w14:paraId="2BBB971E"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77184" behindDoc="0" locked="0" layoutInCell="1" allowOverlap="1" wp14:anchorId="2F02B99F" wp14:editId="1697C47C">
                      <wp:simplePos x="0" y="0"/>
                      <wp:positionH relativeFrom="column">
                        <wp:posOffset>304800</wp:posOffset>
                      </wp:positionH>
                      <wp:positionV relativeFrom="paragraph">
                        <wp:posOffset>61595</wp:posOffset>
                      </wp:positionV>
                      <wp:extent cx="76200" cy="76200"/>
                      <wp:effectExtent l="6350" t="6350" r="19050" b="19050"/>
                      <wp:wrapNone/>
                      <wp:docPr id="94" name="椭圆 94"/>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26E0DE44" id="椭圆 94" o:spid="_x0000_s1026" style="position:absolute;left:0;text-align:left;margin-left:24pt;margin-top:4.85pt;width:6pt;height:6pt;z-index:2516771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" fillcolor="black [3200]" strokecolor="black [1600]" strokeweight="1pt">
                      <v:stroke joinstyle="miter"/>
                    </v:oval>
                  </w:pict>
                </mc:Fallback>
              </mc:AlternateContent>
            </w:r>
          </w:p>
        </w:tc>
        <w:tc>
          <w:tcPr>
            <w:tcW w:w="1421" w:type="dxa"/>
          </w:tcPr>
          <w:p w14:paraId="56A1217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78208" behindDoc="0" locked="0" layoutInCell="1" allowOverlap="1" wp14:anchorId="5759739B" wp14:editId="1DB4E1BE">
                      <wp:simplePos x="0" y="0"/>
                      <wp:positionH relativeFrom="column">
                        <wp:posOffset>264795</wp:posOffset>
                      </wp:positionH>
                      <wp:positionV relativeFrom="paragraph">
                        <wp:posOffset>13970</wp:posOffset>
                      </wp:positionV>
                      <wp:extent cx="182880" cy="189230"/>
                      <wp:effectExtent l="6350" t="6350" r="13970" b="7620"/>
                      <wp:wrapNone/>
                      <wp:docPr id="95" name="流程图: 汇总连接 95"/>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96460E" id="流程图: 汇总连接 95" o:spid="_x0000_s1026" type="#_x0000_t123" style="position:absolute;left:0;text-align:left;margin-left:20.85pt;margin-top:1.1pt;width:14.4pt;height:14.9pt;z-index:251678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" fillcolor="white [3201]" strokecolor="black [3200]" strokeweight="1pt">
                      <v:stroke joinstyle="miter"/>
                    </v:shape>
                  </w:pict>
                </mc:Fallback>
              </mc:AlternateContent>
            </w:r>
          </w:p>
        </w:tc>
        <w:tc>
          <w:tcPr>
            <w:tcW w:w="1421" w:type="dxa"/>
          </w:tcPr>
          <w:p w14:paraId="7E8D4AE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79232" behindDoc="0" locked="0" layoutInCell="1" allowOverlap="1" wp14:anchorId="3F450719" wp14:editId="562E1216">
                      <wp:simplePos x="0" y="0"/>
                      <wp:positionH relativeFrom="column">
                        <wp:posOffset>259715</wp:posOffset>
                      </wp:positionH>
                      <wp:positionV relativeFrom="paragraph">
                        <wp:posOffset>10160</wp:posOffset>
                      </wp:positionV>
                      <wp:extent cx="182880" cy="189230"/>
                      <wp:effectExtent l="6350" t="6350" r="13970" b="7620"/>
                      <wp:wrapNone/>
                      <wp:docPr id="96" name="流程图: 汇总连接 96"/>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6899824" id="流程图: 汇总连接 96" o:spid="_x0000_s1026" type="#_x0000_t123" style="position:absolute;left:0;text-align:left;margin-left:20.45pt;margin-top:.8pt;width:14.4pt;height:14.9pt;z-index:25167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" fillcolor="white [3201]" strokecolor="black [3200]" strokeweight="1pt">
                      <v:stroke joinstyle="miter"/>
                    </v:shape>
                  </w:pict>
                </mc:Fallback>
              </mc:AlternateContent>
            </w:r>
          </w:p>
        </w:tc>
      </w:tr>
      <w:tr w:rsidR="00900DC6" w14:paraId="1E4DFC52" w14:textId="77777777">
        <w:trPr>
          <w:trHeight w:val="363"/>
        </w:trPr>
        <w:tc>
          <w:tcPr>
            <w:tcW w:w="1420" w:type="dxa"/>
          </w:tcPr>
          <w:p w14:paraId="53C974E4" w14:textId="77777777" w:rsidR="00900DC6" w:rsidRDefault="004B53FA">
            <w:pPr>
              <w:pStyle w:val="af1"/>
              <w:rPr>
                <w:lang w:eastAsia="zh-Hans"/>
              </w:rPr>
            </w:pPr>
            <w:r>
              <w:rPr>
                <w:rFonts w:hint="eastAsia"/>
                <w:lang w:eastAsia="zh-Hans"/>
              </w:rPr>
              <w:t>Age</w:t>
            </w:r>
          </w:p>
        </w:tc>
        <w:tc>
          <w:tcPr>
            <w:tcW w:w="1420" w:type="dxa"/>
          </w:tcPr>
          <w:p w14:paraId="729630D5" w14:textId="77777777" w:rsidR="00900DC6" w:rsidRDefault="00900DC6">
            <w:pPr>
              <w:pStyle w:val="af1"/>
              <w:rPr>
                <w:lang w:eastAsia="zh-Hans"/>
              </w:rPr>
            </w:pPr>
          </w:p>
        </w:tc>
        <w:tc>
          <w:tcPr>
            <w:tcW w:w="1420" w:type="dxa"/>
          </w:tcPr>
          <w:p w14:paraId="06DC4BB3"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0256" behindDoc="0" locked="0" layoutInCell="1" allowOverlap="1" wp14:anchorId="4078C530" wp14:editId="74318B31">
                      <wp:simplePos x="0" y="0"/>
                      <wp:positionH relativeFrom="column">
                        <wp:posOffset>325120</wp:posOffset>
                      </wp:positionH>
                      <wp:positionV relativeFrom="paragraph">
                        <wp:posOffset>60325</wp:posOffset>
                      </wp:positionV>
                      <wp:extent cx="76200" cy="76200"/>
                      <wp:effectExtent l="6350" t="6350" r="19050" b="19050"/>
                      <wp:wrapNone/>
                      <wp:docPr id="97" name="椭圆 97"/>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0B78636" id="椭圆 97" o:spid="_x0000_s1026" style="position:absolute;left:0;text-align:left;margin-left:25.6pt;margin-top:4.75pt;width:6pt;height:6pt;z-index:251680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" fillcolor="black [3200]" strokecolor="black [1600]" strokeweight="1pt">
                      <v:stroke joinstyle="miter"/>
                    </v:oval>
                  </w:pict>
                </mc:Fallback>
              </mc:AlternateContent>
            </w:r>
          </w:p>
        </w:tc>
        <w:tc>
          <w:tcPr>
            <w:tcW w:w="1420" w:type="dxa"/>
          </w:tcPr>
          <w:p w14:paraId="4C50D04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1280" behindDoc="0" locked="0" layoutInCell="1" allowOverlap="1" wp14:anchorId="2BB5BEF4" wp14:editId="766B5CB2">
                      <wp:simplePos x="0" y="0"/>
                      <wp:positionH relativeFrom="column">
                        <wp:posOffset>306070</wp:posOffset>
                      </wp:positionH>
                      <wp:positionV relativeFrom="paragraph">
                        <wp:posOffset>50800</wp:posOffset>
                      </wp:positionV>
                      <wp:extent cx="76200" cy="76200"/>
                      <wp:effectExtent l="6350" t="6350" r="19050" b="19050"/>
                      <wp:wrapNone/>
                      <wp:docPr id="98" name="椭圆 98"/>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D590C0D" id="椭圆 98" o:spid="_x0000_s1026" style="position:absolute;left:0;text-align:left;margin-left:24.1pt;margin-top:4pt;width:6pt;height:6pt;z-index:2516812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" fillcolor="black [3200]" strokecolor="black [1600]" strokeweight="1pt">
                      <v:stroke joinstyle="miter"/>
                    </v:oval>
                  </w:pict>
                </mc:Fallback>
              </mc:AlternateContent>
            </w:r>
          </w:p>
        </w:tc>
        <w:tc>
          <w:tcPr>
            <w:tcW w:w="1421" w:type="dxa"/>
          </w:tcPr>
          <w:p w14:paraId="5353A4E9" w14:textId="77777777" w:rsidR="00900DC6" w:rsidRDefault="00900DC6">
            <w:pPr>
              <w:pStyle w:val="af1"/>
              <w:rPr>
                <w:lang w:eastAsia="zh-Hans"/>
              </w:rPr>
            </w:pPr>
          </w:p>
        </w:tc>
        <w:tc>
          <w:tcPr>
            <w:tcW w:w="1421" w:type="dxa"/>
          </w:tcPr>
          <w:p w14:paraId="4AEA6C6A"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2304" behindDoc="0" locked="0" layoutInCell="1" allowOverlap="1" wp14:anchorId="0FD01280" wp14:editId="3C627977">
                      <wp:simplePos x="0" y="0"/>
                      <wp:positionH relativeFrom="column">
                        <wp:posOffset>307340</wp:posOffset>
                      </wp:positionH>
                      <wp:positionV relativeFrom="paragraph">
                        <wp:posOffset>66040</wp:posOffset>
                      </wp:positionV>
                      <wp:extent cx="76200" cy="76200"/>
                      <wp:effectExtent l="6350" t="6350" r="19050" b="19050"/>
                      <wp:wrapNone/>
                      <wp:docPr id="99" name="椭圆 99"/>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6011E29" id="椭圆 99" o:spid="_x0000_s1026" style="position:absolute;left:0;text-align:left;margin-left:24.2pt;margin-top:5.2pt;width:6pt;height:6pt;z-index:251682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" fillcolor="black [3200]" strokecolor="black [1600]" strokeweight="1pt">
                      <v:stroke joinstyle="miter"/>
                    </v:oval>
                  </w:pict>
                </mc:Fallback>
              </mc:AlternateContent>
            </w:r>
          </w:p>
        </w:tc>
      </w:tr>
      <w:tr w:rsidR="00900DC6" w14:paraId="5DB7D0A1" w14:textId="77777777">
        <w:trPr>
          <w:trHeight w:val="395"/>
        </w:trPr>
        <w:tc>
          <w:tcPr>
            <w:tcW w:w="1420" w:type="dxa"/>
          </w:tcPr>
          <w:p w14:paraId="30D59927" w14:textId="77777777" w:rsidR="00900DC6" w:rsidRDefault="004B53FA">
            <w:pPr>
              <w:pStyle w:val="af1"/>
              <w:rPr>
                <w:lang w:eastAsia="zh-Hans"/>
              </w:rPr>
            </w:pPr>
            <w:r>
              <w:rPr>
                <w:rFonts w:hint="eastAsia"/>
                <w:lang w:eastAsia="zh-Hans"/>
              </w:rPr>
              <w:t>Supply</w:t>
            </w:r>
          </w:p>
        </w:tc>
        <w:tc>
          <w:tcPr>
            <w:tcW w:w="1420" w:type="dxa"/>
          </w:tcPr>
          <w:p w14:paraId="0D612BF6"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3328" behindDoc="0" locked="0" layoutInCell="1" allowOverlap="1" wp14:anchorId="28DA9037" wp14:editId="63DB5A7B">
                      <wp:simplePos x="0" y="0"/>
                      <wp:positionH relativeFrom="column">
                        <wp:posOffset>257175</wp:posOffset>
                      </wp:positionH>
                      <wp:positionV relativeFrom="paragraph">
                        <wp:posOffset>3175</wp:posOffset>
                      </wp:positionV>
                      <wp:extent cx="200025" cy="178435"/>
                      <wp:effectExtent l="6350" t="6350" r="22225" b="18415"/>
                      <wp:wrapNone/>
                      <wp:docPr id="100" name="椭圆 100"/>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55E330E7" id="椭圆 100" o:spid="_x0000_s1026" style="position:absolute;left:0;text-align:left;margin-left:20.25pt;margin-top:.25pt;width:15.75pt;height:14.05pt;z-index:25168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" fillcolor="black [3200]" strokecolor="black [1600]" strokeweight="1pt">
                      <v:stroke joinstyle="miter"/>
                    </v:oval>
                  </w:pict>
                </mc:Fallback>
              </mc:AlternateContent>
            </w:r>
          </w:p>
        </w:tc>
        <w:tc>
          <w:tcPr>
            <w:tcW w:w="1420" w:type="dxa"/>
          </w:tcPr>
          <w:p w14:paraId="63E03815"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4352" behindDoc="0" locked="0" layoutInCell="1" allowOverlap="1" wp14:anchorId="712B0BFA" wp14:editId="1B777A39">
                      <wp:simplePos x="0" y="0"/>
                      <wp:positionH relativeFrom="column">
                        <wp:posOffset>322580</wp:posOffset>
                      </wp:positionH>
                      <wp:positionV relativeFrom="paragraph">
                        <wp:posOffset>51435</wp:posOffset>
                      </wp:positionV>
                      <wp:extent cx="101600" cy="108585"/>
                      <wp:effectExtent l="6350" t="6350" r="19050" b="12065"/>
                      <wp:wrapNone/>
                      <wp:docPr id="101" name="流程图: 汇总连接 101"/>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D856119" id="流程图: 汇总连接 101" o:spid="_x0000_s1026" type="#_x0000_t123" style="position:absolute;left:0;text-align:left;margin-left:25.4pt;margin-top:4.05pt;width:8pt;height:8.55pt;z-index:25168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" fillcolor="white [3201]" strokecolor="black [3200]" strokeweight="1pt">
                      <v:stroke joinstyle="miter"/>
                    </v:shape>
                  </w:pict>
                </mc:Fallback>
              </mc:AlternateContent>
            </w:r>
          </w:p>
        </w:tc>
        <w:tc>
          <w:tcPr>
            <w:tcW w:w="1420" w:type="dxa"/>
          </w:tcPr>
          <w:p w14:paraId="2BD474E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5376" behindDoc="0" locked="0" layoutInCell="1" allowOverlap="1" wp14:anchorId="51988EAF" wp14:editId="64A6AF55">
                      <wp:simplePos x="0" y="0"/>
                      <wp:positionH relativeFrom="column">
                        <wp:posOffset>257175</wp:posOffset>
                      </wp:positionH>
                      <wp:positionV relativeFrom="paragraph">
                        <wp:posOffset>7620</wp:posOffset>
                      </wp:positionV>
                      <wp:extent cx="200025" cy="178435"/>
                      <wp:effectExtent l="6350" t="6350" r="22225" b="18415"/>
                      <wp:wrapNone/>
                      <wp:docPr id="102" name="椭圆 102"/>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7F741FED" id="椭圆 102" o:spid="_x0000_s1026" style="position:absolute;left:0;text-align:left;margin-left:20.25pt;margin-top:.6pt;width:15.75pt;height:14.05pt;z-index:25168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" fillcolor="black [3200]" strokecolor="black [1600]" strokeweight="1pt">
                      <v:stroke joinstyle="miter"/>
                    </v:oval>
                  </w:pict>
                </mc:Fallback>
              </mc:AlternateContent>
            </w:r>
          </w:p>
        </w:tc>
        <w:tc>
          <w:tcPr>
            <w:tcW w:w="1421" w:type="dxa"/>
          </w:tcPr>
          <w:p w14:paraId="1096157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6400" behindDoc="0" locked="0" layoutInCell="1" allowOverlap="1" wp14:anchorId="69A12EF6" wp14:editId="67938076">
                      <wp:simplePos x="0" y="0"/>
                      <wp:positionH relativeFrom="column">
                        <wp:posOffset>340360</wp:posOffset>
                      </wp:positionH>
                      <wp:positionV relativeFrom="paragraph">
                        <wp:posOffset>78105</wp:posOffset>
                      </wp:positionV>
                      <wp:extent cx="76200" cy="76200"/>
                      <wp:effectExtent l="6350" t="6350" r="19050" b="19050"/>
                      <wp:wrapNone/>
                      <wp:docPr id="103" name="椭圆 103"/>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4D2DF28C" id="椭圆 103" o:spid="_x0000_s1026" style="position:absolute;left:0;text-align:left;margin-left:26.8pt;margin-top:6.15pt;width:6pt;height:6pt;z-index:251686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" fillcolor="black [3200]" strokecolor="black [1600]" strokeweight="1pt">
                      <v:stroke joinstyle="miter"/>
                    </v:oval>
                  </w:pict>
                </mc:Fallback>
              </mc:AlternateContent>
            </w:r>
          </w:p>
        </w:tc>
        <w:tc>
          <w:tcPr>
            <w:tcW w:w="1421" w:type="dxa"/>
          </w:tcPr>
          <w:p w14:paraId="68C1611F"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7424" behindDoc="0" locked="0" layoutInCell="1" allowOverlap="1" wp14:anchorId="20B41AB1" wp14:editId="3870BA63">
                      <wp:simplePos x="0" y="0"/>
                      <wp:positionH relativeFrom="column">
                        <wp:posOffset>294005</wp:posOffset>
                      </wp:positionH>
                      <wp:positionV relativeFrom="paragraph">
                        <wp:posOffset>68580</wp:posOffset>
                      </wp:positionV>
                      <wp:extent cx="101600" cy="108585"/>
                      <wp:effectExtent l="6350" t="6350" r="19050" b="12065"/>
                      <wp:wrapNone/>
                      <wp:docPr id="104" name="流程图: 汇总连接 104"/>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B9AE47" id="流程图: 汇总连接 104" o:spid="_x0000_s1026" type="#_x0000_t123" style="position:absolute;left:0;text-align:left;margin-left:23.15pt;margin-top:5.4pt;width:8pt;height:8.55pt;z-index:251687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" fillcolor="white [3201]" strokecolor="black [3200]" strokeweight="1pt">
                      <v:stroke joinstyle="miter"/>
                    </v:shape>
                  </w:pict>
                </mc:Fallback>
              </mc:AlternateContent>
            </w:r>
          </w:p>
        </w:tc>
      </w:tr>
      <w:tr w:rsidR="00900DC6" w14:paraId="43094815" w14:textId="77777777">
        <w:trPr>
          <w:trHeight w:val="363"/>
        </w:trPr>
        <w:tc>
          <w:tcPr>
            <w:tcW w:w="1420" w:type="dxa"/>
          </w:tcPr>
          <w:p w14:paraId="6FCB9FAE" w14:textId="77777777" w:rsidR="00900DC6" w:rsidRDefault="004B53FA">
            <w:pPr>
              <w:pStyle w:val="af1"/>
              <w:rPr>
                <w:lang w:eastAsia="zh-Hans"/>
              </w:rPr>
            </w:pPr>
            <w:r>
              <w:rPr>
                <w:rFonts w:hint="eastAsia"/>
                <w:lang w:eastAsia="zh-Hans"/>
              </w:rPr>
              <w:t>Demand</w:t>
            </w:r>
          </w:p>
        </w:tc>
        <w:tc>
          <w:tcPr>
            <w:tcW w:w="1420" w:type="dxa"/>
          </w:tcPr>
          <w:p w14:paraId="71B9C55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8448" behindDoc="0" locked="0" layoutInCell="1" allowOverlap="1" wp14:anchorId="57AB49BF" wp14:editId="6138FFCC">
                      <wp:simplePos x="0" y="0"/>
                      <wp:positionH relativeFrom="column">
                        <wp:posOffset>295910</wp:posOffset>
                      </wp:positionH>
                      <wp:positionV relativeFrom="paragraph">
                        <wp:posOffset>53975</wp:posOffset>
                      </wp:positionV>
                      <wp:extent cx="101600" cy="108585"/>
                      <wp:effectExtent l="6350" t="6350" r="19050" b="12065"/>
                      <wp:wrapNone/>
                      <wp:docPr id="105" name="流程图: 汇总连接 105"/>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E3BC2A7" id="流程图: 汇总连接 105" o:spid="_x0000_s1026" type="#_x0000_t123" style="position:absolute;left:0;text-align:left;margin-left:23.3pt;margin-top:4.25pt;width:8pt;height:8.55pt;z-index:251688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" fillcolor="white [3201]" strokecolor="black [3200]" strokeweight="1pt">
                      <v:stroke joinstyle="miter"/>
                    </v:shape>
                  </w:pict>
                </mc:Fallback>
              </mc:AlternateContent>
            </w:r>
          </w:p>
        </w:tc>
        <w:tc>
          <w:tcPr>
            <w:tcW w:w="1420" w:type="dxa"/>
          </w:tcPr>
          <w:p w14:paraId="7ED40FBD"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18816" behindDoc="0" locked="0" layoutInCell="1" allowOverlap="1" wp14:anchorId="62BA2606" wp14:editId="1A51AA1F">
                      <wp:simplePos x="0" y="0"/>
                      <wp:positionH relativeFrom="column">
                        <wp:posOffset>262255</wp:posOffset>
                      </wp:positionH>
                      <wp:positionV relativeFrom="paragraph">
                        <wp:posOffset>10160</wp:posOffset>
                      </wp:positionV>
                      <wp:extent cx="200025" cy="178435"/>
                      <wp:effectExtent l="6350" t="6350" r="22225" b="18415"/>
                      <wp:wrapNone/>
                      <wp:docPr id="106" name="椭圆 106"/>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0847FB74" id="椭圆 106" o:spid="_x0000_s1026" style="position:absolute;left:0;text-align:left;margin-left:20.65pt;margin-top:.8pt;width:15.75pt;height:14.05pt;z-index:251618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" fillcolor="black [3200]" strokecolor="black [1600]" strokeweight="1pt">
                      <v:stroke joinstyle="miter"/>
                    </v:oval>
                  </w:pict>
                </mc:Fallback>
              </mc:AlternateContent>
            </w:r>
          </w:p>
        </w:tc>
        <w:tc>
          <w:tcPr>
            <w:tcW w:w="1420" w:type="dxa"/>
          </w:tcPr>
          <w:p w14:paraId="286CB8FA"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89472" behindDoc="0" locked="0" layoutInCell="1" allowOverlap="1" wp14:anchorId="49F816FE" wp14:editId="4D96DCCC">
                      <wp:simplePos x="0" y="0"/>
                      <wp:positionH relativeFrom="column">
                        <wp:posOffset>259080</wp:posOffset>
                      </wp:positionH>
                      <wp:positionV relativeFrom="paragraph">
                        <wp:posOffset>12065</wp:posOffset>
                      </wp:positionV>
                      <wp:extent cx="200025" cy="178435"/>
                      <wp:effectExtent l="6350" t="6350" r="22225" b="18415"/>
                      <wp:wrapNone/>
                      <wp:docPr id="107" name="椭圆 107"/>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6E209D8" id="椭圆 107" o:spid="_x0000_s1026" style="position:absolute;left:0;text-align:left;margin-left:20.4pt;margin-top:.95pt;width:15.75pt;height:14.05pt;z-index:251689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" fillcolor="black [3200]" strokecolor="black [1600]" strokeweight="1pt">
                      <v:stroke joinstyle="miter"/>
                    </v:oval>
                  </w:pict>
                </mc:Fallback>
              </mc:AlternateContent>
            </w:r>
          </w:p>
        </w:tc>
        <w:tc>
          <w:tcPr>
            <w:tcW w:w="1421" w:type="dxa"/>
          </w:tcPr>
          <w:p w14:paraId="6E011746"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0496" behindDoc="0" locked="0" layoutInCell="1" allowOverlap="1" wp14:anchorId="2FA165BD" wp14:editId="5DC8BF27">
                      <wp:simplePos x="0" y="0"/>
                      <wp:positionH relativeFrom="column">
                        <wp:posOffset>346710</wp:posOffset>
                      </wp:positionH>
                      <wp:positionV relativeFrom="paragraph">
                        <wp:posOffset>86995</wp:posOffset>
                      </wp:positionV>
                      <wp:extent cx="76200" cy="76200"/>
                      <wp:effectExtent l="6350" t="6350" r="19050" b="19050"/>
                      <wp:wrapNone/>
                      <wp:docPr id="108" name="椭圆 108"/>
                      <wp:cNvGraphicFramePr/>
                      <a:graphic xmlns:a="http://schemas.openxmlformats.org/drawingml/2006/main">
                        <a:graphicData uri="http://schemas.microsoft.com/office/word/2010/wordprocessingShape">
                          <wps:wsp>
                            <wps:cNvSpPr/>
                            <wps:spPr>
                              <a:xfrm>
                                <a:off x="0" y="0"/>
                                <a:ext cx="76200" cy="7620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855161" id="椭圆 108" o:spid="_x0000_s1026" style="position:absolute;left:0;text-align:left;margin-left:27.3pt;margin-top:6.85pt;width:6pt;height:6pt;z-index:251690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" fillcolor="black [3200]" strokecolor="black [1600]" strokeweight="1pt">
                      <v:stroke joinstyle="miter"/>
                    </v:oval>
                  </w:pict>
                </mc:Fallback>
              </mc:AlternateContent>
            </w:r>
          </w:p>
        </w:tc>
        <w:tc>
          <w:tcPr>
            <w:tcW w:w="1421" w:type="dxa"/>
          </w:tcPr>
          <w:p w14:paraId="3AE6CB12"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1520" behindDoc="0" locked="0" layoutInCell="1" allowOverlap="1" wp14:anchorId="795A1D8C" wp14:editId="112C70A9">
                      <wp:simplePos x="0" y="0"/>
                      <wp:positionH relativeFrom="column">
                        <wp:posOffset>292735</wp:posOffset>
                      </wp:positionH>
                      <wp:positionV relativeFrom="paragraph">
                        <wp:posOffset>65405</wp:posOffset>
                      </wp:positionV>
                      <wp:extent cx="101600" cy="108585"/>
                      <wp:effectExtent l="6350" t="6350" r="19050" b="12065"/>
                      <wp:wrapNone/>
                      <wp:docPr id="109" name="流程图: 汇总连接 109"/>
                      <wp:cNvGraphicFramePr/>
                      <a:graphic xmlns:a="http://schemas.openxmlformats.org/drawingml/2006/main">
                        <a:graphicData uri="http://schemas.microsoft.com/office/word/2010/wordprocessingShape">
                          <wps:wsp>
                            <wps:cNvSpPr/>
                            <wps:spPr>
                              <a:xfrm>
                                <a:off x="0" y="0"/>
                                <a:ext cx="101600" cy="108585"/>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304DD2A" id="流程图: 汇总连接 109" o:spid="_x0000_s1026" type="#_x0000_t123" style="position:absolute;left:0;text-align:left;margin-left:23.05pt;margin-top:5.15pt;width:8pt;height:8.55pt;z-index:251691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" fillcolor="white [3201]" strokecolor="black [3200]" strokeweight="1pt">
                      <v:stroke joinstyle="miter"/>
                    </v:shape>
                  </w:pict>
                </mc:Fallback>
              </mc:AlternateContent>
            </w:r>
          </w:p>
        </w:tc>
      </w:tr>
      <w:tr w:rsidR="00900DC6" w14:paraId="3B6D1DEE" w14:textId="77777777">
        <w:trPr>
          <w:trHeight w:val="410"/>
        </w:trPr>
        <w:tc>
          <w:tcPr>
            <w:tcW w:w="1420" w:type="dxa"/>
          </w:tcPr>
          <w:p w14:paraId="561F1F99" w14:textId="77777777" w:rsidR="00900DC6" w:rsidRDefault="004B53FA">
            <w:pPr>
              <w:pStyle w:val="af1"/>
              <w:rPr>
                <w:lang w:eastAsia="zh-Hans"/>
              </w:rPr>
            </w:pPr>
            <w:r>
              <w:rPr>
                <w:rFonts w:hint="eastAsia"/>
                <w:lang w:eastAsia="zh-Hans"/>
              </w:rPr>
              <w:t>Environment</w:t>
            </w:r>
          </w:p>
        </w:tc>
        <w:tc>
          <w:tcPr>
            <w:tcW w:w="1420" w:type="dxa"/>
          </w:tcPr>
          <w:p w14:paraId="030C25D9"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2544" behindDoc="0" locked="0" layoutInCell="1" allowOverlap="1" wp14:anchorId="70EAACFA" wp14:editId="75FAEBC0">
                      <wp:simplePos x="0" y="0"/>
                      <wp:positionH relativeFrom="column">
                        <wp:posOffset>259715</wp:posOffset>
                      </wp:positionH>
                      <wp:positionV relativeFrom="paragraph">
                        <wp:posOffset>20320</wp:posOffset>
                      </wp:positionV>
                      <wp:extent cx="182880" cy="189230"/>
                      <wp:effectExtent l="6350" t="6350" r="13970" b="7620"/>
                      <wp:wrapNone/>
                      <wp:docPr id="110" name="流程图: 汇总连接 110"/>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B1BC0D3" id="流程图: 汇总连接 110" o:spid="_x0000_s1026" type="#_x0000_t123" style="position:absolute;left:0;text-align:left;margin-left:20.45pt;margin-top:1.6pt;width:14.4pt;height:14.9pt;z-index:251692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" fillcolor="white [3201]" strokecolor="black [3200]" strokeweight="1pt">
                      <v:stroke joinstyle="miter"/>
                    </v:shape>
                  </w:pict>
                </mc:Fallback>
              </mc:AlternateContent>
            </w:r>
          </w:p>
        </w:tc>
        <w:tc>
          <w:tcPr>
            <w:tcW w:w="1420" w:type="dxa"/>
          </w:tcPr>
          <w:p w14:paraId="0414B394"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3568" behindDoc="0" locked="0" layoutInCell="1" allowOverlap="1" wp14:anchorId="36332B8C" wp14:editId="641A6B01">
                      <wp:simplePos x="0" y="0"/>
                      <wp:positionH relativeFrom="column">
                        <wp:posOffset>271145</wp:posOffset>
                      </wp:positionH>
                      <wp:positionV relativeFrom="paragraph">
                        <wp:posOffset>19050</wp:posOffset>
                      </wp:positionV>
                      <wp:extent cx="182880" cy="189230"/>
                      <wp:effectExtent l="6350" t="6350" r="13970" b="7620"/>
                      <wp:wrapNone/>
                      <wp:docPr id="111" name="流程图: 汇总连接 111"/>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9A0095F" id="流程图: 汇总连接 111" o:spid="_x0000_s1026" type="#_x0000_t123" style="position:absolute;left:0;text-align:left;margin-left:21.35pt;margin-top:1.5pt;width:14.4pt;height:14.9pt;z-index:2516935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" fillcolor="white [3201]" strokecolor="black [3200]" strokeweight="1pt">
                      <v:stroke joinstyle="miter"/>
                    </v:shape>
                  </w:pict>
                </mc:Fallback>
              </mc:AlternateContent>
            </w:r>
          </w:p>
        </w:tc>
        <w:tc>
          <w:tcPr>
            <w:tcW w:w="1420" w:type="dxa"/>
          </w:tcPr>
          <w:p w14:paraId="2939DBA8"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4592" behindDoc="0" locked="0" layoutInCell="1" allowOverlap="1" wp14:anchorId="6487FAB3" wp14:editId="4FA99019">
                      <wp:simplePos x="0" y="0"/>
                      <wp:positionH relativeFrom="column">
                        <wp:posOffset>276860</wp:posOffset>
                      </wp:positionH>
                      <wp:positionV relativeFrom="paragraph">
                        <wp:posOffset>27305</wp:posOffset>
                      </wp:positionV>
                      <wp:extent cx="182880" cy="189230"/>
                      <wp:effectExtent l="6350" t="6350" r="13970" b="7620"/>
                      <wp:wrapNone/>
                      <wp:docPr id="112" name="流程图: 汇总连接 112"/>
                      <wp:cNvGraphicFramePr/>
                      <a:graphic xmlns:a="http://schemas.openxmlformats.org/drawingml/2006/main">
                        <a:graphicData uri="http://schemas.microsoft.com/office/word/2010/wordprocessingShape">
                          <wps:wsp>
                            <wps:cNvSpPr/>
                            <wps:spPr>
                              <a:xfrm>
                                <a:off x="0" y="0"/>
                                <a:ext cx="182880" cy="189230"/>
                              </a:xfrm>
                              <a:prstGeom prst="flowChartSummingJunct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DE4C98E" id="流程图: 汇总连接 112" o:spid="_x0000_s1026" type="#_x0000_t123" style="position:absolute;left:0;text-align:left;margin-left:21.8pt;margin-top:2.15pt;width:14.4pt;height:14.9pt;z-index:251694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" fillcolor="white [3201]" strokecolor="black [3200]" strokeweight="1pt">
                      <v:stroke joinstyle="miter"/>
                    </v:shape>
                  </w:pict>
                </mc:Fallback>
              </mc:AlternateContent>
            </w:r>
          </w:p>
        </w:tc>
        <w:tc>
          <w:tcPr>
            <w:tcW w:w="1421" w:type="dxa"/>
          </w:tcPr>
          <w:p w14:paraId="2BAC90EB"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5616" behindDoc="0" locked="0" layoutInCell="1" allowOverlap="1" wp14:anchorId="3709FE94" wp14:editId="15783209">
                      <wp:simplePos x="0" y="0"/>
                      <wp:positionH relativeFrom="column">
                        <wp:posOffset>292100</wp:posOffset>
                      </wp:positionH>
                      <wp:positionV relativeFrom="paragraph">
                        <wp:posOffset>19685</wp:posOffset>
                      </wp:positionV>
                      <wp:extent cx="200025" cy="178435"/>
                      <wp:effectExtent l="6350" t="6350" r="22225" b="18415"/>
                      <wp:wrapNone/>
                      <wp:docPr id="113" name="椭圆 113"/>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639C33DE" id="椭圆 113" o:spid="_x0000_s1026" style="position:absolute;left:0;text-align:left;margin-left:23pt;margin-top:1.55pt;width:15.75pt;height:14.05pt;z-index:251695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" fillcolor="black [3200]" strokecolor="black [1600]" strokeweight="1pt">
                      <v:stroke joinstyle="miter"/>
                    </v:oval>
                  </w:pict>
                </mc:Fallback>
              </mc:AlternateContent>
            </w:r>
          </w:p>
        </w:tc>
        <w:tc>
          <w:tcPr>
            <w:tcW w:w="1421" w:type="dxa"/>
          </w:tcPr>
          <w:p w14:paraId="16404A3F" w14:textId="77777777" w:rsidR="00900DC6" w:rsidRDefault="004B53FA">
            <w:pPr>
              <w:pStyle w:val="af1"/>
              <w:rPr>
                <w:lang w:eastAsia="zh-Hans"/>
              </w:rPr>
            </w:pPr>
            <w:r>
              <w:rPr>
                <w:rFonts w:hint="eastAsia"/>
                <w:noProof/>
                <w:lang w:eastAsia="zh-Hans"/>
              </w:rPr>
              <mc:AlternateContent>
                <mc:Choice Requires="wps">
                  <w:drawing>
                    <wp:anchor distT="0" distB="0" distL="114300" distR="114300" simplePos="0" relativeHeight="251696640" behindDoc="0" locked="0" layoutInCell="1" allowOverlap="1" wp14:anchorId="3F243493" wp14:editId="6B01B2CF">
                      <wp:simplePos x="0" y="0"/>
                      <wp:positionH relativeFrom="column">
                        <wp:posOffset>260350</wp:posOffset>
                      </wp:positionH>
                      <wp:positionV relativeFrom="paragraph">
                        <wp:posOffset>14605</wp:posOffset>
                      </wp:positionV>
                      <wp:extent cx="200025" cy="178435"/>
                      <wp:effectExtent l="6350" t="6350" r="22225" b="18415"/>
                      <wp:wrapNone/>
                      <wp:docPr id="114" name="椭圆 114"/>
                      <wp:cNvGraphicFramePr/>
                      <a:graphic xmlns:a="http://schemas.openxmlformats.org/drawingml/2006/main">
                        <a:graphicData uri="http://schemas.microsoft.com/office/word/2010/wordprocessingShape">
                          <wps:wsp>
                            <wps:cNvSpPr/>
                            <wps:spPr>
                              <a:xfrm>
                                <a:off x="0" y="0"/>
                                <a:ext cx="200025" cy="17843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oval w14:anchorId="17343D8C" id="椭圆 114" o:spid="_x0000_s1026" style="position:absolute;left:0;text-align:left;margin-left:20.5pt;margin-top:1.15pt;width:15.75pt;height:14.05pt;z-index:251696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" fillcolor="black [3200]" strokecolor="black [1600]" strokeweight="1pt">
                      <v:stroke joinstyle="miter"/>
                    </v:oval>
                  </w:pict>
                </mc:Fallback>
              </mc:AlternateContent>
            </w:r>
          </w:p>
        </w:tc>
      </w:tr>
      <w:tr w:rsidR="00900DC6" w14:paraId="0D4D77CF" w14:textId="77777777">
        <w:trPr>
          <w:trHeight w:val="400"/>
        </w:trPr>
        <w:tc>
          <w:tcPr>
            <w:tcW w:w="1420" w:type="dxa"/>
          </w:tcPr>
          <w:p w14:paraId="6421F6C8" w14:textId="77777777" w:rsidR="00900DC6" w:rsidRDefault="004B53FA">
            <w:pPr>
              <w:pStyle w:val="af1"/>
              <w:rPr>
                <w:lang w:eastAsia="zh-Hans"/>
              </w:rPr>
            </w:pPr>
            <w:r>
              <w:rPr>
                <w:rFonts w:hint="eastAsia"/>
                <w:lang w:eastAsia="zh-Hans"/>
              </w:rPr>
              <w:t>一致性</w:t>
            </w:r>
          </w:p>
        </w:tc>
        <w:tc>
          <w:tcPr>
            <w:tcW w:w="1420" w:type="dxa"/>
          </w:tcPr>
          <w:p w14:paraId="06054B8C" w14:textId="77777777" w:rsidR="00900DC6" w:rsidRDefault="004B53FA">
            <w:pPr>
              <w:pStyle w:val="af1"/>
              <w:rPr>
                <w:lang w:eastAsia="zh-Hans"/>
              </w:rPr>
            </w:pPr>
            <w:r>
              <w:rPr>
                <w:lang w:eastAsia="zh-Hans"/>
              </w:rPr>
              <w:t>0</w:t>
            </w:r>
            <w:r>
              <w:rPr>
                <w:rFonts w:hint="eastAsia"/>
                <w:lang w:eastAsia="zh-Hans"/>
              </w:rPr>
              <w:t>.</w:t>
            </w:r>
            <w:r>
              <w:rPr>
                <w:lang w:eastAsia="zh-Hans"/>
              </w:rPr>
              <w:t>901</w:t>
            </w:r>
          </w:p>
        </w:tc>
        <w:tc>
          <w:tcPr>
            <w:tcW w:w="1420" w:type="dxa"/>
          </w:tcPr>
          <w:p w14:paraId="142FFB20" w14:textId="77777777" w:rsidR="00900DC6" w:rsidRDefault="004B53FA">
            <w:pPr>
              <w:pStyle w:val="af1"/>
              <w:rPr>
                <w:lang w:eastAsia="zh-Hans"/>
              </w:rPr>
            </w:pPr>
            <w:r>
              <w:rPr>
                <w:lang w:eastAsia="zh-Hans"/>
              </w:rPr>
              <w:t>0</w:t>
            </w:r>
            <w:r>
              <w:rPr>
                <w:rFonts w:hint="eastAsia"/>
                <w:lang w:eastAsia="zh-Hans"/>
              </w:rPr>
              <w:t>.</w:t>
            </w:r>
            <w:r>
              <w:rPr>
                <w:lang w:eastAsia="zh-Hans"/>
              </w:rPr>
              <w:t>908</w:t>
            </w:r>
          </w:p>
        </w:tc>
        <w:tc>
          <w:tcPr>
            <w:tcW w:w="1420" w:type="dxa"/>
          </w:tcPr>
          <w:p w14:paraId="0FC1B61F" w14:textId="77777777" w:rsidR="00900DC6" w:rsidRDefault="004B53FA">
            <w:pPr>
              <w:pStyle w:val="af1"/>
              <w:rPr>
                <w:lang w:eastAsia="zh-Hans"/>
              </w:rPr>
            </w:pPr>
            <w:r>
              <w:rPr>
                <w:lang w:eastAsia="zh-Hans"/>
              </w:rPr>
              <w:t>0</w:t>
            </w:r>
            <w:r>
              <w:rPr>
                <w:rFonts w:hint="eastAsia"/>
                <w:lang w:eastAsia="zh-Hans"/>
              </w:rPr>
              <w:t>.</w:t>
            </w:r>
            <w:r>
              <w:rPr>
                <w:lang w:eastAsia="zh-Hans"/>
              </w:rPr>
              <w:t>913</w:t>
            </w:r>
          </w:p>
        </w:tc>
        <w:tc>
          <w:tcPr>
            <w:tcW w:w="1421" w:type="dxa"/>
          </w:tcPr>
          <w:p w14:paraId="15747F48" w14:textId="77777777" w:rsidR="00900DC6" w:rsidRDefault="004B53FA">
            <w:pPr>
              <w:pStyle w:val="af1"/>
              <w:rPr>
                <w:lang w:eastAsia="zh-Hans"/>
              </w:rPr>
            </w:pPr>
            <w:r>
              <w:rPr>
                <w:lang w:eastAsia="zh-Hans"/>
              </w:rPr>
              <w:t>0</w:t>
            </w:r>
            <w:r>
              <w:rPr>
                <w:rFonts w:hint="eastAsia"/>
                <w:lang w:eastAsia="zh-Hans"/>
              </w:rPr>
              <w:t>.</w:t>
            </w:r>
            <w:r>
              <w:rPr>
                <w:lang w:eastAsia="zh-Hans"/>
              </w:rPr>
              <w:t>924</w:t>
            </w:r>
          </w:p>
        </w:tc>
        <w:tc>
          <w:tcPr>
            <w:tcW w:w="1421" w:type="dxa"/>
          </w:tcPr>
          <w:p w14:paraId="3143B397" w14:textId="77777777" w:rsidR="00900DC6" w:rsidRDefault="004B53FA">
            <w:pPr>
              <w:pStyle w:val="af1"/>
              <w:rPr>
                <w:lang w:eastAsia="zh-Hans"/>
              </w:rPr>
            </w:pPr>
            <w:r>
              <w:rPr>
                <w:lang w:eastAsia="zh-Hans"/>
              </w:rPr>
              <w:t>0</w:t>
            </w:r>
            <w:r>
              <w:rPr>
                <w:rFonts w:hint="eastAsia"/>
                <w:lang w:eastAsia="zh-Hans"/>
              </w:rPr>
              <w:t>.</w:t>
            </w:r>
            <w:r>
              <w:rPr>
                <w:lang w:eastAsia="zh-Hans"/>
              </w:rPr>
              <w:t>931</w:t>
            </w:r>
          </w:p>
        </w:tc>
      </w:tr>
      <w:tr w:rsidR="00900DC6" w14:paraId="09DD7AE8" w14:textId="77777777">
        <w:trPr>
          <w:trHeight w:val="420"/>
        </w:trPr>
        <w:tc>
          <w:tcPr>
            <w:tcW w:w="1420" w:type="dxa"/>
          </w:tcPr>
          <w:p w14:paraId="6FF9EC68" w14:textId="77777777" w:rsidR="00900DC6" w:rsidRDefault="004B53FA">
            <w:pPr>
              <w:pStyle w:val="af1"/>
              <w:rPr>
                <w:lang w:eastAsia="zh-Hans"/>
              </w:rPr>
            </w:pPr>
            <w:r>
              <w:rPr>
                <w:rFonts w:hint="eastAsia"/>
                <w:lang w:eastAsia="zh-Hans"/>
              </w:rPr>
              <w:t>覆盖率</w:t>
            </w:r>
          </w:p>
        </w:tc>
        <w:tc>
          <w:tcPr>
            <w:tcW w:w="1420" w:type="dxa"/>
          </w:tcPr>
          <w:p w14:paraId="61EF3210" w14:textId="77777777" w:rsidR="00900DC6" w:rsidRDefault="004B53FA">
            <w:pPr>
              <w:pStyle w:val="af1"/>
              <w:rPr>
                <w:lang w:eastAsia="zh-Hans"/>
              </w:rPr>
            </w:pPr>
            <w:r>
              <w:rPr>
                <w:lang w:eastAsia="zh-Hans"/>
              </w:rPr>
              <w:t>0</w:t>
            </w:r>
            <w:r>
              <w:rPr>
                <w:rFonts w:hint="eastAsia"/>
                <w:lang w:eastAsia="zh-Hans"/>
              </w:rPr>
              <w:t>.</w:t>
            </w:r>
            <w:r>
              <w:rPr>
                <w:lang w:eastAsia="zh-Hans"/>
              </w:rPr>
              <w:t>183</w:t>
            </w:r>
          </w:p>
        </w:tc>
        <w:tc>
          <w:tcPr>
            <w:tcW w:w="1420" w:type="dxa"/>
          </w:tcPr>
          <w:p w14:paraId="30607963" w14:textId="77777777" w:rsidR="00900DC6" w:rsidRDefault="004B53FA">
            <w:pPr>
              <w:pStyle w:val="af1"/>
              <w:rPr>
                <w:lang w:eastAsia="zh-Hans"/>
              </w:rPr>
            </w:pPr>
            <w:r>
              <w:rPr>
                <w:lang w:eastAsia="zh-Hans"/>
              </w:rPr>
              <w:t>0</w:t>
            </w:r>
            <w:r>
              <w:rPr>
                <w:rFonts w:hint="eastAsia"/>
                <w:lang w:eastAsia="zh-Hans"/>
              </w:rPr>
              <w:t>.</w:t>
            </w:r>
            <w:r>
              <w:rPr>
                <w:lang w:eastAsia="zh-Hans"/>
              </w:rPr>
              <w:t>216</w:t>
            </w:r>
          </w:p>
        </w:tc>
        <w:tc>
          <w:tcPr>
            <w:tcW w:w="1420" w:type="dxa"/>
          </w:tcPr>
          <w:p w14:paraId="001DA230" w14:textId="77777777" w:rsidR="00900DC6" w:rsidRDefault="004B53FA">
            <w:pPr>
              <w:pStyle w:val="af1"/>
              <w:rPr>
                <w:lang w:eastAsia="zh-Hans"/>
              </w:rPr>
            </w:pPr>
            <w:r>
              <w:rPr>
                <w:lang w:eastAsia="zh-Hans"/>
              </w:rPr>
              <w:t>0</w:t>
            </w:r>
            <w:r>
              <w:rPr>
                <w:rFonts w:hint="eastAsia"/>
                <w:lang w:eastAsia="zh-Hans"/>
              </w:rPr>
              <w:t>.</w:t>
            </w:r>
            <w:r>
              <w:rPr>
                <w:lang w:eastAsia="zh-Hans"/>
              </w:rPr>
              <w:t>245</w:t>
            </w:r>
          </w:p>
        </w:tc>
        <w:tc>
          <w:tcPr>
            <w:tcW w:w="1421" w:type="dxa"/>
          </w:tcPr>
          <w:p w14:paraId="0BE3A90A" w14:textId="77777777" w:rsidR="00900DC6" w:rsidRDefault="004B53FA">
            <w:pPr>
              <w:pStyle w:val="af1"/>
              <w:rPr>
                <w:lang w:eastAsia="zh-Hans"/>
              </w:rPr>
            </w:pPr>
            <w:r>
              <w:rPr>
                <w:lang w:eastAsia="zh-Hans"/>
              </w:rPr>
              <w:t>0</w:t>
            </w:r>
            <w:r>
              <w:rPr>
                <w:rFonts w:hint="eastAsia"/>
                <w:lang w:eastAsia="zh-Hans"/>
              </w:rPr>
              <w:t>.</w:t>
            </w:r>
            <w:r>
              <w:rPr>
                <w:lang w:eastAsia="zh-Hans"/>
              </w:rPr>
              <w:t>252</w:t>
            </w:r>
          </w:p>
        </w:tc>
        <w:tc>
          <w:tcPr>
            <w:tcW w:w="1421" w:type="dxa"/>
          </w:tcPr>
          <w:p w14:paraId="37D88E72" w14:textId="77777777" w:rsidR="00900DC6" w:rsidRDefault="004B53FA">
            <w:pPr>
              <w:pStyle w:val="af1"/>
              <w:rPr>
                <w:lang w:eastAsia="zh-Hans"/>
              </w:rPr>
            </w:pPr>
            <w:r>
              <w:rPr>
                <w:lang w:eastAsia="zh-Hans"/>
              </w:rPr>
              <w:t>0</w:t>
            </w:r>
            <w:r>
              <w:rPr>
                <w:rFonts w:hint="eastAsia"/>
                <w:lang w:eastAsia="zh-Hans"/>
              </w:rPr>
              <w:t>.</w:t>
            </w:r>
            <w:r>
              <w:rPr>
                <w:lang w:eastAsia="zh-Hans"/>
              </w:rPr>
              <w:t>180</w:t>
            </w:r>
          </w:p>
        </w:tc>
      </w:tr>
    </w:tbl>
    <w:p w14:paraId="10C0D620" w14:textId="77777777" w:rsidR="00900DC6" w:rsidRDefault="00900DC6">
      <w:pPr>
        <w:ind w:firstLine="480"/>
        <w:jc w:val="left"/>
        <w:rPr>
          <w:lang w:eastAsia="zh-Hans"/>
        </w:rPr>
      </w:pPr>
    </w:p>
    <w:p w14:paraId="50E333CF" w14:textId="77777777" w:rsidR="00900DC6" w:rsidRDefault="004B53FA">
      <w:pPr>
        <w:ind w:firstLine="480"/>
        <w:jc w:val="left"/>
        <w:rPr>
          <w:lang w:eastAsia="zh-Hans"/>
        </w:rPr>
      </w:pPr>
      <w:r>
        <w:rPr>
          <w:rFonts w:hint="eastAsia"/>
          <w:lang w:eastAsia="zh-Hans"/>
        </w:rPr>
        <w:t>对比表6和表7中高质量发展组态可以看出</w:t>
      </w:r>
      <w:r>
        <w:rPr>
          <w:lang w:eastAsia="zh-Hans"/>
        </w:rPr>
        <w:t>，</w:t>
      </w:r>
      <w:r>
        <w:rPr>
          <w:rFonts w:hint="eastAsia"/>
          <w:lang w:eastAsia="zh-Hans"/>
        </w:rPr>
        <w:t>仍然有</w:t>
      </w:r>
      <w:r>
        <w:rPr>
          <w:lang w:eastAsia="zh-Hans"/>
        </w:rPr>
        <w:t>5</w:t>
      </w:r>
      <w:r>
        <w:rPr>
          <w:rFonts w:hint="eastAsia"/>
          <w:lang w:eastAsia="zh-Hans"/>
        </w:rPr>
        <w:t>条路径可以引致高创新能力结果</w:t>
      </w:r>
      <w:r>
        <w:rPr>
          <w:lang w:eastAsia="zh-Hans"/>
        </w:rPr>
        <w:t>，</w:t>
      </w:r>
      <w:r>
        <w:rPr>
          <w:rFonts w:hint="eastAsia"/>
          <w:lang w:eastAsia="zh-Hans"/>
        </w:rPr>
        <w:t>各构型的核心条件与之前大致相同</w:t>
      </w:r>
      <w:r>
        <w:rPr>
          <w:lang w:eastAsia="zh-Hans"/>
        </w:rPr>
        <w:t>；</w:t>
      </w:r>
      <w:r>
        <w:rPr>
          <w:rFonts w:hint="eastAsia"/>
          <w:lang w:eastAsia="zh-Hans"/>
        </w:rPr>
        <w:t>3个组态的拟合参数一致性和总体覆盖度与之前相差无几。对稳健性检验后的不同构型拟合参数差异和集合关系状态进行分析后发现</w:t>
      </w:r>
      <w:r>
        <w:rPr>
          <w:lang w:eastAsia="zh-Hans"/>
        </w:rPr>
        <w:t>，</w:t>
      </w:r>
      <w:r>
        <w:rPr>
          <w:rFonts w:hint="eastAsia"/>
          <w:lang w:eastAsia="zh-Hans"/>
        </w:rPr>
        <w:t>本文研究结果具有很好的稳健性</w:t>
      </w:r>
      <w:r>
        <w:rPr>
          <w:lang w:eastAsia="zh-Hans"/>
        </w:rPr>
        <w:t>。</w:t>
      </w:r>
    </w:p>
    <w:p w14:paraId="37477028" w14:textId="77777777" w:rsidR="00900DC6" w:rsidRDefault="00900DC6">
      <w:pPr>
        <w:ind w:firstLine="480"/>
        <w:jc w:val="left"/>
        <w:rPr>
          <w:lang w:eastAsia="zh-Hans"/>
        </w:rPr>
      </w:pPr>
    </w:p>
    <w:p w14:paraId="4AA66DD8" w14:textId="77777777" w:rsidR="00900DC6" w:rsidRDefault="004B53FA">
      <w:pPr>
        <w:pStyle w:val="3"/>
        <w:ind w:firstLine="480"/>
        <w:rPr>
          <w:lang w:eastAsia="zh-Hans"/>
        </w:rPr>
      </w:pPr>
      <w:bookmarkStart w:id="61" w:name="_Toc399154041"/>
      <w:bookmarkStart w:id="62" w:name="_Toc100227275"/>
      <w:r>
        <w:rPr>
          <w:lang w:eastAsia="zh-Hans"/>
        </w:rPr>
        <w:t>3</w:t>
      </w:r>
      <w:r>
        <w:rPr>
          <w:rFonts w:hint="eastAsia"/>
          <w:lang w:eastAsia="zh-Hans"/>
        </w:rPr>
        <w:t>.</w:t>
      </w:r>
      <w:r>
        <w:rPr>
          <w:lang w:eastAsia="zh-Hans"/>
        </w:rPr>
        <w:t>4</w:t>
      </w:r>
      <w:r>
        <w:rPr>
          <w:rFonts w:hint="eastAsia"/>
          <w:lang w:eastAsia="zh-Hans"/>
        </w:rPr>
        <w:t>.</w:t>
      </w:r>
      <w:r>
        <w:rPr>
          <w:lang w:eastAsia="zh-Hans"/>
        </w:rPr>
        <w:t xml:space="preserve">2 </w:t>
      </w:r>
      <w:r>
        <w:rPr>
          <w:rFonts w:hint="eastAsia"/>
          <w:lang w:eastAsia="zh-Hans"/>
        </w:rPr>
        <w:t>组态的预测效度检验</w:t>
      </w:r>
      <w:bookmarkEnd w:id="61"/>
      <w:bookmarkEnd w:id="62"/>
    </w:p>
    <w:p w14:paraId="6DD0E3F6" w14:textId="77777777" w:rsidR="00900DC6" w:rsidRDefault="004B53FA">
      <w:pPr>
        <w:ind w:firstLine="480"/>
        <w:jc w:val="left"/>
        <w:rPr>
          <w:lang w:eastAsia="zh-Hans"/>
        </w:rPr>
      </w:pPr>
      <w:r>
        <w:rPr>
          <w:rFonts w:hint="eastAsia"/>
          <w:lang w:eastAsia="zh-Hans"/>
        </w:rPr>
        <w:t>组态的预测效度检验用于检验假设的组态模型对不同数据集的估计能力</w:t>
      </w:r>
      <w:r>
        <w:rPr>
          <w:lang w:eastAsia="zh-Hans"/>
        </w:rPr>
        <w:t>。</w:t>
      </w:r>
      <w:r>
        <w:rPr>
          <w:rFonts w:hint="eastAsia"/>
          <w:lang w:eastAsia="zh-Hans"/>
        </w:rPr>
        <w:t>若组态模型对不同数据集有相似的预测能力</w:t>
      </w:r>
      <w:r>
        <w:rPr>
          <w:lang w:eastAsia="zh-Hans"/>
        </w:rPr>
        <w:t>，</w:t>
      </w:r>
      <w:r>
        <w:rPr>
          <w:rFonts w:hint="eastAsia"/>
          <w:lang w:eastAsia="zh-Hans"/>
        </w:rPr>
        <w:t>则说明研究结果具备良好的预测效度</w:t>
      </w:r>
      <w:r>
        <w:rPr>
          <w:lang w:eastAsia="zh-Hans"/>
        </w:rPr>
        <w:t>。</w:t>
      </w:r>
      <w:r>
        <w:rPr>
          <w:rFonts w:hint="eastAsia"/>
          <w:lang w:eastAsia="zh-Hans"/>
        </w:rPr>
        <w:t>本文将原始样本分为两个子样本</w:t>
      </w:r>
      <w:r>
        <w:rPr>
          <w:lang w:eastAsia="zh-Hans"/>
        </w:rPr>
        <w:t>：</w:t>
      </w:r>
      <w:r>
        <w:rPr>
          <w:rFonts w:hint="eastAsia"/>
          <w:lang w:eastAsia="zh-Hans"/>
        </w:rPr>
        <w:t>一个建模子样本</w:t>
      </w:r>
      <w:r>
        <w:rPr>
          <w:lang w:eastAsia="zh-Hans"/>
        </w:rPr>
        <w:t>（</w:t>
      </w:r>
      <w:r>
        <w:rPr>
          <w:rFonts w:hint="eastAsia"/>
          <w:lang w:eastAsia="zh-Hans"/>
        </w:rPr>
        <w:t>子样本</w:t>
      </w:r>
      <w:r>
        <w:rPr>
          <w:lang w:eastAsia="zh-Hans"/>
        </w:rPr>
        <w:t>1）</w:t>
      </w:r>
      <w:r>
        <w:rPr>
          <w:rFonts w:hint="eastAsia"/>
          <w:lang w:eastAsia="zh-Hans"/>
        </w:rPr>
        <w:t>和一个拒绝样本</w:t>
      </w:r>
      <w:r>
        <w:rPr>
          <w:lang w:eastAsia="zh-Hans"/>
        </w:rPr>
        <w:t>（</w:t>
      </w:r>
      <w:r>
        <w:rPr>
          <w:rFonts w:hint="eastAsia"/>
          <w:lang w:eastAsia="zh-Hans"/>
        </w:rPr>
        <w:t>子样本</w:t>
      </w:r>
      <w:r>
        <w:rPr>
          <w:lang w:eastAsia="zh-Hans"/>
        </w:rPr>
        <w:t>2）；</w:t>
      </w:r>
      <w:r>
        <w:rPr>
          <w:rFonts w:hint="eastAsia"/>
          <w:lang w:eastAsia="zh-Hans"/>
        </w:rPr>
        <w:t>子样本</w:t>
      </w:r>
      <w:r>
        <w:rPr>
          <w:lang w:eastAsia="zh-Hans"/>
        </w:rPr>
        <w:t>1</w:t>
      </w:r>
      <w:r>
        <w:rPr>
          <w:rFonts w:hint="eastAsia"/>
          <w:lang w:eastAsia="zh-Hans"/>
        </w:rPr>
        <w:t>采用与主分析相同的案例频数阀值和一致性阀值进行FsQCA</w:t>
      </w:r>
      <w:r>
        <w:rPr>
          <w:lang w:eastAsia="zh-Hans"/>
        </w:rPr>
        <w:t>，</w:t>
      </w:r>
      <w:r>
        <w:rPr>
          <w:rFonts w:hint="eastAsia"/>
          <w:lang w:eastAsia="zh-Hans"/>
        </w:rPr>
        <w:t>然后在子样本</w:t>
      </w:r>
      <w:r>
        <w:rPr>
          <w:lang w:eastAsia="zh-Hans"/>
        </w:rPr>
        <w:t>2</w:t>
      </w:r>
      <w:r>
        <w:rPr>
          <w:rFonts w:hint="eastAsia"/>
          <w:lang w:eastAsia="zh-Hans"/>
        </w:rPr>
        <w:t>上测试子样本</w:t>
      </w:r>
      <w:r>
        <w:rPr>
          <w:lang w:eastAsia="zh-Hans"/>
        </w:rPr>
        <w:t>1</w:t>
      </w:r>
      <w:r>
        <w:rPr>
          <w:rFonts w:hint="eastAsia"/>
          <w:lang w:eastAsia="zh-Hans"/>
        </w:rPr>
        <w:t>产生的组态模型是否达到子样本</w:t>
      </w:r>
      <w:r>
        <w:rPr>
          <w:lang w:eastAsia="zh-Hans"/>
        </w:rPr>
        <w:t>1</w:t>
      </w:r>
      <w:r>
        <w:rPr>
          <w:rFonts w:hint="eastAsia"/>
          <w:lang w:eastAsia="zh-Hans"/>
        </w:rPr>
        <w:t>相似的一致性和覆盖率</w:t>
      </w:r>
      <w:r>
        <w:rPr>
          <w:lang w:eastAsia="zh-Hans"/>
        </w:rPr>
        <w:t>。</w:t>
      </w:r>
    </w:p>
    <w:p w14:paraId="01C6552C" w14:textId="77777777" w:rsidR="00900DC6" w:rsidRDefault="004B53FA">
      <w:pPr>
        <w:ind w:firstLine="480"/>
        <w:jc w:val="left"/>
        <w:rPr>
          <w:lang w:eastAsia="zh-Hans"/>
        </w:rPr>
      </w:pPr>
      <w:r>
        <w:rPr>
          <w:rFonts w:hint="eastAsia"/>
          <w:lang w:eastAsia="zh-Hans"/>
        </w:rPr>
        <w:t>如图</w:t>
      </w:r>
      <w:r>
        <w:rPr>
          <w:lang w:eastAsia="zh-Hans"/>
        </w:rPr>
        <w:t>7</w:t>
      </w:r>
      <w:r>
        <w:rPr>
          <w:rFonts w:hint="eastAsia"/>
          <w:lang w:eastAsia="zh-Hans"/>
        </w:rPr>
        <w:t>所示</w:t>
      </w:r>
      <w:r>
        <w:rPr>
          <w:lang w:eastAsia="zh-Hans"/>
        </w:rPr>
        <w:t>，</w:t>
      </w:r>
      <w:r>
        <w:rPr>
          <w:rFonts w:hint="eastAsia"/>
          <w:lang w:eastAsia="zh-Hans"/>
        </w:rPr>
        <w:t>组态五在两个子样本中的一致性和覆盖率相近</w:t>
      </w:r>
      <w:r>
        <w:rPr>
          <w:lang w:eastAsia="zh-Hans"/>
        </w:rPr>
        <w:t>，</w:t>
      </w:r>
      <w:r>
        <w:rPr>
          <w:rFonts w:hint="eastAsia"/>
          <w:lang w:eastAsia="zh-Hans"/>
        </w:rPr>
        <w:t>散点图十分相似</w:t>
      </w:r>
      <w:r>
        <w:rPr>
          <w:lang w:eastAsia="zh-Hans"/>
        </w:rPr>
        <w:t>，</w:t>
      </w:r>
      <w:r>
        <w:rPr>
          <w:rFonts w:hint="eastAsia"/>
          <w:lang w:eastAsia="zh-Hans"/>
        </w:rPr>
        <w:t>均呈现样本多位于</w:t>
      </w:r>
      <w:r>
        <w:rPr>
          <w:lang w:eastAsia="zh-Hans"/>
        </w:rPr>
        <w:t>y=x</w:t>
      </w:r>
      <w:r>
        <w:rPr>
          <w:rFonts w:hint="eastAsia"/>
          <w:lang w:eastAsia="zh-Hans"/>
        </w:rPr>
        <w:t>函数上方的情况</w:t>
      </w:r>
      <w:r>
        <w:rPr>
          <w:lang w:eastAsia="zh-Hans"/>
        </w:rPr>
        <w:t>。</w:t>
      </w:r>
      <w:r>
        <w:rPr>
          <w:rFonts w:hint="eastAsia"/>
          <w:lang w:eastAsia="zh-Hans"/>
        </w:rPr>
        <w:t>其原因是本文采用对各组态六个前因变量取最小值的方法生成变量S</w:t>
      </w:r>
      <w:r>
        <w:rPr>
          <w:lang w:eastAsia="zh-Hans"/>
        </w:rPr>
        <w:t>，</w:t>
      </w:r>
      <w:r>
        <w:rPr>
          <w:rFonts w:hint="eastAsia"/>
          <w:lang w:eastAsia="zh-Hans"/>
        </w:rPr>
        <w:t>由此S值大多小于</w:t>
      </w:r>
      <w:r>
        <w:rPr>
          <w:lang w:eastAsia="zh-Hans"/>
        </w:rPr>
        <w:t>0</w:t>
      </w:r>
      <w:r>
        <w:rPr>
          <w:rFonts w:hint="eastAsia"/>
          <w:lang w:eastAsia="zh-Hans"/>
        </w:rPr>
        <w:t>.</w:t>
      </w:r>
      <w:r>
        <w:rPr>
          <w:lang w:eastAsia="zh-Hans"/>
        </w:rPr>
        <w:t>5。</w:t>
      </w:r>
      <w:r>
        <w:rPr>
          <w:rFonts w:hint="eastAsia"/>
          <w:lang w:eastAsia="zh-Hans"/>
        </w:rPr>
        <w:t>将Patent值</w:t>
      </w:r>
      <w:r>
        <w:rPr>
          <w:rFonts w:hint="eastAsia"/>
          <w:lang w:eastAsia="zh-Hans"/>
        </w:rPr>
        <w:lastRenderedPageBreak/>
        <w:t>设为因变量y</w:t>
      </w:r>
      <w:r>
        <w:rPr>
          <w:lang w:eastAsia="zh-Hans"/>
        </w:rPr>
        <w:t>，</w:t>
      </w:r>
      <w:r>
        <w:rPr>
          <w:rFonts w:hint="eastAsia"/>
          <w:lang w:eastAsia="zh-Hans"/>
        </w:rPr>
        <w:t>将S值设置为自变量x从而得到散点图</w:t>
      </w:r>
      <w:r>
        <w:rPr>
          <w:lang w:eastAsia="zh-Hans"/>
        </w:rPr>
        <w:t>，</w:t>
      </w:r>
      <w:r>
        <w:rPr>
          <w:rFonts w:hint="eastAsia"/>
          <w:lang w:eastAsia="zh-Hans"/>
        </w:rPr>
        <w:t>因此得到的散点多聚集在左侧</w:t>
      </w:r>
      <w:r>
        <w:rPr>
          <w:lang w:eastAsia="zh-Hans"/>
        </w:rPr>
        <w:t>。</w:t>
      </w:r>
      <w:r>
        <w:rPr>
          <w:rFonts w:hint="eastAsia"/>
          <w:lang w:eastAsia="zh-Hans"/>
        </w:rPr>
        <w:t>综上所述</w:t>
      </w:r>
      <w:r>
        <w:rPr>
          <w:lang w:eastAsia="zh-Hans"/>
        </w:rPr>
        <w:t>，</w:t>
      </w:r>
      <w:r>
        <w:rPr>
          <w:rFonts w:hint="eastAsia"/>
          <w:lang w:eastAsia="zh-Hans"/>
        </w:rPr>
        <w:t>本文结果预测效度良好</w:t>
      </w:r>
      <w:r>
        <w:rPr>
          <w:lang w:eastAsia="zh-Hans"/>
        </w:rPr>
        <w:t>。</w:t>
      </w:r>
    </w:p>
    <w:p w14:paraId="30BE35C1" w14:textId="77777777" w:rsidR="00900DC6" w:rsidRDefault="004B53FA">
      <w:pPr>
        <w:ind w:firstLine="480"/>
      </w:pPr>
      <w:r>
        <w:rPr>
          <w:noProof/>
        </w:rPr>
        <w:drawing>
          <wp:inline distT="0" distB="0" distL="114300" distR="114300" wp14:anchorId="3B358D03" wp14:editId="106F6F74">
            <wp:extent cx="2213610" cy="2261870"/>
            <wp:effectExtent l="12700" t="12700" r="34290" b="36830"/>
            <wp:docPr id="1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
                    <pic:cNvPicPr>
                      <a:picLocks noChangeAspect="1"/>
                    </pic:cNvPicPr>
                  </pic:nvPicPr>
                  <pic:blipFill>
                    <a:blip r:embed="rId23"/>
                    <a:stretch>
                      <a:fillRect/>
                    </a:stretch>
                  </pic:blipFill>
                  <pic:spPr>
                    <a:xfrm>
                      <a:off x="0" y="0"/>
                      <a:ext cx="2213610" cy="2261870"/>
                    </a:xfrm>
                    <a:prstGeom prst="rect">
                      <a:avLst/>
                    </a:prstGeom>
                    <a:noFill/>
                    <a:ln w="9525">
                      <a:solidFill>
                        <a:schemeClr val="tx1"/>
                      </a:solidFill>
                      <a:prstDash val="sysDash"/>
                    </a:ln>
                  </pic:spPr>
                </pic:pic>
              </a:graphicData>
            </a:graphic>
          </wp:inline>
        </w:drawing>
      </w:r>
      <w:r>
        <w:t xml:space="preserve">   </w:t>
      </w:r>
      <w:r>
        <w:rPr>
          <w:noProof/>
        </w:rPr>
        <w:drawing>
          <wp:inline distT="0" distB="0" distL="114300" distR="114300" wp14:anchorId="1E1373EF" wp14:editId="6B53538A">
            <wp:extent cx="2233295" cy="2282190"/>
            <wp:effectExtent l="12700" t="12700" r="14605" b="16510"/>
            <wp:docPr id="1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5"/>
                    <pic:cNvPicPr>
                      <a:picLocks noChangeAspect="1"/>
                    </pic:cNvPicPr>
                  </pic:nvPicPr>
                  <pic:blipFill>
                    <a:blip r:embed="rId24"/>
                    <a:stretch>
                      <a:fillRect/>
                    </a:stretch>
                  </pic:blipFill>
                  <pic:spPr>
                    <a:xfrm>
                      <a:off x="0" y="0"/>
                      <a:ext cx="2233295" cy="2282190"/>
                    </a:xfrm>
                    <a:prstGeom prst="rect">
                      <a:avLst/>
                    </a:prstGeom>
                    <a:noFill/>
                    <a:ln w="9525">
                      <a:solidFill>
                        <a:schemeClr val="tx1"/>
                      </a:solidFill>
                      <a:prstDash val="sysDash"/>
                    </a:ln>
                  </pic:spPr>
                </pic:pic>
              </a:graphicData>
            </a:graphic>
          </wp:inline>
        </w:drawing>
      </w:r>
    </w:p>
    <w:p w14:paraId="0C20EC82" w14:textId="77777777" w:rsidR="00900DC6" w:rsidRDefault="004B53FA">
      <w:pPr>
        <w:pStyle w:val="ac"/>
        <w:spacing w:before="0" w:beforeAutospacing="0" w:after="0" w:afterAutospacing="0"/>
        <w:ind w:firstLine="300"/>
      </w:pPr>
      <w:r>
        <w:rPr>
          <w:rFonts w:hint="eastAsia"/>
          <w:sz w:val="15"/>
          <w:szCs w:val="15"/>
          <w:lang w:eastAsia="zh-Hans"/>
        </w:rPr>
        <w:t>子样本</w:t>
      </w:r>
      <w:r>
        <w:rPr>
          <w:sz w:val="15"/>
          <w:szCs w:val="15"/>
          <w:lang w:eastAsia="zh-Hans"/>
        </w:rPr>
        <w:t>1：</w:t>
      </w:r>
      <w:r>
        <w:rPr>
          <w:rFonts w:hint="eastAsia"/>
          <w:sz w:val="15"/>
          <w:szCs w:val="15"/>
          <w:lang w:eastAsia="zh-Hans"/>
        </w:rPr>
        <w:t>Consistency</w:t>
      </w:r>
      <w:r>
        <w:rPr>
          <w:sz w:val="15"/>
          <w:szCs w:val="15"/>
          <w:lang w:eastAsia="zh-Hans"/>
        </w:rPr>
        <w:t>=</w:t>
      </w:r>
      <w:r>
        <w:rPr>
          <w:sz w:val="15"/>
          <w:szCs w:val="15"/>
        </w:rPr>
        <w:t xml:space="preserve"> 0.85535;</w:t>
      </w:r>
      <w:r>
        <w:rPr>
          <w:rFonts w:hint="eastAsia"/>
          <w:sz w:val="15"/>
          <w:szCs w:val="15"/>
          <w:lang w:eastAsia="zh-Hans"/>
        </w:rPr>
        <w:t>Coverage</w:t>
      </w:r>
      <w:r>
        <w:rPr>
          <w:sz w:val="15"/>
          <w:szCs w:val="15"/>
          <w:lang w:eastAsia="zh-Hans"/>
        </w:rPr>
        <w:t>=</w:t>
      </w:r>
      <w:r>
        <w:rPr>
          <w:sz w:val="15"/>
          <w:szCs w:val="15"/>
        </w:rPr>
        <w:t xml:space="preserve">0.291276      </w:t>
      </w:r>
      <w:r>
        <w:rPr>
          <w:rFonts w:hint="eastAsia"/>
          <w:sz w:val="15"/>
          <w:szCs w:val="15"/>
          <w:lang w:eastAsia="zh-Hans"/>
        </w:rPr>
        <w:t>子样本</w:t>
      </w:r>
      <w:r>
        <w:rPr>
          <w:sz w:val="15"/>
          <w:szCs w:val="15"/>
          <w:lang w:eastAsia="zh-Hans"/>
        </w:rPr>
        <w:t>2：</w:t>
      </w:r>
      <w:r>
        <w:rPr>
          <w:rFonts w:hint="eastAsia"/>
          <w:sz w:val="15"/>
          <w:szCs w:val="15"/>
          <w:lang w:eastAsia="zh-Hans"/>
        </w:rPr>
        <w:t>Con</w:t>
      </w:r>
      <w:r>
        <w:rPr>
          <w:sz w:val="15"/>
          <w:szCs w:val="15"/>
          <w:lang w:eastAsia="zh-Hans"/>
        </w:rPr>
        <w:t>sistency=</w:t>
      </w:r>
      <w:r>
        <w:rPr>
          <w:rFonts w:hint="eastAsia"/>
          <w:sz w:val="15"/>
          <w:szCs w:val="15"/>
          <w:lang w:eastAsia="zh-Hans"/>
        </w:rPr>
        <w:t>0.</w:t>
      </w:r>
      <w:r>
        <w:rPr>
          <w:sz w:val="15"/>
          <w:szCs w:val="15"/>
          <w:lang w:eastAsia="zh-Hans"/>
        </w:rPr>
        <w:t>854683</w:t>
      </w:r>
      <w:r>
        <w:rPr>
          <w:rFonts w:hint="eastAsia"/>
          <w:sz w:val="15"/>
          <w:szCs w:val="15"/>
          <w:lang w:eastAsia="zh-Hans"/>
        </w:rPr>
        <w:t>;Coverage=0.</w:t>
      </w:r>
      <w:r>
        <w:rPr>
          <w:sz w:val="15"/>
          <w:szCs w:val="15"/>
          <w:lang w:eastAsia="zh-Hans"/>
        </w:rPr>
        <w:t>376125</w:t>
      </w:r>
      <w:r>
        <w:t xml:space="preserve"> </w:t>
      </w:r>
    </w:p>
    <w:p w14:paraId="661DF4F7" w14:textId="77777777" w:rsidR="00900DC6" w:rsidRDefault="004B53FA">
      <w:pPr>
        <w:ind w:firstLine="420"/>
        <w:jc w:val="center"/>
        <w:rPr>
          <w:lang w:eastAsia="zh-Hans"/>
        </w:rPr>
      </w:pPr>
      <w:bookmarkStart w:id="63" w:name="_Toc100227276"/>
      <w:r>
        <w:rPr>
          <w:rFonts w:hint="eastAsia"/>
          <w:sz w:val="21"/>
          <w:lang w:eastAsia="zh-Hans"/>
        </w:rPr>
        <w:t>图</w:t>
      </w:r>
      <w:r>
        <w:rPr>
          <w:sz w:val="21"/>
          <w:lang w:eastAsia="zh-Hans"/>
        </w:rPr>
        <w:t xml:space="preserve">7 </w:t>
      </w:r>
      <w:r>
        <w:rPr>
          <w:rFonts w:hint="eastAsia"/>
          <w:sz w:val="21"/>
          <w:lang w:eastAsia="zh-Hans"/>
        </w:rPr>
        <w:t>组态</w:t>
      </w:r>
      <w:r>
        <w:rPr>
          <w:sz w:val="21"/>
          <w:lang w:eastAsia="zh-Hans"/>
        </w:rPr>
        <w:t>5</w:t>
      </w:r>
      <w:r>
        <w:rPr>
          <w:rFonts w:hint="eastAsia"/>
          <w:sz w:val="21"/>
          <w:lang w:eastAsia="zh-Hans"/>
        </w:rPr>
        <w:t>在子样本</w:t>
      </w:r>
      <w:r>
        <w:rPr>
          <w:sz w:val="21"/>
          <w:lang w:eastAsia="zh-Hans"/>
        </w:rPr>
        <w:t>1</w:t>
      </w:r>
      <w:r>
        <w:rPr>
          <w:rFonts w:hint="eastAsia"/>
          <w:sz w:val="21"/>
          <w:lang w:eastAsia="zh-Hans"/>
        </w:rPr>
        <w:t>和子样本</w:t>
      </w:r>
      <w:r>
        <w:rPr>
          <w:sz w:val="21"/>
          <w:lang w:eastAsia="zh-Hans"/>
        </w:rPr>
        <w:t>2</w:t>
      </w:r>
      <w:r>
        <w:rPr>
          <w:rFonts w:hint="eastAsia"/>
          <w:sz w:val="21"/>
          <w:lang w:eastAsia="zh-Hans"/>
        </w:rPr>
        <w:t>中的XP</w:t>
      </w:r>
      <w:r>
        <w:rPr>
          <w:sz w:val="21"/>
          <w:lang w:eastAsia="zh-Hans"/>
        </w:rPr>
        <w:t xml:space="preserve"> </w:t>
      </w:r>
      <w:r>
        <w:rPr>
          <w:rFonts w:hint="eastAsia"/>
          <w:sz w:val="21"/>
          <w:lang w:eastAsia="zh-Hans"/>
        </w:rPr>
        <w:t>scatterplots</w:t>
      </w:r>
      <w:r>
        <w:rPr>
          <w:sz w:val="21"/>
          <w:lang w:eastAsia="zh-Hans"/>
        </w:rPr>
        <w:t xml:space="preserve"> </w:t>
      </w:r>
      <w:r>
        <w:rPr>
          <w:rFonts w:hint="eastAsia"/>
          <w:sz w:val="21"/>
          <w:lang w:eastAsia="zh-Hans"/>
        </w:rPr>
        <w:t>图</w:t>
      </w:r>
      <w:bookmarkEnd w:id="63"/>
    </w:p>
    <w:p w14:paraId="264B9B59" w14:textId="77777777" w:rsidR="00900DC6" w:rsidRDefault="004B53FA">
      <w:pPr>
        <w:pStyle w:val="1"/>
        <w:spacing w:before="312" w:after="156"/>
        <w:ind w:firstLine="600"/>
        <w:rPr>
          <w:lang w:eastAsia="zh-Hans"/>
        </w:rPr>
      </w:pPr>
      <w:r>
        <w:rPr>
          <w:lang w:eastAsia="zh-Hans"/>
        </w:rPr>
        <w:t>4</w:t>
      </w:r>
      <w:r>
        <w:rPr>
          <w:rFonts w:hint="eastAsia"/>
          <w:lang w:eastAsia="zh-Hans"/>
        </w:rPr>
        <w:t>.</w:t>
      </w:r>
      <w:r>
        <w:rPr>
          <w:rFonts w:hint="eastAsia"/>
          <w:lang w:eastAsia="zh-Hans"/>
        </w:rPr>
        <w:t>结论与建议</w:t>
      </w:r>
    </w:p>
    <w:p w14:paraId="3D936339" w14:textId="77777777" w:rsidR="00900DC6" w:rsidRDefault="004B53FA">
      <w:pPr>
        <w:pStyle w:val="2"/>
        <w:spacing w:beforeLines="50" w:before="156"/>
        <w:ind w:firstLine="560"/>
        <w:rPr>
          <w:rFonts w:ascii="黑体" w:hAnsi="黑体" w:cs="黑体"/>
          <w:bCs/>
          <w:szCs w:val="28"/>
          <w:lang w:eastAsia="zh-Hans"/>
        </w:rPr>
      </w:pPr>
      <w:bookmarkStart w:id="64" w:name="_Toc100227278"/>
      <w:bookmarkStart w:id="65" w:name="_Toc588688599_WPSOffice_Level2"/>
      <w:bookmarkStart w:id="66" w:name="_Toc1463610376"/>
      <w:r>
        <w:rPr>
          <w:rFonts w:ascii="黑体" w:hAnsi="黑体" w:cs="黑体"/>
          <w:bCs/>
          <w:szCs w:val="28"/>
          <w:lang w:eastAsia="zh-Hans"/>
        </w:rPr>
        <w:t>4</w:t>
      </w:r>
      <w:r>
        <w:rPr>
          <w:rFonts w:ascii="黑体" w:hAnsi="黑体" w:cs="黑体" w:hint="eastAsia"/>
          <w:bCs/>
          <w:szCs w:val="28"/>
          <w:lang w:eastAsia="zh-Hans"/>
        </w:rPr>
        <w:t>.1主要结论</w:t>
      </w:r>
      <w:bookmarkEnd w:id="64"/>
      <w:bookmarkEnd w:id="65"/>
      <w:bookmarkEnd w:id="66"/>
    </w:p>
    <w:p w14:paraId="5A525CE5" w14:textId="663A451D" w:rsidR="00900DC6" w:rsidRDefault="004B53FA">
      <w:pPr>
        <w:ind w:firstLine="480"/>
        <w:rPr>
          <w:lang w:eastAsia="zh-Hans"/>
        </w:rPr>
      </w:pPr>
      <w:r>
        <w:rPr>
          <w:rFonts w:hint="eastAsia"/>
          <w:lang w:eastAsia="zh-Hans"/>
        </w:rPr>
        <w:t>论文运用fsQCA方法，基于组态思想，对长三角地区333家</w:t>
      </w:r>
      <w:r w:rsidR="00622B49">
        <w:rPr>
          <w:rFonts w:hint="eastAsia"/>
          <w:lang w:eastAsia="zh-Hans"/>
        </w:rPr>
        <w:t>高新技术</w:t>
      </w:r>
      <w:r>
        <w:rPr>
          <w:rFonts w:hint="eastAsia"/>
          <w:lang w:eastAsia="zh-Hans"/>
        </w:rPr>
        <w:t>企业进行模糊定性分析，主要研究了长三角地区三类科创政策工具与自身因素对</w:t>
      </w:r>
      <w:r w:rsidR="00622B49">
        <w:rPr>
          <w:rFonts w:hint="eastAsia"/>
          <w:lang w:eastAsia="zh-Hans"/>
        </w:rPr>
        <w:t>高新技术</w:t>
      </w:r>
      <w:r>
        <w:rPr>
          <w:rFonts w:hint="eastAsia"/>
          <w:lang w:eastAsia="zh-Hans"/>
        </w:rPr>
        <w:t>企业创新能力作用的组合效应，得出</w:t>
      </w:r>
      <w:r w:rsidR="00622B49">
        <w:rPr>
          <w:rFonts w:hint="eastAsia"/>
          <w:lang w:eastAsia="zh-Hans"/>
        </w:rPr>
        <w:t>不同类型</w:t>
      </w:r>
      <w:r w:rsidR="00622B49" w:rsidRPr="00622B49">
        <w:rPr>
          <w:rFonts w:hint="eastAsia"/>
          <w:lang w:eastAsia="zh-Hans"/>
        </w:rPr>
        <w:t>高新技术企业创新发展的政策组合路径</w:t>
      </w:r>
      <w:r>
        <w:rPr>
          <w:rFonts w:hint="eastAsia"/>
          <w:lang w:eastAsia="zh-Hans"/>
        </w:rPr>
        <w:t>。研究发现：</w:t>
      </w:r>
      <w:r w:rsidR="00622B49">
        <w:rPr>
          <w:lang w:eastAsia="zh-Hans"/>
        </w:rPr>
        <w:t xml:space="preserve"> </w:t>
      </w:r>
    </w:p>
    <w:p w14:paraId="24C29935" w14:textId="1BEA0871" w:rsidR="00900DC6" w:rsidRDefault="004B53FA">
      <w:pPr>
        <w:ind w:firstLine="480"/>
        <w:rPr>
          <w:lang w:eastAsia="zh-Hans"/>
        </w:rPr>
      </w:pPr>
      <w:r>
        <w:rPr>
          <w:rFonts w:hint="eastAsia"/>
          <w:lang w:eastAsia="zh-Hans"/>
        </w:rPr>
        <w:t>（1）企业</w:t>
      </w:r>
      <w:r w:rsidR="00622B49">
        <w:rPr>
          <w:rFonts w:hint="eastAsia"/>
          <w:lang w:eastAsia="zh-Hans"/>
        </w:rPr>
        <w:t>成立时间</w:t>
      </w:r>
      <w:r>
        <w:rPr>
          <w:rFonts w:hint="eastAsia"/>
          <w:lang w:eastAsia="zh-Hans"/>
        </w:rPr>
        <w:t>较短的民企和</w:t>
      </w:r>
      <w:r w:rsidR="00622B49">
        <w:rPr>
          <w:rFonts w:hint="eastAsia"/>
          <w:lang w:eastAsia="zh-Hans"/>
        </w:rPr>
        <w:t>成立时间较长</w:t>
      </w:r>
      <w:r>
        <w:rPr>
          <w:rFonts w:hint="eastAsia"/>
          <w:lang w:eastAsia="zh-Hans"/>
        </w:rPr>
        <w:t>的大中型企业均偏好供给-需求-环境三位一体的科创政策组合，其中，三类科创政策均为核心要素。刚成立不久的民营企业显然存在融资困难、新产品滞销以及市场壁垒等困难，这就需要政府通过科创政策给予企业帮助；企业年限较长的大中型企业由于体量大、产品涉及范围广的缘故，在创新的过程中同样会有同样的问题，因此对三种科创政策评价都很高。</w:t>
      </w:r>
    </w:p>
    <w:p w14:paraId="587C3BD4" w14:textId="30868096" w:rsidR="00900DC6" w:rsidRDefault="004B53FA">
      <w:pPr>
        <w:ind w:firstLine="480"/>
        <w:rPr>
          <w:lang w:eastAsia="zh-Hans"/>
        </w:rPr>
      </w:pPr>
      <w:r>
        <w:rPr>
          <w:rFonts w:hint="eastAsia"/>
          <w:lang w:eastAsia="zh-Hans"/>
        </w:rPr>
        <w:t>（2）企业</w:t>
      </w:r>
      <w:r w:rsidR="00622B49">
        <w:rPr>
          <w:rFonts w:hint="eastAsia"/>
          <w:lang w:eastAsia="zh-Hans"/>
        </w:rPr>
        <w:t>成立时间较长</w:t>
      </w:r>
      <w:r>
        <w:rPr>
          <w:rFonts w:hint="eastAsia"/>
          <w:lang w:eastAsia="zh-Hans"/>
        </w:rPr>
        <w:t>的大型民企偏好供给型和需求型科创政策，认为环境型科创政策帮助不大。其中，供给型科创政策和需求型科创政策均为核心要素。相比于国企，民营企业在科技创新方面遇到的困难多在供给端和需求端，企业需</w:t>
      </w:r>
      <w:r>
        <w:rPr>
          <w:rFonts w:hint="eastAsia"/>
          <w:lang w:eastAsia="zh-Hans"/>
        </w:rPr>
        <w:lastRenderedPageBreak/>
        <w:t>要政府提供资金支持和解决销售端的滞销压力；由于民营企业本身创新能力普遍低于国企，对于专利保护等方面的环境型科创政策需求不大。</w:t>
      </w:r>
    </w:p>
    <w:p w14:paraId="311008FC" w14:textId="1823395A" w:rsidR="00900DC6" w:rsidRDefault="004B53FA">
      <w:pPr>
        <w:ind w:firstLine="480"/>
        <w:rPr>
          <w:lang w:eastAsia="zh-Hans"/>
        </w:rPr>
      </w:pPr>
      <w:r>
        <w:rPr>
          <w:rFonts w:hint="eastAsia"/>
          <w:lang w:eastAsia="zh-Hans"/>
        </w:rPr>
        <w:t>（3）企业</w:t>
      </w:r>
      <w:r w:rsidR="00622B49">
        <w:rPr>
          <w:rFonts w:hint="eastAsia"/>
          <w:lang w:eastAsia="zh-Hans"/>
        </w:rPr>
        <w:t>成立时间较长</w:t>
      </w:r>
      <w:r>
        <w:rPr>
          <w:rFonts w:hint="eastAsia"/>
          <w:lang w:eastAsia="zh-Hans"/>
        </w:rPr>
        <w:t>的小微民企偏好环境型科创政策，认为供给型和需求型科创政策没有帮助。其中，环境型政策工具为核心因素。以上海逸发科技有限公司为例，企业已逐渐摸索出了属于自己的创新体系，运行压力较小；企业更关注的是能确保其技术创新不被盗用的公平的营商环境，因此对环境型科创政策需求较大。</w:t>
      </w:r>
    </w:p>
    <w:p w14:paraId="4F3584A3" w14:textId="53AFCC6E" w:rsidR="00900DC6" w:rsidRDefault="004B53FA">
      <w:pPr>
        <w:ind w:firstLine="480"/>
        <w:rPr>
          <w:lang w:eastAsia="zh-Hans"/>
        </w:rPr>
      </w:pPr>
      <w:r>
        <w:rPr>
          <w:rFonts w:hint="eastAsia"/>
          <w:lang w:eastAsia="zh-Hans"/>
        </w:rPr>
        <w:t>（4）企业</w:t>
      </w:r>
      <w:r w:rsidR="00622B49">
        <w:rPr>
          <w:rFonts w:hint="eastAsia"/>
          <w:lang w:eastAsia="zh-Hans"/>
        </w:rPr>
        <w:t>成立时间较长</w:t>
      </w:r>
      <w:r>
        <w:rPr>
          <w:rFonts w:hint="eastAsia"/>
          <w:lang w:eastAsia="zh-Hans"/>
        </w:rPr>
        <w:t>的小型国企偏好供给型科创政策，认为需求型和环境型科创政策作用不明显。其中，供给型科创政策为核心要素。小微企业贷款难、找人难是社会普遍存在的问题，这就导致小微企业对供给型政策需求尤为迫切。而企业年限的国企通常拥有稳定的销售渠道以及可持续发展的创新体系，对需求和环境型政策需求不大，企业首先要关注的是创新的第一步，即资金和高科技人才的问题。</w:t>
      </w:r>
    </w:p>
    <w:p w14:paraId="532E39EE" w14:textId="3129E5CF" w:rsidR="00900DC6" w:rsidRDefault="004B53FA">
      <w:pPr>
        <w:ind w:firstLine="480"/>
        <w:rPr>
          <w:lang w:eastAsia="zh-Hans"/>
        </w:rPr>
      </w:pPr>
      <w:r>
        <w:rPr>
          <w:rFonts w:hint="eastAsia"/>
          <w:lang w:eastAsia="zh-Hans"/>
        </w:rPr>
        <w:t>（5）企业</w:t>
      </w:r>
      <w:r w:rsidR="00622B49">
        <w:rPr>
          <w:rFonts w:hint="eastAsia"/>
          <w:lang w:eastAsia="zh-Hans"/>
        </w:rPr>
        <w:t>成立时间</w:t>
      </w:r>
      <w:r>
        <w:rPr>
          <w:rFonts w:hint="eastAsia"/>
          <w:lang w:eastAsia="zh-Hans"/>
        </w:rPr>
        <w:t>较短的大型国企认为三种科创政策作用均不显著。以中策橡胶集团为例，由于获得大量资本投资，企业现金流宽松，拥有很好的科技创新条件，因此对与政府的政策扶持兴趣不大，企业更多依靠自身实现高科技创新能力。</w:t>
      </w:r>
    </w:p>
    <w:p w14:paraId="2F713BB3" w14:textId="77777777" w:rsidR="00900DC6" w:rsidRDefault="004B53FA">
      <w:pPr>
        <w:ind w:firstLine="480"/>
      </w:pPr>
      <w:r>
        <w:rPr>
          <w:rFonts w:hint="eastAsia"/>
        </w:rPr>
        <w:t xml:space="preserve"> </w:t>
      </w:r>
      <w:r>
        <w:t xml:space="preserve">  </w:t>
      </w:r>
    </w:p>
    <w:p w14:paraId="260C0C82" w14:textId="77777777" w:rsidR="00900DC6" w:rsidRDefault="004B53FA">
      <w:pPr>
        <w:pStyle w:val="2"/>
        <w:spacing w:beforeLines="50" w:before="156"/>
        <w:ind w:firstLine="560"/>
        <w:rPr>
          <w:rFonts w:ascii="黑体" w:hAnsi="黑体" w:cs="黑体"/>
          <w:bCs/>
          <w:szCs w:val="28"/>
          <w:lang w:eastAsia="zh-Hans"/>
        </w:rPr>
      </w:pPr>
      <w:bookmarkStart w:id="67" w:name="_Toc632121664_WPSOffice_Level2"/>
      <w:bookmarkStart w:id="68" w:name="_Toc1621896694"/>
      <w:bookmarkStart w:id="69" w:name="_Toc100227279"/>
      <w:r>
        <w:rPr>
          <w:rFonts w:ascii="黑体" w:hAnsi="黑体" w:cs="黑体"/>
          <w:bCs/>
          <w:szCs w:val="28"/>
          <w:lang w:eastAsia="zh-Hans"/>
        </w:rPr>
        <w:t>4</w:t>
      </w:r>
      <w:r>
        <w:rPr>
          <w:rFonts w:ascii="黑体" w:hAnsi="黑体" w:cs="黑体" w:hint="eastAsia"/>
          <w:bCs/>
          <w:szCs w:val="28"/>
          <w:lang w:eastAsia="zh-Hans"/>
        </w:rPr>
        <w:t>.2</w:t>
      </w:r>
      <w:bookmarkEnd w:id="67"/>
      <w:bookmarkEnd w:id="68"/>
      <w:bookmarkEnd w:id="69"/>
      <w:r>
        <w:rPr>
          <w:rFonts w:ascii="黑体" w:hAnsi="黑体" w:cs="黑体" w:hint="eastAsia"/>
          <w:bCs/>
          <w:szCs w:val="28"/>
          <w:lang w:eastAsia="zh-Hans"/>
        </w:rPr>
        <w:t>政策建议</w:t>
      </w:r>
    </w:p>
    <w:p w14:paraId="37489FD5" w14:textId="5FD783C3" w:rsidR="00900DC6" w:rsidRDefault="004B53FA">
      <w:pPr>
        <w:ind w:firstLine="480"/>
        <w:rPr>
          <w:lang w:eastAsia="zh-Hans"/>
        </w:rPr>
      </w:pPr>
      <w:r>
        <w:rPr>
          <w:rFonts w:hint="eastAsia"/>
          <w:lang w:eastAsia="zh-Hans"/>
        </w:rPr>
        <w:t>首先</w:t>
      </w:r>
      <w:r>
        <w:rPr>
          <w:lang w:eastAsia="zh-Hans"/>
        </w:rPr>
        <w:t>，</w:t>
      </w:r>
      <w:r>
        <w:rPr>
          <w:rFonts w:hint="eastAsia"/>
          <w:lang w:eastAsia="zh-Hans"/>
        </w:rPr>
        <w:t>为实现政策效率最大化</w:t>
      </w:r>
      <w:r>
        <w:rPr>
          <w:lang w:eastAsia="zh-Hans"/>
        </w:rPr>
        <w:t>，</w:t>
      </w:r>
      <w:r w:rsidR="00622B49">
        <w:rPr>
          <w:rFonts w:hint="eastAsia"/>
          <w:lang w:eastAsia="zh-Hans"/>
        </w:rPr>
        <w:t>各国</w:t>
      </w:r>
      <w:r>
        <w:rPr>
          <w:rFonts w:hint="eastAsia"/>
          <w:lang w:eastAsia="zh-Hans"/>
        </w:rPr>
        <w:t>政府在制定科创政策时</w:t>
      </w:r>
      <w:r w:rsidR="00622B49">
        <w:rPr>
          <w:rFonts w:hint="eastAsia"/>
          <w:lang w:eastAsia="zh-Hans"/>
        </w:rPr>
        <w:t>均</w:t>
      </w:r>
      <w:r>
        <w:rPr>
          <w:rFonts w:hint="eastAsia"/>
          <w:lang w:eastAsia="zh-Hans"/>
        </w:rPr>
        <w:t>应当针对不同类型企业的偏好</w:t>
      </w:r>
      <w:r>
        <w:rPr>
          <w:lang w:eastAsia="zh-Hans"/>
        </w:rPr>
        <w:t>，</w:t>
      </w:r>
      <w:r>
        <w:rPr>
          <w:rFonts w:hint="eastAsia"/>
          <w:lang w:eastAsia="zh-Hans"/>
        </w:rPr>
        <w:t>科学选择激励路径</w:t>
      </w:r>
      <w:r>
        <w:rPr>
          <w:lang w:eastAsia="zh-Hans"/>
        </w:rPr>
        <w:t>。</w:t>
      </w:r>
      <w:r>
        <w:rPr>
          <w:rFonts w:hint="eastAsia"/>
          <w:lang w:eastAsia="zh-Hans"/>
        </w:rPr>
        <w:t>具体而言</w:t>
      </w:r>
      <w:r>
        <w:rPr>
          <w:lang w:eastAsia="zh-Hans"/>
        </w:rPr>
        <w:t>，</w:t>
      </w:r>
      <w:r>
        <w:rPr>
          <w:rFonts w:hint="eastAsia"/>
          <w:lang w:eastAsia="zh-Hans"/>
        </w:rPr>
        <w:t>对于企业年龄较短的民企和企业</w:t>
      </w:r>
      <w:r w:rsidR="00622B49">
        <w:rPr>
          <w:rFonts w:hint="eastAsia"/>
          <w:lang w:eastAsia="zh-Hans"/>
        </w:rPr>
        <w:t>成立时间较长</w:t>
      </w:r>
      <w:r>
        <w:rPr>
          <w:rFonts w:hint="eastAsia"/>
          <w:lang w:eastAsia="zh-Hans"/>
        </w:rPr>
        <w:t>的大中型企业</w:t>
      </w:r>
      <w:r>
        <w:rPr>
          <w:lang w:eastAsia="zh-Hans"/>
        </w:rPr>
        <w:t>，</w:t>
      </w:r>
      <w:r>
        <w:rPr>
          <w:rFonts w:hint="eastAsia"/>
          <w:lang w:eastAsia="zh-Hans"/>
        </w:rPr>
        <w:t>政府应当给予企业全方位的政策扶持</w:t>
      </w:r>
      <w:r>
        <w:rPr>
          <w:lang w:eastAsia="zh-Hans"/>
        </w:rPr>
        <w:t>，</w:t>
      </w:r>
      <w:r>
        <w:rPr>
          <w:rFonts w:hint="eastAsia"/>
          <w:lang w:eastAsia="zh-Hans"/>
        </w:rPr>
        <w:t>推动</w:t>
      </w:r>
      <w:r>
        <w:rPr>
          <w:lang w:eastAsia="zh-Hans"/>
        </w:rPr>
        <w:t>、</w:t>
      </w:r>
      <w:r>
        <w:rPr>
          <w:rFonts w:hint="eastAsia"/>
          <w:lang w:eastAsia="zh-Hans"/>
        </w:rPr>
        <w:t>拉动企业科创积极性</w:t>
      </w:r>
      <w:r>
        <w:rPr>
          <w:lang w:eastAsia="zh-Hans"/>
        </w:rPr>
        <w:t>，</w:t>
      </w:r>
      <w:r>
        <w:rPr>
          <w:rFonts w:hint="eastAsia"/>
          <w:lang w:eastAsia="zh-Hans"/>
        </w:rPr>
        <w:t>为企业营造良好的创新环境</w:t>
      </w:r>
      <w:r>
        <w:rPr>
          <w:lang w:eastAsia="zh-Hans"/>
        </w:rPr>
        <w:t>；</w:t>
      </w:r>
      <w:r>
        <w:rPr>
          <w:rFonts w:hint="eastAsia"/>
          <w:lang w:eastAsia="zh-Hans"/>
        </w:rPr>
        <w:t>对于企业</w:t>
      </w:r>
      <w:r w:rsidR="00622B49">
        <w:rPr>
          <w:rFonts w:hint="eastAsia"/>
          <w:lang w:eastAsia="zh-Hans"/>
        </w:rPr>
        <w:t>成立时间较长</w:t>
      </w:r>
      <w:r>
        <w:rPr>
          <w:rFonts w:hint="eastAsia"/>
          <w:lang w:eastAsia="zh-Hans"/>
        </w:rPr>
        <w:t>的大型民企</w:t>
      </w:r>
      <w:r>
        <w:rPr>
          <w:lang w:eastAsia="zh-Hans"/>
        </w:rPr>
        <w:t>，</w:t>
      </w:r>
      <w:r>
        <w:rPr>
          <w:rFonts w:hint="eastAsia"/>
          <w:lang w:eastAsia="zh-Hans"/>
        </w:rPr>
        <w:t>只有从供给和需求两个方面同时入手</w:t>
      </w:r>
      <w:r>
        <w:rPr>
          <w:lang w:eastAsia="zh-Hans"/>
        </w:rPr>
        <w:t>，</w:t>
      </w:r>
      <w:r>
        <w:rPr>
          <w:rFonts w:hint="eastAsia"/>
          <w:lang w:eastAsia="zh-Hans"/>
        </w:rPr>
        <w:t>才能真正服务好企业科创事业</w:t>
      </w:r>
      <w:r>
        <w:rPr>
          <w:lang w:eastAsia="zh-Hans"/>
        </w:rPr>
        <w:t>；</w:t>
      </w:r>
      <w:r>
        <w:rPr>
          <w:rFonts w:hint="eastAsia"/>
          <w:lang w:eastAsia="zh-Hans"/>
        </w:rPr>
        <w:t>对于企业</w:t>
      </w:r>
      <w:r w:rsidR="00622B49">
        <w:rPr>
          <w:rFonts w:hint="eastAsia"/>
          <w:lang w:eastAsia="zh-Hans"/>
        </w:rPr>
        <w:t>成立时间较长</w:t>
      </w:r>
      <w:r>
        <w:rPr>
          <w:rFonts w:hint="eastAsia"/>
          <w:lang w:eastAsia="zh-Hans"/>
        </w:rPr>
        <w:t>的小微民企</w:t>
      </w:r>
      <w:r>
        <w:rPr>
          <w:lang w:eastAsia="zh-Hans"/>
        </w:rPr>
        <w:t>，</w:t>
      </w:r>
      <w:r>
        <w:rPr>
          <w:rFonts w:hint="eastAsia"/>
          <w:lang w:eastAsia="zh-Hans"/>
        </w:rPr>
        <w:t>精准地优化此类企业所处的营商环境可以高效地提高企业创新能力</w:t>
      </w:r>
      <w:r>
        <w:rPr>
          <w:lang w:eastAsia="zh-Hans"/>
        </w:rPr>
        <w:t>；</w:t>
      </w:r>
      <w:r>
        <w:rPr>
          <w:rFonts w:hint="eastAsia"/>
          <w:lang w:eastAsia="zh-Hans"/>
        </w:rPr>
        <w:t>对于企业</w:t>
      </w:r>
      <w:r w:rsidR="00622B49">
        <w:rPr>
          <w:rFonts w:hint="eastAsia"/>
          <w:lang w:eastAsia="zh-Hans"/>
        </w:rPr>
        <w:t>成立时间较长</w:t>
      </w:r>
      <w:r>
        <w:rPr>
          <w:rFonts w:hint="eastAsia"/>
          <w:lang w:eastAsia="zh-Hans"/>
        </w:rPr>
        <w:t>的小型国企</w:t>
      </w:r>
      <w:r>
        <w:rPr>
          <w:lang w:eastAsia="zh-Hans"/>
        </w:rPr>
        <w:t>，</w:t>
      </w:r>
      <w:r>
        <w:rPr>
          <w:rFonts w:hint="eastAsia"/>
          <w:lang w:eastAsia="zh-Hans"/>
        </w:rPr>
        <w:t>从供给侧入手</w:t>
      </w:r>
      <w:r>
        <w:rPr>
          <w:lang w:eastAsia="zh-Hans"/>
        </w:rPr>
        <w:t>，</w:t>
      </w:r>
      <w:r>
        <w:rPr>
          <w:rFonts w:hint="eastAsia"/>
          <w:lang w:eastAsia="zh-Hans"/>
        </w:rPr>
        <w:t>提供企业创新所需的科创要素</w:t>
      </w:r>
      <w:r>
        <w:rPr>
          <w:lang w:eastAsia="zh-Hans"/>
        </w:rPr>
        <w:t>，</w:t>
      </w:r>
      <w:r>
        <w:rPr>
          <w:rFonts w:hint="eastAsia"/>
          <w:lang w:eastAsia="zh-Hans"/>
        </w:rPr>
        <w:t>如资金</w:t>
      </w:r>
      <w:r>
        <w:rPr>
          <w:lang w:eastAsia="zh-Hans"/>
        </w:rPr>
        <w:t>、</w:t>
      </w:r>
      <w:r>
        <w:rPr>
          <w:rFonts w:hint="eastAsia"/>
          <w:lang w:eastAsia="zh-Hans"/>
        </w:rPr>
        <w:t>人才</w:t>
      </w:r>
      <w:r>
        <w:rPr>
          <w:lang w:eastAsia="zh-Hans"/>
        </w:rPr>
        <w:t>、</w:t>
      </w:r>
      <w:r>
        <w:rPr>
          <w:rFonts w:hint="eastAsia"/>
          <w:lang w:eastAsia="zh-Hans"/>
        </w:rPr>
        <w:t>信息等</w:t>
      </w:r>
      <w:r>
        <w:rPr>
          <w:lang w:eastAsia="zh-Hans"/>
        </w:rPr>
        <w:t>，</w:t>
      </w:r>
      <w:r>
        <w:rPr>
          <w:rFonts w:hint="eastAsia"/>
          <w:lang w:eastAsia="zh-Hans"/>
        </w:rPr>
        <w:t>可以调动企业创新积极性</w:t>
      </w:r>
      <w:r>
        <w:rPr>
          <w:lang w:eastAsia="zh-Hans"/>
        </w:rPr>
        <w:t>；</w:t>
      </w:r>
      <w:r>
        <w:rPr>
          <w:rFonts w:hint="eastAsia"/>
          <w:lang w:eastAsia="zh-Hans"/>
        </w:rPr>
        <w:t>对于企业年龄较短的大型国企</w:t>
      </w:r>
      <w:r>
        <w:rPr>
          <w:lang w:eastAsia="zh-Hans"/>
        </w:rPr>
        <w:t>，</w:t>
      </w:r>
      <w:r>
        <w:rPr>
          <w:rFonts w:hint="eastAsia"/>
          <w:lang w:eastAsia="zh-Hans"/>
        </w:rPr>
        <w:t>政府可以适当减少政策扶持</w:t>
      </w:r>
      <w:r>
        <w:rPr>
          <w:lang w:eastAsia="zh-Hans"/>
        </w:rPr>
        <w:t>，</w:t>
      </w:r>
      <w:r>
        <w:rPr>
          <w:rFonts w:hint="eastAsia"/>
          <w:lang w:eastAsia="zh-Hans"/>
        </w:rPr>
        <w:t>节省公共资源</w:t>
      </w:r>
      <w:r>
        <w:rPr>
          <w:lang w:eastAsia="zh-Hans"/>
        </w:rPr>
        <w:t>。</w:t>
      </w:r>
    </w:p>
    <w:p w14:paraId="78288897" w14:textId="77777777" w:rsidR="00900DC6" w:rsidRDefault="004B53FA">
      <w:pPr>
        <w:ind w:firstLine="480"/>
        <w:rPr>
          <w:lang w:eastAsia="zh-Hans"/>
        </w:rPr>
      </w:pPr>
      <w:r>
        <w:rPr>
          <w:rFonts w:hint="eastAsia"/>
          <w:lang w:eastAsia="zh-Hans"/>
        </w:rPr>
        <w:lastRenderedPageBreak/>
        <w:t>其次</w:t>
      </w:r>
      <w:r>
        <w:rPr>
          <w:lang w:eastAsia="zh-Hans"/>
        </w:rPr>
        <w:t>，</w:t>
      </w:r>
      <w:r>
        <w:rPr>
          <w:rFonts w:hint="eastAsia"/>
          <w:lang w:eastAsia="zh-Hans"/>
        </w:rPr>
        <w:t>加强科创政策协同作用</w:t>
      </w:r>
      <w:r>
        <w:rPr>
          <w:lang w:eastAsia="zh-Hans"/>
        </w:rPr>
        <w:t>，</w:t>
      </w:r>
      <w:r>
        <w:rPr>
          <w:rFonts w:hint="eastAsia"/>
          <w:lang w:eastAsia="zh-Hans"/>
        </w:rPr>
        <w:t>多使用政策“组合拳”</w:t>
      </w:r>
      <w:r>
        <w:rPr>
          <w:lang w:eastAsia="zh-Hans"/>
        </w:rPr>
        <w:t>。</w:t>
      </w:r>
      <w:r>
        <w:rPr>
          <w:rFonts w:hint="eastAsia"/>
          <w:lang w:eastAsia="zh-Hans"/>
        </w:rPr>
        <w:t>通过组态分析法可以看出大多数企业偏好不止一种类型的政策</w:t>
      </w:r>
      <w:r>
        <w:rPr>
          <w:lang w:eastAsia="zh-Hans"/>
        </w:rPr>
        <w:t>，</w:t>
      </w:r>
      <w:r>
        <w:rPr>
          <w:rFonts w:hint="eastAsia"/>
          <w:lang w:eastAsia="zh-Hans"/>
        </w:rPr>
        <w:t>企业需要政府提供多方位</w:t>
      </w:r>
      <w:r>
        <w:rPr>
          <w:lang w:eastAsia="zh-Hans"/>
        </w:rPr>
        <w:t>、</w:t>
      </w:r>
      <w:r>
        <w:rPr>
          <w:rFonts w:hint="eastAsia"/>
          <w:lang w:eastAsia="zh-Hans"/>
        </w:rPr>
        <w:t>多维度的政策支持</w:t>
      </w:r>
      <w:r>
        <w:rPr>
          <w:lang w:eastAsia="zh-Hans"/>
        </w:rPr>
        <w:t>。</w:t>
      </w:r>
      <w:r>
        <w:rPr>
          <w:rFonts w:hint="eastAsia"/>
          <w:lang w:eastAsia="zh-Hans"/>
        </w:rPr>
        <w:t>从问卷评分来看</w:t>
      </w:r>
      <w:r>
        <w:rPr>
          <w:lang w:eastAsia="zh-Hans"/>
        </w:rPr>
        <w:t>，</w:t>
      </w:r>
      <w:r>
        <w:rPr>
          <w:rFonts w:hint="eastAsia"/>
          <w:lang w:eastAsia="zh-Hans"/>
        </w:rPr>
        <w:t>企业普遍给政府科创政策打分较高</w:t>
      </w:r>
      <w:r>
        <w:rPr>
          <w:lang w:eastAsia="zh-Hans"/>
        </w:rPr>
        <w:t>，</w:t>
      </w:r>
      <w:r>
        <w:rPr>
          <w:rFonts w:hint="eastAsia"/>
          <w:lang w:eastAsia="zh-Hans"/>
        </w:rPr>
        <w:t>说明政府给类型政策对企业均有不同程度的帮助</w:t>
      </w:r>
      <w:r>
        <w:rPr>
          <w:lang w:eastAsia="zh-Hans"/>
        </w:rPr>
        <w:t>，</w:t>
      </w:r>
      <w:r>
        <w:rPr>
          <w:rFonts w:hint="eastAsia"/>
          <w:lang w:eastAsia="zh-Hans"/>
        </w:rPr>
        <w:t>政府在制定政策时应当从多方面考量</w:t>
      </w:r>
      <w:r>
        <w:rPr>
          <w:lang w:eastAsia="zh-Hans"/>
        </w:rPr>
        <w:t>，</w:t>
      </w:r>
      <w:r>
        <w:rPr>
          <w:rFonts w:hint="eastAsia"/>
          <w:lang w:eastAsia="zh-Hans"/>
        </w:rPr>
        <w:t>从而实现“</w:t>
      </w:r>
      <w:r>
        <w:rPr>
          <w:lang w:eastAsia="zh-Hans"/>
        </w:rPr>
        <w:t>1+1&gt;2</w:t>
      </w:r>
      <w:r>
        <w:rPr>
          <w:rFonts w:hint="eastAsia"/>
          <w:lang w:eastAsia="zh-Hans"/>
        </w:rPr>
        <w:t>”的效果</w:t>
      </w:r>
      <w:r>
        <w:rPr>
          <w:lang w:eastAsia="zh-Hans"/>
        </w:rPr>
        <w:t>。</w:t>
      </w:r>
    </w:p>
    <w:p w14:paraId="460CFD5E" w14:textId="77777777" w:rsidR="00900DC6" w:rsidRDefault="00900DC6">
      <w:pPr>
        <w:ind w:firstLine="480"/>
        <w:rPr>
          <w:lang w:eastAsia="zh-Hans"/>
        </w:rPr>
      </w:pPr>
    </w:p>
    <w:p w14:paraId="7B60EA5E" w14:textId="77777777" w:rsidR="00900DC6" w:rsidRDefault="004B53FA">
      <w:pPr>
        <w:pStyle w:val="2"/>
        <w:spacing w:beforeLines="50" w:before="156"/>
        <w:ind w:firstLine="560"/>
        <w:rPr>
          <w:rFonts w:ascii="黑体" w:hAnsi="黑体" w:cs="黑体"/>
          <w:bCs/>
          <w:szCs w:val="28"/>
          <w:lang w:eastAsia="zh-Hans"/>
        </w:rPr>
      </w:pPr>
      <w:bookmarkStart w:id="70" w:name="_Toc1207804687"/>
      <w:bookmarkStart w:id="71" w:name="_Toc467205139_WPSOffice_Level2"/>
      <w:bookmarkStart w:id="72" w:name="_Toc100227280"/>
      <w:r>
        <w:rPr>
          <w:rFonts w:ascii="黑体" w:hAnsi="黑体" w:cs="黑体"/>
          <w:bCs/>
          <w:szCs w:val="28"/>
          <w:lang w:eastAsia="zh-Hans"/>
        </w:rPr>
        <w:t>4</w:t>
      </w:r>
      <w:r>
        <w:rPr>
          <w:rFonts w:ascii="黑体" w:hAnsi="黑体" w:cs="黑体" w:hint="eastAsia"/>
          <w:bCs/>
          <w:szCs w:val="28"/>
          <w:lang w:eastAsia="zh-Hans"/>
        </w:rPr>
        <w:t>.3贡献与不足</w:t>
      </w:r>
      <w:bookmarkEnd w:id="70"/>
      <w:bookmarkEnd w:id="71"/>
      <w:bookmarkEnd w:id="72"/>
    </w:p>
    <w:p w14:paraId="500C1594" w14:textId="513367F1" w:rsidR="00900DC6" w:rsidRDefault="004B53FA">
      <w:pPr>
        <w:ind w:firstLine="480"/>
        <w:rPr>
          <w:lang w:eastAsia="zh-Hans"/>
        </w:rPr>
      </w:pPr>
      <w:r>
        <w:t xml:space="preserve">  </w:t>
      </w:r>
      <w:r>
        <w:rPr>
          <w:rFonts w:hint="eastAsia"/>
          <w:lang w:eastAsia="zh-Hans"/>
        </w:rPr>
        <w:t>论文可能的贡献主要为</w:t>
      </w:r>
      <w:r>
        <w:rPr>
          <w:lang w:eastAsia="zh-Hans"/>
        </w:rPr>
        <w:t>：</w:t>
      </w:r>
      <w:r>
        <w:rPr>
          <w:rFonts w:hint="eastAsia"/>
          <w:lang w:eastAsia="zh-Hans"/>
        </w:rPr>
        <w:t>一方面</w:t>
      </w:r>
      <w:r>
        <w:rPr>
          <w:lang w:eastAsia="zh-Hans"/>
        </w:rPr>
        <w:t>，</w:t>
      </w:r>
      <w:r>
        <w:rPr>
          <w:rFonts w:hint="eastAsia"/>
          <w:lang w:eastAsia="zh-Hans"/>
        </w:rPr>
        <w:t>本文在理论研究中将fsQCA组态分析法应用于科创政策工具组合如何作用于</w:t>
      </w:r>
      <w:r w:rsidR="00622B49">
        <w:rPr>
          <w:rFonts w:hint="eastAsia"/>
          <w:lang w:eastAsia="zh-Hans"/>
        </w:rPr>
        <w:t>高新技术</w:t>
      </w:r>
      <w:r>
        <w:rPr>
          <w:rFonts w:hint="eastAsia"/>
          <w:lang w:eastAsia="zh-Hans"/>
        </w:rPr>
        <w:t>企业创新的相关研究中</w:t>
      </w:r>
      <w:r>
        <w:rPr>
          <w:lang w:eastAsia="zh-Hans"/>
        </w:rPr>
        <w:t>，</w:t>
      </w:r>
      <w:r>
        <w:rPr>
          <w:rFonts w:hint="eastAsia"/>
          <w:lang w:eastAsia="zh-Hans"/>
        </w:rPr>
        <w:t>为探索提高企业创新能力的路径选择提供了新的研究视角</w:t>
      </w:r>
      <w:r>
        <w:rPr>
          <w:lang w:eastAsia="zh-Hans"/>
        </w:rPr>
        <w:t>。</w:t>
      </w:r>
      <w:r>
        <w:rPr>
          <w:rFonts w:hint="eastAsia"/>
          <w:lang w:eastAsia="zh-Hans"/>
        </w:rPr>
        <w:t>另一方面</w:t>
      </w:r>
      <w:r>
        <w:rPr>
          <w:lang w:eastAsia="zh-Hans"/>
        </w:rPr>
        <w:t>，</w:t>
      </w:r>
      <w:r>
        <w:rPr>
          <w:rFonts w:hint="eastAsia"/>
          <w:lang w:eastAsia="zh-Hans"/>
        </w:rPr>
        <w:t>实践中</w:t>
      </w:r>
      <w:r>
        <w:rPr>
          <w:lang w:eastAsia="zh-Hans"/>
        </w:rPr>
        <w:t>，</w:t>
      </w:r>
      <w:r>
        <w:rPr>
          <w:rFonts w:hint="eastAsia"/>
          <w:lang w:eastAsia="zh-Hans"/>
        </w:rPr>
        <w:t>本文研究结论为政府部门科学制定科创政策</w:t>
      </w:r>
      <w:r>
        <w:rPr>
          <w:lang w:eastAsia="zh-Hans"/>
        </w:rPr>
        <w:t>，</w:t>
      </w:r>
      <w:r>
        <w:rPr>
          <w:rFonts w:hint="eastAsia"/>
          <w:lang w:eastAsia="zh-Hans"/>
        </w:rPr>
        <w:t>提高科创政策的创新效应提供了决策参考</w:t>
      </w:r>
      <w:r>
        <w:rPr>
          <w:lang w:eastAsia="zh-Hans"/>
        </w:rPr>
        <w:t>。</w:t>
      </w:r>
    </w:p>
    <w:p w14:paraId="7AA4AB4C" w14:textId="77777777" w:rsidR="00900DC6" w:rsidRDefault="004B53FA">
      <w:pPr>
        <w:ind w:firstLine="480"/>
        <w:rPr>
          <w:lang w:eastAsia="zh-Hans"/>
        </w:rPr>
      </w:pPr>
      <w:r>
        <w:rPr>
          <w:rFonts w:hint="eastAsia"/>
          <w:lang w:eastAsia="zh-Hans"/>
        </w:rPr>
        <w:t>当然</w:t>
      </w:r>
      <w:r>
        <w:rPr>
          <w:lang w:eastAsia="zh-Hans"/>
        </w:rPr>
        <w:t>，</w:t>
      </w:r>
      <w:r>
        <w:rPr>
          <w:rFonts w:hint="eastAsia"/>
          <w:lang w:eastAsia="zh-Hans"/>
        </w:rPr>
        <w:t>本文还存在一些不足</w:t>
      </w:r>
      <w:r>
        <w:rPr>
          <w:lang w:eastAsia="zh-Hans"/>
        </w:rPr>
        <w:t>。</w:t>
      </w:r>
      <w:r>
        <w:rPr>
          <w:rFonts w:hint="eastAsia"/>
          <w:lang w:eastAsia="zh-Hans"/>
        </w:rPr>
        <w:t>第一</w:t>
      </w:r>
      <w:r>
        <w:rPr>
          <w:lang w:eastAsia="zh-Hans"/>
        </w:rPr>
        <w:t>，</w:t>
      </w:r>
      <w:r>
        <w:rPr>
          <w:rFonts w:hint="eastAsia"/>
          <w:lang w:eastAsia="zh-Hans"/>
        </w:rPr>
        <w:t>本文考察了三种政策类型的组合效应</w:t>
      </w:r>
      <w:r>
        <w:rPr>
          <w:lang w:eastAsia="zh-Hans"/>
        </w:rPr>
        <w:t>，</w:t>
      </w:r>
      <w:r>
        <w:rPr>
          <w:rFonts w:hint="eastAsia"/>
          <w:lang w:eastAsia="zh-Hans"/>
        </w:rPr>
        <w:t>而每种类型的科创政策工具下还有具体的政策工具</w:t>
      </w:r>
      <w:r>
        <w:rPr>
          <w:lang w:eastAsia="zh-Hans"/>
        </w:rPr>
        <w:t>，</w:t>
      </w:r>
      <w:r>
        <w:rPr>
          <w:rFonts w:hint="eastAsia"/>
          <w:lang w:eastAsia="zh-Hans"/>
        </w:rPr>
        <w:t>本文处理的方法只是将将这些具体政策工具的评分简单加总得到科创政策的总分</w:t>
      </w:r>
      <w:r>
        <w:rPr>
          <w:lang w:eastAsia="zh-Hans"/>
        </w:rPr>
        <w:t>，</w:t>
      </w:r>
      <w:r>
        <w:rPr>
          <w:rFonts w:hint="eastAsia"/>
          <w:lang w:eastAsia="zh-Hans"/>
        </w:rPr>
        <w:t>可能还存在一些更好的加总方法</w:t>
      </w:r>
      <w:r>
        <w:rPr>
          <w:lang w:eastAsia="zh-Hans"/>
        </w:rPr>
        <w:t>，</w:t>
      </w:r>
      <w:r>
        <w:rPr>
          <w:rFonts w:hint="eastAsia"/>
          <w:lang w:eastAsia="zh-Hans"/>
        </w:rPr>
        <w:t>例如使用加权汇总的方法</w:t>
      </w:r>
      <w:r>
        <w:rPr>
          <w:lang w:eastAsia="zh-Hans"/>
        </w:rPr>
        <w:t>。</w:t>
      </w:r>
      <w:r>
        <w:rPr>
          <w:rFonts w:hint="eastAsia"/>
          <w:lang w:eastAsia="zh-Hans"/>
        </w:rPr>
        <w:t>第二</w:t>
      </w:r>
      <w:r>
        <w:rPr>
          <w:lang w:eastAsia="zh-Hans"/>
        </w:rPr>
        <w:t>，</w:t>
      </w:r>
      <w:r>
        <w:rPr>
          <w:rFonts w:hint="eastAsia"/>
          <w:lang w:eastAsia="zh-Hans"/>
        </w:rPr>
        <w:t>论文得到的路径还是较为复杂</w:t>
      </w:r>
      <w:r>
        <w:rPr>
          <w:lang w:eastAsia="zh-Hans"/>
        </w:rPr>
        <w:t>，</w:t>
      </w:r>
      <w:r>
        <w:rPr>
          <w:rFonts w:hint="eastAsia"/>
          <w:lang w:eastAsia="zh-Hans"/>
        </w:rPr>
        <w:t>可能可以通过调整校准方法或是对样本进行进一步的筛选可以得到更精简的路径还有待验证</w:t>
      </w:r>
      <w:r>
        <w:rPr>
          <w:lang w:eastAsia="zh-Hans"/>
        </w:rPr>
        <w:t>。</w:t>
      </w:r>
      <w:bookmarkStart w:id="73" w:name="_Toc70405114"/>
      <w:bookmarkStart w:id="74" w:name="_Toc1183975825_WPSOffice_Level1"/>
    </w:p>
    <w:p w14:paraId="1A4C8F54" w14:textId="77777777" w:rsidR="00900DC6" w:rsidRDefault="00900DC6">
      <w:pPr>
        <w:ind w:firstLine="480"/>
      </w:pPr>
      <w:bookmarkStart w:id="75" w:name="_Toc1557942965"/>
      <w:bookmarkStart w:id="76" w:name="_Toc100227281"/>
    </w:p>
    <w:p w14:paraId="062341CA" w14:textId="77777777" w:rsidR="00900DC6" w:rsidRDefault="00900DC6">
      <w:pPr>
        <w:ind w:firstLine="480"/>
      </w:pPr>
    </w:p>
    <w:p w14:paraId="119FA5AC" w14:textId="77777777" w:rsidR="00900DC6" w:rsidRDefault="00900DC6">
      <w:pPr>
        <w:ind w:firstLine="480"/>
      </w:pPr>
    </w:p>
    <w:p w14:paraId="34A36F4F" w14:textId="77777777" w:rsidR="00900DC6" w:rsidRDefault="00900DC6">
      <w:pPr>
        <w:ind w:firstLine="480"/>
      </w:pPr>
    </w:p>
    <w:p w14:paraId="7CF1E989" w14:textId="77777777" w:rsidR="00900DC6" w:rsidRDefault="00900DC6">
      <w:pPr>
        <w:ind w:firstLine="480"/>
      </w:pPr>
    </w:p>
    <w:p w14:paraId="679923AE" w14:textId="77777777" w:rsidR="00900DC6" w:rsidRDefault="00900DC6">
      <w:pPr>
        <w:ind w:firstLine="480"/>
      </w:pPr>
    </w:p>
    <w:p w14:paraId="78FAAE3D" w14:textId="77777777" w:rsidR="00900DC6" w:rsidRDefault="00900DC6">
      <w:pPr>
        <w:ind w:firstLine="480"/>
      </w:pPr>
    </w:p>
    <w:p w14:paraId="43FB46CE" w14:textId="77777777" w:rsidR="00900DC6" w:rsidRDefault="00900DC6">
      <w:pPr>
        <w:ind w:firstLine="480"/>
      </w:pPr>
    </w:p>
    <w:p w14:paraId="19D8355D" w14:textId="77777777" w:rsidR="00900DC6" w:rsidRDefault="00900DC6">
      <w:pPr>
        <w:ind w:firstLine="480"/>
      </w:pPr>
    </w:p>
    <w:p w14:paraId="1683F32D" w14:textId="77777777" w:rsidR="00900DC6" w:rsidRDefault="00900DC6">
      <w:pPr>
        <w:ind w:firstLine="480"/>
      </w:pPr>
    </w:p>
    <w:p w14:paraId="5F14B646" w14:textId="77777777" w:rsidR="00900DC6" w:rsidRDefault="00900DC6">
      <w:pPr>
        <w:ind w:firstLine="480"/>
      </w:pPr>
    </w:p>
    <w:p w14:paraId="38A18CB9" w14:textId="77777777" w:rsidR="00900DC6" w:rsidRDefault="00900DC6">
      <w:pPr>
        <w:ind w:firstLine="480"/>
      </w:pPr>
    </w:p>
    <w:p w14:paraId="28A06143" w14:textId="77777777" w:rsidR="00900DC6" w:rsidRDefault="00900DC6">
      <w:pPr>
        <w:ind w:firstLine="480"/>
      </w:pPr>
    </w:p>
    <w:p w14:paraId="2BC008D4" w14:textId="77777777" w:rsidR="00900DC6" w:rsidRDefault="00900DC6">
      <w:pPr>
        <w:ind w:firstLine="480"/>
      </w:pPr>
    </w:p>
    <w:p w14:paraId="011F7D6B" w14:textId="77777777" w:rsidR="00900DC6" w:rsidRDefault="004B53FA">
      <w:pPr>
        <w:pStyle w:val="1"/>
        <w:spacing w:before="312" w:after="156"/>
        <w:ind w:right="210" w:firstLineChars="0" w:firstLine="0"/>
        <w:jc w:val="center"/>
      </w:pPr>
      <w:r>
        <w:rPr>
          <w:rFonts w:ascii="黑体" w:hAnsi="黑体" w:cs="黑体" w:hint="eastAsia"/>
          <w:szCs w:val="30"/>
        </w:rPr>
        <w:t>参考文献</w:t>
      </w:r>
      <w:bookmarkEnd w:id="73"/>
      <w:bookmarkEnd w:id="74"/>
      <w:bookmarkEnd w:id="75"/>
      <w:bookmarkEnd w:id="76"/>
    </w:p>
    <w:p w14:paraId="1ED83C54" w14:textId="77777777" w:rsidR="00B069B2" w:rsidRPr="00B069B2" w:rsidRDefault="004B53FA" w:rsidP="00B069B2">
      <w:pPr>
        <w:pStyle w:val="EndNoteBibliography"/>
        <w:ind w:left="720" w:firstLine="400"/>
        <w:rPr>
          <w:noProof/>
        </w:rPr>
      </w:pPr>
      <w:r>
        <w:rPr>
          <w:rFonts w:ascii="Times New Roman" w:hAnsi="Times New Roman"/>
        </w:rPr>
        <w:t xml:space="preserve">[1] </w:t>
      </w:r>
      <w:r>
        <w:fldChar w:fldCharType="begin"/>
      </w:r>
      <w:r>
        <w:instrText xml:space="preserve"> ADDIN EN.REFLIST </w:instrText>
      </w:r>
      <w:r>
        <w:fldChar w:fldCharType="separate"/>
      </w:r>
      <w:r w:rsidR="00B069B2" w:rsidRPr="00B069B2">
        <w:rPr>
          <w:noProof/>
        </w:rPr>
        <w:t>[1]</w:t>
      </w:r>
      <w:r w:rsidR="00B069B2" w:rsidRPr="00B069B2">
        <w:rPr>
          <w:noProof/>
        </w:rPr>
        <w:tab/>
        <w:t>FENG F P. Does Industrial Policy Play an Important Role in Enterprise Innovation? [J]. Emerging Markets Finance and Trade, 2019, 55(15): 3490-512.</w:t>
      </w:r>
    </w:p>
    <w:p w14:paraId="30A08F1F" w14:textId="77777777" w:rsidR="00B069B2" w:rsidRPr="00B069B2" w:rsidRDefault="00B069B2" w:rsidP="00B069B2">
      <w:pPr>
        <w:pStyle w:val="EndNoteBibliography"/>
        <w:ind w:left="720" w:firstLine="400"/>
        <w:rPr>
          <w:noProof/>
        </w:rPr>
      </w:pPr>
      <w:r w:rsidRPr="00B069B2">
        <w:rPr>
          <w:noProof/>
        </w:rPr>
        <w:t>[2]</w:t>
      </w:r>
      <w:r w:rsidRPr="00B069B2">
        <w:rPr>
          <w:noProof/>
        </w:rPr>
        <w:tab/>
        <w:t>MOHNEN P, VANKAN A, VERSPAGEN B. Evaluating the innovation box tax policy instrument in the Netherlands, 2007-13 [J]. Oxford Review of Economic Policy, 2017, 33(1): 141-56.</w:t>
      </w:r>
    </w:p>
    <w:p w14:paraId="09BC874F" w14:textId="77777777" w:rsidR="00B069B2" w:rsidRPr="00B069B2" w:rsidRDefault="00B069B2" w:rsidP="00B069B2">
      <w:pPr>
        <w:pStyle w:val="EndNoteBibliography"/>
        <w:ind w:left="720" w:firstLine="400"/>
        <w:rPr>
          <w:noProof/>
        </w:rPr>
      </w:pPr>
      <w:r w:rsidRPr="00B069B2">
        <w:rPr>
          <w:noProof/>
        </w:rPr>
        <w:t>[3]</w:t>
      </w:r>
      <w:r w:rsidRPr="00B069B2">
        <w:rPr>
          <w:noProof/>
        </w:rPr>
        <w:tab/>
        <w:t>FLORIO M, PARTEKA A, SIRTORI E. THE MECHANISMS OF TECHNOLOGICAL INNOVATION IN SMEs: A BAYESIAN NETWORK ANALYSIS OF EU REGIONAL POLICY IMPACT ON POLISH FIRMS [J]. Technological and Economic Development of Economy, 2018, 24(5): 2131-60.</w:t>
      </w:r>
    </w:p>
    <w:p w14:paraId="44259707" w14:textId="77777777" w:rsidR="00B069B2" w:rsidRPr="00B069B2" w:rsidRDefault="00B069B2" w:rsidP="00B069B2">
      <w:pPr>
        <w:pStyle w:val="EndNoteBibliography"/>
        <w:ind w:left="720" w:firstLine="400"/>
        <w:rPr>
          <w:noProof/>
        </w:rPr>
      </w:pPr>
      <w:r w:rsidRPr="00B069B2">
        <w:rPr>
          <w:noProof/>
        </w:rPr>
        <w:t>[4]</w:t>
      </w:r>
      <w:r w:rsidRPr="00B069B2">
        <w:rPr>
          <w:noProof/>
        </w:rPr>
        <w:tab/>
        <w:t>ZHOU Z J, WANG Y, LU M M, et al. Government Intervention, Financial Support, and Comprehensive Efficiency of Enterprise Independent Innovation: Empirical Analysis Based on the Data of Chinese Strategic Emerging Industries [J]. Mathematical Problems in Engineering, 2020, 2020.</w:t>
      </w:r>
    </w:p>
    <w:p w14:paraId="08EB83E9" w14:textId="77777777" w:rsidR="00B069B2" w:rsidRPr="00B069B2" w:rsidRDefault="00B069B2" w:rsidP="00B069B2">
      <w:pPr>
        <w:pStyle w:val="EndNoteBibliography"/>
        <w:ind w:left="720" w:firstLine="400"/>
        <w:rPr>
          <w:noProof/>
        </w:rPr>
      </w:pPr>
      <w:r w:rsidRPr="00B069B2">
        <w:rPr>
          <w:noProof/>
        </w:rPr>
        <w:t>[5]</w:t>
      </w:r>
      <w:r w:rsidRPr="00B069B2">
        <w:rPr>
          <w:noProof/>
        </w:rPr>
        <w:tab/>
        <w:t>JOERN H, GENG W, JILLIAN J. The impact of demand-pull and technology-push policies on firms’ knowledge search [J]. Technological Forecasting &amp; Social Change, 2021, 170.</w:t>
      </w:r>
    </w:p>
    <w:p w14:paraId="28D1EAB0" w14:textId="77777777" w:rsidR="00B069B2" w:rsidRPr="00F87CCA" w:rsidRDefault="00B069B2" w:rsidP="00B069B2">
      <w:pPr>
        <w:pStyle w:val="EndNoteBibliography"/>
        <w:ind w:left="720" w:firstLine="400"/>
        <w:rPr>
          <w:noProof/>
          <w:color w:val="FF0000"/>
        </w:rPr>
      </w:pPr>
      <w:r w:rsidRPr="00B069B2">
        <w:rPr>
          <w:noProof/>
        </w:rPr>
        <w:t>[6]</w:t>
      </w:r>
      <w:r w:rsidRPr="00B069B2">
        <w:rPr>
          <w:noProof/>
        </w:rPr>
        <w:tab/>
      </w:r>
      <w:r w:rsidRPr="00F87CCA">
        <w:rPr>
          <w:noProof/>
          <w:color w:val="FF0000"/>
        </w:rPr>
        <w:t>KEMP R, NEVER B. Green transition, industrial policy, and economic development [J]. Oxford Review of Economic Policy, 2017, 33(1): 66-84.</w:t>
      </w:r>
    </w:p>
    <w:p w14:paraId="35552981" w14:textId="77777777" w:rsidR="00B069B2" w:rsidRPr="00F87CCA" w:rsidRDefault="00B069B2" w:rsidP="00B069B2">
      <w:pPr>
        <w:pStyle w:val="EndNoteBibliography"/>
        <w:ind w:left="720" w:firstLine="400"/>
        <w:rPr>
          <w:noProof/>
          <w:color w:val="FF0000"/>
        </w:rPr>
      </w:pPr>
      <w:r w:rsidRPr="00F87CCA">
        <w:rPr>
          <w:noProof/>
          <w:color w:val="FF0000"/>
        </w:rPr>
        <w:t>[7]</w:t>
      </w:r>
      <w:r w:rsidRPr="00F87CCA">
        <w:rPr>
          <w:noProof/>
          <w:color w:val="FF0000"/>
        </w:rPr>
        <w:tab/>
        <w:t>FAGERBERG J. Innovation policy: Rationales, lessons and challenges [J]. Journal of Economic Surveys, 2017, 31(2): 497-512.</w:t>
      </w:r>
    </w:p>
    <w:p w14:paraId="100B91E1" w14:textId="77777777" w:rsidR="00B069B2" w:rsidRPr="00F87CCA" w:rsidRDefault="00B069B2" w:rsidP="00B069B2">
      <w:pPr>
        <w:pStyle w:val="EndNoteBibliography"/>
        <w:ind w:left="720" w:firstLine="400"/>
        <w:rPr>
          <w:noProof/>
          <w:color w:val="FF0000"/>
        </w:rPr>
      </w:pPr>
      <w:r w:rsidRPr="00F87CCA">
        <w:rPr>
          <w:noProof/>
          <w:color w:val="FF0000"/>
        </w:rPr>
        <w:t>[8]</w:t>
      </w:r>
      <w:r w:rsidRPr="00F87CCA">
        <w:rPr>
          <w:noProof/>
          <w:color w:val="FF0000"/>
        </w:rPr>
        <w:tab/>
        <w:t>NEMET G F. Demand-pull, technology-push, and government-led incentives for non-incremental technical change [J]. Research Policy, 2009, 38(5): 700-9.</w:t>
      </w:r>
    </w:p>
    <w:p w14:paraId="3248DBE1" w14:textId="77777777" w:rsidR="00B069B2" w:rsidRPr="00F87CCA" w:rsidRDefault="00B069B2" w:rsidP="00B069B2">
      <w:pPr>
        <w:pStyle w:val="EndNoteBibliography"/>
        <w:ind w:left="720" w:firstLine="400"/>
        <w:rPr>
          <w:noProof/>
          <w:color w:val="FF0000"/>
        </w:rPr>
      </w:pPr>
      <w:r w:rsidRPr="00F87CCA">
        <w:rPr>
          <w:noProof/>
          <w:color w:val="FF0000"/>
        </w:rPr>
        <w:t>[9]</w:t>
      </w:r>
      <w:r w:rsidRPr="00F87CCA">
        <w:rPr>
          <w:noProof/>
          <w:color w:val="FF0000"/>
        </w:rPr>
        <w:tab/>
        <w:t>NELSON R R. The simple economics of basic scientific research [J]. Journal of political economy, 1959, 67(3): 297-306.</w:t>
      </w:r>
    </w:p>
    <w:p w14:paraId="0D208ED5" w14:textId="77777777" w:rsidR="00B069B2" w:rsidRPr="00F87CCA" w:rsidRDefault="00B069B2" w:rsidP="00B069B2">
      <w:pPr>
        <w:pStyle w:val="EndNoteBibliography"/>
        <w:ind w:left="720" w:firstLine="400"/>
        <w:rPr>
          <w:noProof/>
          <w:color w:val="FF0000"/>
        </w:rPr>
      </w:pPr>
      <w:r w:rsidRPr="00F87CCA">
        <w:rPr>
          <w:noProof/>
          <w:color w:val="FF0000"/>
        </w:rPr>
        <w:t>[10]</w:t>
      </w:r>
      <w:r w:rsidRPr="00F87CCA">
        <w:rPr>
          <w:noProof/>
          <w:color w:val="FF0000"/>
        </w:rPr>
        <w:tab/>
        <w:t>HALL B H. The financing of research and development [J]. Oxford review of economic policy, 2002, 18(1): 35-51.</w:t>
      </w:r>
    </w:p>
    <w:p w14:paraId="3DEE569E" w14:textId="77777777" w:rsidR="00B069B2" w:rsidRPr="00F87CCA" w:rsidRDefault="00B069B2" w:rsidP="00B069B2">
      <w:pPr>
        <w:pStyle w:val="EndNoteBibliography"/>
        <w:ind w:left="720" w:firstLine="400"/>
        <w:rPr>
          <w:noProof/>
          <w:color w:val="FF0000"/>
        </w:rPr>
      </w:pPr>
      <w:r w:rsidRPr="00F87CCA">
        <w:rPr>
          <w:noProof/>
          <w:color w:val="FF0000"/>
        </w:rPr>
        <w:t>[11]</w:t>
      </w:r>
      <w:r w:rsidRPr="00F87CCA">
        <w:rPr>
          <w:noProof/>
          <w:color w:val="FF0000"/>
        </w:rPr>
        <w:tab/>
        <w:t>LUNDVALL B-Å, BORRÁS S. Science, technology and innovation policy [J]. The Oxford handbook of innovation, 2005: 599-631.</w:t>
      </w:r>
    </w:p>
    <w:p w14:paraId="20752452" w14:textId="77777777" w:rsidR="00B069B2" w:rsidRPr="00F87CCA" w:rsidRDefault="00B069B2" w:rsidP="00B069B2">
      <w:pPr>
        <w:pStyle w:val="EndNoteBibliography"/>
        <w:ind w:left="720" w:firstLine="400"/>
        <w:rPr>
          <w:noProof/>
          <w:color w:val="FF0000"/>
        </w:rPr>
      </w:pPr>
      <w:r w:rsidRPr="00F87CCA">
        <w:rPr>
          <w:noProof/>
          <w:color w:val="FF0000"/>
        </w:rPr>
        <w:t>[12]</w:t>
      </w:r>
      <w:r w:rsidRPr="00F87CCA">
        <w:rPr>
          <w:noProof/>
          <w:color w:val="FF0000"/>
        </w:rPr>
        <w:tab/>
        <w:t>CANTNER U, PYKA A. Classifying technology policy from an evolutionary perspective [J]. Research policy, 2001, 30(5): 759-75.</w:t>
      </w:r>
    </w:p>
    <w:p w14:paraId="7FCAE425" w14:textId="77777777" w:rsidR="00B069B2" w:rsidRPr="00F87CCA" w:rsidRDefault="00B069B2" w:rsidP="00B069B2">
      <w:pPr>
        <w:pStyle w:val="EndNoteBibliography"/>
        <w:ind w:left="720" w:firstLine="400"/>
        <w:rPr>
          <w:noProof/>
          <w:color w:val="FF0000"/>
        </w:rPr>
      </w:pPr>
      <w:r w:rsidRPr="00F87CCA">
        <w:rPr>
          <w:noProof/>
          <w:color w:val="FF0000"/>
        </w:rPr>
        <w:t>[13]</w:t>
      </w:r>
      <w:r w:rsidRPr="00F87CCA">
        <w:rPr>
          <w:noProof/>
          <w:color w:val="FF0000"/>
        </w:rPr>
        <w:tab/>
        <w:t>FREITAS I M B, VON TUNZELMANN N. Mapping public support for innovation: A comparison of policy alignment in the UK and France [J]. Research Policy, 2008, 37(9): 1446-64.</w:t>
      </w:r>
    </w:p>
    <w:p w14:paraId="6ED746AB" w14:textId="77777777" w:rsidR="00B069B2" w:rsidRPr="00F87CCA" w:rsidRDefault="00B069B2" w:rsidP="00B069B2">
      <w:pPr>
        <w:pStyle w:val="EndNoteBibliography"/>
        <w:ind w:left="720" w:firstLine="400"/>
        <w:rPr>
          <w:noProof/>
          <w:color w:val="FF0000"/>
        </w:rPr>
      </w:pPr>
      <w:r w:rsidRPr="00F87CCA">
        <w:rPr>
          <w:noProof/>
          <w:color w:val="FF0000"/>
        </w:rPr>
        <w:t>[14]</w:t>
      </w:r>
      <w:r w:rsidRPr="00F87CCA">
        <w:rPr>
          <w:noProof/>
          <w:color w:val="FF0000"/>
        </w:rPr>
        <w:tab/>
        <w:t>ROTHWELL R Z W. Industrial innovation and public policy: preparing for the 1980s and the 1990s [J]. London: France Printer, 1981.</w:t>
      </w:r>
    </w:p>
    <w:p w14:paraId="544D407C" w14:textId="77777777" w:rsidR="00B069B2" w:rsidRPr="00F87CCA" w:rsidRDefault="00B069B2" w:rsidP="00B069B2">
      <w:pPr>
        <w:pStyle w:val="EndNoteBibliography"/>
        <w:ind w:left="720" w:firstLine="400"/>
        <w:rPr>
          <w:noProof/>
          <w:color w:val="FF0000"/>
        </w:rPr>
      </w:pPr>
      <w:r w:rsidRPr="00F87CCA">
        <w:rPr>
          <w:noProof/>
          <w:color w:val="FF0000"/>
        </w:rPr>
        <w:t>[15]</w:t>
      </w:r>
      <w:r w:rsidRPr="00F87CCA">
        <w:rPr>
          <w:noProof/>
          <w:color w:val="FF0000"/>
        </w:rPr>
        <w:tab/>
        <w:t>SHEFER D, FRENKEL A. R&amp;D, firm size and innovation: an empirical analysis [J]. Technovation, 2005, 25(1): 25-32.</w:t>
      </w:r>
    </w:p>
    <w:p w14:paraId="06E79255" w14:textId="77777777" w:rsidR="00B069B2" w:rsidRPr="00F87CCA" w:rsidRDefault="00B069B2" w:rsidP="00B069B2">
      <w:pPr>
        <w:pStyle w:val="EndNoteBibliography"/>
        <w:ind w:left="720" w:firstLine="400"/>
        <w:rPr>
          <w:noProof/>
          <w:color w:val="FF0000"/>
        </w:rPr>
      </w:pPr>
      <w:r w:rsidRPr="00F87CCA">
        <w:rPr>
          <w:noProof/>
          <w:color w:val="FF0000"/>
        </w:rPr>
        <w:t>[16]</w:t>
      </w:r>
      <w:r w:rsidRPr="00F87CCA">
        <w:rPr>
          <w:noProof/>
          <w:color w:val="FF0000"/>
        </w:rPr>
        <w:tab/>
        <w:t xml:space="preserve">TIEN S W, CHIU C C, CHUNG Y C, et al. The impact of innovation management </w:t>
      </w:r>
      <w:r w:rsidRPr="00F87CCA">
        <w:rPr>
          <w:noProof/>
          <w:color w:val="FF0000"/>
        </w:rPr>
        <w:lastRenderedPageBreak/>
        <w:t>implementation on enterprise competitiveness among Taiwan's high-tech manufacturers [J]. International Journal of Technology Management, 2007, 40(1-3): 7-44.</w:t>
      </w:r>
    </w:p>
    <w:p w14:paraId="0A296B85" w14:textId="77777777" w:rsidR="00B069B2" w:rsidRPr="00F87CCA" w:rsidRDefault="00B069B2" w:rsidP="00B069B2">
      <w:pPr>
        <w:pStyle w:val="EndNoteBibliography"/>
        <w:ind w:left="720" w:firstLine="400"/>
        <w:rPr>
          <w:noProof/>
          <w:color w:val="FF0000"/>
        </w:rPr>
      </w:pPr>
      <w:r w:rsidRPr="00F87CCA">
        <w:rPr>
          <w:noProof/>
          <w:color w:val="FF0000"/>
        </w:rPr>
        <w:t>[17]</w:t>
      </w:r>
      <w:r w:rsidRPr="00F87CCA">
        <w:rPr>
          <w:noProof/>
          <w:color w:val="FF0000"/>
        </w:rPr>
        <w:tab/>
        <w:t>BOOYENS I. Are small, medium- and micro-sized enterprises engines of innovation? The reality in South Africa [J]. Science and Public Policy, 2011, 38(1): 67-78.</w:t>
      </w:r>
    </w:p>
    <w:p w14:paraId="65CF193A" w14:textId="77777777" w:rsidR="00B069B2" w:rsidRPr="00F87CCA" w:rsidRDefault="00B069B2" w:rsidP="00B069B2">
      <w:pPr>
        <w:pStyle w:val="EndNoteBibliography"/>
        <w:ind w:left="720" w:firstLine="400"/>
        <w:rPr>
          <w:noProof/>
          <w:color w:val="FF0000"/>
        </w:rPr>
      </w:pPr>
      <w:r w:rsidRPr="00F87CCA">
        <w:rPr>
          <w:noProof/>
          <w:color w:val="FF0000"/>
        </w:rPr>
        <w:t>[18]</w:t>
      </w:r>
      <w:r w:rsidRPr="00F87CCA">
        <w:rPr>
          <w:noProof/>
          <w:color w:val="FF0000"/>
        </w:rPr>
        <w:tab/>
        <w:t>BAUMANN J, KRITIKOS A S. The link between R&amp;D, innovation and productivity: Are micro firms different? [J]. Research Policy, 2016, 45(6): 1263-74.</w:t>
      </w:r>
    </w:p>
    <w:p w14:paraId="192790A0" w14:textId="77777777" w:rsidR="00B069B2" w:rsidRPr="00F87CCA" w:rsidRDefault="00B069B2" w:rsidP="00B069B2">
      <w:pPr>
        <w:pStyle w:val="EndNoteBibliography"/>
        <w:ind w:left="720" w:firstLine="400"/>
        <w:rPr>
          <w:noProof/>
          <w:color w:val="FF0000"/>
        </w:rPr>
      </w:pPr>
      <w:r w:rsidRPr="00F87CCA">
        <w:rPr>
          <w:noProof/>
          <w:color w:val="FF0000"/>
        </w:rPr>
        <w:t>[19]</w:t>
      </w:r>
      <w:r w:rsidRPr="00F87CCA">
        <w:rPr>
          <w:noProof/>
          <w:color w:val="FF0000"/>
        </w:rPr>
        <w:tab/>
        <w:t>FANG X, PAEZ N R, ZENG B. The nonlinear effects of firm size on innovation: an empirical investigation [J]. Economics of Innovation and New Technology, 2021, 30(1): 48-65.</w:t>
      </w:r>
    </w:p>
    <w:p w14:paraId="50453A71" w14:textId="77777777" w:rsidR="00B069B2" w:rsidRPr="00F87CCA" w:rsidRDefault="00B069B2" w:rsidP="00B069B2">
      <w:pPr>
        <w:pStyle w:val="EndNoteBibliography"/>
        <w:ind w:left="720" w:firstLine="400"/>
        <w:rPr>
          <w:noProof/>
          <w:color w:val="FF0000"/>
        </w:rPr>
      </w:pPr>
      <w:r w:rsidRPr="00F87CCA">
        <w:rPr>
          <w:noProof/>
          <w:color w:val="FF0000"/>
        </w:rPr>
        <w:t>[20]</w:t>
      </w:r>
      <w:r w:rsidRPr="00F87CCA">
        <w:rPr>
          <w:noProof/>
          <w:color w:val="FF0000"/>
        </w:rPr>
        <w:tab/>
        <w:t>TSAI K-H, WANG J-C. Does R&amp;D performance decline with firm size?—A re-examination in terms of elasticity [J]. Research policy, 2005, 34(6): 966-76.</w:t>
      </w:r>
    </w:p>
    <w:p w14:paraId="3CC28CFD" w14:textId="77777777" w:rsidR="00B069B2" w:rsidRPr="00F87CCA" w:rsidRDefault="00B069B2" w:rsidP="00B069B2">
      <w:pPr>
        <w:pStyle w:val="EndNoteBibliography"/>
        <w:ind w:left="720" w:firstLine="400"/>
        <w:rPr>
          <w:noProof/>
          <w:color w:val="FF0000"/>
        </w:rPr>
      </w:pPr>
      <w:r w:rsidRPr="00F87CCA">
        <w:rPr>
          <w:noProof/>
          <w:color w:val="FF0000"/>
        </w:rPr>
        <w:t>[21]</w:t>
      </w:r>
      <w:r w:rsidRPr="00F87CCA">
        <w:rPr>
          <w:noProof/>
          <w:color w:val="FF0000"/>
        </w:rPr>
        <w:tab/>
        <w:t>COHEN W M, KLEPPER S. The tradeoff between firm size and diversity in the pursuit of technological progress [J]. Small Business Economics, 1992, 4(1): 1-14.</w:t>
      </w:r>
    </w:p>
    <w:p w14:paraId="4ECB0461" w14:textId="77777777" w:rsidR="00B069B2" w:rsidRPr="00F87CCA" w:rsidRDefault="00B069B2" w:rsidP="00B069B2">
      <w:pPr>
        <w:pStyle w:val="EndNoteBibliography"/>
        <w:ind w:left="720" w:firstLine="400"/>
        <w:rPr>
          <w:noProof/>
          <w:color w:val="FF0000"/>
        </w:rPr>
      </w:pPr>
      <w:r w:rsidRPr="00F87CCA">
        <w:rPr>
          <w:noProof/>
          <w:color w:val="FF0000"/>
        </w:rPr>
        <w:t>[22]</w:t>
      </w:r>
      <w:r w:rsidRPr="00F87CCA">
        <w:rPr>
          <w:noProof/>
          <w:color w:val="FF0000"/>
        </w:rPr>
        <w:tab/>
        <w:t>STOCK G N, GREIS N P, FISCHER W A. Firm size and dynamic technological innovation [J]. Technovation, 2002, 22(9): 537-49.</w:t>
      </w:r>
    </w:p>
    <w:p w14:paraId="62133309" w14:textId="77777777" w:rsidR="00B069B2" w:rsidRPr="00F87CCA" w:rsidRDefault="00B069B2" w:rsidP="00B069B2">
      <w:pPr>
        <w:pStyle w:val="EndNoteBibliography"/>
        <w:ind w:left="720" w:firstLine="400"/>
        <w:rPr>
          <w:noProof/>
          <w:color w:val="FF0000"/>
        </w:rPr>
      </w:pPr>
      <w:r w:rsidRPr="00F87CCA">
        <w:rPr>
          <w:noProof/>
          <w:color w:val="FF0000"/>
        </w:rPr>
        <w:t>[23]</w:t>
      </w:r>
      <w:r w:rsidRPr="00F87CCA">
        <w:rPr>
          <w:noProof/>
          <w:color w:val="FF0000"/>
        </w:rPr>
        <w:tab/>
        <w:t>PLEHN-DUJOWICH J M. Firm size and types of innovation [J]. Economics of Innovation and New Technology, 2009, 18(3): 205-23.</w:t>
      </w:r>
    </w:p>
    <w:p w14:paraId="457FD61A" w14:textId="77777777" w:rsidR="00B069B2" w:rsidRPr="00F87CCA" w:rsidRDefault="00B069B2" w:rsidP="00B069B2">
      <w:pPr>
        <w:pStyle w:val="EndNoteBibliography"/>
        <w:ind w:left="720" w:firstLine="400"/>
        <w:rPr>
          <w:noProof/>
          <w:color w:val="FF0000"/>
        </w:rPr>
      </w:pPr>
      <w:r w:rsidRPr="00F87CCA">
        <w:rPr>
          <w:noProof/>
          <w:color w:val="FF0000"/>
        </w:rPr>
        <w:t>[24]</w:t>
      </w:r>
      <w:r w:rsidRPr="00F87CCA">
        <w:rPr>
          <w:noProof/>
          <w:color w:val="FF0000"/>
        </w:rPr>
        <w:tab/>
        <w:t>JIAN M, WONG T J. Propping through related party transactions [J]. Review of Accounting Studies, 2010, 15(1): 70-105.</w:t>
      </w:r>
    </w:p>
    <w:p w14:paraId="00F4D4D3" w14:textId="77777777" w:rsidR="00B069B2" w:rsidRPr="00F87CCA" w:rsidRDefault="00B069B2" w:rsidP="00B069B2">
      <w:pPr>
        <w:pStyle w:val="EndNoteBibliography"/>
        <w:ind w:left="720" w:firstLine="400"/>
        <w:rPr>
          <w:noProof/>
          <w:color w:val="FF0000"/>
        </w:rPr>
      </w:pPr>
      <w:r w:rsidRPr="00F87CCA">
        <w:rPr>
          <w:noProof/>
          <w:color w:val="FF0000"/>
        </w:rPr>
        <w:t>[25]</w:t>
      </w:r>
      <w:r w:rsidRPr="00F87CCA">
        <w:rPr>
          <w:noProof/>
          <w:color w:val="FF0000"/>
        </w:rPr>
        <w:tab/>
        <w:t>FACCIO M. Politically connected firms [J]. American economic review, 2006, 96(1): 369-86.</w:t>
      </w:r>
    </w:p>
    <w:p w14:paraId="396F74AC" w14:textId="77777777" w:rsidR="00B069B2" w:rsidRPr="00F87CCA" w:rsidRDefault="00B069B2" w:rsidP="00B069B2">
      <w:pPr>
        <w:pStyle w:val="EndNoteBibliography"/>
        <w:ind w:left="720" w:firstLine="400"/>
        <w:rPr>
          <w:noProof/>
          <w:color w:val="FF0000"/>
        </w:rPr>
      </w:pPr>
      <w:r w:rsidRPr="00F87CCA">
        <w:rPr>
          <w:noProof/>
          <w:color w:val="FF0000"/>
        </w:rPr>
        <w:t>[26]</w:t>
      </w:r>
      <w:r w:rsidRPr="00F87CCA">
        <w:rPr>
          <w:noProof/>
          <w:color w:val="FF0000"/>
        </w:rPr>
        <w:tab/>
        <w:t>LIU D Y, CHEN T, LIU X Y, et al. Do more subsidies promote greater innovation? Evidence from the Chinese electronic manufacturing industry [J]. Economic Modelling, 2019, 80: 441-52.</w:t>
      </w:r>
    </w:p>
    <w:p w14:paraId="714084AA" w14:textId="77777777" w:rsidR="00B069B2" w:rsidRPr="00F87CCA" w:rsidRDefault="00B069B2" w:rsidP="00B069B2">
      <w:pPr>
        <w:pStyle w:val="EndNoteBibliography"/>
        <w:ind w:left="720" w:firstLine="400"/>
        <w:rPr>
          <w:noProof/>
          <w:color w:val="FF0000"/>
        </w:rPr>
      </w:pPr>
      <w:r w:rsidRPr="00F87CCA">
        <w:rPr>
          <w:noProof/>
          <w:color w:val="FF0000"/>
        </w:rPr>
        <w:t>[27]</w:t>
      </w:r>
      <w:r w:rsidRPr="00F87CCA">
        <w:rPr>
          <w:noProof/>
          <w:color w:val="FF0000"/>
        </w:rPr>
        <w:tab/>
        <w:t>LIN S F, SUN J, WANG S Y. Dynamic evaluation of the technological innovation efficiency of China's industrial enterprises [J]. Science and Public Policy, 2019, 46(2): 232-43.</w:t>
      </w:r>
    </w:p>
    <w:p w14:paraId="27621E1B" w14:textId="77777777" w:rsidR="00B069B2" w:rsidRPr="00F87CCA" w:rsidRDefault="00B069B2" w:rsidP="00B069B2">
      <w:pPr>
        <w:pStyle w:val="EndNoteBibliography"/>
        <w:ind w:left="720" w:firstLine="400"/>
        <w:rPr>
          <w:noProof/>
          <w:color w:val="FF0000"/>
        </w:rPr>
      </w:pPr>
      <w:r w:rsidRPr="00F87CCA">
        <w:rPr>
          <w:noProof/>
          <w:color w:val="FF0000"/>
        </w:rPr>
        <w:t>[28]</w:t>
      </w:r>
      <w:r w:rsidRPr="00F87CCA">
        <w:rPr>
          <w:noProof/>
          <w:color w:val="FF0000"/>
        </w:rPr>
        <w:tab/>
        <w:t>BALASUBRAMANIAN N, LEE J. Firm age and innovation [J]. Industrial and Corporate Change, 2008, 17(5): 1019-47.</w:t>
      </w:r>
    </w:p>
    <w:p w14:paraId="2B7FEA24" w14:textId="77777777" w:rsidR="00B069B2" w:rsidRPr="00B069B2" w:rsidRDefault="00B069B2" w:rsidP="00B069B2">
      <w:pPr>
        <w:pStyle w:val="EndNoteBibliography"/>
        <w:ind w:left="720" w:firstLine="400"/>
        <w:rPr>
          <w:noProof/>
        </w:rPr>
      </w:pPr>
      <w:r w:rsidRPr="00B069B2">
        <w:rPr>
          <w:noProof/>
        </w:rPr>
        <w:t>[29]</w:t>
      </w:r>
      <w:r w:rsidRPr="00B069B2">
        <w:rPr>
          <w:noProof/>
        </w:rPr>
        <w:tab/>
        <w:t>BOUNCKEN R B, RATZMANN M, KRAUS S. Anti-aging: How innovation is shaped by firm age and mutual knowledge creation in an alliance [J]. Journal of Business Research, 2021, 137: 422-9.</w:t>
      </w:r>
    </w:p>
    <w:p w14:paraId="136F8221" w14:textId="77777777" w:rsidR="00B069B2" w:rsidRPr="00F87CCA" w:rsidRDefault="00B069B2" w:rsidP="00B069B2">
      <w:pPr>
        <w:pStyle w:val="EndNoteBibliography"/>
        <w:ind w:left="720" w:firstLine="400"/>
        <w:rPr>
          <w:noProof/>
          <w:color w:val="FF0000"/>
        </w:rPr>
      </w:pPr>
      <w:r w:rsidRPr="00F87CCA">
        <w:rPr>
          <w:noProof/>
          <w:color w:val="FF0000"/>
        </w:rPr>
        <w:t>[30]</w:t>
      </w:r>
      <w:r w:rsidRPr="00F87CCA">
        <w:rPr>
          <w:noProof/>
          <w:color w:val="FF0000"/>
        </w:rPr>
        <w:tab/>
        <w:t>JENSEN J B, MCGUCKIN R H, STIROH K J. The impact of vintage and survival on productivity: Evidence from cohorts of US manufacturing plants [J]. Review of Economics and Statistics, 2001, 83(2): 323-32.</w:t>
      </w:r>
    </w:p>
    <w:p w14:paraId="15258C04" w14:textId="77777777" w:rsidR="00B069B2" w:rsidRPr="00F87CCA" w:rsidRDefault="00B069B2" w:rsidP="00B069B2">
      <w:pPr>
        <w:pStyle w:val="EndNoteBibliography"/>
        <w:ind w:left="720" w:firstLine="400"/>
        <w:rPr>
          <w:noProof/>
          <w:color w:val="FF0000"/>
        </w:rPr>
      </w:pPr>
      <w:r w:rsidRPr="00F87CCA">
        <w:rPr>
          <w:noProof/>
          <w:color w:val="FF0000"/>
        </w:rPr>
        <w:t>[31]</w:t>
      </w:r>
      <w:r w:rsidRPr="00F87CCA">
        <w:rPr>
          <w:noProof/>
          <w:color w:val="FF0000"/>
        </w:rPr>
        <w:tab/>
        <w:t>COAD A, SEGARRA A, TERUEL M. Innovation and firm growth: does firm age play a role? [J]. Research policy, 2016, 45(2): 387-400.</w:t>
      </w:r>
    </w:p>
    <w:p w14:paraId="2E944A9A" w14:textId="77777777" w:rsidR="00B069B2" w:rsidRPr="00B069B2" w:rsidRDefault="00B069B2" w:rsidP="00B069B2">
      <w:pPr>
        <w:pStyle w:val="EndNoteBibliography"/>
        <w:ind w:left="720" w:firstLine="400"/>
        <w:rPr>
          <w:noProof/>
        </w:rPr>
      </w:pPr>
      <w:r w:rsidRPr="00B069B2">
        <w:rPr>
          <w:noProof/>
        </w:rPr>
        <w:t>[32]</w:t>
      </w:r>
      <w:r w:rsidRPr="00B069B2">
        <w:rPr>
          <w:noProof/>
        </w:rPr>
        <w:tab/>
        <w:t>FAN S R, WANG C. Firm age, ultimate ownership, and R&amp;D investments [J]. International Review of Economics &amp; Finance, 2021, 76: 1245-64.</w:t>
      </w:r>
    </w:p>
    <w:p w14:paraId="780C6A8D" w14:textId="77777777" w:rsidR="00B069B2" w:rsidRPr="00B069B2" w:rsidRDefault="00B069B2" w:rsidP="00B069B2">
      <w:pPr>
        <w:pStyle w:val="EndNoteBibliography"/>
        <w:ind w:left="720" w:firstLine="400"/>
        <w:rPr>
          <w:noProof/>
        </w:rPr>
      </w:pPr>
      <w:r w:rsidRPr="00B069B2">
        <w:rPr>
          <w:noProof/>
        </w:rPr>
        <w:t>[33]</w:t>
      </w:r>
      <w:r w:rsidRPr="00B069B2">
        <w:rPr>
          <w:noProof/>
        </w:rPr>
        <w:tab/>
        <w:t>PELLEGRINO G, PIVA M. Innovation, industry and firm age: are there new knowledge production functions? [J]. Eurasian Business Review, 2020, 10(1): 65-95.</w:t>
      </w:r>
    </w:p>
    <w:p w14:paraId="3F7234C6" w14:textId="77777777" w:rsidR="00B069B2" w:rsidRPr="00B069B2" w:rsidRDefault="00B069B2" w:rsidP="00B069B2">
      <w:pPr>
        <w:pStyle w:val="EndNoteBibliography"/>
        <w:ind w:left="720" w:firstLine="400"/>
        <w:rPr>
          <w:noProof/>
        </w:rPr>
      </w:pPr>
      <w:r w:rsidRPr="00B069B2">
        <w:rPr>
          <w:noProof/>
        </w:rPr>
        <w:t>[34]</w:t>
      </w:r>
      <w:r w:rsidRPr="00B069B2">
        <w:rPr>
          <w:noProof/>
        </w:rPr>
        <w:tab/>
        <w:t>BIANCHINI S, KRAFFT J, QUATRARO F, et al. Corporate governance and innovation: does firm age matter? [J]. Industrial and Corporate Change, 2018, 27(2): 349-70.</w:t>
      </w:r>
    </w:p>
    <w:p w14:paraId="3760B11E" w14:textId="77777777" w:rsidR="00B069B2" w:rsidRPr="00B069B2" w:rsidRDefault="00B069B2" w:rsidP="00B069B2">
      <w:pPr>
        <w:pStyle w:val="EndNoteBibliography"/>
        <w:ind w:left="720" w:firstLine="400"/>
        <w:rPr>
          <w:noProof/>
        </w:rPr>
      </w:pPr>
      <w:r w:rsidRPr="00B069B2">
        <w:rPr>
          <w:noProof/>
        </w:rPr>
        <w:lastRenderedPageBreak/>
        <w:t>[35]</w:t>
      </w:r>
      <w:r w:rsidRPr="00B069B2">
        <w:rPr>
          <w:noProof/>
        </w:rPr>
        <w:tab/>
        <w:t>ZHANG Y, YE J M. Risk preference of top management team and the failure of technological innovation in firms-based on principal component analysis and probit regression [J]. Journal of Intelligent &amp; Fuzzy Systems, 2021, 40(1): 1161-73.</w:t>
      </w:r>
    </w:p>
    <w:p w14:paraId="29F04544" w14:textId="77777777" w:rsidR="00B069B2" w:rsidRPr="00B069B2" w:rsidRDefault="00B069B2" w:rsidP="00B069B2">
      <w:pPr>
        <w:pStyle w:val="EndNoteBibliography"/>
        <w:ind w:left="720" w:firstLine="400"/>
        <w:rPr>
          <w:noProof/>
        </w:rPr>
      </w:pPr>
      <w:r w:rsidRPr="00B069B2">
        <w:rPr>
          <w:noProof/>
        </w:rPr>
        <w:t>[36]</w:t>
      </w:r>
      <w:r w:rsidRPr="00B069B2">
        <w:rPr>
          <w:noProof/>
        </w:rPr>
        <w:tab/>
        <w:t>NGUYEN D N, TRAN Q N, TRUONG Q T. The Ownership Concentration - Innovation Nexus: Evidence From SMEs Around The World [J]. Emerging Markets Finance and Trade, 2022, 58(5): 1288-307.</w:t>
      </w:r>
    </w:p>
    <w:p w14:paraId="1F7226D9" w14:textId="77777777" w:rsidR="00B069B2" w:rsidRPr="00F87CCA" w:rsidRDefault="00B069B2" w:rsidP="00B069B2">
      <w:pPr>
        <w:pStyle w:val="EndNoteBibliography"/>
        <w:ind w:left="720" w:firstLine="400"/>
        <w:rPr>
          <w:noProof/>
          <w:color w:val="FF0000"/>
        </w:rPr>
      </w:pPr>
      <w:r w:rsidRPr="00F87CCA">
        <w:rPr>
          <w:noProof/>
          <w:color w:val="FF0000"/>
        </w:rPr>
        <w:t>[37]</w:t>
      </w:r>
      <w:r w:rsidRPr="00F87CCA">
        <w:rPr>
          <w:noProof/>
          <w:color w:val="FF0000"/>
        </w:rPr>
        <w:tab/>
        <w:t>ACHARYA V, XU Z X. Financial dependence and innovation: The case of public versus private firms [J]. Journal of Financial Economics, 2017, 124(2): 223-43.</w:t>
      </w:r>
    </w:p>
    <w:p w14:paraId="02E9B646" w14:textId="77777777" w:rsidR="00B069B2" w:rsidRPr="00F87CCA" w:rsidRDefault="00B069B2" w:rsidP="00B069B2">
      <w:pPr>
        <w:pStyle w:val="EndNoteBibliography"/>
        <w:ind w:left="720" w:firstLine="400"/>
        <w:rPr>
          <w:noProof/>
          <w:color w:val="FF0000"/>
        </w:rPr>
      </w:pPr>
      <w:r w:rsidRPr="00F87CCA">
        <w:rPr>
          <w:noProof/>
          <w:color w:val="FF0000"/>
        </w:rPr>
        <w:t>[38]</w:t>
      </w:r>
      <w:r w:rsidRPr="00F87CCA">
        <w:rPr>
          <w:noProof/>
          <w:color w:val="FF0000"/>
        </w:rPr>
        <w:tab/>
        <w:t>SCHLEICH J, WALZ R, RAGWITZ M. Effects of policies on patenting in wind-power technologies [J]. Energy Policy, 2017, 108: 684-95.</w:t>
      </w:r>
    </w:p>
    <w:p w14:paraId="3E7EB179" w14:textId="77777777" w:rsidR="00B069B2" w:rsidRPr="00F87CCA" w:rsidRDefault="00B069B2" w:rsidP="00B069B2">
      <w:pPr>
        <w:pStyle w:val="EndNoteBibliography"/>
        <w:ind w:left="720" w:firstLine="400"/>
        <w:rPr>
          <w:noProof/>
          <w:color w:val="FF0000"/>
        </w:rPr>
      </w:pPr>
      <w:r w:rsidRPr="00F87CCA">
        <w:rPr>
          <w:noProof/>
          <w:color w:val="FF0000"/>
        </w:rPr>
        <w:t>[39]</w:t>
      </w:r>
      <w:r w:rsidRPr="00F87CCA">
        <w:rPr>
          <w:noProof/>
          <w:color w:val="FF0000"/>
        </w:rPr>
        <w:tab/>
        <w:t>CASTELLACCI F, LIE C M. Do the effects of R&amp;D tax credits vary across industries? A meta-regression analysis [J]. Research Policy, 2015, 44(4): 819-32.</w:t>
      </w:r>
    </w:p>
    <w:p w14:paraId="4A0FB6B8" w14:textId="77777777" w:rsidR="00B069B2" w:rsidRPr="00F87CCA" w:rsidRDefault="00B069B2" w:rsidP="00B069B2">
      <w:pPr>
        <w:pStyle w:val="EndNoteBibliography"/>
        <w:ind w:left="720" w:firstLine="400"/>
        <w:rPr>
          <w:noProof/>
          <w:color w:val="FF0000"/>
        </w:rPr>
      </w:pPr>
      <w:r w:rsidRPr="00F87CCA">
        <w:rPr>
          <w:noProof/>
          <w:color w:val="FF0000"/>
        </w:rPr>
        <w:t>[40]</w:t>
      </w:r>
      <w:r w:rsidRPr="00F87CCA">
        <w:rPr>
          <w:noProof/>
          <w:color w:val="FF0000"/>
        </w:rPr>
        <w:tab/>
        <w:t>CHENG H, ZHANG Y B, ZHANG Z Y. Support the stronger or the weaker? Influence each other between subsidies and enterprise innovation [J]. Technology Analysis &amp; Strategic Management.</w:t>
      </w:r>
    </w:p>
    <w:p w14:paraId="024D305B" w14:textId="77777777" w:rsidR="00B069B2" w:rsidRPr="00B069B2" w:rsidRDefault="00B069B2" w:rsidP="00B069B2">
      <w:pPr>
        <w:pStyle w:val="EndNoteBibliography"/>
        <w:ind w:left="720" w:firstLine="400"/>
        <w:rPr>
          <w:noProof/>
        </w:rPr>
      </w:pPr>
      <w:r w:rsidRPr="00B069B2">
        <w:rPr>
          <w:noProof/>
        </w:rPr>
        <w:t>[41]</w:t>
      </w:r>
      <w:r w:rsidRPr="00B069B2">
        <w:rPr>
          <w:noProof/>
        </w:rPr>
        <w:tab/>
        <w:t>XIN K, SUN Y C, ZHANG R, et al. DEBT FINANCING AND TECHNOLOGICAL INNOVATION: EVIDENCE FROM CHINA [J]. Journal of Business Economics and Management, 2019, 20(5): 841-59.</w:t>
      </w:r>
    </w:p>
    <w:p w14:paraId="148ED6B8" w14:textId="77777777" w:rsidR="00B069B2" w:rsidRPr="00B069B2" w:rsidRDefault="00B069B2" w:rsidP="00B069B2">
      <w:pPr>
        <w:pStyle w:val="EndNoteBibliography"/>
        <w:ind w:left="720" w:firstLine="400"/>
        <w:rPr>
          <w:noProof/>
        </w:rPr>
      </w:pPr>
      <w:r w:rsidRPr="00B069B2">
        <w:rPr>
          <w:noProof/>
        </w:rPr>
        <w:t>[42]</w:t>
      </w:r>
      <w:r w:rsidRPr="00B069B2">
        <w:rPr>
          <w:noProof/>
        </w:rPr>
        <w:tab/>
        <w:t>LI M, HAO Z, LUAN M, et al. The Impact of Innovation Investment Volatility on Technological Innovation of Enterprises in Different Life Cycles [J]. Mathematical Problems in Engineering, 2021, 2021: 1-12.</w:t>
      </w:r>
    </w:p>
    <w:p w14:paraId="4F555AA3" w14:textId="77777777" w:rsidR="00B069B2" w:rsidRPr="00F87CCA" w:rsidRDefault="00B069B2" w:rsidP="00B069B2">
      <w:pPr>
        <w:pStyle w:val="EndNoteBibliography"/>
        <w:ind w:left="720" w:firstLine="400"/>
        <w:rPr>
          <w:noProof/>
          <w:color w:val="FF0000"/>
        </w:rPr>
      </w:pPr>
      <w:r w:rsidRPr="00F87CCA">
        <w:rPr>
          <w:noProof/>
          <w:color w:val="FF0000"/>
        </w:rPr>
        <w:t>[43]</w:t>
      </w:r>
      <w:r w:rsidRPr="00F87CCA">
        <w:rPr>
          <w:noProof/>
          <w:color w:val="FF0000"/>
        </w:rPr>
        <w:tab/>
        <w:t>AUDRETSCH D B, VIVARELLI M. Firms size and R&amp;D spillovers: Evidence from Italy [J]. Small Business Economics, 1996, 8(3): 249-58.</w:t>
      </w:r>
    </w:p>
    <w:p w14:paraId="6D8FE6B2" w14:textId="77777777" w:rsidR="00B069B2" w:rsidRPr="00B069B2" w:rsidRDefault="00B069B2" w:rsidP="00B069B2">
      <w:pPr>
        <w:pStyle w:val="EndNoteBibliography"/>
        <w:ind w:left="720" w:firstLine="400"/>
        <w:rPr>
          <w:noProof/>
        </w:rPr>
      </w:pPr>
      <w:r w:rsidRPr="00B069B2">
        <w:rPr>
          <w:noProof/>
        </w:rPr>
        <w:t>[44]</w:t>
      </w:r>
      <w:r w:rsidRPr="00B069B2">
        <w:rPr>
          <w:noProof/>
        </w:rPr>
        <w:tab/>
        <w:t>HAYASHI D. Harnessing innovation policy for industrial decarbonization: Capabilities and manufacturing in the wind and solar power sectors of China and India [J]. Energy Research &amp; Social Science, 2020, 70.</w:t>
      </w:r>
    </w:p>
    <w:p w14:paraId="36AA4243" w14:textId="77777777" w:rsidR="00B069B2" w:rsidRPr="00F87CCA" w:rsidRDefault="00B069B2" w:rsidP="00B069B2">
      <w:pPr>
        <w:pStyle w:val="EndNoteBibliography"/>
        <w:ind w:left="720" w:firstLine="400"/>
        <w:rPr>
          <w:noProof/>
          <w:color w:val="FF0000"/>
        </w:rPr>
      </w:pPr>
      <w:r w:rsidRPr="00F87CCA">
        <w:rPr>
          <w:noProof/>
          <w:color w:val="FF0000"/>
        </w:rPr>
        <w:t>[45]</w:t>
      </w:r>
      <w:r w:rsidRPr="00F87CCA">
        <w:rPr>
          <w:noProof/>
          <w:color w:val="FF0000"/>
        </w:rPr>
        <w:tab/>
        <w:t>COSTANTINI V, CRESPI F, PALMA A. Characterizing the policy mix and its impact on eco-innovation: A patent analysis of energy-efficient technologies [J]. Research Policy, 2017, 46(4): 799-819.</w:t>
      </w:r>
    </w:p>
    <w:p w14:paraId="61C9BE58" w14:textId="77777777" w:rsidR="00B069B2" w:rsidRPr="00F87CCA" w:rsidRDefault="00B069B2" w:rsidP="00B069B2">
      <w:pPr>
        <w:pStyle w:val="EndNoteBibliography"/>
        <w:ind w:left="720" w:firstLine="400"/>
        <w:rPr>
          <w:noProof/>
          <w:color w:val="FF0000"/>
        </w:rPr>
      </w:pPr>
      <w:r w:rsidRPr="00F87CCA">
        <w:rPr>
          <w:noProof/>
          <w:color w:val="FF0000"/>
        </w:rPr>
        <w:t>[46]</w:t>
      </w:r>
      <w:r w:rsidRPr="00F87CCA">
        <w:rPr>
          <w:noProof/>
          <w:color w:val="FF0000"/>
        </w:rPr>
        <w:tab/>
        <w:t>UYARRA E, EDLER J, GARCIA-ESTEVEZ J, et al. Barriers to innovation through public procurement: A supplier perspective [J]. Technovation, 2014, 34(10): 631-45.</w:t>
      </w:r>
    </w:p>
    <w:p w14:paraId="6DEF2B26" w14:textId="77777777" w:rsidR="00B069B2" w:rsidRPr="00F87CCA" w:rsidRDefault="00B069B2" w:rsidP="00B069B2">
      <w:pPr>
        <w:pStyle w:val="EndNoteBibliography"/>
        <w:ind w:left="720" w:firstLine="400"/>
        <w:rPr>
          <w:noProof/>
          <w:color w:val="FF0000"/>
        </w:rPr>
      </w:pPr>
      <w:r w:rsidRPr="00F87CCA">
        <w:rPr>
          <w:noProof/>
          <w:color w:val="FF0000"/>
        </w:rPr>
        <w:t>[47]</w:t>
      </w:r>
      <w:r w:rsidRPr="00F87CCA">
        <w:rPr>
          <w:noProof/>
          <w:color w:val="FF0000"/>
        </w:rPr>
        <w:tab/>
        <w:t>ASCHHOFF B, SOFKA W. Innovation on demand—Can public procurement drive market success of innovations? [J]. Research policy, 2009, 38(8): 1235-47.</w:t>
      </w:r>
    </w:p>
    <w:p w14:paraId="2D2809CB" w14:textId="77777777" w:rsidR="00B069B2" w:rsidRPr="00F87CCA" w:rsidRDefault="00B069B2" w:rsidP="00B069B2">
      <w:pPr>
        <w:pStyle w:val="EndNoteBibliography"/>
        <w:ind w:left="720" w:firstLine="400"/>
        <w:rPr>
          <w:noProof/>
          <w:color w:val="FF0000"/>
        </w:rPr>
      </w:pPr>
      <w:r w:rsidRPr="00F87CCA">
        <w:rPr>
          <w:noProof/>
          <w:color w:val="FF0000"/>
        </w:rPr>
        <w:t>[48]</w:t>
      </w:r>
      <w:r w:rsidRPr="00F87CCA">
        <w:rPr>
          <w:noProof/>
          <w:color w:val="FF0000"/>
        </w:rPr>
        <w:tab/>
        <w:t>ROTHWELL R. Technology-based small firms and regional innovation potential: the role of public procurement [J]. Journal of Public Policy, 1984, 4(4): 307-32.</w:t>
      </w:r>
    </w:p>
    <w:p w14:paraId="3FCF8BB1" w14:textId="77777777" w:rsidR="00B069B2" w:rsidRPr="00F87CCA" w:rsidRDefault="00B069B2" w:rsidP="00B069B2">
      <w:pPr>
        <w:pStyle w:val="EndNoteBibliography"/>
        <w:ind w:left="720" w:firstLine="400"/>
        <w:rPr>
          <w:noProof/>
          <w:color w:val="FF0000"/>
        </w:rPr>
      </w:pPr>
      <w:r w:rsidRPr="00F87CCA">
        <w:rPr>
          <w:noProof/>
          <w:color w:val="FF0000"/>
        </w:rPr>
        <w:t>[49]</w:t>
      </w:r>
      <w:r w:rsidRPr="00F87CCA">
        <w:rPr>
          <w:noProof/>
          <w:color w:val="FF0000"/>
        </w:rPr>
        <w:tab/>
        <w:t>GEROSKI P A. Procurement policy as a tool of industrial policy [J]. International review of applied economics, 1990, 4(2): 182-98.</w:t>
      </w:r>
    </w:p>
    <w:p w14:paraId="290203D8" w14:textId="77777777" w:rsidR="00B069B2" w:rsidRPr="00F87CCA" w:rsidRDefault="00B069B2" w:rsidP="00B069B2">
      <w:pPr>
        <w:pStyle w:val="EndNoteBibliography"/>
        <w:ind w:left="720" w:firstLine="400"/>
        <w:rPr>
          <w:noProof/>
          <w:color w:val="FF0000"/>
        </w:rPr>
      </w:pPr>
      <w:r w:rsidRPr="00F87CCA">
        <w:rPr>
          <w:noProof/>
          <w:color w:val="FF0000"/>
        </w:rPr>
        <w:t>[50]</w:t>
      </w:r>
      <w:r w:rsidRPr="00F87CCA">
        <w:rPr>
          <w:noProof/>
          <w:color w:val="FF0000"/>
        </w:rPr>
        <w:tab/>
        <w:t>AMBEC S, COHEN M A, ELGIE S, et al. The Porter Hypothesis at 20: Can Environmental Regulation Enhance Innovation and Competitiveness? [J]. Review of Environmental Economics and Policy, 2013, 7(1): 2-22.</w:t>
      </w:r>
    </w:p>
    <w:p w14:paraId="1C11A1D7" w14:textId="77777777" w:rsidR="00B069B2" w:rsidRPr="00F87CCA" w:rsidRDefault="00B069B2" w:rsidP="00B069B2">
      <w:pPr>
        <w:pStyle w:val="EndNoteBibliography"/>
        <w:ind w:left="720" w:firstLine="400"/>
        <w:rPr>
          <w:noProof/>
          <w:color w:val="FF0000"/>
        </w:rPr>
      </w:pPr>
      <w:r w:rsidRPr="00F87CCA">
        <w:rPr>
          <w:noProof/>
          <w:color w:val="FF0000"/>
        </w:rPr>
        <w:t>[51]</w:t>
      </w:r>
      <w:r w:rsidRPr="00F87CCA">
        <w:rPr>
          <w:noProof/>
          <w:color w:val="FF0000"/>
        </w:rPr>
        <w:tab/>
        <w:t>STUCKI T, WOERTER M, ARVANITIS S, et al. How different policy instruments affect green product innovation: A differentiated perspective [J]. Energy Policy, 2018, 114: 245-61.</w:t>
      </w:r>
    </w:p>
    <w:p w14:paraId="4AEDC6E5" w14:textId="77777777" w:rsidR="00B069B2" w:rsidRPr="00B069B2" w:rsidRDefault="00B069B2" w:rsidP="00B069B2">
      <w:pPr>
        <w:pStyle w:val="EndNoteBibliography"/>
        <w:ind w:left="720" w:firstLine="400"/>
        <w:rPr>
          <w:noProof/>
        </w:rPr>
      </w:pPr>
      <w:r w:rsidRPr="00B069B2">
        <w:rPr>
          <w:noProof/>
        </w:rPr>
        <w:t>[52]</w:t>
      </w:r>
      <w:r w:rsidRPr="00B069B2">
        <w:rPr>
          <w:noProof/>
        </w:rPr>
        <w:tab/>
        <w:t xml:space="preserve">SU W H, FAN Y H. INCOME TAX PREFERENCE AND R&amp;D INVESTMENTS OF </w:t>
      </w:r>
      <w:r w:rsidRPr="00B069B2">
        <w:rPr>
          <w:noProof/>
        </w:rPr>
        <w:lastRenderedPageBreak/>
        <w:t>HIGH-TECH ENTERPRISES IN CHINA [J]. E &amp; M Ekonomie a Management, 2021, 24(4): 156-73.</w:t>
      </w:r>
    </w:p>
    <w:p w14:paraId="3CDAEA23" w14:textId="77777777" w:rsidR="00B069B2" w:rsidRPr="00B069B2" w:rsidRDefault="00B069B2" w:rsidP="00B069B2">
      <w:pPr>
        <w:pStyle w:val="EndNoteBibliography"/>
        <w:ind w:left="720" w:firstLine="400"/>
        <w:rPr>
          <w:noProof/>
        </w:rPr>
      </w:pPr>
      <w:r w:rsidRPr="00B069B2">
        <w:rPr>
          <w:noProof/>
        </w:rPr>
        <w:t>[53]</w:t>
      </w:r>
      <w:r w:rsidRPr="00B069B2">
        <w:rPr>
          <w:noProof/>
        </w:rPr>
        <w:tab/>
        <w:t>EPPINGER E, JAIN A, VIMALNATH P, et al. Sustainability transitions in manufacturing: the role of intellectual property [J]. Current Opinion in Environmental Sustainability, 2021, 49: 118-26.</w:t>
      </w:r>
    </w:p>
    <w:p w14:paraId="1CD18C4B" w14:textId="77777777" w:rsidR="00B069B2" w:rsidRPr="00F87CCA" w:rsidRDefault="00B069B2" w:rsidP="00B069B2">
      <w:pPr>
        <w:pStyle w:val="EndNoteBibliography"/>
        <w:ind w:left="720" w:firstLine="400"/>
        <w:rPr>
          <w:noProof/>
          <w:color w:val="FF0000"/>
        </w:rPr>
      </w:pPr>
      <w:r w:rsidRPr="00F87CCA">
        <w:rPr>
          <w:noProof/>
          <w:color w:val="FF0000"/>
        </w:rPr>
        <w:t>[54]</w:t>
      </w:r>
      <w:r w:rsidRPr="00F87CCA">
        <w:rPr>
          <w:noProof/>
          <w:color w:val="FF0000"/>
        </w:rPr>
        <w:tab/>
        <w:t>ANTON J J, YAO D A. The sale of ideas: Strategic disclosure, property rights, and contracting [J]. The Review of Economic Studies, 2002, 69(3): 513-31.</w:t>
      </w:r>
    </w:p>
    <w:p w14:paraId="1C3763AE" w14:textId="77777777" w:rsidR="00B069B2" w:rsidRPr="00F87CCA" w:rsidRDefault="00B069B2" w:rsidP="00B069B2">
      <w:pPr>
        <w:pStyle w:val="EndNoteBibliography"/>
        <w:ind w:left="720" w:firstLine="400"/>
        <w:rPr>
          <w:noProof/>
          <w:color w:val="FF0000"/>
        </w:rPr>
      </w:pPr>
      <w:r w:rsidRPr="00F87CCA">
        <w:rPr>
          <w:noProof/>
          <w:color w:val="FF0000"/>
        </w:rPr>
        <w:t>[55]</w:t>
      </w:r>
      <w:r w:rsidRPr="00F87CCA">
        <w:rPr>
          <w:noProof/>
          <w:color w:val="FF0000"/>
        </w:rPr>
        <w:tab/>
        <w:t>CHO K, KIM C, SHIN J. Differential effects of intellectual property rights on innovation and economic performance: A cross-industry investigation [J]. Science and Public Policy, 2015, 42(6): 827-40.</w:t>
      </w:r>
    </w:p>
    <w:p w14:paraId="299FC5AC" w14:textId="77777777" w:rsidR="00B069B2" w:rsidRPr="00F87CCA" w:rsidRDefault="00B069B2" w:rsidP="00B069B2">
      <w:pPr>
        <w:pStyle w:val="EndNoteBibliography"/>
        <w:ind w:left="720" w:firstLine="400"/>
        <w:rPr>
          <w:noProof/>
          <w:color w:val="FF0000"/>
        </w:rPr>
      </w:pPr>
      <w:r w:rsidRPr="00F87CCA">
        <w:rPr>
          <w:noProof/>
          <w:color w:val="FF0000"/>
        </w:rPr>
        <w:t>[56]</w:t>
      </w:r>
      <w:r w:rsidRPr="00F87CCA">
        <w:rPr>
          <w:noProof/>
          <w:color w:val="FF0000"/>
        </w:rPr>
        <w:tab/>
        <w:t>FANG L H, LERNER J, WU C P. Intellectual Property Rights Protection, Ownership, and Innovation: Evidence from China [J]. Review of Financial Studies, 2017, 30(7): 2446-77.</w:t>
      </w:r>
    </w:p>
    <w:p w14:paraId="4E2C3835" w14:textId="77777777" w:rsidR="00B069B2" w:rsidRPr="00F87CCA" w:rsidRDefault="00B069B2" w:rsidP="00B069B2">
      <w:pPr>
        <w:pStyle w:val="EndNoteBibliography"/>
        <w:ind w:left="720" w:firstLine="400"/>
        <w:rPr>
          <w:noProof/>
          <w:color w:val="FF0000"/>
        </w:rPr>
      </w:pPr>
      <w:r w:rsidRPr="00F87CCA">
        <w:rPr>
          <w:noProof/>
          <w:color w:val="FF0000"/>
        </w:rPr>
        <w:t>[57]</w:t>
      </w:r>
      <w:r w:rsidRPr="00F87CCA">
        <w:rPr>
          <w:noProof/>
          <w:color w:val="FF0000"/>
        </w:rPr>
        <w:tab/>
        <w:t>THOMA J, BIZER K. To protect or not to protect? Modes of appropriability in the small enterprise sector [J]. Research Policy, 2013, 42(1): 35-49.</w:t>
      </w:r>
    </w:p>
    <w:p w14:paraId="2853962A" w14:textId="77777777" w:rsidR="00B069B2" w:rsidRPr="00B069B2" w:rsidRDefault="00B069B2" w:rsidP="00B069B2">
      <w:pPr>
        <w:pStyle w:val="EndNoteBibliography"/>
        <w:ind w:left="720" w:firstLine="400"/>
        <w:rPr>
          <w:noProof/>
        </w:rPr>
      </w:pPr>
      <w:r w:rsidRPr="00B069B2">
        <w:rPr>
          <w:noProof/>
        </w:rPr>
        <w:t>[58]</w:t>
      </w:r>
      <w:r w:rsidRPr="00B069B2">
        <w:rPr>
          <w:noProof/>
        </w:rPr>
        <w:tab/>
        <w:t>LIU H L, XING F, LI B, et al. Does the high-tech enterprise certification policy promote innovation in China? [J]. Science and Public Policy, 2020, 47(5): 678-88.</w:t>
      </w:r>
    </w:p>
    <w:p w14:paraId="29FC34A3" w14:textId="77777777" w:rsidR="00B069B2" w:rsidRPr="00F87CCA" w:rsidRDefault="00B069B2" w:rsidP="00B069B2">
      <w:pPr>
        <w:pStyle w:val="EndNoteBibliography"/>
        <w:ind w:left="720" w:firstLine="400"/>
        <w:rPr>
          <w:noProof/>
          <w:color w:val="FF0000"/>
        </w:rPr>
      </w:pPr>
      <w:r w:rsidRPr="00F87CCA">
        <w:rPr>
          <w:noProof/>
          <w:color w:val="FF0000"/>
        </w:rPr>
        <w:t>[59]</w:t>
      </w:r>
      <w:r w:rsidRPr="00F87CCA">
        <w:rPr>
          <w:noProof/>
          <w:color w:val="FF0000"/>
        </w:rPr>
        <w:tab/>
        <w:t>GUERZONI M, RAITERI E. " Innovative Procurement and R&amp;D Subsidies: confounding effect and new empirical evidence on technological policies in a quasi-experimental setting" [J]. 2012.</w:t>
      </w:r>
    </w:p>
    <w:p w14:paraId="71E373EA" w14:textId="77777777" w:rsidR="00B069B2" w:rsidRPr="00F87CCA" w:rsidRDefault="00B069B2" w:rsidP="00B069B2">
      <w:pPr>
        <w:pStyle w:val="EndNoteBibliography"/>
        <w:ind w:left="720" w:firstLine="400"/>
        <w:rPr>
          <w:noProof/>
          <w:color w:val="FF0000"/>
        </w:rPr>
      </w:pPr>
      <w:r w:rsidRPr="00F87CCA">
        <w:rPr>
          <w:noProof/>
          <w:color w:val="FF0000"/>
        </w:rPr>
        <w:t>[60]</w:t>
      </w:r>
      <w:r w:rsidRPr="00F87CCA">
        <w:rPr>
          <w:noProof/>
          <w:color w:val="FF0000"/>
        </w:rPr>
        <w:tab/>
        <w:t>C. R C. Redesigning Social Inquiry:Fuzzy Sets and Beyond [M]. University of Chicago Press.</w:t>
      </w:r>
    </w:p>
    <w:p w14:paraId="7DF6B4B4" w14:textId="77777777" w:rsidR="00B069B2" w:rsidRPr="00F87CCA" w:rsidRDefault="00B069B2" w:rsidP="00B069B2">
      <w:pPr>
        <w:pStyle w:val="EndNoteBibliography"/>
        <w:ind w:left="720" w:firstLine="400"/>
        <w:rPr>
          <w:noProof/>
          <w:color w:val="FF0000"/>
        </w:rPr>
      </w:pPr>
      <w:r w:rsidRPr="00F87CCA">
        <w:rPr>
          <w:noProof/>
          <w:color w:val="FF0000"/>
        </w:rPr>
        <w:t>[61]</w:t>
      </w:r>
      <w:r w:rsidRPr="00F87CCA">
        <w:rPr>
          <w:noProof/>
          <w:color w:val="FF0000"/>
        </w:rPr>
        <w:tab/>
        <w:t>P. B. The allocation and effectiveness of China's R&amp;D subsidies: Evidence from listed firms [J]. Research Policy, 2016, 45(9):1774-1789.</w:t>
      </w:r>
    </w:p>
    <w:p w14:paraId="3B143A8A" w14:textId="77777777" w:rsidR="00B069B2" w:rsidRPr="00B069B2" w:rsidRDefault="00B069B2" w:rsidP="00B069B2">
      <w:pPr>
        <w:pStyle w:val="EndNoteBibliography"/>
        <w:ind w:left="720" w:firstLine="400"/>
        <w:rPr>
          <w:noProof/>
        </w:rPr>
      </w:pPr>
      <w:r w:rsidRPr="00B069B2">
        <w:rPr>
          <w:noProof/>
        </w:rPr>
        <w:t>[62]</w:t>
      </w:r>
      <w:r w:rsidRPr="00B069B2">
        <w:rPr>
          <w:noProof/>
        </w:rPr>
        <w:tab/>
        <w:t>余菲菲, 高霞. 互联背景下我国制造企业生态化转型路径的选择机制研究：基于fsQCA方法 [J]. 管理工程学报, 2020, 34(05): 32-41.</w:t>
      </w:r>
    </w:p>
    <w:p w14:paraId="482AC1C7" w14:textId="77777777" w:rsidR="00B069B2" w:rsidRPr="00B069B2" w:rsidRDefault="00B069B2" w:rsidP="00B069B2">
      <w:pPr>
        <w:pStyle w:val="EndNoteBibliography"/>
        <w:ind w:left="720" w:firstLine="400"/>
        <w:rPr>
          <w:noProof/>
        </w:rPr>
      </w:pPr>
      <w:r w:rsidRPr="00B069B2">
        <w:rPr>
          <w:noProof/>
        </w:rPr>
        <w:t>[63]</w:t>
      </w:r>
      <w:r w:rsidRPr="00B069B2">
        <w:rPr>
          <w:noProof/>
        </w:rPr>
        <w:tab/>
        <w:t>PARK H, ANDERSON T R, SEO W. Regional innovation capability from a technology-oriented perspective: An analysis at industry level [J]. Computers in Industry, 2021, 129: 103441.</w:t>
      </w:r>
    </w:p>
    <w:p w14:paraId="101D6E8D" w14:textId="77777777" w:rsidR="00B069B2" w:rsidRPr="00B069B2" w:rsidRDefault="00B069B2" w:rsidP="00B069B2">
      <w:pPr>
        <w:pStyle w:val="EndNoteBibliography"/>
        <w:ind w:left="720" w:firstLine="400"/>
        <w:rPr>
          <w:noProof/>
        </w:rPr>
      </w:pPr>
      <w:r w:rsidRPr="00B069B2">
        <w:rPr>
          <w:noProof/>
        </w:rPr>
        <w:t>[64]</w:t>
      </w:r>
      <w:r w:rsidRPr="00B069B2">
        <w:rPr>
          <w:noProof/>
        </w:rPr>
        <w:tab/>
        <w:t>GUINEA A O D, RAYMOND L. Enabling innovation in the face of uncertainty through IT ambidexterity: A fuzzy set qualitative comparative analysis of industrial service SMEs [J]. International Journal of Information Management, 2020, 50(C).</w:t>
      </w:r>
    </w:p>
    <w:p w14:paraId="6DB41849" w14:textId="77777777" w:rsidR="00B069B2" w:rsidRPr="00B069B2" w:rsidRDefault="00B069B2" w:rsidP="00B069B2">
      <w:pPr>
        <w:pStyle w:val="EndNoteBibliography"/>
        <w:ind w:left="720" w:firstLine="400"/>
        <w:rPr>
          <w:noProof/>
        </w:rPr>
      </w:pPr>
      <w:r w:rsidRPr="00B069B2">
        <w:rPr>
          <w:noProof/>
        </w:rPr>
        <w:t>[65]</w:t>
      </w:r>
      <w:r w:rsidRPr="00B069B2">
        <w:rPr>
          <w:noProof/>
        </w:rPr>
        <w:tab/>
        <w:t>马海涛, 韦烨剑. 政策组合视角下政府研发补贴政策评估——基于40个国家的模糊集定性比较分析 [J]. 中央财经大学学报, 2021, (08): 3-14.</w:t>
      </w:r>
    </w:p>
    <w:p w14:paraId="61FE4585" w14:textId="77777777" w:rsidR="00B069B2" w:rsidRPr="00B069B2" w:rsidRDefault="00B069B2" w:rsidP="00B069B2">
      <w:pPr>
        <w:pStyle w:val="EndNoteBibliography"/>
        <w:ind w:left="720" w:firstLine="400"/>
        <w:rPr>
          <w:noProof/>
        </w:rPr>
      </w:pPr>
      <w:r w:rsidRPr="00B069B2">
        <w:rPr>
          <w:noProof/>
        </w:rPr>
        <w:t>[66]</w:t>
      </w:r>
      <w:r w:rsidRPr="00B069B2">
        <w:rPr>
          <w:noProof/>
        </w:rPr>
        <w:tab/>
        <w:t>STROE S, PARIDA V, WINCENT J. Effectuation or causation: An fsQCA analysis of entrepreneurial passion, risk perception, and self-efficacy [J]. Journal of Business Research, 2018, 89.</w:t>
      </w:r>
    </w:p>
    <w:p w14:paraId="7B937EEB" w14:textId="77777777" w:rsidR="00B069B2" w:rsidRPr="00B069B2" w:rsidRDefault="00B069B2" w:rsidP="00B069B2">
      <w:pPr>
        <w:pStyle w:val="EndNoteBibliography"/>
        <w:ind w:left="720" w:firstLine="400"/>
        <w:rPr>
          <w:noProof/>
        </w:rPr>
      </w:pPr>
      <w:r w:rsidRPr="00B069B2">
        <w:rPr>
          <w:noProof/>
        </w:rPr>
        <w:t>[67]</w:t>
      </w:r>
      <w:r w:rsidRPr="00B069B2">
        <w:rPr>
          <w:noProof/>
        </w:rPr>
        <w:tab/>
        <w:t>邓翔, 李双强, 李德山. 政府采购、融资约束与企业创新 [J]. 科技进步与对策, 2018, 35(12): 92-8.</w:t>
      </w:r>
    </w:p>
    <w:p w14:paraId="11C43538" w14:textId="77777777" w:rsidR="00B069B2" w:rsidRPr="00B069B2" w:rsidRDefault="00B069B2" w:rsidP="00B069B2">
      <w:pPr>
        <w:pStyle w:val="EndNoteBibliography"/>
        <w:ind w:left="720" w:firstLine="400"/>
        <w:rPr>
          <w:noProof/>
        </w:rPr>
      </w:pPr>
      <w:r w:rsidRPr="00B069B2">
        <w:rPr>
          <w:noProof/>
        </w:rPr>
        <w:t>[68]</w:t>
      </w:r>
      <w:r w:rsidRPr="00B069B2">
        <w:rPr>
          <w:noProof/>
        </w:rPr>
        <w:tab/>
        <w:t>黎文靖, 彭远怀, 谭有超. 知识产权司法保护与企业创新——兼论中国企业创新结构的变迁 [J]. 经济研究, 2021, 56(05): 144-61.</w:t>
      </w:r>
    </w:p>
    <w:p w14:paraId="654FAF98" w14:textId="64790510" w:rsidR="00900DC6" w:rsidRDefault="004B53FA" w:rsidP="00B069B2">
      <w:pPr>
        <w:ind w:firstLineChars="0" w:firstLine="0"/>
      </w:pPr>
      <w:r>
        <w:fldChar w:fldCharType="end"/>
      </w:r>
    </w:p>
    <w:p w14:paraId="3D1048F7" w14:textId="77777777" w:rsidR="00900DC6" w:rsidRDefault="00900DC6">
      <w:pPr>
        <w:ind w:firstLine="640"/>
        <w:rPr>
          <w:rFonts w:ascii="DengXian" w:eastAsia="DengXian" w:hAnsi="DengXian"/>
          <w:sz w:val="32"/>
          <w:szCs w:val="32"/>
        </w:rPr>
      </w:pPr>
    </w:p>
    <w:p w14:paraId="34CC080B" w14:textId="77777777" w:rsidR="00900DC6" w:rsidRDefault="00900DC6">
      <w:pPr>
        <w:ind w:firstLine="602"/>
        <w:rPr>
          <w:b/>
          <w:bCs/>
          <w:sz w:val="30"/>
          <w:szCs w:val="30"/>
        </w:rPr>
      </w:pPr>
    </w:p>
    <w:p w14:paraId="125D5F72" w14:textId="77777777" w:rsidR="00900DC6" w:rsidRDefault="00900DC6">
      <w:pPr>
        <w:ind w:firstLine="480"/>
      </w:pPr>
      <w:bookmarkStart w:id="77" w:name="_Toc70405115"/>
    </w:p>
    <w:bookmarkEnd w:id="77"/>
    <w:p w14:paraId="23235CE7" w14:textId="77777777" w:rsidR="00900DC6" w:rsidRDefault="00900DC6">
      <w:pPr>
        <w:ind w:firstLine="480"/>
      </w:pPr>
    </w:p>
    <w:p w14:paraId="571E5C12" w14:textId="00C94BD7" w:rsidR="00900DC6" w:rsidRDefault="00900DC6" w:rsidP="000E4BED">
      <w:pPr>
        <w:ind w:firstLine="723"/>
        <w:rPr>
          <w:b/>
          <w:bCs/>
          <w:sz w:val="36"/>
          <w:szCs w:val="36"/>
        </w:rPr>
      </w:pPr>
    </w:p>
    <w:sectPr w:rsidR="00900DC6">
      <w:headerReference w:type="even" r:id="rId25"/>
      <w:headerReference w:type="default" r:id="rId26"/>
      <w:footerReference w:type="even" r:id="rId27"/>
      <w:footerReference w:type="default" r:id="rId28"/>
      <w:headerReference w:type="first" r:id="rId29"/>
      <w:footerReference w:type="first" r:id="rId30"/>
      <w:pgSz w:w="11906" w:h="16838"/>
      <w:pgMar w:top="1440" w:right="1800" w:bottom="1440" w:left="1800" w:header="851" w:footer="992" w:gutter="0"/>
      <w:pgNumType w:start="1"/>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刘 婷婷" w:date="2023-01-09T11:02:00Z" w:initials="刘">
    <w:p w14:paraId="3E3E33CA" w14:textId="77777777" w:rsidR="00F87CCA" w:rsidRDefault="00F87CCA">
      <w:pPr>
        <w:pStyle w:val="a4"/>
        <w:ind w:firstLine="420"/>
      </w:pPr>
      <w:r>
        <w:rPr>
          <w:rStyle w:val="af"/>
        </w:rPr>
        <w:annotationRef/>
      </w:r>
      <w:r>
        <w:rPr>
          <w:rFonts w:hint="eastAsia"/>
        </w:rPr>
        <w:t>修要修改的地方：</w:t>
      </w:r>
    </w:p>
    <w:p w14:paraId="6570442E" w14:textId="2C040FFF" w:rsidR="00F87CCA" w:rsidRDefault="00F87CCA" w:rsidP="00F87CCA">
      <w:pPr>
        <w:pStyle w:val="a4"/>
        <w:numPr>
          <w:ilvl w:val="0"/>
          <w:numId w:val="5"/>
        </w:numPr>
        <w:ind w:firstLineChars="0"/>
      </w:pPr>
      <w:r>
        <w:rPr>
          <w:rFonts w:hint="eastAsia"/>
        </w:rPr>
        <w:t>文章的研究结果，即政策组合路径还需要进一步凝练，现有路径有些重叠，且不好解释；</w:t>
      </w:r>
    </w:p>
    <w:p w14:paraId="2DEC757E" w14:textId="77777777" w:rsidR="00F87CCA" w:rsidRDefault="00F87CCA" w:rsidP="00F87CCA">
      <w:pPr>
        <w:pStyle w:val="a4"/>
        <w:numPr>
          <w:ilvl w:val="0"/>
          <w:numId w:val="5"/>
        </w:numPr>
        <w:ind w:firstLineChars="0"/>
      </w:pPr>
      <w:r>
        <w:rPr>
          <w:rFonts w:hint="eastAsia"/>
        </w:rPr>
        <w:t>参考文献中不可以有中文参考文献，且现在文献中近3年的文献还是太少，还要进一步替换（参考文献中比较老的我都标红的，占比太大）</w:t>
      </w:r>
    </w:p>
    <w:p w14:paraId="7E8B8931" w14:textId="530CD84C" w:rsidR="00F87CCA" w:rsidRDefault="00F87CCA" w:rsidP="00F87CCA">
      <w:pPr>
        <w:pStyle w:val="a4"/>
        <w:numPr>
          <w:ilvl w:val="0"/>
          <w:numId w:val="5"/>
        </w:numPr>
        <w:ind w:firstLineChars="0"/>
      </w:pPr>
      <w:r>
        <w:rPr>
          <w:rFonts w:hint="eastAsia"/>
        </w:rPr>
        <w:t>图2的维恩图严格来讲的话不能这样画，你还是参考我那篇中文的维恩图吧</w:t>
      </w:r>
    </w:p>
  </w:comment>
  <w:comment w:id="1" w:author="刘 婷婷" w:date="2023-01-09T10:59:00Z" w:initials="刘">
    <w:p w14:paraId="242AB7C2" w14:textId="1B1589A2" w:rsidR="00F87CCA" w:rsidRDefault="00F87CCA">
      <w:pPr>
        <w:pStyle w:val="a4"/>
        <w:ind w:firstLine="420"/>
      </w:pPr>
      <w:r>
        <w:rPr>
          <w:rStyle w:val="af"/>
        </w:rPr>
        <w:annotationRef/>
      </w:r>
      <w:r>
        <w:rPr>
          <w:rFonts w:hint="eastAsia"/>
        </w:rPr>
        <w:t>最后的政策组合路径还需要进一步凝练，每条路径之间的结果不应该重叠，都要能合理的解释清楚</w:t>
      </w:r>
    </w:p>
  </w:comment>
  <w:comment w:id="2" w:author="刘 婷婷" w:date="2023-01-09T10:58:00Z" w:initials="刘">
    <w:p w14:paraId="453C3AE0" w14:textId="171CECAE" w:rsidR="00F87CCA" w:rsidRPr="00F87CCA" w:rsidRDefault="00F87CCA">
      <w:pPr>
        <w:pStyle w:val="a4"/>
        <w:ind w:firstLine="420"/>
      </w:pPr>
      <w:r>
        <w:rPr>
          <w:rStyle w:val="af"/>
        </w:rPr>
        <w:annotationRef/>
      </w:r>
      <w:r w:rsidRPr="00F87CCA">
        <w:rPr>
          <w:rFonts w:hint="eastAsia"/>
          <w:b/>
          <w:bCs/>
          <w:color w:val="FF0000"/>
          <w:lang w:eastAsia="zh-Hans"/>
        </w:rPr>
        <w:t>供给-需求-环境三位一体培育型</w:t>
      </w:r>
      <w:r>
        <w:rPr>
          <w:rStyle w:val="af"/>
        </w:rPr>
        <w:annotationRef/>
      </w:r>
      <w:r>
        <w:rPr>
          <w:rFonts w:hint="eastAsia"/>
          <w:b/>
          <w:bCs/>
          <w:color w:val="FF0000"/>
          <w:lang w:eastAsia="zh-Hans"/>
        </w:rPr>
        <w:t>、</w:t>
      </w:r>
      <w:r w:rsidRPr="00F87CCA">
        <w:rPr>
          <w:rFonts w:hint="eastAsia"/>
          <w:b/>
          <w:bCs/>
          <w:color w:val="FF0000"/>
          <w:lang w:eastAsia="zh-Hans"/>
        </w:rPr>
        <w:t>供给-需求-环境三位一体强化型</w:t>
      </w:r>
      <w:r>
        <w:rPr>
          <w:rFonts w:hint="eastAsia"/>
          <w:b/>
          <w:bCs/>
          <w:color w:val="FF0000"/>
          <w:lang w:eastAsia="zh-Hans"/>
        </w:rPr>
        <w:t>，这两条路径有什么区别？应该合二为一吧？？</w:t>
      </w:r>
    </w:p>
  </w:comment>
  <w:comment w:id="3" w:author="刘 婷婷" w:date="2023-01-09T10:58:00Z" w:initials="刘">
    <w:p w14:paraId="7ACDD11B" w14:textId="20B94F93" w:rsidR="00CC3EFD" w:rsidRDefault="00CC3EFD">
      <w:pPr>
        <w:pStyle w:val="a4"/>
        <w:ind w:firstLine="420"/>
      </w:pPr>
      <w:r>
        <w:rPr>
          <w:rStyle w:val="af"/>
        </w:rPr>
        <w:annotationRef/>
      </w:r>
      <w:r>
        <w:rPr>
          <w:rFonts w:hint="eastAsia"/>
        </w:rPr>
        <w:t>这一条路径没有价值，</w:t>
      </w:r>
      <w:r w:rsidR="00F87CCA">
        <w:rPr>
          <w:rFonts w:hint="eastAsia"/>
        </w:rPr>
        <w:t>删掉</w:t>
      </w:r>
    </w:p>
  </w:comment>
  <w:comment w:id="4" w:author="刘 婷婷" w:date="2023-01-09T11:00:00Z" w:initials="刘">
    <w:p w14:paraId="244DC493" w14:textId="7B399C96" w:rsidR="00F87CCA" w:rsidRDefault="00F87CCA">
      <w:pPr>
        <w:pStyle w:val="a4"/>
        <w:ind w:firstLine="420"/>
      </w:pPr>
      <w:r>
        <w:rPr>
          <w:rStyle w:val="af"/>
        </w:rPr>
        <w:annotationRef/>
      </w:r>
      <w:r>
        <w:rPr>
          <w:rFonts w:hint="eastAsia"/>
        </w:rPr>
        <w:t>中文摘要修改好后，对应修改英文摘要。</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E8B8931" w15:done="0"/>
  <w15:commentEx w15:paraId="242AB7C2" w15:done="0"/>
  <w15:commentEx w15:paraId="453C3AE0" w15:done="0"/>
  <w15:commentEx w15:paraId="7ACDD11B" w15:done="0"/>
  <w15:commentEx w15:paraId="244DC49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672CC" w16cex:dateUtc="2023-01-09T03:02:00Z"/>
  <w16cex:commentExtensible w16cex:durableId="2766721B" w16cex:dateUtc="2023-01-09T02:59:00Z"/>
  <w16cex:commentExtensible w16cex:durableId="276671E3" w16cex:dateUtc="2023-01-09T02:58:00Z"/>
  <w16cex:commentExtensible w16cex:durableId="276671C0" w16cex:dateUtc="2023-01-09T02:58:00Z"/>
  <w16cex:commentExtensible w16cex:durableId="27667244" w16cex:dateUtc="2023-01-09T03: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E8B8931" w16cid:durableId="276672CC"/>
  <w16cid:commentId w16cid:paraId="242AB7C2" w16cid:durableId="2766721B"/>
  <w16cid:commentId w16cid:paraId="453C3AE0" w16cid:durableId="276671E3"/>
  <w16cid:commentId w16cid:paraId="7ACDD11B" w16cid:durableId="276671C0"/>
  <w16cid:commentId w16cid:paraId="244DC493" w16cid:durableId="276672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04F149" w14:textId="77777777" w:rsidR="00F13A0D" w:rsidRDefault="00F13A0D">
      <w:pPr>
        <w:spacing w:line="240" w:lineRule="auto"/>
        <w:ind w:firstLine="480"/>
      </w:pPr>
      <w:r>
        <w:separator/>
      </w:r>
    </w:p>
  </w:endnote>
  <w:endnote w:type="continuationSeparator" w:id="0">
    <w:p w14:paraId="49399344" w14:textId="77777777" w:rsidR="00F13A0D" w:rsidRDefault="00F13A0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DejaVu Sans">
    <w:altName w:val="Ebrima"/>
    <w:panose1 w:val="020B0604020202020204"/>
    <w:charset w:val="00"/>
    <w:family w:val="roman"/>
    <w:pitch w:val="default"/>
    <w:sig w:usb0="20007A87" w:usb1="80000000" w:usb2="00000008"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Times New Roman Bold">
    <w:altName w:val="Times New Roman"/>
    <w:panose1 w:val="020B0604020202020204"/>
    <w:charset w:val="00"/>
    <w:family w:val="auto"/>
    <w:pitch w:val="default"/>
    <w:sig w:usb0="E0002AEF" w:usb1="C0007841" w:usb2="00000009" w:usb3="00000000" w:csb0="400001FF" w:csb1="FFFF0000"/>
  </w:font>
  <w:font w:name="Times New Roman Regular">
    <w:altName w:val="Times New Roman"/>
    <w:panose1 w:val="020B0604020202020204"/>
    <w:charset w:val="00"/>
    <w:family w:val="auto"/>
    <w:pitch w:val="default"/>
    <w:sig w:usb0="E0002AEF" w:usb1="C0007841" w:usb2="00000009" w:usb3="00000000" w:csb0="400001FF" w:csb1="FFFF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3"/>
      </w:rPr>
      <w:id w:val="-1462564088"/>
      <w:docPartObj>
        <w:docPartGallery w:val="Page Numbers (Bottom of Page)"/>
        <w:docPartUnique/>
      </w:docPartObj>
    </w:sdtPr>
    <w:sdtContent>
      <w:p w14:paraId="1554A65E" w14:textId="09A559AA" w:rsidR="00B86F85" w:rsidRDefault="00B86F85" w:rsidP="00B86F85">
        <w:pPr>
          <w:pStyle w:val="aa"/>
          <w:framePr w:wrap="none"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end"/>
        </w:r>
      </w:p>
    </w:sdtContent>
  </w:sdt>
  <w:p w14:paraId="079FDBBD" w14:textId="77777777" w:rsidR="00B86F85" w:rsidRDefault="00B86F85">
    <w:pPr>
      <w:pStyle w:val="aa"/>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3"/>
      </w:rPr>
      <w:id w:val="-1922623461"/>
      <w:docPartObj>
        <w:docPartGallery w:val="Page Numbers (Bottom of Page)"/>
        <w:docPartUnique/>
      </w:docPartObj>
    </w:sdtPr>
    <w:sdtContent>
      <w:p w14:paraId="36E52CB1" w14:textId="09076C40" w:rsidR="00B86F85" w:rsidRDefault="00B86F85" w:rsidP="00B86F85">
        <w:pPr>
          <w:pStyle w:val="aa"/>
          <w:framePr w:wrap="none" w:vAnchor="text" w:hAnchor="margin" w:xAlign="center" w:y="1"/>
          <w:ind w:firstLine="360"/>
          <w:rPr>
            <w:rStyle w:val="af3"/>
          </w:rPr>
        </w:pPr>
        <w:r>
          <w:rPr>
            <w:rStyle w:val="af3"/>
          </w:rPr>
          <w:fldChar w:fldCharType="begin"/>
        </w:r>
        <w:r>
          <w:rPr>
            <w:rStyle w:val="af3"/>
          </w:rPr>
          <w:instrText xml:space="preserve"> PAGE </w:instrText>
        </w:r>
        <w:r>
          <w:rPr>
            <w:rStyle w:val="af3"/>
          </w:rPr>
          <w:fldChar w:fldCharType="separate"/>
        </w:r>
        <w:r>
          <w:rPr>
            <w:rStyle w:val="af3"/>
            <w:noProof/>
          </w:rPr>
          <w:t>8</w:t>
        </w:r>
        <w:r>
          <w:rPr>
            <w:rStyle w:val="af3"/>
          </w:rPr>
          <w:fldChar w:fldCharType="end"/>
        </w:r>
      </w:p>
    </w:sdtContent>
  </w:sdt>
  <w:p w14:paraId="51477DA1" w14:textId="5C1E0CC7" w:rsidR="00B86F85" w:rsidRDefault="00B86F85" w:rsidP="001A66BD">
    <w:pPr>
      <w:pStyle w:val="aa"/>
      <w:tabs>
        <w:tab w:val="clear" w:pos="4153"/>
        <w:tab w:val="clear" w:pos="8306"/>
        <w:tab w:val="center" w:pos="4333"/>
      </w:tabs>
      <w:ind w:firstLineChars="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57927B" w14:textId="77777777" w:rsidR="00B86F85" w:rsidRDefault="00B86F85">
    <w:pPr>
      <w:pStyle w:val="aa"/>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70B70A" w14:textId="77777777" w:rsidR="00F13A0D" w:rsidRDefault="00F13A0D">
      <w:pPr>
        <w:spacing w:line="240" w:lineRule="auto"/>
        <w:ind w:firstLine="480"/>
      </w:pPr>
      <w:r>
        <w:separator/>
      </w:r>
    </w:p>
  </w:footnote>
  <w:footnote w:type="continuationSeparator" w:id="0">
    <w:p w14:paraId="7E7088C1" w14:textId="77777777" w:rsidR="00F13A0D" w:rsidRDefault="00F13A0D">
      <w:pPr>
        <w:spacing w:line="240" w:lineRule="auto"/>
        <w:ind w:firstLine="480"/>
      </w:pPr>
      <w:r>
        <w:continuationSeparator/>
      </w:r>
    </w:p>
  </w:footnote>
  <w:footnote w:id="1">
    <w:p w14:paraId="7041342A" w14:textId="7D9B9E2B" w:rsidR="00AE43A1" w:rsidRDefault="00AE43A1" w:rsidP="00AE43A1">
      <w:pPr>
        <w:pStyle w:val="af5"/>
        <w:ind w:firstLineChars="0" w:firstLine="0"/>
      </w:pPr>
      <w:r>
        <w:rPr>
          <w:rStyle w:val="af7"/>
        </w:rPr>
        <w:footnoteRef/>
      </w:r>
      <w:r>
        <w:t xml:space="preserve"> Varian H R. Intermediate microeconomics: a modern approach: ninth international student edition[M]. WW Norton &amp; Company, 2014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C8395" w14:textId="77777777" w:rsidR="00B86F85" w:rsidRDefault="00B86F85">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D866D" w14:textId="77777777" w:rsidR="00B86F85" w:rsidRDefault="00B86F85">
    <w:pPr>
      <w:pStyle w:val="aa"/>
      <w:ind w:firstLine="36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004F80" w14:textId="77777777" w:rsidR="00B86F85" w:rsidRDefault="00B86F85">
    <w:pPr>
      <w:pStyle w:val="ab"/>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17806"/>
    <w:multiLevelType w:val="multilevel"/>
    <w:tmpl w:val="A8B82B2C"/>
    <w:lvl w:ilvl="0">
      <w:start w:val="1"/>
      <w:numFmt w:val="decimal"/>
      <w:lvlText w:val="%1."/>
      <w:lvlJc w:val="left"/>
      <w:pPr>
        <w:ind w:left="840" w:hanging="360"/>
      </w:pPr>
      <w:rPr>
        <w:rFonts w:hint="default"/>
      </w:rPr>
    </w:lvl>
    <w:lvl w:ilvl="1">
      <w:start w:val="3"/>
      <w:numFmt w:val="decimal"/>
      <w:isLgl/>
      <w:lvlText w:val="%1.%2"/>
      <w:lvlJc w:val="left"/>
      <w:pPr>
        <w:ind w:left="900" w:hanging="42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1" w15:restartNumberingAfterBreak="0">
    <w:nsid w:val="2E040677"/>
    <w:multiLevelType w:val="hybridMultilevel"/>
    <w:tmpl w:val="CB4488A0"/>
    <w:lvl w:ilvl="0" w:tplc="3FEEDA1A">
      <w:start w:val="1"/>
      <w:numFmt w:val="japaneseCounting"/>
      <w:lvlText w:val="第%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32F239EF"/>
    <w:multiLevelType w:val="multilevel"/>
    <w:tmpl w:val="A16E831E"/>
    <w:lvl w:ilvl="0">
      <w:start w:val="1"/>
      <w:numFmt w:val="decimal"/>
      <w:lvlText w:val="%1."/>
      <w:lvlJc w:val="left"/>
      <w:pPr>
        <w:ind w:left="920" w:hanging="360"/>
      </w:pPr>
      <w:rPr>
        <w:rFonts w:hint="default"/>
      </w:rPr>
    </w:lvl>
    <w:lvl w:ilvl="1">
      <w:start w:val="2"/>
      <w:numFmt w:val="decimal"/>
      <w:isLgl/>
      <w:lvlText w:val="%1.%2"/>
      <w:lvlJc w:val="left"/>
      <w:pPr>
        <w:ind w:left="1060" w:hanging="500"/>
      </w:pPr>
      <w:rPr>
        <w:rFonts w:hint="default"/>
      </w:rPr>
    </w:lvl>
    <w:lvl w:ilvl="2">
      <w:start w:val="1"/>
      <w:numFmt w:val="decimal"/>
      <w:isLgl/>
      <w:lvlText w:val="%1.%2.%3"/>
      <w:lvlJc w:val="left"/>
      <w:pPr>
        <w:ind w:left="1280" w:hanging="720"/>
      </w:pPr>
      <w:rPr>
        <w:rFonts w:hint="default"/>
      </w:rPr>
    </w:lvl>
    <w:lvl w:ilvl="3">
      <w:start w:val="1"/>
      <w:numFmt w:val="decimal"/>
      <w:isLgl/>
      <w:lvlText w:val="%1.%2.%3.%4"/>
      <w:lvlJc w:val="left"/>
      <w:pPr>
        <w:ind w:left="1280" w:hanging="720"/>
      </w:pPr>
      <w:rPr>
        <w:rFonts w:hint="default"/>
      </w:rPr>
    </w:lvl>
    <w:lvl w:ilvl="4">
      <w:start w:val="1"/>
      <w:numFmt w:val="decimal"/>
      <w:isLgl/>
      <w:lvlText w:val="%1.%2.%3.%4.%5"/>
      <w:lvlJc w:val="left"/>
      <w:pPr>
        <w:ind w:left="1640" w:hanging="1080"/>
      </w:pPr>
      <w:rPr>
        <w:rFonts w:hint="default"/>
      </w:rPr>
    </w:lvl>
    <w:lvl w:ilvl="5">
      <w:start w:val="1"/>
      <w:numFmt w:val="decimal"/>
      <w:isLgl/>
      <w:lvlText w:val="%1.%2.%3.%4.%5.%6"/>
      <w:lvlJc w:val="left"/>
      <w:pPr>
        <w:ind w:left="1640" w:hanging="1080"/>
      </w:pPr>
      <w:rPr>
        <w:rFonts w:hint="default"/>
      </w:rPr>
    </w:lvl>
    <w:lvl w:ilvl="6">
      <w:start w:val="1"/>
      <w:numFmt w:val="decimal"/>
      <w:isLgl/>
      <w:lvlText w:val="%1.%2.%3.%4.%5.%6.%7"/>
      <w:lvlJc w:val="left"/>
      <w:pPr>
        <w:ind w:left="2000" w:hanging="1440"/>
      </w:pPr>
      <w:rPr>
        <w:rFonts w:hint="default"/>
      </w:rPr>
    </w:lvl>
    <w:lvl w:ilvl="7">
      <w:start w:val="1"/>
      <w:numFmt w:val="decimal"/>
      <w:isLgl/>
      <w:lvlText w:val="%1.%2.%3.%4.%5.%6.%7.%8"/>
      <w:lvlJc w:val="left"/>
      <w:pPr>
        <w:ind w:left="2000" w:hanging="1440"/>
      </w:pPr>
      <w:rPr>
        <w:rFonts w:hint="default"/>
      </w:rPr>
    </w:lvl>
    <w:lvl w:ilvl="8">
      <w:start w:val="1"/>
      <w:numFmt w:val="decimal"/>
      <w:isLgl/>
      <w:lvlText w:val="%1.%2.%3.%4.%5.%6.%7.%8.%9"/>
      <w:lvlJc w:val="left"/>
      <w:pPr>
        <w:ind w:left="2360" w:hanging="1800"/>
      </w:pPr>
      <w:rPr>
        <w:rFonts w:hint="default"/>
      </w:rPr>
    </w:lvl>
  </w:abstractNum>
  <w:abstractNum w:abstractNumId="3" w15:restartNumberingAfterBreak="0">
    <w:nsid w:val="62346DA9"/>
    <w:multiLevelType w:val="singleLevel"/>
    <w:tmpl w:val="62346DA9"/>
    <w:lvl w:ilvl="0">
      <w:start w:val="1"/>
      <w:numFmt w:val="decimal"/>
      <w:suff w:val="nothing"/>
      <w:lvlText w:val="（%1）"/>
      <w:lvlJc w:val="left"/>
    </w:lvl>
  </w:abstractNum>
  <w:abstractNum w:abstractNumId="4" w15:restartNumberingAfterBreak="0">
    <w:nsid w:val="6243C297"/>
    <w:multiLevelType w:val="singleLevel"/>
    <w:tmpl w:val="6243C297"/>
    <w:lvl w:ilvl="0">
      <w:start w:val="6"/>
      <w:numFmt w:val="decimal"/>
      <w:suff w:val="nothing"/>
      <w:lvlText w:val="（%1）"/>
      <w:lvlJc w:val="left"/>
    </w:lvl>
  </w:abstractNum>
  <w:num w:numId="1" w16cid:durableId="1619214693">
    <w:abstractNumId w:val="3"/>
  </w:num>
  <w:num w:numId="2" w16cid:durableId="1576554555">
    <w:abstractNumId w:val="4"/>
  </w:num>
  <w:num w:numId="3" w16cid:durableId="897283859">
    <w:abstractNumId w:val="0"/>
  </w:num>
  <w:num w:numId="4" w16cid:durableId="112328992">
    <w:abstractNumId w:val="2"/>
  </w:num>
  <w:num w:numId="5" w16cid:durableId="125181693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刘 婷婷">
    <w15:presenceInfo w15:providerId="Windows Live" w15:userId="ad027342d665dfa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hideSpellingErrors/>
  <w:hideGrammaticalErrors/>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Chinese Std GBT7714 (numeric)&lt;/Style&gt;&lt;LeftDelim&gt;{&lt;/LeftDelim&gt;&lt;RightDelim&gt;}&lt;/RightDelim&gt;&lt;FontName&gt;DengXi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dter5r29w20ereasewxvza1vw0sp5fffrev&quot;&gt;My EndNote Library（科技创新政策）&lt;record-ids&gt;&lt;item&gt;9&lt;/item&gt;&lt;item&gt;10&lt;/item&gt;&lt;item&gt;15&lt;/item&gt;&lt;item&gt;16&lt;/item&gt;&lt;item&gt;18&lt;/item&gt;&lt;item&gt;20&lt;/item&gt;&lt;item&gt;21&lt;/item&gt;&lt;item&gt;24&lt;/item&gt;&lt;item&gt;25&lt;/item&gt;&lt;item&gt;47&lt;/item&gt;&lt;item&gt;56&lt;/item&gt;&lt;item&gt;57&lt;/item&gt;&lt;item&gt;62&lt;/item&gt;&lt;item&gt;64&lt;/item&gt;&lt;item&gt;65&lt;/item&gt;&lt;item&gt;66&lt;/item&gt;&lt;item&gt;71&lt;/item&gt;&lt;item&gt;94&lt;/item&gt;&lt;item&gt;95&lt;/item&gt;&lt;item&gt;96&lt;/item&gt;&lt;item&gt;97&lt;/item&gt;&lt;item&gt;98&lt;/item&gt;&lt;item&gt;99&lt;/item&gt;&lt;item&gt;100&lt;/item&gt;&lt;item&gt;101&lt;/item&gt;&lt;item&gt;102&lt;/item&gt;&lt;item&gt;103&lt;/item&gt;&lt;item&gt;104&lt;/item&gt;&lt;item&gt;106&lt;/item&gt;&lt;item&gt;107&lt;/item&gt;&lt;item&gt;108&lt;/item&gt;&lt;item&gt;109&lt;/item&gt;&lt;item&gt;110&lt;/item&gt;&lt;item&gt;111&lt;/item&gt;&lt;item&gt;112&lt;/item&gt;&lt;item&gt;113&lt;/item&gt;&lt;item&gt;114&lt;/item&gt;&lt;item&gt;115&lt;/item&gt;&lt;item&gt;116&lt;/item&gt;&lt;item&gt;117&lt;/item&gt;&lt;item&gt;118&lt;/item&gt;&lt;item&gt;119&lt;/item&gt;&lt;item&gt;120&lt;/item&gt;&lt;item&gt;121&lt;/item&gt;&lt;item&gt;122&lt;/item&gt;&lt;item&gt;123&lt;/item&gt;&lt;item&gt;124&lt;/item&gt;&lt;item&gt;125&lt;/item&gt;&lt;item&gt;129&lt;/item&gt;&lt;item&gt;130&lt;/item&gt;&lt;item&gt;131&lt;/item&gt;&lt;item&gt;132&lt;/item&gt;&lt;item&gt;133&lt;/item&gt;&lt;item&gt;134&lt;/item&gt;&lt;item&gt;136&lt;/item&gt;&lt;item&gt;137&lt;/item&gt;&lt;item&gt;138&lt;/item&gt;&lt;item&gt;139&lt;/item&gt;&lt;item&gt;140&lt;/item&gt;&lt;item&gt;141&lt;/item&gt;&lt;item&gt;142&lt;/item&gt;&lt;item&gt;143&lt;/item&gt;&lt;item&gt;144&lt;/item&gt;&lt;item&gt;145&lt;/item&gt;&lt;item&gt;146&lt;/item&gt;&lt;item&gt;147&lt;/item&gt;&lt;/record-ids&gt;&lt;/item&gt;&lt;/Libraries&gt;"/>
  </w:docVars>
  <w:rsids>
    <w:rsidRoot w:val="00172A27"/>
    <w:rsid w:val="8C33B1A4"/>
    <w:rsid w:val="A7792544"/>
    <w:rsid w:val="BD9E057A"/>
    <w:rsid w:val="BDE7F584"/>
    <w:rsid w:val="BEDB744A"/>
    <w:rsid w:val="BF383EE3"/>
    <w:rsid w:val="BF7B2655"/>
    <w:rsid w:val="BF9CEFC2"/>
    <w:rsid w:val="BFDF814C"/>
    <w:rsid w:val="BFFC86EF"/>
    <w:rsid w:val="DDBFB6EA"/>
    <w:rsid w:val="DFDF9FDA"/>
    <w:rsid w:val="DFDFAE81"/>
    <w:rsid w:val="DFFFB31B"/>
    <w:rsid w:val="E7D38A64"/>
    <w:rsid w:val="EFFF38B0"/>
    <w:rsid w:val="F3FBAEE7"/>
    <w:rsid w:val="F4DBCD5E"/>
    <w:rsid w:val="F76D6A89"/>
    <w:rsid w:val="F9EDCC0E"/>
    <w:rsid w:val="FAF98421"/>
    <w:rsid w:val="FBBD17A7"/>
    <w:rsid w:val="FBDF574A"/>
    <w:rsid w:val="FCDD586D"/>
    <w:rsid w:val="FD7514A7"/>
    <w:rsid w:val="FEDB6320"/>
    <w:rsid w:val="FF3FB56B"/>
    <w:rsid w:val="FF75438F"/>
    <w:rsid w:val="FFB7C511"/>
    <w:rsid w:val="FFB88256"/>
    <w:rsid w:val="FFDF7DFA"/>
    <w:rsid w:val="FFFB3AE8"/>
    <w:rsid w:val="FFFB540B"/>
    <w:rsid w:val="FFFE670D"/>
    <w:rsid w:val="00005248"/>
    <w:rsid w:val="00005F65"/>
    <w:rsid w:val="00007A66"/>
    <w:rsid w:val="000149F5"/>
    <w:rsid w:val="00014AD6"/>
    <w:rsid w:val="00016380"/>
    <w:rsid w:val="00017C26"/>
    <w:rsid w:val="0002279D"/>
    <w:rsid w:val="00023805"/>
    <w:rsid w:val="000257B2"/>
    <w:rsid w:val="00025D1F"/>
    <w:rsid w:val="000268A4"/>
    <w:rsid w:val="00026C03"/>
    <w:rsid w:val="000316BD"/>
    <w:rsid w:val="00033EA0"/>
    <w:rsid w:val="00044850"/>
    <w:rsid w:val="00050484"/>
    <w:rsid w:val="00052031"/>
    <w:rsid w:val="000538CF"/>
    <w:rsid w:val="00054A44"/>
    <w:rsid w:val="00054B5E"/>
    <w:rsid w:val="000650EE"/>
    <w:rsid w:val="00072293"/>
    <w:rsid w:val="00074645"/>
    <w:rsid w:val="00075D59"/>
    <w:rsid w:val="000837B0"/>
    <w:rsid w:val="00086805"/>
    <w:rsid w:val="00094CD1"/>
    <w:rsid w:val="000A0A8C"/>
    <w:rsid w:val="000A38AA"/>
    <w:rsid w:val="000A3FD7"/>
    <w:rsid w:val="000B2F2C"/>
    <w:rsid w:val="000B4148"/>
    <w:rsid w:val="000B6FE5"/>
    <w:rsid w:val="000C0CAC"/>
    <w:rsid w:val="000C45F4"/>
    <w:rsid w:val="000D1F2C"/>
    <w:rsid w:val="000D2DF4"/>
    <w:rsid w:val="000E0D86"/>
    <w:rsid w:val="000E385E"/>
    <w:rsid w:val="000E4BED"/>
    <w:rsid w:val="000E70B9"/>
    <w:rsid w:val="000F4EFF"/>
    <w:rsid w:val="00101D9C"/>
    <w:rsid w:val="0010201F"/>
    <w:rsid w:val="00106F53"/>
    <w:rsid w:val="00107EE8"/>
    <w:rsid w:val="0011466F"/>
    <w:rsid w:val="00120DDC"/>
    <w:rsid w:val="00127451"/>
    <w:rsid w:val="001308EC"/>
    <w:rsid w:val="0013575C"/>
    <w:rsid w:val="00136E5B"/>
    <w:rsid w:val="00140CC2"/>
    <w:rsid w:val="00141A0F"/>
    <w:rsid w:val="00142009"/>
    <w:rsid w:val="00146C5C"/>
    <w:rsid w:val="0014700A"/>
    <w:rsid w:val="00147E3C"/>
    <w:rsid w:val="001509D2"/>
    <w:rsid w:val="0015285B"/>
    <w:rsid w:val="00152AAC"/>
    <w:rsid w:val="0015450A"/>
    <w:rsid w:val="00154837"/>
    <w:rsid w:val="00156D6E"/>
    <w:rsid w:val="00164239"/>
    <w:rsid w:val="001706B1"/>
    <w:rsid w:val="00172A27"/>
    <w:rsid w:val="001815B6"/>
    <w:rsid w:val="00182B25"/>
    <w:rsid w:val="00184109"/>
    <w:rsid w:val="0018749A"/>
    <w:rsid w:val="001905EE"/>
    <w:rsid w:val="00190ED7"/>
    <w:rsid w:val="00195550"/>
    <w:rsid w:val="001969C0"/>
    <w:rsid w:val="00196F15"/>
    <w:rsid w:val="00197B37"/>
    <w:rsid w:val="00197E25"/>
    <w:rsid w:val="001A66BD"/>
    <w:rsid w:val="001B269E"/>
    <w:rsid w:val="001B333F"/>
    <w:rsid w:val="001B4022"/>
    <w:rsid w:val="001B563E"/>
    <w:rsid w:val="001C0959"/>
    <w:rsid w:val="001D02D7"/>
    <w:rsid w:val="001D1BBC"/>
    <w:rsid w:val="001D764C"/>
    <w:rsid w:val="001F03BC"/>
    <w:rsid w:val="001F12FE"/>
    <w:rsid w:val="001F247D"/>
    <w:rsid w:val="001F5935"/>
    <w:rsid w:val="00203D8E"/>
    <w:rsid w:val="0020433F"/>
    <w:rsid w:val="002064D9"/>
    <w:rsid w:val="00217D0D"/>
    <w:rsid w:val="0022155C"/>
    <w:rsid w:val="0023289F"/>
    <w:rsid w:val="00234CC0"/>
    <w:rsid w:val="0023727E"/>
    <w:rsid w:val="002437DA"/>
    <w:rsid w:val="002449E6"/>
    <w:rsid w:val="00246CCC"/>
    <w:rsid w:val="0025153A"/>
    <w:rsid w:val="00264A56"/>
    <w:rsid w:val="00264D54"/>
    <w:rsid w:val="00266E7F"/>
    <w:rsid w:val="00270FB1"/>
    <w:rsid w:val="0027180A"/>
    <w:rsid w:val="00273BBC"/>
    <w:rsid w:val="00275A56"/>
    <w:rsid w:val="00285306"/>
    <w:rsid w:val="00287B26"/>
    <w:rsid w:val="00287F13"/>
    <w:rsid w:val="00292510"/>
    <w:rsid w:val="00295DE2"/>
    <w:rsid w:val="002A450C"/>
    <w:rsid w:val="002A4802"/>
    <w:rsid w:val="002A54FE"/>
    <w:rsid w:val="002A7653"/>
    <w:rsid w:val="002C09ED"/>
    <w:rsid w:val="002C0AA1"/>
    <w:rsid w:val="002D2E9E"/>
    <w:rsid w:val="002D702A"/>
    <w:rsid w:val="002D7F76"/>
    <w:rsid w:val="002E1748"/>
    <w:rsid w:val="002E32B1"/>
    <w:rsid w:val="002E4848"/>
    <w:rsid w:val="002E532B"/>
    <w:rsid w:val="002E5C1E"/>
    <w:rsid w:val="002F0F3E"/>
    <w:rsid w:val="002F145F"/>
    <w:rsid w:val="002F3F54"/>
    <w:rsid w:val="00301892"/>
    <w:rsid w:val="003035D9"/>
    <w:rsid w:val="00303E29"/>
    <w:rsid w:val="003045C1"/>
    <w:rsid w:val="00304761"/>
    <w:rsid w:val="00305FB4"/>
    <w:rsid w:val="003123E0"/>
    <w:rsid w:val="00314712"/>
    <w:rsid w:val="00314D63"/>
    <w:rsid w:val="00315D35"/>
    <w:rsid w:val="003201CA"/>
    <w:rsid w:val="0032326A"/>
    <w:rsid w:val="00323897"/>
    <w:rsid w:val="00326CD2"/>
    <w:rsid w:val="0033149D"/>
    <w:rsid w:val="003324DE"/>
    <w:rsid w:val="00335CC7"/>
    <w:rsid w:val="00341146"/>
    <w:rsid w:val="003476D9"/>
    <w:rsid w:val="00347AE5"/>
    <w:rsid w:val="00351097"/>
    <w:rsid w:val="00351A3C"/>
    <w:rsid w:val="00352A81"/>
    <w:rsid w:val="0037247D"/>
    <w:rsid w:val="00372F72"/>
    <w:rsid w:val="00391926"/>
    <w:rsid w:val="00391F74"/>
    <w:rsid w:val="0039261B"/>
    <w:rsid w:val="00392ED5"/>
    <w:rsid w:val="00393694"/>
    <w:rsid w:val="00395991"/>
    <w:rsid w:val="003A0032"/>
    <w:rsid w:val="003A0AB9"/>
    <w:rsid w:val="003A4DD2"/>
    <w:rsid w:val="003A56D0"/>
    <w:rsid w:val="003A66A6"/>
    <w:rsid w:val="003B136B"/>
    <w:rsid w:val="003B2F50"/>
    <w:rsid w:val="003B6D04"/>
    <w:rsid w:val="003C26B7"/>
    <w:rsid w:val="003D1804"/>
    <w:rsid w:val="003D2E71"/>
    <w:rsid w:val="003D58BA"/>
    <w:rsid w:val="003D5D2E"/>
    <w:rsid w:val="003E6863"/>
    <w:rsid w:val="003F0AD7"/>
    <w:rsid w:val="003F2776"/>
    <w:rsid w:val="003F3C75"/>
    <w:rsid w:val="0040573C"/>
    <w:rsid w:val="00406ED7"/>
    <w:rsid w:val="004130A2"/>
    <w:rsid w:val="00413205"/>
    <w:rsid w:val="00413980"/>
    <w:rsid w:val="00417CDC"/>
    <w:rsid w:val="00420A50"/>
    <w:rsid w:val="004324AB"/>
    <w:rsid w:val="004337EF"/>
    <w:rsid w:val="00434347"/>
    <w:rsid w:val="004424D3"/>
    <w:rsid w:val="00442668"/>
    <w:rsid w:val="00451CC9"/>
    <w:rsid w:val="00452C13"/>
    <w:rsid w:val="004566D9"/>
    <w:rsid w:val="0046070E"/>
    <w:rsid w:val="004611F9"/>
    <w:rsid w:val="004625A3"/>
    <w:rsid w:val="00464FF7"/>
    <w:rsid w:val="0046565E"/>
    <w:rsid w:val="00467924"/>
    <w:rsid w:val="004759FA"/>
    <w:rsid w:val="004927F2"/>
    <w:rsid w:val="00494B3C"/>
    <w:rsid w:val="00497B33"/>
    <w:rsid w:val="004A29C5"/>
    <w:rsid w:val="004B12D4"/>
    <w:rsid w:val="004B4591"/>
    <w:rsid w:val="004B53FA"/>
    <w:rsid w:val="004B7185"/>
    <w:rsid w:val="004D221D"/>
    <w:rsid w:val="004D49C0"/>
    <w:rsid w:val="004D736C"/>
    <w:rsid w:val="004E048F"/>
    <w:rsid w:val="004E0507"/>
    <w:rsid w:val="004E11D4"/>
    <w:rsid w:val="004E4D82"/>
    <w:rsid w:val="004E56E8"/>
    <w:rsid w:val="004F639B"/>
    <w:rsid w:val="00500105"/>
    <w:rsid w:val="00501129"/>
    <w:rsid w:val="0050345A"/>
    <w:rsid w:val="005039E7"/>
    <w:rsid w:val="00503DB5"/>
    <w:rsid w:val="00517022"/>
    <w:rsid w:val="0052012E"/>
    <w:rsid w:val="00520CAA"/>
    <w:rsid w:val="00521332"/>
    <w:rsid w:val="005229CE"/>
    <w:rsid w:val="00525541"/>
    <w:rsid w:val="005263C6"/>
    <w:rsid w:val="00531216"/>
    <w:rsid w:val="00546A70"/>
    <w:rsid w:val="005565C5"/>
    <w:rsid w:val="00561769"/>
    <w:rsid w:val="00563B20"/>
    <w:rsid w:val="0056555B"/>
    <w:rsid w:val="00565899"/>
    <w:rsid w:val="00582720"/>
    <w:rsid w:val="00582779"/>
    <w:rsid w:val="00582B1C"/>
    <w:rsid w:val="00586DB5"/>
    <w:rsid w:val="005A5767"/>
    <w:rsid w:val="005A6421"/>
    <w:rsid w:val="005A6D27"/>
    <w:rsid w:val="005B5D24"/>
    <w:rsid w:val="005C0B95"/>
    <w:rsid w:val="005C4312"/>
    <w:rsid w:val="005C51B7"/>
    <w:rsid w:val="005C53BC"/>
    <w:rsid w:val="005C6408"/>
    <w:rsid w:val="005D1772"/>
    <w:rsid w:val="005D4129"/>
    <w:rsid w:val="005D6CC3"/>
    <w:rsid w:val="005D7C1B"/>
    <w:rsid w:val="005D7C6E"/>
    <w:rsid w:val="005E4C5F"/>
    <w:rsid w:val="006039C7"/>
    <w:rsid w:val="00605D42"/>
    <w:rsid w:val="00610E64"/>
    <w:rsid w:val="0061393D"/>
    <w:rsid w:val="006163B6"/>
    <w:rsid w:val="00622B49"/>
    <w:rsid w:val="00624201"/>
    <w:rsid w:val="00627BE8"/>
    <w:rsid w:val="006302C1"/>
    <w:rsid w:val="00636595"/>
    <w:rsid w:val="00650B4D"/>
    <w:rsid w:val="00650EDE"/>
    <w:rsid w:val="00651BA8"/>
    <w:rsid w:val="006546FE"/>
    <w:rsid w:val="00657FB8"/>
    <w:rsid w:val="006621E0"/>
    <w:rsid w:val="006630DF"/>
    <w:rsid w:val="00670B60"/>
    <w:rsid w:val="00673455"/>
    <w:rsid w:val="00673558"/>
    <w:rsid w:val="006738A4"/>
    <w:rsid w:val="00684A51"/>
    <w:rsid w:val="00684D3D"/>
    <w:rsid w:val="00691E13"/>
    <w:rsid w:val="00692119"/>
    <w:rsid w:val="006976DC"/>
    <w:rsid w:val="006A5645"/>
    <w:rsid w:val="006A5CB2"/>
    <w:rsid w:val="006B33BB"/>
    <w:rsid w:val="006C5D80"/>
    <w:rsid w:val="006C6484"/>
    <w:rsid w:val="006D36AC"/>
    <w:rsid w:val="006D7268"/>
    <w:rsid w:val="006E1F55"/>
    <w:rsid w:val="006E21B6"/>
    <w:rsid w:val="006E6237"/>
    <w:rsid w:val="006F14E9"/>
    <w:rsid w:val="006F5000"/>
    <w:rsid w:val="00700E3A"/>
    <w:rsid w:val="00702D49"/>
    <w:rsid w:val="00703603"/>
    <w:rsid w:val="00706F9B"/>
    <w:rsid w:val="00710C4F"/>
    <w:rsid w:val="007128BB"/>
    <w:rsid w:val="007141DC"/>
    <w:rsid w:val="00715BA1"/>
    <w:rsid w:val="0072027B"/>
    <w:rsid w:val="00723C5A"/>
    <w:rsid w:val="00723E8F"/>
    <w:rsid w:val="007269E9"/>
    <w:rsid w:val="00727547"/>
    <w:rsid w:val="00727736"/>
    <w:rsid w:val="00736B30"/>
    <w:rsid w:val="00736CB2"/>
    <w:rsid w:val="00741D44"/>
    <w:rsid w:val="007427AA"/>
    <w:rsid w:val="00753028"/>
    <w:rsid w:val="00753AC5"/>
    <w:rsid w:val="0076144B"/>
    <w:rsid w:val="00761943"/>
    <w:rsid w:val="007630A9"/>
    <w:rsid w:val="00772140"/>
    <w:rsid w:val="0077273C"/>
    <w:rsid w:val="00772E9C"/>
    <w:rsid w:val="00772EB2"/>
    <w:rsid w:val="007738F7"/>
    <w:rsid w:val="0078230C"/>
    <w:rsid w:val="00783200"/>
    <w:rsid w:val="007843AD"/>
    <w:rsid w:val="00785916"/>
    <w:rsid w:val="00787439"/>
    <w:rsid w:val="00792387"/>
    <w:rsid w:val="007939D5"/>
    <w:rsid w:val="007A1D5E"/>
    <w:rsid w:val="007A1FC1"/>
    <w:rsid w:val="007A331C"/>
    <w:rsid w:val="007A39AE"/>
    <w:rsid w:val="007A4090"/>
    <w:rsid w:val="007C1C90"/>
    <w:rsid w:val="007C2148"/>
    <w:rsid w:val="007D07F0"/>
    <w:rsid w:val="007D174D"/>
    <w:rsid w:val="007D18B9"/>
    <w:rsid w:val="007D3A5F"/>
    <w:rsid w:val="007D3A72"/>
    <w:rsid w:val="007D7EFA"/>
    <w:rsid w:val="007E1E88"/>
    <w:rsid w:val="007E26DB"/>
    <w:rsid w:val="007F1398"/>
    <w:rsid w:val="007F1884"/>
    <w:rsid w:val="007F3550"/>
    <w:rsid w:val="007F5E21"/>
    <w:rsid w:val="00801644"/>
    <w:rsid w:val="00802947"/>
    <w:rsid w:val="0081026A"/>
    <w:rsid w:val="0082162E"/>
    <w:rsid w:val="00827DEB"/>
    <w:rsid w:val="00840251"/>
    <w:rsid w:val="00841FE6"/>
    <w:rsid w:val="008474FE"/>
    <w:rsid w:val="00850A08"/>
    <w:rsid w:val="008566DA"/>
    <w:rsid w:val="008608F0"/>
    <w:rsid w:val="008632DE"/>
    <w:rsid w:val="00865A5B"/>
    <w:rsid w:val="00866396"/>
    <w:rsid w:val="00867E39"/>
    <w:rsid w:val="00876204"/>
    <w:rsid w:val="008772E0"/>
    <w:rsid w:val="00885550"/>
    <w:rsid w:val="00890327"/>
    <w:rsid w:val="0089147D"/>
    <w:rsid w:val="00892E49"/>
    <w:rsid w:val="00893B23"/>
    <w:rsid w:val="00895748"/>
    <w:rsid w:val="008A11E2"/>
    <w:rsid w:val="008A3DAB"/>
    <w:rsid w:val="008A6636"/>
    <w:rsid w:val="008A7EDA"/>
    <w:rsid w:val="008B1586"/>
    <w:rsid w:val="008B387F"/>
    <w:rsid w:val="008B4679"/>
    <w:rsid w:val="008B61B4"/>
    <w:rsid w:val="008C0C79"/>
    <w:rsid w:val="008C3727"/>
    <w:rsid w:val="008D1413"/>
    <w:rsid w:val="008D4B2A"/>
    <w:rsid w:val="008D62E4"/>
    <w:rsid w:val="008D7F9E"/>
    <w:rsid w:val="008E4D42"/>
    <w:rsid w:val="008E55BD"/>
    <w:rsid w:val="008F71C2"/>
    <w:rsid w:val="008F7FCB"/>
    <w:rsid w:val="009003D6"/>
    <w:rsid w:val="00900DC6"/>
    <w:rsid w:val="00904892"/>
    <w:rsid w:val="0092094F"/>
    <w:rsid w:val="009245F6"/>
    <w:rsid w:val="009300AF"/>
    <w:rsid w:val="00932998"/>
    <w:rsid w:val="00934101"/>
    <w:rsid w:val="0093632B"/>
    <w:rsid w:val="00941449"/>
    <w:rsid w:val="009437CE"/>
    <w:rsid w:val="009449DA"/>
    <w:rsid w:val="0094541B"/>
    <w:rsid w:val="00945F47"/>
    <w:rsid w:val="009465CC"/>
    <w:rsid w:val="0094763A"/>
    <w:rsid w:val="0095001B"/>
    <w:rsid w:val="00952CF8"/>
    <w:rsid w:val="00953E3A"/>
    <w:rsid w:val="0095490C"/>
    <w:rsid w:val="00955699"/>
    <w:rsid w:val="00955E12"/>
    <w:rsid w:val="00960B4B"/>
    <w:rsid w:val="00960BF3"/>
    <w:rsid w:val="009633D1"/>
    <w:rsid w:val="00971094"/>
    <w:rsid w:val="0097225D"/>
    <w:rsid w:val="00973DEF"/>
    <w:rsid w:val="00974364"/>
    <w:rsid w:val="00975044"/>
    <w:rsid w:val="009835AE"/>
    <w:rsid w:val="00992608"/>
    <w:rsid w:val="00997A19"/>
    <w:rsid w:val="009A0089"/>
    <w:rsid w:val="009A2109"/>
    <w:rsid w:val="009A404C"/>
    <w:rsid w:val="009A69E2"/>
    <w:rsid w:val="009B443D"/>
    <w:rsid w:val="009B5C87"/>
    <w:rsid w:val="009C0410"/>
    <w:rsid w:val="009C4032"/>
    <w:rsid w:val="009E0F22"/>
    <w:rsid w:val="009E2161"/>
    <w:rsid w:val="009E2880"/>
    <w:rsid w:val="009E6367"/>
    <w:rsid w:val="009F1480"/>
    <w:rsid w:val="009F3BF9"/>
    <w:rsid w:val="009F69B5"/>
    <w:rsid w:val="00A00E16"/>
    <w:rsid w:val="00A05F56"/>
    <w:rsid w:val="00A12B5E"/>
    <w:rsid w:val="00A14DDF"/>
    <w:rsid w:val="00A16A29"/>
    <w:rsid w:val="00A16B5F"/>
    <w:rsid w:val="00A23EE4"/>
    <w:rsid w:val="00A25544"/>
    <w:rsid w:val="00A26194"/>
    <w:rsid w:val="00A2634D"/>
    <w:rsid w:val="00A2734C"/>
    <w:rsid w:val="00A33AB2"/>
    <w:rsid w:val="00A34B0D"/>
    <w:rsid w:val="00A51084"/>
    <w:rsid w:val="00A516D2"/>
    <w:rsid w:val="00A527DA"/>
    <w:rsid w:val="00A55879"/>
    <w:rsid w:val="00A56010"/>
    <w:rsid w:val="00A657BC"/>
    <w:rsid w:val="00A65DC5"/>
    <w:rsid w:val="00A6671F"/>
    <w:rsid w:val="00A71B5A"/>
    <w:rsid w:val="00A73AF0"/>
    <w:rsid w:val="00A84AD8"/>
    <w:rsid w:val="00A85384"/>
    <w:rsid w:val="00A85745"/>
    <w:rsid w:val="00A87736"/>
    <w:rsid w:val="00A949D6"/>
    <w:rsid w:val="00A96896"/>
    <w:rsid w:val="00AA0481"/>
    <w:rsid w:val="00AA08BC"/>
    <w:rsid w:val="00AA2E38"/>
    <w:rsid w:val="00AA476B"/>
    <w:rsid w:val="00AA7983"/>
    <w:rsid w:val="00AB1B9C"/>
    <w:rsid w:val="00AB74EF"/>
    <w:rsid w:val="00AD376C"/>
    <w:rsid w:val="00AD6E76"/>
    <w:rsid w:val="00AE2D2C"/>
    <w:rsid w:val="00AE43A1"/>
    <w:rsid w:val="00AF0ECB"/>
    <w:rsid w:val="00AF2B3D"/>
    <w:rsid w:val="00AF4158"/>
    <w:rsid w:val="00AF746A"/>
    <w:rsid w:val="00AF7853"/>
    <w:rsid w:val="00B01E7E"/>
    <w:rsid w:val="00B05D6B"/>
    <w:rsid w:val="00B069B2"/>
    <w:rsid w:val="00B10340"/>
    <w:rsid w:val="00B12915"/>
    <w:rsid w:val="00B167FB"/>
    <w:rsid w:val="00B214A6"/>
    <w:rsid w:val="00B222E0"/>
    <w:rsid w:val="00B31776"/>
    <w:rsid w:val="00B35E3E"/>
    <w:rsid w:val="00B3618D"/>
    <w:rsid w:val="00B404E5"/>
    <w:rsid w:val="00B42C68"/>
    <w:rsid w:val="00B462AB"/>
    <w:rsid w:val="00B466A1"/>
    <w:rsid w:val="00B46751"/>
    <w:rsid w:val="00B50E99"/>
    <w:rsid w:val="00B52837"/>
    <w:rsid w:val="00B60BBC"/>
    <w:rsid w:val="00B67581"/>
    <w:rsid w:val="00B778B4"/>
    <w:rsid w:val="00B86003"/>
    <w:rsid w:val="00B86F85"/>
    <w:rsid w:val="00B86FC3"/>
    <w:rsid w:val="00B87EF9"/>
    <w:rsid w:val="00B96879"/>
    <w:rsid w:val="00B9786A"/>
    <w:rsid w:val="00BB1651"/>
    <w:rsid w:val="00BC2594"/>
    <w:rsid w:val="00BC4086"/>
    <w:rsid w:val="00BC4894"/>
    <w:rsid w:val="00BC56B0"/>
    <w:rsid w:val="00BD0403"/>
    <w:rsid w:val="00BD3885"/>
    <w:rsid w:val="00BE551C"/>
    <w:rsid w:val="00BE5740"/>
    <w:rsid w:val="00BE5B94"/>
    <w:rsid w:val="00BE62CE"/>
    <w:rsid w:val="00BF091B"/>
    <w:rsid w:val="00BF3986"/>
    <w:rsid w:val="00BF3B83"/>
    <w:rsid w:val="00BF7539"/>
    <w:rsid w:val="00C00B22"/>
    <w:rsid w:val="00C023E6"/>
    <w:rsid w:val="00C05B49"/>
    <w:rsid w:val="00C130A8"/>
    <w:rsid w:val="00C146D2"/>
    <w:rsid w:val="00C1796C"/>
    <w:rsid w:val="00C26A97"/>
    <w:rsid w:val="00C26BE4"/>
    <w:rsid w:val="00C311B8"/>
    <w:rsid w:val="00C34A67"/>
    <w:rsid w:val="00C34D4A"/>
    <w:rsid w:val="00C353B1"/>
    <w:rsid w:val="00C4391A"/>
    <w:rsid w:val="00C46853"/>
    <w:rsid w:val="00C54430"/>
    <w:rsid w:val="00C5455B"/>
    <w:rsid w:val="00C54EBF"/>
    <w:rsid w:val="00C57767"/>
    <w:rsid w:val="00C57E7B"/>
    <w:rsid w:val="00C708E7"/>
    <w:rsid w:val="00C7141E"/>
    <w:rsid w:val="00C7495D"/>
    <w:rsid w:val="00C75F57"/>
    <w:rsid w:val="00C80C05"/>
    <w:rsid w:val="00C86CD1"/>
    <w:rsid w:val="00C901DF"/>
    <w:rsid w:val="00C91A22"/>
    <w:rsid w:val="00C91E9A"/>
    <w:rsid w:val="00CA6F04"/>
    <w:rsid w:val="00CB0F06"/>
    <w:rsid w:val="00CB1FF9"/>
    <w:rsid w:val="00CB25B9"/>
    <w:rsid w:val="00CB4B83"/>
    <w:rsid w:val="00CC3EFD"/>
    <w:rsid w:val="00CC473C"/>
    <w:rsid w:val="00CD1325"/>
    <w:rsid w:val="00CD1B1B"/>
    <w:rsid w:val="00CE02CC"/>
    <w:rsid w:val="00CE1CAD"/>
    <w:rsid w:val="00CF0747"/>
    <w:rsid w:val="00D03FF7"/>
    <w:rsid w:val="00D05215"/>
    <w:rsid w:val="00D16DC2"/>
    <w:rsid w:val="00D23876"/>
    <w:rsid w:val="00D250E7"/>
    <w:rsid w:val="00D321CA"/>
    <w:rsid w:val="00D3291D"/>
    <w:rsid w:val="00D33413"/>
    <w:rsid w:val="00D36094"/>
    <w:rsid w:val="00D36B99"/>
    <w:rsid w:val="00D422CE"/>
    <w:rsid w:val="00D453EF"/>
    <w:rsid w:val="00D46CFA"/>
    <w:rsid w:val="00D47DA2"/>
    <w:rsid w:val="00D51177"/>
    <w:rsid w:val="00D528F7"/>
    <w:rsid w:val="00D54E06"/>
    <w:rsid w:val="00D6038C"/>
    <w:rsid w:val="00D62A7E"/>
    <w:rsid w:val="00D62E70"/>
    <w:rsid w:val="00D72381"/>
    <w:rsid w:val="00D74A0B"/>
    <w:rsid w:val="00D81568"/>
    <w:rsid w:val="00D81A7D"/>
    <w:rsid w:val="00D81D9E"/>
    <w:rsid w:val="00D90279"/>
    <w:rsid w:val="00DA47D5"/>
    <w:rsid w:val="00DB00BD"/>
    <w:rsid w:val="00DB21F6"/>
    <w:rsid w:val="00DC00BE"/>
    <w:rsid w:val="00DC241F"/>
    <w:rsid w:val="00DC2991"/>
    <w:rsid w:val="00DC72C0"/>
    <w:rsid w:val="00DD1482"/>
    <w:rsid w:val="00DD1B64"/>
    <w:rsid w:val="00DD46E2"/>
    <w:rsid w:val="00DE1E0D"/>
    <w:rsid w:val="00DE3CB3"/>
    <w:rsid w:val="00DE77A0"/>
    <w:rsid w:val="00DF601B"/>
    <w:rsid w:val="00DF6682"/>
    <w:rsid w:val="00E06966"/>
    <w:rsid w:val="00E10017"/>
    <w:rsid w:val="00E115DC"/>
    <w:rsid w:val="00E12DB8"/>
    <w:rsid w:val="00E20C6F"/>
    <w:rsid w:val="00E212F7"/>
    <w:rsid w:val="00E2261F"/>
    <w:rsid w:val="00E30582"/>
    <w:rsid w:val="00E31528"/>
    <w:rsid w:val="00E4286C"/>
    <w:rsid w:val="00E44FF3"/>
    <w:rsid w:val="00E533FB"/>
    <w:rsid w:val="00E54C44"/>
    <w:rsid w:val="00E54D95"/>
    <w:rsid w:val="00E5520B"/>
    <w:rsid w:val="00E57F43"/>
    <w:rsid w:val="00E60ED8"/>
    <w:rsid w:val="00E637EA"/>
    <w:rsid w:val="00E66067"/>
    <w:rsid w:val="00E675E9"/>
    <w:rsid w:val="00E73DA4"/>
    <w:rsid w:val="00E75CAA"/>
    <w:rsid w:val="00E76B99"/>
    <w:rsid w:val="00E77114"/>
    <w:rsid w:val="00E8224C"/>
    <w:rsid w:val="00E86EC7"/>
    <w:rsid w:val="00EA1CAB"/>
    <w:rsid w:val="00EA3899"/>
    <w:rsid w:val="00EA5887"/>
    <w:rsid w:val="00EA5C42"/>
    <w:rsid w:val="00EA6A90"/>
    <w:rsid w:val="00EA6DF5"/>
    <w:rsid w:val="00EA715E"/>
    <w:rsid w:val="00EA7FD4"/>
    <w:rsid w:val="00EB104A"/>
    <w:rsid w:val="00EB11E3"/>
    <w:rsid w:val="00EB69B3"/>
    <w:rsid w:val="00EC3CFD"/>
    <w:rsid w:val="00EC6C92"/>
    <w:rsid w:val="00ED0165"/>
    <w:rsid w:val="00ED14E0"/>
    <w:rsid w:val="00ED2057"/>
    <w:rsid w:val="00ED37CC"/>
    <w:rsid w:val="00EE5ED1"/>
    <w:rsid w:val="00EE709F"/>
    <w:rsid w:val="00EF2596"/>
    <w:rsid w:val="00EF30CA"/>
    <w:rsid w:val="00EF5566"/>
    <w:rsid w:val="00EF7DC1"/>
    <w:rsid w:val="00F006BB"/>
    <w:rsid w:val="00F13A0D"/>
    <w:rsid w:val="00F146CF"/>
    <w:rsid w:val="00F21456"/>
    <w:rsid w:val="00F232FF"/>
    <w:rsid w:val="00F270AB"/>
    <w:rsid w:val="00F34ED5"/>
    <w:rsid w:val="00F36F6F"/>
    <w:rsid w:val="00F413A5"/>
    <w:rsid w:val="00F54C43"/>
    <w:rsid w:val="00F55D75"/>
    <w:rsid w:val="00F56A85"/>
    <w:rsid w:val="00F5768B"/>
    <w:rsid w:val="00F620DE"/>
    <w:rsid w:val="00F64C8C"/>
    <w:rsid w:val="00F65BFA"/>
    <w:rsid w:val="00F67EB7"/>
    <w:rsid w:val="00F67F66"/>
    <w:rsid w:val="00F7621F"/>
    <w:rsid w:val="00F8214D"/>
    <w:rsid w:val="00F86A66"/>
    <w:rsid w:val="00F87CCA"/>
    <w:rsid w:val="00F90F48"/>
    <w:rsid w:val="00F95329"/>
    <w:rsid w:val="00FA2690"/>
    <w:rsid w:val="00FA4ACC"/>
    <w:rsid w:val="00FA5BA6"/>
    <w:rsid w:val="00FB5177"/>
    <w:rsid w:val="00FB5883"/>
    <w:rsid w:val="00FB670E"/>
    <w:rsid w:val="00FC5CA1"/>
    <w:rsid w:val="00FC61A3"/>
    <w:rsid w:val="00FC694F"/>
    <w:rsid w:val="00FD2FE6"/>
    <w:rsid w:val="00FD66F5"/>
    <w:rsid w:val="00FE6F6F"/>
    <w:rsid w:val="00FE72E0"/>
    <w:rsid w:val="00FF0B90"/>
    <w:rsid w:val="00FF6273"/>
    <w:rsid w:val="15E7FA3A"/>
    <w:rsid w:val="16AFEC79"/>
    <w:rsid w:val="1BBA3E1F"/>
    <w:rsid w:val="1E6689D5"/>
    <w:rsid w:val="1FC04427"/>
    <w:rsid w:val="35A77647"/>
    <w:rsid w:val="35C724FC"/>
    <w:rsid w:val="3B7B83D9"/>
    <w:rsid w:val="3D7BCCC7"/>
    <w:rsid w:val="3DEA192A"/>
    <w:rsid w:val="3E6FA1B7"/>
    <w:rsid w:val="3ECB1346"/>
    <w:rsid w:val="3EFF2139"/>
    <w:rsid w:val="3F6F4C31"/>
    <w:rsid w:val="3FEF6A65"/>
    <w:rsid w:val="3FF5B590"/>
    <w:rsid w:val="3FFA9CF3"/>
    <w:rsid w:val="48720DE9"/>
    <w:rsid w:val="49551DF7"/>
    <w:rsid w:val="4FEF9F0A"/>
    <w:rsid w:val="5F3B353D"/>
    <w:rsid w:val="5FEFACF2"/>
    <w:rsid w:val="60664603"/>
    <w:rsid w:val="65F70008"/>
    <w:rsid w:val="714B0D57"/>
    <w:rsid w:val="7335CBC9"/>
    <w:rsid w:val="752D2723"/>
    <w:rsid w:val="75FF0EA8"/>
    <w:rsid w:val="767AE640"/>
    <w:rsid w:val="7BDD909D"/>
    <w:rsid w:val="7CE7FA98"/>
    <w:rsid w:val="7D4F7C28"/>
    <w:rsid w:val="7E7FD4D6"/>
    <w:rsid w:val="7E9F6EE3"/>
    <w:rsid w:val="7EDBEA45"/>
    <w:rsid w:val="7EF6FB66"/>
    <w:rsid w:val="7FECAE0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A353648"/>
  <w15:docId w15:val="{82DD8166-F36A-CF42-89B1-57D178848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3FF7"/>
    <w:pPr>
      <w:spacing w:line="360" w:lineRule="auto"/>
      <w:ind w:firstLineChars="200" w:firstLine="200"/>
      <w:jc w:val="both"/>
    </w:pPr>
    <w:rPr>
      <w:rFonts w:ascii="宋体" w:hAnsi="宋体" w:cs="宋体"/>
      <w:sz w:val="24"/>
      <w:szCs w:val="24"/>
    </w:rPr>
  </w:style>
  <w:style w:type="paragraph" w:styleId="1">
    <w:name w:val="heading 1"/>
    <w:basedOn w:val="a"/>
    <w:next w:val="a"/>
    <w:link w:val="10"/>
    <w:uiPriority w:val="9"/>
    <w:qFormat/>
    <w:pPr>
      <w:spacing w:beforeLines="100" w:before="100" w:afterLines="50" w:after="50"/>
      <w:jc w:val="left"/>
      <w:outlineLvl w:val="0"/>
    </w:pPr>
    <w:rPr>
      <w:rFonts w:eastAsia="黑体"/>
      <w:bCs/>
      <w:kern w:val="36"/>
      <w:sz w:val="30"/>
      <w:szCs w:val="48"/>
    </w:rPr>
  </w:style>
  <w:style w:type="paragraph" w:styleId="2">
    <w:name w:val="heading 2"/>
    <w:basedOn w:val="a"/>
    <w:next w:val="a"/>
    <w:uiPriority w:val="9"/>
    <w:unhideWhenUsed/>
    <w:qFormat/>
    <w:pPr>
      <w:keepNext/>
      <w:keepLines/>
      <w:spacing w:beforeLines="10" w:before="10"/>
      <w:jc w:val="left"/>
      <w:outlineLvl w:val="1"/>
    </w:pPr>
    <w:rPr>
      <w:rFonts w:ascii="DejaVu Sans" w:eastAsia="黑体" w:hAnsi="DejaVu Sans"/>
      <w:sz w:val="28"/>
    </w:rPr>
  </w:style>
  <w:style w:type="paragraph" w:styleId="3">
    <w:name w:val="heading 3"/>
    <w:basedOn w:val="a"/>
    <w:next w:val="a"/>
    <w:link w:val="30"/>
    <w:uiPriority w:val="9"/>
    <w:unhideWhenUsed/>
    <w:qFormat/>
    <w:pPr>
      <w:keepNext/>
      <w:keepLines/>
      <w:jc w:val="left"/>
      <w:outlineLvl w:val="2"/>
    </w:pPr>
    <w:rPr>
      <w:rFonts w:eastAsia="黑体"/>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subject"/>
    <w:basedOn w:val="a4"/>
    <w:next w:val="a4"/>
    <w:link w:val="a5"/>
    <w:uiPriority w:val="99"/>
    <w:unhideWhenUsed/>
    <w:qFormat/>
    <w:rPr>
      <w:b/>
      <w:bCs/>
    </w:rPr>
  </w:style>
  <w:style w:type="paragraph" w:styleId="a4">
    <w:name w:val="annotation text"/>
    <w:basedOn w:val="a"/>
    <w:link w:val="a6"/>
    <w:uiPriority w:val="99"/>
    <w:unhideWhenUsed/>
    <w:qFormat/>
    <w:pPr>
      <w:jc w:val="left"/>
    </w:pPr>
  </w:style>
  <w:style w:type="paragraph" w:styleId="TOC7">
    <w:name w:val="toc 7"/>
    <w:basedOn w:val="a"/>
    <w:next w:val="a"/>
    <w:uiPriority w:val="39"/>
    <w:unhideWhenUsed/>
    <w:qFormat/>
    <w:pPr>
      <w:ind w:left="1260"/>
      <w:jc w:val="left"/>
    </w:pPr>
    <w:rPr>
      <w:rFonts w:asciiTheme="minorHAnsi" w:eastAsiaTheme="minorHAnsi"/>
      <w:sz w:val="18"/>
    </w:rPr>
  </w:style>
  <w:style w:type="paragraph" w:styleId="a7">
    <w:name w:val="caption"/>
    <w:basedOn w:val="a"/>
    <w:next w:val="a"/>
    <w:uiPriority w:val="99"/>
    <w:qFormat/>
    <w:rPr>
      <w:rFonts w:ascii="等线 Light" w:eastAsia="黑体" w:hAnsi="等线 Light"/>
      <w:sz w:val="20"/>
      <w:szCs w:val="20"/>
    </w:rPr>
  </w:style>
  <w:style w:type="paragraph" w:styleId="TOC5">
    <w:name w:val="toc 5"/>
    <w:basedOn w:val="a"/>
    <w:next w:val="a"/>
    <w:uiPriority w:val="39"/>
    <w:unhideWhenUsed/>
    <w:qFormat/>
    <w:pPr>
      <w:ind w:left="840"/>
      <w:jc w:val="left"/>
    </w:pPr>
    <w:rPr>
      <w:rFonts w:asciiTheme="minorHAnsi" w:eastAsiaTheme="minorHAnsi"/>
      <w:sz w:val="18"/>
    </w:rPr>
  </w:style>
  <w:style w:type="paragraph" w:styleId="TOC3">
    <w:name w:val="toc 3"/>
    <w:basedOn w:val="a"/>
    <w:next w:val="a"/>
    <w:uiPriority w:val="39"/>
    <w:unhideWhenUsed/>
    <w:qFormat/>
    <w:pPr>
      <w:ind w:left="420"/>
      <w:jc w:val="left"/>
    </w:pPr>
    <w:rPr>
      <w:rFonts w:asciiTheme="minorHAnsi" w:eastAsiaTheme="minorHAnsi"/>
      <w:i/>
      <w:iCs/>
      <w:sz w:val="20"/>
    </w:rPr>
  </w:style>
  <w:style w:type="paragraph" w:styleId="TOC8">
    <w:name w:val="toc 8"/>
    <w:basedOn w:val="a"/>
    <w:next w:val="a"/>
    <w:uiPriority w:val="39"/>
    <w:unhideWhenUsed/>
    <w:qFormat/>
    <w:pPr>
      <w:ind w:left="1470"/>
      <w:jc w:val="left"/>
    </w:pPr>
    <w:rPr>
      <w:rFonts w:asciiTheme="minorHAnsi" w:eastAsiaTheme="minorHAnsi"/>
      <w:sz w:val="18"/>
    </w:rPr>
  </w:style>
  <w:style w:type="paragraph" w:styleId="a8">
    <w:name w:val="Balloon Text"/>
    <w:basedOn w:val="a"/>
    <w:link w:val="a9"/>
    <w:uiPriority w:val="99"/>
    <w:unhideWhenUsed/>
    <w:qFormat/>
    <w:rPr>
      <w:sz w:val="18"/>
      <w:szCs w:val="18"/>
    </w:rPr>
  </w:style>
  <w:style w:type="paragraph" w:styleId="aa">
    <w:name w:val="footer"/>
    <w:basedOn w:val="a"/>
    <w:uiPriority w:val="99"/>
    <w:unhideWhenUsed/>
    <w:qFormat/>
    <w:pPr>
      <w:tabs>
        <w:tab w:val="center" w:pos="4153"/>
        <w:tab w:val="right" w:pos="8306"/>
      </w:tabs>
      <w:snapToGrid w:val="0"/>
      <w:jc w:val="left"/>
    </w:pPr>
    <w:rPr>
      <w:rFonts w:ascii="Times New Roman" w:hAnsi="Times New Roman"/>
      <w:sz w:val="18"/>
      <w:szCs w:val="18"/>
    </w:rPr>
  </w:style>
  <w:style w:type="paragraph" w:styleId="ab">
    <w:name w:val="header"/>
    <w:basedOn w:val="a"/>
    <w:uiPriority w:val="99"/>
    <w:unhideWhenUsed/>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
    <w:next w:val="a"/>
    <w:uiPriority w:val="39"/>
    <w:unhideWhenUsed/>
    <w:qFormat/>
    <w:pPr>
      <w:spacing w:before="120" w:after="120"/>
      <w:jc w:val="left"/>
    </w:pPr>
    <w:rPr>
      <w:rFonts w:asciiTheme="minorHAnsi" w:eastAsiaTheme="minorHAnsi"/>
      <w:b/>
      <w:bCs/>
      <w:caps/>
      <w:sz w:val="20"/>
    </w:rPr>
  </w:style>
  <w:style w:type="paragraph" w:styleId="TOC4">
    <w:name w:val="toc 4"/>
    <w:basedOn w:val="a"/>
    <w:next w:val="a"/>
    <w:uiPriority w:val="39"/>
    <w:unhideWhenUsed/>
    <w:qFormat/>
    <w:pPr>
      <w:ind w:left="630"/>
      <w:jc w:val="left"/>
    </w:pPr>
    <w:rPr>
      <w:rFonts w:asciiTheme="minorHAnsi" w:eastAsiaTheme="minorHAnsi"/>
      <w:sz w:val="18"/>
    </w:rPr>
  </w:style>
  <w:style w:type="paragraph" w:styleId="TOC6">
    <w:name w:val="toc 6"/>
    <w:basedOn w:val="a"/>
    <w:next w:val="a"/>
    <w:uiPriority w:val="39"/>
    <w:unhideWhenUsed/>
    <w:qFormat/>
    <w:pPr>
      <w:ind w:left="1050"/>
      <w:jc w:val="left"/>
    </w:pPr>
    <w:rPr>
      <w:rFonts w:asciiTheme="minorHAnsi" w:eastAsiaTheme="minorHAnsi"/>
      <w:sz w:val="18"/>
    </w:rPr>
  </w:style>
  <w:style w:type="paragraph" w:styleId="TOC2">
    <w:name w:val="toc 2"/>
    <w:basedOn w:val="a"/>
    <w:next w:val="a"/>
    <w:uiPriority w:val="39"/>
    <w:unhideWhenUsed/>
    <w:qFormat/>
    <w:pPr>
      <w:ind w:left="210"/>
      <w:jc w:val="left"/>
    </w:pPr>
    <w:rPr>
      <w:rFonts w:asciiTheme="minorHAnsi" w:eastAsiaTheme="minorHAnsi"/>
      <w:smallCaps/>
      <w:sz w:val="20"/>
    </w:rPr>
  </w:style>
  <w:style w:type="paragraph" w:styleId="TOC9">
    <w:name w:val="toc 9"/>
    <w:basedOn w:val="a"/>
    <w:next w:val="a"/>
    <w:uiPriority w:val="39"/>
    <w:unhideWhenUsed/>
    <w:qFormat/>
    <w:pPr>
      <w:ind w:left="1680"/>
      <w:jc w:val="left"/>
    </w:pPr>
    <w:rPr>
      <w:rFonts w:asciiTheme="minorHAnsi" w:eastAsiaTheme="minorHAnsi"/>
      <w:sz w:val="18"/>
    </w:rPr>
  </w:style>
  <w:style w:type="paragraph" w:styleId="ac">
    <w:name w:val="Normal (Web)"/>
    <w:basedOn w:val="a"/>
    <w:uiPriority w:val="99"/>
    <w:unhideWhenUsed/>
    <w:qFormat/>
    <w:pPr>
      <w:spacing w:before="100" w:beforeAutospacing="1" w:after="100" w:afterAutospacing="1"/>
      <w:jc w:val="left"/>
    </w:pPr>
  </w:style>
  <w:style w:type="character" w:styleId="ad">
    <w:name w:val="FollowedHyperlink"/>
    <w:basedOn w:val="a0"/>
    <w:uiPriority w:val="99"/>
    <w:unhideWhenUsed/>
    <w:qFormat/>
    <w:rPr>
      <w:color w:val="954F72" w:themeColor="followedHyperlink"/>
      <w:u w:val="single"/>
    </w:rPr>
  </w:style>
  <w:style w:type="character" w:styleId="ae">
    <w:name w:val="Hyperlink"/>
    <w:basedOn w:val="a0"/>
    <w:uiPriority w:val="99"/>
    <w:unhideWhenUsed/>
    <w:qFormat/>
    <w:rPr>
      <w:color w:val="0000FF"/>
      <w:u w:val="single"/>
    </w:rPr>
  </w:style>
  <w:style w:type="character" w:styleId="af">
    <w:name w:val="annotation reference"/>
    <w:basedOn w:val="a0"/>
    <w:uiPriority w:val="99"/>
    <w:unhideWhenUsed/>
    <w:qFormat/>
    <w:rPr>
      <w:sz w:val="21"/>
      <w:szCs w:val="21"/>
    </w:rPr>
  </w:style>
  <w:style w:type="table" w:styleId="af0">
    <w:name w:val="Table Grid"/>
    <w:basedOn w:val="a1"/>
    <w:uiPriority w:val="9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dNoteBibliographyTitle">
    <w:name w:val="EndNote Bibliography Title"/>
    <w:basedOn w:val="a"/>
    <w:link w:val="EndNoteBibliographyTitle0"/>
    <w:qFormat/>
    <w:pPr>
      <w:jc w:val="center"/>
    </w:pPr>
    <w:rPr>
      <w:rFonts w:ascii="DengXian" w:eastAsia="DengXian" w:hAnsi="DengXian" w:cs="Times New Roman"/>
      <w:kern w:val="2"/>
      <w:sz w:val="20"/>
      <w:szCs w:val="21"/>
    </w:rPr>
  </w:style>
  <w:style w:type="character" w:customStyle="1" w:styleId="EndNoteBibliographyTitle0">
    <w:name w:val="EndNote Bibliography Title 字符"/>
    <w:basedOn w:val="a0"/>
    <w:link w:val="EndNoteBibliographyTitle"/>
    <w:qFormat/>
    <w:rPr>
      <w:rFonts w:ascii="DengXian" w:eastAsia="DengXian" w:hAnsi="DengXian"/>
      <w:kern w:val="2"/>
      <w:szCs w:val="21"/>
    </w:rPr>
  </w:style>
  <w:style w:type="paragraph" w:customStyle="1" w:styleId="EndNoteBibliography">
    <w:name w:val="EndNote Bibliography"/>
    <w:basedOn w:val="a"/>
    <w:link w:val="EndNoteBibliography0"/>
    <w:qFormat/>
    <w:pPr>
      <w:widowControl w:val="0"/>
      <w:spacing w:line="240" w:lineRule="auto"/>
      <w:ind w:firstLine="420"/>
    </w:pPr>
    <w:rPr>
      <w:rFonts w:ascii="DengXian" w:eastAsia="DengXian" w:hAnsi="DengXian" w:cs="Times New Roman"/>
      <w:kern w:val="2"/>
      <w:sz w:val="20"/>
      <w:szCs w:val="21"/>
    </w:rPr>
  </w:style>
  <w:style w:type="character" w:customStyle="1" w:styleId="EndNoteBibliography0">
    <w:name w:val="EndNote Bibliography 字符"/>
    <w:basedOn w:val="a0"/>
    <w:link w:val="EndNoteBibliography"/>
    <w:qFormat/>
    <w:rPr>
      <w:rFonts w:ascii="DengXian" w:eastAsia="DengXian" w:hAnsi="DengXian"/>
      <w:kern w:val="2"/>
      <w:szCs w:val="21"/>
    </w:rPr>
  </w:style>
  <w:style w:type="character" w:customStyle="1" w:styleId="10">
    <w:name w:val="标题 1 字符"/>
    <w:basedOn w:val="a0"/>
    <w:link w:val="1"/>
    <w:uiPriority w:val="9"/>
    <w:qFormat/>
    <w:rPr>
      <w:rFonts w:ascii="宋体" w:eastAsia="黑体" w:hAnsi="宋体" w:cs="宋体"/>
      <w:bCs/>
      <w:kern w:val="36"/>
      <w:sz w:val="30"/>
      <w:szCs w:val="48"/>
    </w:rPr>
  </w:style>
  <w:style w:type="paragraph" w:customStyle="1" w:styleId="paragraph">
    <w:name w:val="paragraph"/>
    <w:basedOn w:val="a"/>
    <w:qFormat/>
    <w:pPr>
      <w:spacing w:before="100" w:beforeAutospacing="1" w:after="100" w:afterAutospacing="1"/>
      <w:jc w:val="left"/>
    </w:pPr>
  </w:style>
  <w:style w:type="character" w:customStyle="1" w:styleId="15">
    <w:name w:val="15"/>
    <w:basedOn w:val="a0"/>
    <w:qFormat/>
    <w:rPr>
      <w:rFonts w:ascii="Times New Roman" w:hAnsi="Times New Roman" w:cs="Times New Roman" w:hint="default"/>
    </w:rPr>
  </w:style>
  <w:style w:type="paragraph" w:customStyle="1" w:styleId="af1">
    <w:name w:val="表格文字"/>
    <w:qFormat/>
    <w:pPr>
      <w:jc w:val="both"/>
    </w:pPr>
    <w:rPr>
      <w:kern w:val="2"/>
      <w:sz w:val="21"/>
      <w:szCs w:val="21"/>
    </w:rPr>
  </w:style>
  <w:style w:type="character" w:customStyle="1" w:styleId="title-text">
    <w:name w:val="title-text"/>
    <w:basedOn w:val="a0"/>
    <w:qFormat/>
  </w:style>
  <w:style w:type="paragraph" w:customStyle="1" w:styleId="11">
    <w:name w:val="列表段落1"/>
    <w:basedOn w:val="a"/>
    <w:uiPriority w:val="34"/>
    <w:qFormat/>
  </w:style>
  <w:style w:type="character" w:customStyle="1" w:styleId="def">
    <w:name w:val="def"/>
    <w:basedOn w:val="a0"/>
    <w:qFormat/>
  </w:style>
  <w:style w:type="character" w:customStyle="1" w:styleId="12">
    <w:name w:val="未处理的提及1"/>
    <w:basedOn w:val="a0"/>
    <w:uiPriority w:val="99"/>
    <w:unhideWhenUsed/>
    <w:qFormat/>
    <w:rPr>
      <w:color w:val="605E5C"/>
      <w:shd w:val="clear" w:color="auto" w:fill="E1DFDD"/>
    </w:rPr>
  </w:style>
  <w:style w:type="paragraph" w:customStyle="1" w:styleId="20">
    <w:name w:val="列表段落2"/>
    <w:basedOn w:val="a"/>
    <w:uiPriority w:val="99"/>
    <w:qFormat/>
  </w:style>
  <w:style w:type="paragraph" w:customStyle="1" w:styleId="TOC10">
    <w:name w:val="TOC 标题1"/>
    <w:basedOn w:val="1"/>
    <w:next w:val="a"/>
    <w:uiPriority w:val="39"/>
    <w:unhideWhenUsed/>
    <w:qFormat/>
    <w:pPr>
      <w:spacing w:before="240" w:after="0" w:line="259" w:lineRule="auto"/>
      <w:outlineLvl w:val="9"/>
    </w:pPr>
    <w:rPr>
      <w:rFonts w:asciiTheme="majorHAnsi" w:eastAsiaTheme="majorEastAsia" w:hAnsiTheme="majorHAnsi" w:cstheme="majorBidi"/>
      <w:color w:val="2F5496" w:themeColor="accent1" w:themeShade="BF"/>
      <w:kern w:val="0"/>
      <w:sz w:val="32"/>
      <w:szCs w:val="32"/>
    </w:rPr>
  </w:style>
  <w:style w:type="character" w:customStyle="1" w:styleId="a6">
    <w:name w:val="批注文字 字符"/>
    <w:basedOn w:val="a0"/>
    <w:link w:val="a4"/>
    <w:uiPriority w:val="99"/>
    <w:qFormat/>
    <w:rPr>
      <w:rFonts w:ascii="Calibri" w:eastAsia="宋体" w:hAnsi="Calibri"/>
      <w:kern w:val="2"/>
      <w:sz w:val="21"/>
      <w:szCs w:val="21"/>
    </w:rPr>
  </w:style>
  <w:style w:type="character" w:customStyle="1" w:styleId="a5">
    <w:name w:val="批注主题 字符"/>
    <w:basedOn w:val="a6"/>
    <w:link w:val="a3"/>
    <w:uiPriority w:val="99"/>
    <w:semiHidden/>
    <w:qFormat/>
    <w:rPr>
      <w:rFonts w:ascii="Calibri" w:eastAsia="宋体" w:hAnsi="Calibri"/>
      <w:b/>
      <w:bCs/>
      <w:kern w:val="2"/>
      <w:sz w:val="21"/>
      <w:szCs w:val="21"/>
    </w:rPr>
  </w:style>
  <w:style w:type="character" w:customStyle="1" w:styleId="a9">
    <w:name w:val="批注框文本 字符"/>
    <w:basedOn w:val="a0"/>
    <w:link w:val="a8"/>
    <w:uiPriority w:val="99"/>
    <w:semiHidden/>
    <w:qFormat/>
    <w:rPr>
      <w:rFonts w:ascii="Calibri" w:eastAsia="宋体" w:hAnsi="Calibri"/>
      <w:kern w:val="2"/>
      <w:sz w:val="18"/>
      <w:szCs w:val="18"/>
    </w:rPr>
  </w:style>
  <w:style w:type="paragraph" w:customStyle="1" w:styleId="WPSOffice1">
    <w:name w:val="WPSOffice手动目录 1"/>
    <w:qFormat/>
    <w:rPr>
      <w:rFonts w:asciiTheme="minorHAnsi" w:eastAsiaTheme="minorEastAsia" w:hAnsiTheme="minorHAnsi" w:cstheme="minorBidi"/>
    </w:rPr>
  </w:style>
  <w:style w:type="paragraph" w:customStyle="1" w:styleId="WPSOffice2">
    <w:name w:val="WPSOffice手动目录 2"/>
    <w:qFormat/>
    <w:pPr>
      <w:ind w:leftChars="200" w:left="200"/>
    </w:pPr>
    <w:rPr>
      <w:rFonts w:asciiTheme="minorHAnsi" w:eastAsiaTheme="minorEastAsia" w:hAnsiTheme="minorHAnsi" w:cstheme="minorBidi"/>
    </w:rPr>
  </w:style>
  <w:style w:type="paragraph" w:customStyle="1" w:styleId="WPSOffice3">
    <w:name w:val="WPSOffice手动目录 3"/>
    <w:qFormat/>
    <w:pPr>
      <w:ind w:leftChars="400" w:left="400"/>
    </w:pPr>
    <w:rPr>
      <w:rFonts w:asciiTheme="minorHAnsi" w:eastAsiaTheme="minorEastAsia" w:hAnsiTheme="minorHAnsi" w:cstheme="minorBidi"/>
    </w:rPr>
  </w:style>
  <w:style w:type="character" w:customStyle="1" w:styleId="30">
    <w:name w:val="标题 3 字符"/>
    <w:basedOn w:val="a0"/>
    <w:link w:val="3"/>
    <w:uiPriority w:val="9"/>
    <w:qFormat/>
    <w:rPr>
      <w:rFonts w:ascii="Calibri" w:eastAsia="黑体" w:hAnsi="Calibri"/>
      <w:bCs/>
      <w:kern w:val="2"/>
      <w:sz w:val="24"/>
      <w:szCs w:val="32"/>
    </w:rPr>
  </w:style>
  <w:style w:type="paragraph" w:customStyle="1" w:styleId="TOC20">
    <w:name w:val="TOC 标题2"/>
    <w:basedOn w:val="1"/>
    <w:next w:val="a"/>
    <w:uiPriority w:val="39"/>
    <w:unhideWhenUsed/>
    <w:qFormat/>
    <w:pPr>
      <w:keepNext/>
      <w:keepLines/>
      <w:spacing w:beforeLines="0" w:before="480" w:afterLines="0" w:after="0" w:line="276" w:lineRule="auto"/>
      <w:ind w:firstLineChars="0" w:firstLine="0"/>
      <w:outlineLvl w:val="9"/>
    </w:pPr>
    <w:rPr>
      <w:rFonts w:asciiTheme="majorHAnsi" w:eastAsiaTheme="majorEastAsia" w:hAnsiTheme="majorHAnsi" w:cstheme="majorBidi"/>
      <w:b/>
      <w:color w:val="2F5496" w:themeColor="accent1" w:themeShade="BF"/>
      <w:kern w:val="0"/>
      <w:sz w:val="28"/>
      <w:szCs w:val="28"/>
    </w:rPr>
  </w:style>
  <w:style w:type="paragraph" w:customStyle="1" w:styleId="p1">
    <w:name w:val="p1"/>
    <w:basedOn w:val="a"/>
    <w:qFormat/>
    <w:pPr>
      <w:jc w:val="left"/>
    </w:pPr>
    <w:rPr>
      <w:rFonts w:ascii="Helvetica" w:eastAsia="Helvetica" w:hAnsi="Helvetica"/>
      <w:color w:val="000000"/>
    </w:rPr>
  </w:style>
  <w:style w:type="paragraph" w:customStyle="1" w:styleId="31">
    <w:name w:val="列表段落3"/>
    <w:basedOn w:val="a"/>
    <w:uiPriority w:val="99"/>
    <w:qFormat/>
  </w:style>
  <w:style w:type="paragraph" w:styleId="af2">
    <w:name w:val="List Paragraph"/>
    <w:basedOn w:val="a"/>
    <w:uiPriority w:val="99"/>
    <w:rsid w:val="00EB69B3"/>
  </w:style>
  <w:style w:type="character" w:styleId="af3">
    <w:name w:val="page number"/>
    <w:basedOn w:val="a0"/>
    <w:uiPriority w:val="99"/>
    <w:semiHidden/>
    <w:unhideWhenUsed/>
    <w:rsid w:val="001A66BD"/>
  </w:style>
  <w:style w:type="character" w:styleId="af4">
    <w:name w:val="Unresolved Mention"/>
    <w:basedOn w:val="a0"/>
    <w:uiPriority w:val="99"/>
    <w:semiHidden/>
    <w:unhideWhenUsed/>
    <w:rsid w:val="005D6CC3"/>
    <w:rPr>
      <w:color w:val="605E5C"/>
      <w:shd w:val="clear" w:color="auto" w:fill="E1DFDD"/>
    </w:rPr>
  </w:style>
  <w:style w:type="paragraph" w:styleId="af5">
    <w:name w:val="footnote text"/>
    <w:basedOn w:val="a"/>
    <w:link w:val="af6"/>
    <w:uiPriority w:val="99"/>
    <w:semiHidden/>
    <w:unhideWhenUsed/>
    <w:rsid w:val="00AE43A1"/>
    <w:pPr>
      <w:snapToGrid w:val="0"/>
      <w:jc w:val="left"/>
    </w:pPr>
    <w:rPr>
      <w:sz w:val="18"/>
      <w:szCs w:val="18"/>
    </w:rPr>
  </w:style>
  <w:style w:type="character" w:customStyle="1" w:styleId="af6">
    <w:name w:val="脚注文本 字符"/>
    <w:basedOn w:val="a0"/>
    <w:link w:val="af5"/>
    <w:uiPriority w:val="99"/>
    <w:semiHidden/>
    <w:rsid w:val="00AE43A1"/>
    <w:rPr>
      <w:rFonts w:ascii="宋体" w:hAnsi="宋体" w:cs="宋体"/>
      <w:sz w:val="18"/>
      <w:szCs w:val="18"/>
    </w:rPr>
  </w:style>
  <w:style w:type="character" w:styleId="af7">
    <w:name w:val="footnote reference"/>
    <w:basedOn w:val="a0"/>
    <w:uiPriority w:val="99"/>
    <w:semiHidden/>
    <w:unhideWhenUsed/>
    <w:rsid w:val="00AE43A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57802">
      <w:bodyDiv w:val="1"/>
      <w:marLeft w:val="0"/>
      <w:marRight w:val="0"/>
      <w:marTop w:val="0"/>
      <w:marBottom w:val="0"/>
      <w:divBdr>
        <w:top w:val="none" w:sz="0" w:space="0" w:color="auto"/>
        <w:left w:val="none" w:sz="0" w:space="0" w:color="auto"/>
        <w:bottom w:val="none" w:sz="0" w:space="0" w:color="auto"/>
        <w:right w:val="none" w:sz="0" w:space="0" w:color="auto"/>
      </w:divBdr>
    </w:div>
    <w:div w:id="283275512">
      <w:bodyDiv w:val="1"/>
      <w:marLeft w:val="0"/>
      <w:marRight w:val="0"/>
      <w:marTop w:val="0"/>
      <w:marBottom w:val="0"/>
      <w:divBdr>
        <w:top w:val="none" w:sz="0" w:space="0" w:color="auto"/>
        <w:left w:val="none" w:sz="0" w:space="0" w:color="auto"/>
        <w:bottom w:val="none" w:sz="0" w:space="0" w:color="auto"/>
        <w:right w:val="none" w:sz="0" w:space="0" w:color="auto"/>
      </w:divBdr>
    </w:div>
    <w:div w:id="297226940">
      <w:bodyDiv w:val="1"/>
      <w:marLeft w:val="0"/>
      <w:marRight w:val="0"/>
      <w:marTop w:val="0"/>
      <w:marBottom w:val="0"/>
      <w:divBdr>
        <w:top w:val="none" w:sz="0" w:space="0" w:color="auto"/>
        <w:left w:val="none" w:sz="0" w:space="0" w:color="auto"/>
        <w:bottom w:val="none" w:sz="0" w:space="0" w:color="auto"/>
        <w:right w:val="none" w:sz="0" w:space="0" w:color="auto"/>
      </w:divBdr>
    </w:div>
    <w:div w:id="437213930">
      <w:bodyDiv w:val="1"/>
      <w:marLeft w:val="0"/>
      <w:marRight w:val="0"/>
      <w:marTop w:val="0"/>
      <w:marBottom w:val="0"/>
      <w:divBdr>
        <w:top w:val="none" w:sz="0" w:space="0" w:color="auto"/>
        <w:left w:val="none" w:sz="0" w:space="0" w:color="auto"/>
        <w:bottom w:val="none" w:sz="0" w:space="0" w:color="auto"/>
        <w:right w:val="none" w:sz="0" w:space="0" w:color="auto"/>
      </w:divBdr>
    </w:div>
    <w:div w:id="766080214">
      <w:bodyDiv w:val="1"/>
      <w:marLeft w:val="0"/>
      <w:marRight w:val="0"/>
      <w:marTop w:val="0"/>
      <w:marBottom w:val="0"/>
      <w:divBdr>
        <w:top w:val="none" w:sz="0" w:space="0" w:color="auto"/>
        <w:left w:val="none" w:sz="0" w:space="0" w:color="auto"/>
        <w:bottom w:val="none" w:sz="0" w:space="0" w:color="auto"/>
        <w:right w:val="none" w:sz="0" w:space="0" w:color="auto"/>
      </w:divBdr>
    </w:div>
    <w:div w:id="1286617964">
      <w:bodyDiv w:val="1"/>
      <w:marLeft w:val="0"/>
      <w:marRight w:val="0"/>
      <w:marTop w:val="0"/>
      <w:marBottom w:val="0"/>
      <w:divBdr>
        <w:top w:val="none" w:sz="0" w:space="0" w:color="auto"/>
        <w:left w:val="none" w:sz="0" w:space="0" w:color="auto"/>
        <w:bottom w:val="none" w:sz="0" w:space="0" w:color="auto"/>
        <w:right w:val="none" w:sz="0" w:space="0" w:color="auto"/>
      </w:divBdr>
    </w:div>
    <w:div w:id="1332365803">
      <w:bodyDiv w:val="1"/>
      <w:marLeft w:val="0"/>
      <w:marRight w:val="0"/>
      <w:marTop w:val="0"/>
      <w:marBottom w:val="0"/>
      <w:divBdr>
        <w:top w:val="none" w:sz="0" w:space="0" w:color="auto"/>
        <w:left w:val="none" w:sz="0" w:space="0" w:color="auto"/>
        <w:bottom w:val="none" w:sz="0" w:space="0" w:color="auto"/>
        <w:right w:val="none" w:sz="0" w:space="0" w:color="auto"/>
      </w:divBdr>
    </w:div>
    <w:div w:id="15780069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chart" Target="charts/chart2.xml"/><Relationship Id="rId26" Type="http://schemas.openxmlformats.org/officeDocument/2006/relationships/header" Target="header2.xml"/><Relationship Id="rId3" Type="http://schemas.openxmlformats.org/officeDocument/2006/relationships/numbering" Target="numbering.xml"/><Relationship Id="rId21" Type="http://schemas.openxmlformats.org/officeDocument/2006/relationships/hyperlink" Target="https://aiqicha.baidu.com/company_detail_11650054594814" TargetMode="External"/><Relationship Id="rId7" Type="http://schemas.openxmlformats.org/officeDocument/2006/relationships/footnotes" Target="footnotes.xml"/><Relationship Id="rId12" Type="http://schemas.microsoft.com/office/2018/08/relationships/commentsExtensible" Target="commentsExtensible.xml"/><Relationship Id="rId17" Type="http://schemas.openxmlformats.org/officeDocument/2006/relationships/chart" Target="charts/chart1.xml"/><Relationship Id="rId25" Type="http://schemas.openxmlformats.org/officeDocument/2006/relationships/header" Target="header1.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baike.baidu.com/item/%E4%B8%8A%E6%B5%B7%E4%BB%98%E8%B4%B9%E9%80%9A%E4%BF%A1%E6%81%AF%E6%9C%8D%E5%8A%A1%E6%9C%89%E9%99%90%E5%85%AC%E5%8F%B8/20057395" TargetMode="External"/><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24" Type="http://schemas.openxmlformats.org/officeDocument/2006/relationships/image" Target="media/image5.png"/><Relationship Id="rId32" Type="http://schemas.microsoft.com/office/2011/relationships/people" Target="people.xm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4.png"/><Relationship Id="rId28" Type="http://schemas.openxmlformats.org/officeDocument/2006/relationships/footer" Target="footer2.xml"/><Relationship Id="rId10" Type="http://schemas.microsoft.com/office/2011/relationships/commentsExtended" Target="commentsExtended.xml"/><Relationship Id="rId19" Type="http://schemas.openxmlformats.org/officeDocument/2006/relationships/chart" Target="charts/chart3.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oleObject" Target="embeddings/oleObject1.bin"/><Relationship Id="rId22" Type="http://schemas.openxmlformats.org/officeDocument/2006/relationships/hyperlink" Target="https://aiqicha.baidu.com/company_detail_52342688749103" TargetMode="External"/><Relationship Id="rId27" Type="http://schemas.openxmlformats.org/officeDocument/2006/relationships/footer" Target="footer1.xml"/><Relationship Id="rId30" Type="http://schemas.openxmlformats.org/officeDocument/2006/relationships/footer" Target="footer3.xml"/><Relationship Id="rId8" Type="http://schemas.openxmlformats.org/officeDocument/2006/relationships/endnotes" Target="endnotes.xml"/></Relationships>
</file>

<file path=word/charts/_rels/chart1.xml.rels><?xml version="1.0" encoding="UTF-8" standalone="yes"?>
<Relationships xmlns="http://schemas.openxmlformats.org/package/2006/relationships"><Relationship Id="rId1" Type="http://schemas.openxmlformats.org/officeDocument/2006/relationships/oleObject" Target="file:////Users\a20748\Desktop\&#27605;&#19994;&#35770;&#25991;\&#25968;&#25454;\&#26657;&#20934;15.0.csv"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Users\a20748\Desktop\&#27605;&#19994;&#35770;&#25991;\&#25968;&#25454;\&#26657;&#20934;15.0.csv" TargetMode="External"/></Relationships>
</file>

<file path=word/charts/_rels/chart3.xml.rels><?xml version="1.0" encoding="UTF-8" standalone="yes"?>
<Relationships xmlns="http://schemas.openxmlformats.org/package/2006/relationships"><Relationship Id="rId3" Type="http://schemas.openxmlformats.org/officeDocument/2006/relationships/oleObject" Target="file:////Users\a20748\Desktop\&#27605;&#19994;&#35770;&#25991;\&#25968;&#25454;\&#26657;&#20934;15.0.csv"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cap="all" spc="50" baseline="0">
                <a:solidFill>
                  <a:sysClr val="windowText" lastClr="000000"/>
                </a:solidFill>
                <a:latin typeface="+mn-lt"/>
                <a:ea typeface="+mn-ea"/>
                <a:cs typeface="+mn-cs"/>
              </a:defRPr>
            </a:pPr>
            <a:r>
              <a:rPr lang="zh-CN" altLang="en-US">
                <a:solidFill>
                  <a:sysClr val="windowText" lastClr="000000"/>
                </a:solidFill>
              </a:rPr>
              <a:t>产权性质</a:t>
            </a:r>
          </a:p>
        </c:rich>
      </c:tx>
      <c:layout>
        <c:manualLayout>
          <c:xMode val="edge"/>
          <c:yMode val="edge"/>
          <c:x val="0.31353933091951902"/>
          <c:y val="3.02610682704343E-3"/>
        </c:manualLayout>
      </c:layout>
      <c:overlay val="0"/>
      <c:spPr>
        <a:noFill/>
        <a:ln>
          <a:noFill/>
        </a:ln>
        <a:effectLst/>
      </c:spPr>
    </c:title>
    <c:autoTitleDeleted val="0"/>
    <c:plotArea>
      <c:layout/>
      <c:pieChart>
        <c:varyColors val="1"/>
        <c:ser>
          <c:idx val="0"/>
          <c:order val="0"/>
          <c:dPt>
            <c:idx val="0"/>
            <c:bubble3D val="0"/>
            <c:spPr>
              <a:solidFill>
                <a:schemeClr val="accent1"/>
              </a:solidFill>
              <a:ln>
                <a:noFill/>
              </a:ln>
              <a:effectLst/>
            </c:spPr>
            <c:extLst>
              <c:ext xmlns:c16="http://schemas.microsoft.com/office/drawing/2014/chart" uri="{C3380CC4-5D6E-409C-BE32-E72D297353CC}">
                <c16:uniqueId val="{00000001-099B-0949-866A-3BA14AC78A96}"/>
              </c:ext>
            </c:extLst>
          </c:dPt>
          <c:dPt>
            <c:idx val="1"/>
            <c:bubble3D val="0"/>
            <c:spPr>
              <a:solidFill>
                <a:schemeClr val="accent2"/>
              </a:solidFill>
              <a:ln>
                <a:noFill/>
              </a:ln>
              <a:effectLst/>
            </c:spPr>
            <c:extLst>
              <c:ext xmlns:c16="http://schemas.microsoft.com/office/drawing/2014/chart" uri="{C3380CC4-5D6E-409C-BE32-E72D297353CC}">
                <c16:uniqueId val="{00000003-099B-0949-866A-3BA14AC78A96}"/>
              </c:ext>
            </c:extLst>
          </c:dPt>
          <c:dPt>
            <c:idx val="2"/>
            <c:bubble3D val="0"/>
            <c:spPr>
              <a:solidFill>
                <a:schemeClr val="accent3"/>
              </a:solidFill>
              <a:ln>
                <a:noFill/>
              </a:ln>
              <a:effectLst/>
            </c:spPr>
            <c:extLst>
              <c:ext xmlns:c16="http://schemas.microsoft.com/office/drawing/2014/chart" uri="{C3380CC4-5D6E-409C-BE32-E72D297353CC}">
                <c16:uniqueId val="{00000005-099B-0949-866A-3BA14AC78A96}"/>
              </c:ext>
            </c:extLst>
          </c:dPt>
          <c:dLbls>
            <c:dLbl>
              <c:idx val="0"/>
              <c:layout>
                <c:manualLayout>
                  <c:x val="-7.9786491875967702E-2"/>
                  <c:y val="0.16037293882523901"/>
                </c:manualLayout>
              </c:layout>
              <c:tx>
                <c:rich>
                  <a:bodyPr/>
                  <a:lstStyle/>
                  <a:p>
                    <a:r>
                      <a:rPr lang="zh-CN" altLang="en-US">
                        <a:solidFill>
                          <a:sysClr val="windowText" lastClr="000000"/>
                        </a:solidFill>
                      </a:rPr>
                      <a:t>国有企业</a:t>
                    </a:r>
                  </a:p>
                  <a:p>
                    <a:r>
                      <a:rPr lang="en-US" altLang="zh-CN">
                        <a:solidFill>
                          <a:sysClr val="windowText" lastClr="000000"/>
                        </a:solidFill>
                      </a:rPr>
                      <a:t>12%</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1-099B-0949-866A-3BA14AC78A96}"/>
                </c:ext>
              </c:extLst>
            </c:dLbl>
            <c:dLbl>
              <c:idx val="1"/>
              <c:layout>
                <c:manualLayout>
                  <c:x val="1.00255242915648E-3"/>
                  <c:y val="-0.29205581342889803"/>
                </c:manualLayout>
              </c:layout>
              <c:tx>
                <c:rich>
                  <a:bodyPr/>
                  <a:lstStyle/>
                  <a:p>
                    <a:r>
                      <a:rPr lang="zh-CN" altLang="en-US" sz="900" b="1" i="0" u="none" strike="noStrike" kern="1200" baseline="0">
                        <a:solidFill>
                          <a:sysClr val="windowText" lastClr="000000"/>
                        </a:solidFill>
                        <a:latin typeface="+mn-lt"/>
                        <a:ea typeface="+mn-ea"/>
                        <a:cs typeface="+mn-cs"/>
                      </a:rPr>
                      <a:t>民企</a:t>
                    </a:r>
                    <a:endParaRPr lang="zh-CN" altLang="en-US">
                      <a:solidFill>
                        <a:sysClr val="windowText" lastClr="000000"/>
                      </a:solidFill>
                    </a:endParaRPr>
                  </a:p>
                  <a:p>
                    <a:r>
                      <a:rPr lang="en-US" altLang="zh-CN">
                        <a:solidFill>
                          <a:sysClr val="windowText" lastClr="000000"/>
                        </a:solidFill>
                      </a:rPr>
                      <a:t>76%</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3-099B-0949-866A-3BA14AC78A96}"/>
                </c:ext>
              </c:extLst>
            </c:dLbl>
            <c:dLbl>
              <c:idx val="2"/>
              <c:layout>
                <c:manualLayout>
                  <c:x val="9.6555795865991098E-2"/>
                  <c:y val="0.16375734202513301"/>
                </c:manualLayout>
              </c:layout>
              <c:tx>
                <c:rich>
                  <a:bodyPr/>
                  <a:lstStyle/>
                  <a:p>
                    <a:r>
                      <a:rPr lang="zh-CN" altLang="en-US">
                        <a:solidFill>
                          <a:sysClr val="windowText" lastClr="000000"/>
                        </a:solidFill>
                      </a:rPr>
                      <a:t>外资企业</a:t>
                    </a:r>
                  </a:p>
                  <a:p>
                    <a:r>
                      <a:rPr lang="en-US" altLang="zh-CN">
                        <a:solidFill>
                          <a:sysClr val="windowText" lastClr="000000"/>
                        </a:solidFill>
                      </a:rPr>
                      <a:t>12%</a:t>
                    </a:r>
                  </a:p>
                </c:rich>
              </c:tx>
              <c:dLblPos val="bestFit"/>
              <c:showLegendKey val="0"/>
              <c:showVal val="0"/>
              <c:showCatName val="0"/>
              <c:showSerName val="0"/>
              <c:showPercent val="1"/>
              <c:showBubbleSize val="0"/>
              <c:extLst>
                <c:ext xmlns:c15="http://schemas.microsoft.com/office/drawing/2012/chart" uri="{CE6537A1-D6FC-4f65-9D91-7224C49458BB}">
                  <c15:showDataLabelsRange val="0"/>
                </c:ext>
                <c:ext xmlns:c16="http://schemas.microsoft.com/office/drawing/2014/chart" uri="{C3380CC4-5D6E-409C-BE32-E72D297353CC}">
                  <c16:uniqueId val="{00000005-099B-0949-866A-3BA14AC78A96}"/>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ysClr val="windowText" lastClr="000000"/>
                    </a:solidFill>
                    <a:latin typeface="+mn-lt"/>
                    <a:ea typeface="+mn-ea"/>
                    <a:cs typeface="+mn-cs"/>
                  </a:defRPr>
                </a:pPr>
                <a:endParaRPr lang="zh-CN"/>
              </a:p>
            </c:txPr>
            <c:dLblPos val="inEnd"/>
            <c:showLegendKey val="0"/>
            <c:showVal val="0"/>
            <c:showCatName val="0"/>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[校准15.0.csv]Sheet1!$J$1:$J$3</c:f>
              <c:strCache>
                <c:ptCount val="3"/>
                <c:pt idx="0">
                  <c:v>国有企业</c:v>
                </c:pt>
                <c:pt idx="1">
                  <c:v>私营企业</c:v>
                </c:pt>
                <c:pt idx="2">
                  <c:v>外资企业</c:v>
                </c:pt>
              </c:strCache>
            </c:strRef>
          </c:cat>
          <c:val>
            <c:numRef>
              <c:f>[校准15.0.csv]Sheet1!$K$1:$K$3</c:f>
              <c:numCache>
                <c:formatCode>General</c:formatCode>
                <c:ptCount val="3"/>
                <c:pt idx="0">
                  <c:v>39</c:v>
                </c:pt>
                <c:pt idx="1">
                  <c:v>254</c:v>
                </c:pt>
                <c:pt idx="2">
                  <c:v>40</c:v>
                </c:pt>
              </c:numCache>
            </c:numRef>
          </c:val>
          <c:extLst>
            <c:ext xmlns:c16="http://schemas.microsoft.com/office/drawing/2014/chart" uri="{C3380CC4-5D6E-409C-BE32-E72D297353CC}">
              <c16:uniqueId val="{00000006-099B-0949-866A-3BA14AC78A96}"/>
            </c:ext>
          </c:extLst>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layout>
        <c:manualLayout>
          <c:xMode val="edge"/>
          <c:yMode val="edge"/>
          <c:x val="0.838811284579567"/>
          <c:y val="0.419115767952977"/>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
    <c:plotVisOnly val="1"/>
    <c:dispBlanksAs val="gap"/>
    <c:showDLblsOverMax val="0"/>
  </c:chart>
  <c:spPr>
    <a:solidFill>
      <a:schemeClr val="bg1"/>
    </a:solidFill>
    <a:ln w="9525" cap="flat" cmpd="sng" algn="ctr">
      <a:noFill/>
      <a:prstDash val="solid"/>
      <a:round/>
    </a:ln>
    <a:effectLst/>
  </c:spPr>
  <c:txPr>
    <a:bodyPr/>
    <a:lstStyle/>
    <a:p>
      <a:pPr>
        <a:defRPr lang="zh-CN">
          <a:solidFill>
            <a:sysClr val="windowText" lastClr="000000"/>
          </a:solidFill>
        </a:defRPr>
      </a:pPr>
      <a:endParaRPr lang="zh-CN"/>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cap="all" spc="50" baseline="0">
                <a:solidFill>
                  <a:sysClr val="windowText" lastClr="000000"/>
                </a:solidFill>
                <a:latin typeface="+mn-lt"/>
                <a:ea typeface="+mn-ea"/>
                <a:cs typeface="+mn-cs"/>
              </a:defRPr>
            </a:pPr>
            <a:r>
              <a:rPr lang="zh-CN" altLang="en-US">
                <a:solidFill>
                  <a:sysClr val="windowText" lastClr="000000"/>
                </a:solidFill>
              </a:rPr>
              <a:t>企业年龄</a:t>
            </a:r>
          </a:p>
        </c:rich>
      </c:tx>
      <c:layout>
        <c:manualLayout>
          <c:xMode val="edge"/>
          <c:yMode val="edge"/>
          <c:x val="0.325986822026684"/>
          <c:y val="2.0313855732952898E-3"/>
        </c:manualLayout>
      </c:layout>
      <c:overlay val="0"/>
      <c:spPr>
        <a:noFill/>
        <a:ln>
          <a:noFill/>
        </a:ln>
        <a:effectLst/>
      </c:spPr>
    </c:title>
    <c:autoTitleDeleted val="0"/>
    <c:plotArea>
      <c:layout/>
      <c:pieChart>
        <c:varyColors val="1"/>
        <c:ser>
          <c:idx val="0"/>
          <c:order val="0"/>
          <c:dPt>
            <c:idx val="0"/>
            <c:bubble3D val="0"/>
            <c:spPr>
              <a:solidFill>
                <a:schemeClr val="accent1"/>
              </a:solidFill>
              <a:ln>
                <a:noFill/>
              </a:ln>
              <a:effectLst/>
            </c:spPr>
            <c:extLst>
              <c:ext xmlns:c16="http://schemas.microsoft.com/office/drawing/2014/chart" uri="{C3380CC4-5D6E-409C-BE32-E72D297353CC}">
                <c16:uniqueId val="{00000001-B491-F543-AC0B-0D638C62CF6B}"/>
              </c:ext>
            </c:extLst>
          </c:dPt>
          <c:dPt>
            <c:idx val="1"/>
            <c:bubble3D val="0"/>
            <c:spPr>
              <a:solidFill>
                <a:schemeClr val="accent2"/>
              </a:solidFill>
              <a:ln>
                <a:noFill/>
              </a:ln>
              <a:effectLst/>
            </c:spPr>
            <c:extLst>
              <c:ext xmlns:c16="http://schemas.microsoft.com/office/drawing/2014/chart" uri="{C3380CC4-5D6E-409C-BE32-E72D297353CC}">
                <c16:uniqueId val="{00000003-B491-F543-AC0B-0D638C62CF6B}"/>
              </c:ext>
            </c:extLst>
          </c:dPt>
          <c:dPt>
            <c:idx val="2"/>
            <c:bubble3D val="0"/>
            <c:spPr>
              <a:solidFill>
                <a:schemeClr val="accent3"/>
              </a:solidFill>
              <a:ln>
                <a:noFill/>
              </a:ln>
              <a:effectLst/>
            </c:spPr>
            <c:extLst>
              <c:ext xmlns:c16="http://schemas.microsoft.com/office/drawing/2014/chart" uri="{C3380CC4-5D6E-409C-BE32-E72D297353CC}">
                <c16:uniqueId val="{00000005-B491-F543-AC0B-0D638C62CF6B}"/>
              </c:ext>
            </c:extLst>
          </c:dPt>
          <c:dPt>
            <c:idx val="3"/>
            <c:bubble3D val="0"/>
            <c:spPr>
              <a:solidFill>
                <a:schemeClr val="accent4"/>
              </a:solidFill>
              <a:ln>
                <a:noFill/>
              </a:ln>
              <a:effectLst/>
            </c:spPr>
            <c:extLst>
              <c:ext xmlns:c16="http://schemas.microsoft.com/office/drawing/2014/chart" uri="{C3380CC4-5D6E-409C-BE32-E72D297353CC}">
                <c16:uniqueId val="{00000007-B491-F543-AC0B-0D638C62CF6B}"/>
              </c:ext>
            </c:extLst>
          </c:dPt>
          <c:dLbls>
            <c:dLbl>
              <c:idx val="0"/>
              <c:layout>
                <c:manualLayout>
                  <c:x val="-6.0311983645863203E-2"/>
                  <c:y val="0.154941326721283"/>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1-B491-F543-AC0B-0D638C62CF6B}"/>
                </c:ext>
              </c:extLst>
            </c:dLbl>
            <c:dLbl>
              <c:idx val="1"/>
              <c:layout>
                <c:manualLayout>
                  <c:x val="-0.157818829219464"/>
                  <c:y val="-8.3023829440904903E-2"/>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3-B491-F543-AC0B-0D638C62CF6B}"/>
                </c:ext>
              </c:extLst>
            </c:dLbl>
            <c:dLbl>
              <c:idx val="2"/>
              <c:layout>
                <c:manualLayout>
                  <c:x val="0.15418207960899"/>
                  <c:y val="-4.71692235526344E-2"/>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5-B491-F543-AC0B-0D638C62CF6B}"/>
                </c:ext>
              </c:extLst>
            </c:dLbl>
            <c:dLbl>
              <c:idx val="3"/>
              <c:layout>
                <c:manualLayout>
                  <c:x val="6.0690638884337698E-2"/>
                  <c:y val="0.151246746240913"/>
                </c:manualLayout>
              </c:layout>
              <c:dLblPos val="bestFit"/>
              <c:showLegendKey val="0"/>
              <c:showVal val="0"/>
              <c:showCatName val="1"/>
              <c:showSerName val="0"/>
              <c:showPercent val="1"/>
              <c:showBubbleSize val="0"/>
              <c:separator>
</c:separator>
              <c:extLst>
                <c:ext xmlns:c15="http://schemas.microsoft.com/office/drawing/2012/chart" uri="{CE6537A1-D6FC-4f65-9D91-7224C49458BB}"/>
                <c:ext xmlns:c16="http://schemas.microsoft.com/office/drawing/2014/chart" uri="{C3380CC4-5D6E-409C-BE32-E72D297353CC}">
                  <c16:uniqueId val="{00000007-B491-F543-AC0B-0D638C62CF6B}"/>
                </c:ext>
              </c:extLst>
            </c:dLbl>
            <c:spPr>
              <a:noFill/>
              <a:ln>
                <a:noFill/>
              </a:ln>
              <a:effectLst/>
            </c:spPr>
            <c:txPr>
              <a:bodyPr rot="0" spcFirstLastPara="0" vertOverflow="ellipsis" vert="horz" wrap="square" lIns="38100" tIns="19050" rIns="38100" bIns="19050" anchor="ctr" anchorCtr="1"/>
              <a:lstStyle/>
              <a:p>
                <a:pPr>
                  <a:defRPr lang="zh-CN" sz="900" b="1" i="0" u="none" strike="noStrike" kern="1200" baseline="0">
                    <a:solidFill>
                      <a:sysClr val="windowText" lastClr="000000"/>
                    </a:solidFill>
                    <a:latin typeface="+mn-lt"/>
                    <a:ea typeface="+mn-ea"/>
                    <a:cs typeface="+mn-cs"/>
                  </a:defRPr>
                </a:pPr>
                <a:endParaRPr lang="zh-CN"/>
              </a:p>
            </c:txPr>
            <c:dLblPos val="inEnd"/>
            <c:showLegendKey val="0"/>
            <c:showVal val="0"/>
            <c:showCatName val="1"/>
            <c:showSerName val="0"/>
            <c:showPercent val="1"/>
            <c:showBubbleSize val="0"/>
            <c:showLeaderLines val="1"/>
            <c:leaderLines>
              <c:spPr>
                <a:ln w="9525" cap="flat" cmpd="sng" algn="ctr">
                  <a:solidFill>
                    <a:schemeClr val="tx1">
                      <a:lumMod val="35000"/>
                      <a:lumOff val="65000"/>
                    </a:schemeClr>
                  </a:solidFill>
                  <a:prstDash val="solid"/>
                  <a:round/>
                </a:ln>
                <a:effectLst/>
              </c:spPr>
            </c:leaderLines>
            <c:extLst>
              <c:ext xmlns:c15="http://schemas.microsoft.com/office/drawing/2012/chart" uri="{CE6537A1-D6FC-4f65-9D91-7224C49458BB}"/>
            </c:extLst>
          </c:dLbls>
          <c:cat>
            <c:strRef>
              <c:f>[校准15.0.csv]Sheet1!$R$1:$R$4</c:f>
              <c:strCache>
                <c:ptCount val="4"/>
                <c:pt idx="0">
                  <c:v>33年及以上</c:v>
                </c:pt>
                <c:pt idx="1">
                  <c:v>18-32年</c:v>
                </c:pt>
                <c:pt idx="2">
                  <c:v>7-17年</c:v>
                </c:pt>
                <c:pt idx="3">
                  <c:v>6年及以下</c:v>
                </c:pt>
              </c:strCache>
            </c:strRef>
          </c:cat>
          <c:val>
            <c:numRef>
              <c:f>[校准15.0.csv]Sheet1!$S$1:$S$4</c:f>
              <c:numCache>
                <c:formatCode>General</c:formatCode>
                <c:ptCount val="4"/>
                <c:pt idx="0">
                  <c:v>29</c:v>
                </c:pt>
                <c:pt idx="1">
                  <c:v>143</c:v>
                </c:pt>
                <c:pt idx="2">
                  <c:v>130</c:v>
                </c:pt>
                <c:pt idx="3">
                  <c:v>31</c:v>
                </c:pt>
              </c:numCache>
            </c:numRef>
          </c:val>
          <c:extLst>
            <c:ext xmlns:c16="http://schemas.microsoft.com/office/drawing/2014/chart" uri="{C3380CC4-5D6E-409C-BE32-E72D297353CC}">
              <c16:uniqueId val="{00000008-B491-F543-AC0B-0D638C62CF6B}"/>
            </c:ext>
          </c:extLst>
        </c:ser>
        <c:dLbls>
          <c:showLegendKey val="0"/>
          <c:showVal val="0"/>
          <c:showCatName val="0"/>
          <c:showSerName val="0"/>
          <c:showPercent val="1"/>
          <c:showBubbleSize val="0"/>
          <c:showLeaderLines val="1"/>
        </c:dLbls>
        <c:firstSliceAng val="0"/>
      </c:pieChart>
      <c:spPr>
        <a:noFill/>
        <a:ln>
          <a:noFill/>
        </a:ln>
        <a:effectLst/>
      </c:spPr>
    </c:plotArea>
    <c:legend>
      <c:legendPos val="r"/>
      <c:legendEntry>
        <c:idx val="0"/>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legendEntry>
        <c:idx val="1"/>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legendEntry>
        <c:idx val="2"/>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legendEntry>
        <c:idx val="3"/>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Entry>
      <c:overlay val="0"/>
      <c:spPr>
        <a:noFill/>
        <a:ln>
          <a:noFill/>
        </a:ln>
        <a:effectLst/>
      </c:spPr>
      <c:txPr>
        <a:bodyPr rot="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endParaRPr lang="zh-CN"/>
        </a:p>
      </c:txPr>
    </c:legend>
    <c:plotVisOnly val="1"/>
    <c:dispBlanksAs val="gap"/>
    <c:showDLblsOverMax val="0"/>
  </c:chart>
  <c:spPr>
    <a:solidFill>
      <a:schemeClr val="bg1"/>
    </a:solidFill>
    <a:ln w="9525" cap="flat" cmpd="sng" algn="ctr">
      <a:noFill/>
      <a:prstDash val="solid"/>
      <a:round/>
    </a:ln>
    <a:effectLst/>
  </c:spPr>
  <c:txPr>
    <a:bodyPr/>
    <a:lstStyle/>
    <a:p>
      <a:pPr>
        <a:defRPr lang="zh-CN">
          <a:solidFill>
            <a:sysClr val="windowText" lastClr="000000"/>
          </a:solidFill>
        </a:defRPr>
      </a:pPr>
      <a:endParaRPr lang="zh-CN"/>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r>
              <a:rPr lang="zh-CN" altLang="en-US"/>
              <a:t>科创政策</a:t>
            </a:r>
          </a:p>
        </c:rich>
      </c:tx>
      <c:layout>
        <c:manualLayout>
          <c:xMode val="edge"/>
          <c:yMode val="edge"/>
          <c:x val="0.42546063651591298"/>
          <c:y val="2.9296875E-2"/>
        </c:manualLayout>
      </c:layout>
      <c:overlay val="0"/>
      <c:spPr>
        <a:noFill/>
        <a:ln>
          <a:noFill/>
        </a:ln>
        <a:effectLst/>
      </c:spPr>
      <c:txPr>
        <a:bodyPr rot="0" spcFirstLastPara="0" vertOverflow="ellipsis" vert="horz" wrap="square" anchor="ctr" anchorCtr="1"/>
        <a:lstStyle/>
        <a:p>
          <a:pPr defTabSz="914400">
            <a:defRPr lang="zh-CN"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barChart>
        <c:barDir val="col"/>
        <c:grouping val="clustered"/>
        <c:varyColors val="0"/>
        <c:ser>
          <c:idx val="0"/>
          <c:order val="0"/>
          <c:tx>
            <c:strRef>
              <c:f>[校准15.0.csv]Sheet1!$I$33</c:f>
              <c:strCache>
                <c:ptCount val="1"/>
                <c:pt idx="0">
                  <c:v>供给型</c:v>
                </c:pt>
              </c:strCache>
            </c:strRef>
          </c:tx>
          <c:spPr>
            <a:solidFill>
              <a:schemeClr val="accent1"/>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[校准15.0.csv]Sheet1!$J$32:$M$32</c:f>
              <c:strCache>
                <c:ptCount val="4"/>
                <c:pt idx="0">
                  <c:v>好</c:v>
                </c:pt>
                <c:pt idx="1">
                  <c:v>较好</c:v>
                </c:pt>
                <c:pt idx="2">
                  <c:v>较差</c:v>
                </c:pt>
                <c:pt idx="3">
                  <c:v>差</c:v>
                </c:pt>
              </c:strCache>
            </c:strRef>
          </c:cat>
          <c:val>
            <c:numRef>
              <c:f>[校准15.0.csv]Sheet1!$J$33:$M$33</c:f>
              <c:numCache>
                <c:formatCode>General</c:formatCode>
                <c:ptCount val="4"/>
                <c:pt idx="0">
                  <c:v>16</c:v>
                </c:pt>
                <c:pt idx="1">
                  <c:v>197</c:v>
                </c:pt>
                <c:pt idx="2">
                  <c:v>98</c:v>
                </c:pt>
                <c:pt idx="3">
                  <c:v>22</c:v>
                </c:pt>
              </c:numCache>
            </c:numRef>
          </c:val>
          <c:extLst>
            <c:ext xmlns:c16="http://schemas.microsoft.com/office/drawing/2014/chart" uri="{C3380CC4-5D6E-409C-BE32-E72D297353CC}">
              <c16:uniqueId val="{00000000-8C7D-834F-8712-D4D21AED9478}"/>
            </c:ext>
          </c:extLst>
        </c:ser>
        <c:ser>
          <c:idx val="1"/>
          <c:order val="1"/>
          <c:tx>
            <c:strRef>
              <c:f>[校准15.0.csv]Sheet1!$I$34</c:f>
              <c:strCache>
                <c:ptCount val="1"/>
                <c:pt idx="0">
                  <c:v>需求型</c:v>
                </c:pt>
              </c:strCache>
            </c:strRef>
          </c:tx>
          <c:spPr>
            <a:solidFill>
              <a:schemeClr val="accent2"/>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[校准15.0.csv]Sheet1!$J$32:$M$32</c:f>
              <c:strCache>
                <c:ptCount val="4"/>
                <c:pt idx="0">
                  <c:v>好</c:v>
                </c:pt>
                <c:pt idx="1">
                  <c:v>较好</c:v>
                </c:pt>
                <c:pt idx="2">
                  <c:v>较差</c:v>
                </c:pt>
                <c:pt idx="3">
                  <c:v>差</c:v>
                </c:pt>
              </c:strCache>
            </c:strRef>
          </c:cat>
          <c:val>
            <c:numRef>
              <c:f>[校准15.0.csv]Sheet1!$J$34:$M$34</c:f>
              <c:numCache>
                <c:formatCode>General</c:formatCode>
                <c:ptCount val="4"/>
                <c:pt idx="0">
                  <c:v>20</c:v>
                </c:pt>
                <c:pt idx="1">
                  <c:v>168</c:v>
                </c:pt>
                <c:pt idx="2">
                  <c:v>121</c:v>
                </c:pt>
                <c:pt idx="3">
                  <c:v>24</c:v>
                </c:pt>
              </c:numCache>
            </c:numRef>
          </c:val>
          <c:extLst>
            <c:ext xmlns:c16="http://schemas.microsoft.com/office/drawing/2014/chart" uri="{C3380CC4-5D6E-409C-BE32-E72D297353CC}">
              <c16:uniqueId val="{00000001-8C7D-834F-8712-D4D21AED9478}"/>
            </c:ext>
          </c:extLst>
        </c:ser>
        <c:ser>
          <c:idx val="2"/>
          <c:order val="2"/>
          <c:tx>
            <c:strRef>
              <c:f>[校准15.0.csv]Sheet1!$I$35</c:f>
              <c:strCache>
                <c:ptCount val="1"/>
                <c:pt idx="0">
                  <c:v>环境型</c:v>
                </c:pt>
              </c:strCache>
            </c:strRef>
          </c:tx>
          <c:spPr>
            <a:solidFill>
              <a:schemeClr val="accent3"/>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[校准15.0.csv]Sheet1!$J$32:$M$32</c:f>
              <c:strCache>
                <c:ptCount val="4"/>
                <c:pt idx="0">
                  <c:v>好</c:v>
                </c:pt>
                <c:pt idx="1">
                  <c:v>较好</c:v>
                </c:pt>
                <c:pt idx="2">
                  <c:v>较差</c:v>
                </c:pt>
                <c:pt idx="3">
                  <c:v>差</c:v>
                </c:pt>
              </c:strCache>
            </c:strRef>
          </c:cat>
          <c:val>
            <c:numRef>
              <c:f>[校准15.0.csv]Sheet1!$J$35:$M$35</c:f>
              <c:numCache>
                <c:formatCode>General</c:formatCode>
                <c:ptCount val="4"/>
                <c:pt idx="0">
                  <c:v>27</c:v>
                </c:pt>
                <c:pt idx="1">
                  <c:v>152</c:v>
                </c:pt>
                <c:pt idx="2">
                  <c:v>135</c:v>
                </c:pt>
                <c:pt idx="3">
                  <c:v>19</c:v>
                </c:pt>
              </c:numCache>
            </c:numRef>
          </c:val>
          <c:extLst>
            <c:ext xmlns:c16="http://schemas.microsoft.com/office/drawing/2014/chart" uri="{C3380CC4-5D6E-409C-BE32-E72D297353CC}">
              <c16:uniqueId val="{00000002-8C7D-834F-8712-D4D21AED9478}"/>
            </c:ext>
          </c:extLst>
        </c:ser>
        <c:dLbls>
          <c:showLegendKey val="0"/>
          <c:showVal val="1"/>
          <c:showCatName val="0"/>
          <c:showSerName val="0"/>
          <c:showPercent val="0"/>
          <c:showBubbleSize val="0"/>
        </c:dLbls>
        <c:gapWidth val="219"/>
        <c:overlap val="-27"/>
        <c:axId val="909037795"/>
        <c:axId val="837766648"/>
      </c:barChart>
      <c:catAx>
        <c:axId val="909037795"/>
        <c:scaling>
          <c:orientation val="minMax"/>
        </c:scaling>
        <c:delete val="0"/>
        <c:axPos val="b"/>
        <c:numFmt formatCode="0.00%"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837766648"/>
        <c:crosses val="autoZero"/>
        <c:auto val="1"/>
        <c:lblAlgn val="ctr"/>
        <c:lblOffset val="100"/>
        <c:noMultiLvlLbl val="0"/>
      </c:catAx>
      <c:valAx>
        <c:axId val="83776664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909037795"/>
        <c:crosses val="autoZero"/>
        <c:crossBetween val="between"/>
      </c:valAx>
      <c:spPr>
        <a:noFill/>
        <a:ln>
          <a:noFill/>
        </a:ln>
        <a:effectLst/>
      </c:spPr>
    </c:plotArea>
    <c:legend>
      <c:legendPos val="b"/>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extobjs>
    <extobj name="ECB019B1-382A-4266-B25C-5B523AA43C14-1">
      <extobjdata type="ECB019B1-382A-4266-B25C-5B523AA43C14" data="ewogICAiRmlsZUlkIiA6ICIxNjM0NzExNTQ4ODgiLAogICAiR3JvdXBJZCIgOiAiNTQwMDE2NzgyIiwKICAgIkltYWdlIiA6ICJpVkJPUncwS0dnb0FBQUFOU1VoRVVnQUFCSkFBQUFEUkNBWUFBQUNUbTBqekFBQUFDWEJJV1hNQUFBc1RBQUFMRXdFQW1wd1lBQUFnQUVsRVFWUjRuT3pkZVp4TzVmL0g4ZGU1WjJkbU1ObVprTEdVeE54akt3bEZsZ2lqOExYbFY3SlZLb3BRU1paS0NrbWF5VTVac2lkWnh2WVZLV2JHTGlUckdJckJHR1BNekgyZjN4L1RmYjV6bXlHeURIay9IdzhQOTduT09kZTV6dDNST2ZmblhOZm5BaE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BRy9vL0M0Nm1KL1hJVjBNQUFBQUFTVVZPUks1Q1lJST0iLAogICAiVHlwZSIgOiAiZmxvdyIKfQo="/>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F805F8-2E7D-4844-8B9C-BCC0FD4723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28</Pages>
  <Words>15387</Words>
  <Characters>87706</Characters>
  <Application>Microsoft Office Word</Application>
  <DocSecurity>0</DocSecurity>
  <Lines>730</Lines>
  <Paragraphs>205</Paragraphs>
  <ScaleCrop>false</ScaleCrop>
  <Company/>
  <LinksUpToDate>false</LinksUpToDate>
  <CharactersWithSpaces>102888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陈哲远 。</dc:creator>
  <cp:lastModifiedBy>Microsoft Office User</cp:lastModifiedBy>
  <cp:revision>2</cp:revision>
  <dcterms:created xsi:type="dcterms:W3CDTF">2023-01-09T03:23:00Z</dcterms:created>
  <dcterms:modified xsi:type="dcterms:W3CDTF">2023-01-09T03:23:00Z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2052-4.1.2.6545</vt:lpwstr>
  </property>
  <property fmtid="{D5CDD505-2E9C-101B-9397-08002B2CF9AE}" pid="3" name="ICV">
    <vt:lpwstr>54680F3422DB4D7080BE68CCF87F7C8C</vt:lpwstr>
  </property>
</Properties>
</file>