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highlight w:val="none"/>
          <w:u w:val="single"/>
          <w:lang w:val="fr-FR"/>
        </w:rPr>
      </w:pPr>
      <w:r>
        <w:rPr>
          <w:u w:val="single"/>
          <w:lang w:val="fr-FR"/>
        </w:rPr>
        <w:t xml:space="preserve">Avancements – Test des capteurs  </w:t>
      </w:r>
      <w:r>
        <w:rPr>
          <w:u w:val="single"/>
          <w:lang w:val="fr-FR"/>
        </w:rPr>
      </w:r>
      <w:r>
        <w:rPr>
          <w:u w:val="single"/>
          <w:lang w:val="fr-FR"/>
        </w:rPr>
      </w:r>
    </w:p>
    <w:p>
      <w:pPr>
        <w:pBdr/>
        <w:spacing/>
        <w:ind/>
        <w:jc w:val="center"/>
        <w:rPr>
          <w:u w:val="single"/>
          <w:lang w:val="fr-FR"/>
        </w:rPr>
      </w:pPr>
      <w:r>
        <w:rPr>
          <w:u w:val="single"/>
          <w:lang w:val="fr-FR"/>
        </w:rPr>
      </w:r>
      <w:r>
        <w:rPr>
          <w:u w:val="single"/>
          <w:lang w:val="fr-FR"/>
        </w:rPr>
      </w:r>
    </w:p>
    <w:p>
      <w:pPr>
        <w:pBdr/>
        <w:spacing/>
        <w:ind/>
        <w:jc w:val="left"/>
        <w:rPr>
          <w:highlight w:val="none"/>
          <w:u w:val="single"/>
          <w:lang w:val="fr-FR"/>
        </w:rPr>
      </w:pPr>
      <w:r>
        <w:rPr>
          <w:highlight w:val="none"/>
          <w:u w:val="single"/>
          <w:lang w:val="fr-FR"/>
        </w:rPr>
        <w:t xml:space="preserve">Test au 20/05 : </w:t>
      </w:r>
      <w:r>
        <w:rPr>
          <w:u w:val="single"/>
        </w:rPr>
      </w:r>
    </w:p>
    <w:p>
      <w:pPr>
        <w:pStyle w:val="885"/>
        <w:numPr>
          <w:ilvl w:val="0"/>
          <w:numId w:val="1"/>
        </w:numPr>
        <w:pBdr/>
        <w:spacing/>
        <w:ind/>
        <w:jc w:val="left"/>
        <w:rPr>
          <w:u w:val="single"/>
        </w:rPr>
      </w:pPr>
      <w:r>
        <w:rPr>
          <w:b/>
          <w:bCs/>
          <w:highlight w:val="none"/>
          <w:u w:val="none"/>
          <w:lang w:val="fr-FR"/>
        </w:rPr>
        <w:t xml:space="preserve">Capteur CO et O3</w:t>
      </w:r>
      <w:r>
        <w:rPr>
          <w:highlight w:val="none"/>
          <w:u w:val="none"/>
          <w:lang w:val="fr-FR"/>
        </w:rPr>
        <w:t xml:space="preserve"> marchent indépendemment ; leur valeur est faussé puisqu’il faut un ‘burn up’ de au moins 24h (qui a lieu seulement une fois) puis a chaque utilisation il faut attendre environ 15 min. Reste à voir : </w:t>
      </w:r>
      <w:r>
        <w:rPr>
          <w:b/>
          <w:bCs/>
          <w:highlight w:val="none"/>
          <w:u w:val="none"/>
          <w:lang w:val="fr-FR"/>
        </w:rPr>
        <w:t xml:space="preserve">calibration </w:t>
      </w:r>
      <w:r>
        <w:rPr>
          <w:b/>
          <w:bCs/>
          <w:highlight w:val="none"/>
          <w:u w:val="none"/>
          <w:lang w:val="fr-FR"/>
        </w:rPr>
      </w:r>
      <w:r>
        <w:rPr>
          <w:u w:val="single"/>
        </w:rPr>
      </w:r>
    </w:p>
    <w:p>
      <w:pPr>
        <w:pStyle w:val="885"/>
        <w:numPr>
          <w:ilvl w:val="0"/>
          <w:numId w:val="1"/>
        </w:numPr>
        <w:pBdr/>
        <w:spacing/>
        <w:ind/>
        <w:jc w:val="left"/>
        <w:rPr>
          <w:u w:val="single"/>
          <w:lang w:val="fr-FR"/>
        </w:rPr>
      </w:pPr>
      <w:r>
        <w:rPr>
          <w:b/>
          <w:bCs/>
          <w:highlight w:val="none"/>
          <w:u w:val="none"/>
          <w:lang w:val="fr-FR"/>
        </w:rPr>
        <w:t xml:space="preserve">SPS30 (PM)</w:t>
      </w:r>
      <w:r>
        <w:rPr>
          <w:highlight w:val="none"/>
          <w:u w:val="none"/>
          <w:lang w:val="fr-FR"/>
        </w:rPr>
        <w:t xml:space="preserve"> : il est connecté en UART au Teensy &amp; le RX du Teensy doit etre connecté au TX du PM et inversement. Mode UART sélectionné quand le pin SEL reste flottant. Le cablage a l’air d’</w:t>
      </w:r>
      <w:r>
        <w:rPr>
          <w:highlight w:val="none"/>
          <w:u w:val="none"/>
          <w:lang w:val="fr-FR"/>
        </w:rPr>
        <w:t xml:space="preserve">être bon. </w:t>
      </w:r>
      <w:r>
        <w:rPr>
          <w:highlight w:val="none"/>
          <w:u w:val="none"/>
          <w:lang w:val="fr-FR"/>
        </w:rPr>
        <w:t xml:space="preserve">Mais le code de fonctionne pas -&gt; le SPS30 ne recoit pas les trames testées -&gt; why ? </w:t>
      </w:r>
      <w:r>
        <w:rPr>
          <w:highlight w:val="none"/>
          <w:u w:val="none"/>
          <w:lang w:val="fr-FR"/>
        </w:rPr>
      </w:r>
    </w:p>
    <w:p>
      <w:pPr>
        <w:pStyle w:val="885"/>
        <w:numPr>
          <w:ilvl w:val="0"/>
          <w:numId w:val="1"/>
        </w:numPr>
        <w:pBdr/>
        <w:spacing/>
        <w:ind/>
        <w:jc w:val="left"/>
        <w:rPr>
          <w:u w:val="single"/>
          <w:lang w:val="fr-FR"/>
        </w:rPr>
      </w:pPr>
      <w:r>
        <w:rPr>
          <w:b/>
          <w:bCs/>
          <w:highlight w:val="none"/>
          <w:u w:val="none"/>
          <w:lang w:val="fr-FR"/>
        </w:rPr>
        <w:t xml:space="preserve">Pyrano </w:t>
      </w:r>
      <w:r>
        <w:rPr>
          <w:highlight w:val="none"/>
          <w:u w:val="none"/>
          <w:lang w:val="fr-FR"/>
        </w:rPr>
        <w:t xml:space="preserve">: test OK sans gyro </w:t>
      </w:r>
      <w:r>
        <w:rPr>
          <w:highlight w:val="none"/>
          <w:u w:val="none"/>
          <w:lang w:val="fr-FR"/>
        </w:rPr>
      </w:r>
    </w:p>
    <w:p>
      <w:pPr>
        <w:pStyle w:val="885"/>
        <w:numPr>
          <w:ilvl w:val="0"/>
          <w:numId w:val="1"/>
        </w:numPr>
        <w:pBdr/>
        <w:spacing/>
        <w:ind/>
        <w:jc w:val="left"/>
        <w:rPr>
          <w:u w:val="single"/>
          <w:lang w:val="fr-FR"/>
        </w:rPr>
      </w:pPr>
      <w:r>
        <w:rPr>
          <w:b/>
          <w:bCs/>
          <w:highlight w:val="none"/>
          <w:u w:val="none"/>
          <w:lang w:val="fr-FR"/>
        </w:rPr>
        <w:t xml:space="preserve">Gyro </w:t>
      </w:r>
      <w:r>
        <w:rPr>
          <w:highlight w:val="none"/>
          <w:u w:val="none"/>
          <w:lang w:val="fr-FR"/>
        </w:rPr>
        <w:t xml:space="preserve">: test OK (avec la bonne librairie ca marche) </w:t>
      </w:r>
      <w:r>
        <w:rPr>
          <w:highlight w:val="none"/>
          <w:u w:val="none"/>
          <w:lang w:val="fr-FR"/>
        </w:rPr>
      </w:r>
    </w:p>
    <w:p>
      <w:pPr>
        <w:pBdr/>
        <w:spacing/>
        <w:ind/>
        <w:jc w:val="left"/>
        <w:rPr>
          <w:highlight w:val="none"/>
          <w:u w:val="single"/>
        </w:rPr>
      </w:pPr>
      <w:r>
        <w:rPr>
          <w:highlight w:val="none"/>
          <w:u w:val="single"/>
          <w:lang w:val="fr-FR"/>
        </w:rPr>
        <w:t xml:space="preserve">To do encore : </w:t>
      </w:r>
      <w:r>
        <w:rPr>
          <w:highlight w:val="none"/>
          <w:u w:val="single"/>
          <w:lang w:val="fr-FR"/>
        </w:rPr>
      </w:r>
    </w:p>
    <w:p>
      <w:pPr>
        <w:pStyle w:val="885"/>
        <w:numPr>
          <w:ilvl w:val="0"/>
          <w:numId w:val="2"/>
        </w:numPr>
        <w:pBdr/>
        <w:spacing/>
        <w:ind/>
        <w:jc w:val="left"/>
        <w:rPr>
          <w:u w:val="single"/>
          <w:lang w:val="fr-FR"/>
        </w:rPr>
      </w:pPr>
      <w:r>
        <w:rPr>
          <w:highlight w:val="none"/>
          <w:u w:val="none"/>
          <w:lang w:val="fr-FR"/>
        </w:rPr>
      </w:r>
      <w:r>
        <w:rPr>
          <w:highlight w:val="none"/>
          <w:u w:val="none"/>
          <w:lang w:val="fr-FR"/>
        </w:rPr>
        <w:t xml:space="preserve">Faire marcher le PM (SPS 30)</w:t>
      </w:r>
      <w:r>
        <w:rPr>
          <w:highlight w:val="none"/>
          <w:u w:val="none"/>
          <w:lang w:val="fr-FR"/>
        </w:rPr>
      </w:r>
    </w:p>
    <w:p>
      <w:pPr>
        <w:pStyle w:val="885"/>
        <w:numPr>
          <w:ilvl w:val="0"/>
          <w:numId w:val="2"/>
        </w:numPr>
        <w:pBdr/>
        <w:spacing/>
        <w:ind/>
        <w:jc w:val="left"/>
        <w:rPr>
          <w:u w:val="single"/>
          <w:lang w:val="fr-FR"/>
        </w:rPr>
      </w:pPr>
      <w:r>
        <w:rPr>
          <w:highlight w:val="none"/>
          <w:u w:val="none"/>
          <w:lang w:val="fr-FR"/>
        </w:rPr>
        <w:t xml:space="preserve">Tester le wifi </w:t>
      </w:r>
      <w:r>
        <w:rPr>
          <w:highlight w:val="none"/>
          <w:u w:val="none"/>
          <w:lang w:val="fr-FR"/>
        </w:rPr>
      </w:r>
    </w:p>
    <w:p>
      <w:pPr>
        <w:pStyle w:val="885"/>
        <w:numPr>
          <w:ilvl w:val="0"/>
          <w:numId w:val="2"/>
        </w:numPr>
        <w:pBdr/>
        <w:spacing/>
        <w:ind/>
        <w:jc w:val="left"/>
        <w:rPr>
          <w:u w:val="single"/>
          <w:lang w:val="fr-FR"/>
        </w:rPr>
      </w:pPr>
      <w:r>
        <w:rPr>
          <w:highlight w:val="none"/>
          <w:u w:val="none"/>
          <w:lang w:val="fr-FR"/>
        </w:rPr>
        <w:t xml:space="preserve">Tester carte SD </w:t>
      </w:r>
      <w:r>
        <w:rPr>
          <w:highlight w:val="none"/>
          <w:u w:val="none"/>
          <w:lang w:val="fr-FR"/>
        </w:rPr>
      </w:r>
    </w:p>
    <w:p>
      <w:pPr>
        <w:pStyle w:val="885"/>
        <w:numPr>
          <w:ilvl w:val="0"/>
          <w:numId w:val="2"/>
        </w:numPr>
        <w:pBdr/>
        <w:spacing/>
        <w:ind/>
        <w:jc w:val="left"/>
        <w:rPr>
          <w:u w:val="single"/>
          <w:lang w:val="fr-FR"/>
        </w:rPr>
      </w:pPr>
      <w:r>
        <w:rPr>
          <w:highlight w:val="none"/>
          <w:u w:val="none"/>
          <w:lang w:val="fr-FR"/>
        </w:rPr>
        <w:t xml:space="preserve">Puis faire fonctionner tous ensemble et implémenter sur la station</w:t>
      </w:r>
      <w:r>
        <w:rPr>
          <w:highlight w:val="none"/>
          <w:u w:val="none"/>
          <w:lang w:val="fr-FR"/>
        </w:rPr>
      </w:r>
    </w:p>
    <w:p>
      <w:pPr>
        <w:pStyle w:val="885"/>
        <w:numPr>
          <w:ilvl w:val="0"/>
          <w:numId w:val="2"/>
        </w:numPr>
        <w:pBdr/>
        <w:spacing/>
        <w:ind/>
        <w:jc w:val="left"/>
        <w:rPr>
          <w:u w:val="single"/>
          <w:lang w:val="fr-FR"/>
        </w:rPr>
      </w:pPr>
      <w:r>
        <w:rPr>
          <w:highlight w:val="none"/>
          <w:u w:val="none"/>
          <w:lang w:val="fr-FR"/>
        </w:rPr>
        <w:t xml:space="preserve">Test &amp; Calibration </w:t>
      </w:r>
      <w:r>
        <w:rPr>
          <w:highlight w:val="none"/>
          <w:u w:val="none"/>
          <w:lang w:val="fr-FR"/>
        </w:rPr>
      </w:r>
    </w:p>
    <w:p>
      <w:pPr>
        <w:pStyle w:val="885"/>
        <w:numPr>
          <w:ilvl w:val="0"/>
          <w:numId w:val="2"/>
        </w:numPr>
        <w:pBdr/>
        <w:spacing/>
        <w:ind/>
        <w:jc w:val="left"/>
        <w:rPr>
          <w:u w:val="single"/>
          <w:lang w:val="fr-FR"/>
        </w:rPr>
      </w:pPr>
      <w:r>
        <w:rPr>
          <w:highlight w:val="none"/>
          <w:u w:val="none"/>
          <w:lang w:val="fr-FR"/>
        </w:rPr>
        <w:t xml:space="preserve">Interface web + simple pour allumer &amp; éteindre la station. </w:t>
      </w:r>
      <w:r>
        <w:rPr>
          <w:highlight w:val="none"/>
          <w:u w:val="none"/>
          <w:lang w:val="fr-FR"/>
        </w:rPr>
      </w:r>
    </w:p>
    <w:p>
      <w:pPr>
        <w:pBdr/>
        <w:spacing/>
        <w:ind/>
        <w:jc w:val="left"/>
        <w:rPr>
          <w:u w:val="single"/>
          <w:lang w:val="fr-FR"/>
        </w:rPr>
      </w:pPr>
      <w:r>
        <w:rPr>
          <w:u w:val="single"/>
          <w:lang w:val="fr-FR"/>
        </w:rPr>
      </w:r>
      <w:r>
        <w:rPr>
          <w:u w:val="single"/>
          <w:lang w:val="fr-FR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  <w:u w:val="none"/>
          <w:lang w:val="fr-FR"/>
        </w:rPr>
        <w:t xml:space="preserve">Possibles tests PM : </w:t>
      </w:r>
      <w:r/>
      <w:r>
        <w:rPr>
          <w:highlight w:val="none"/>
          <w:u w:val="none"/>
          <w:lang w:val="fr-FR"/>
        </w:rPr>
      </w:r>
      <w:r/>
      <w:r>
        <w:rPr>
          <w:highlight w:val="none"/>
          <w:u w:val="none"/>
          <w:lang w:val="fr-FR"/>
        </w:rPr>
      </w:r>
    </w:p>
    <w:p>
      <w:pPr>
        <w:pBdr/>
        <w:spacing/>
        <w:ind w:firstLine="0" w:left="0"/>
        <w:jc w:val="left"/>
        <w:rPr>
          <w:highlight w:val="none"/>
          <w:lang w:val="fr-FR"/>
        </w:rPr>
      </w:pPr>
      <w:r>
        <w:rPr>
          <w:highlight w:val="none"/>
          <w:lang w:val="fr-FR"/>
        </w:rPr>
        <w:t xml:space="preserve">En mode I2C : </w:t>
      </w:r>
      <w:r>
        <w:rPr>
          <w:highlight w:val="none"/>
          <w:u w:val="none"/>
          <w:lang w:val="fr-FR"/>
        </w:rPr>
      </w:r>
      <w:r>
        <w:rPr>
          <w:highlight w:val="none"/>
          <w:lang w:val="fr-FR"/>
        </w:rPr>
      </w:r>
      <w:r>
        <w:rPr>
          <w:highlight w:val="none"/>
          <w:lang w:val="fr-FR"/>
        </w:rPr>
      </w:r>
      <w:r>
        <w:rPr>
          <w:highlight w:val="none"/>
          <w:lang w:val="fr-FR"/>
        </w:rPr>
      </w:r>
    </w:p>
    <w:p>
      <w:pPr>
        <w:pStyle w:val="885"/>
        <w:numPr>
          <w:ilvl w:val="0"/>
          <w:numId w:val="6"/>
        </w:numPr>
        <w:pBdr/>
        <w:spacing/>
        <w:ind/>
        <w:jc w:val="left"/>
        <w:rPr>
          <w:highlight w:val="none"/>
          <w:u w:val="none"/>
          <w:lang w:val="fr-FR"/>
        </w:rPr>
      </w:pPr>
      <w:r>
        <w:rPr>
          <w:highlight w:val="none"/>
          <w:u w:val="none"/>
          <w:lang w:val="fr-FR"/>
        </w:rPr>
      </w:r>
      <w:r>
        <w:rPr>
          <w:highlight w:val="none"/>
          <w:u w:val="none"/>
          <w:lang w:val="fr-FR"/>
        </w:rPr>
        <w:t xml:space="preserve">Connecte le pin SEL au GND</w:t>
      </w:r>
      <w:r>
        <w:rPr>
          <w:highlight w:val="none"/>
          <w:u w:val="none"/>
          <w:lang w:val="fr-FR"/>
        </w:rPr>
      </w:r>
    </w:p>
    <w:p>
      <w:pPr>
        <w:pStyle w:val="885"/>
        <w:numPr>
          <w:ilvl w:val="0"/>
          <w:numId w:val="6"/>
        </w:numPr>
        <w:pBdr/>
        <w:spacing/>
        <w:ind/>
        <w:jc w:val="left"/>
        <w:rPr>
          <w:highlight w:val="none"/>
          <w:u w:val="none"/>
          <w:lang w:val="fr-FR"/>
        </w:rPr>
      </w:pPr>
      <w:r>
        <w:rPr>
          <w:highlight w:val="none"/>
          <w:u w:val="none"/>
          <w:lang w:val="fr-FR"/>
        </w:rPr>
        <w:t xml:space="preserve">Connect SDA/SCL du SPS aux broches I2C du teensy </w:t>
      </w:r>
      <w:r>
        <w:rPr>
          <w:highlight w:val="none"/>
          <w:u w:val="none"/>
          <w:lang w:val="fr-FR"/>
        </w:rPr>
      </w:r>
    </w:p>
    <w:p>
      <w:pPr>
        <w:pStyle w:val="885"/>
        <w:numPr>
          <w:ilvl w:val="0"/>
          <w:numId w:val="6"/>
        </w:numPr>
        <w:pBdr/>
        <w:spacing/>
        <w:ind/>
        <w:jc w:val="left"/>
        <w:rPr>
          <w:highlight w:val="none"/>
          <w:u w:val="none"/>
          <w:lang w:val="fr-FR"/>
        </w:rPr>
      </w:pPr>
      <w:r>
        <w:rPr>
          <w:highlight w:val="none"/>
          <w:lang w:val="fr-FR"/>
        </w:rPr>
        <w:t xml:space="preserve">Installer librairie Embedded : </w:t>
      </w:r>
      <w:r>
        <w:rPr>
          <w:highlight w:val="none"/>
          <w:lang w:val="fr-FR"/>
        </w:rPr>
      </w:r>
      <w:hyperlink r:id="rId9" w:tooltip="https://github.com/Sensirion/embedded-sps" w:history="1">
        <w:r>
          <w:rPr>
            <w:rStyle w:val="863"/>
            <w:highlight w:val="none"/>
            <w:lang w:val="fr-FR"/>
          </w:rPr>
          <w:t xml:space="preserve">https://github.com/Sensirion/embedded-sps</w:t>
        </w:r>
        <w:r>
          <w:rPr>
            <w:rStyle w:val="863"/>
            <w:highlight w:val="none"/>
            <w:lang w:val="fr-FR"/>
          </w:rPr>
        </w:r>
        <w:r>
          <w:rPr>
            <w:rStyle w:val="863"/>
            <w:highlight w:val="none"/>
            <w:lang w:val="fr-FR"/>
          </w:rPr>
        </w:r>
      </w:hyperlink>
      <w:r>
        <w:rPr>
          <w:highlight w:val="none"/>
          <w:u w:val="none"/>
          <w:lang w:val="fr-FR"/>
        </w:rPr>
        <w:t xml:space="preserve"> &amp; arduino-sps</w:t>
      </w:r>
      <w:r/>
    </w:p>
    <w:p>
      <w:pPr>
        <w:pStyle w:val="885"/>
        <w:numPr>
          <w:ilvl w:val="0"/>
          <w:numId w:val="4"/>
        </w:numPr>
        <w:pBdr/>
        <w:spacing/>
        <w:ind/>
        <w:jc w:val="left"/>
        <w:rPr>
          <w:highlight w:val="none"/>
          <w:u w:val="none"/>
          <w:lang w:val="fr-FR"/>
        </w:rPr>
      </w:pPr>
      <w:r>
        <w:rPr>
          <w:highlight w:val="none"/>
          <w:lang w:val="fr-FR"/>
        </w:rPr>
        <w:t xml:space="preserve">Utilise le code d’exemple dans arduino </w:t>
      </w:r>
      <w:r>
        <w:rPr>
          <w:highlight w:val="none"/>
          <w:lang w:val="fr-FR"/>
        </w:rPr>
      </w:r>
    </w:p>
    <w:p>
      <w:pPr>
        <w:pBdr/>
        <w:spacing/>
        <w:ind/>
        <w:jc w:val="left"/>
        <w:rPr>
          <w:highlight w:val="none"/>
          <w:lang w:val="fr-FR"/>
        </w:rPr>
      </w:pPr>
      <w:r>
        <w:rPr>
          <w:highlight w:val="none"/>
          <w:lang w:val="fr-FR"/>
        </w:rPr>
        <w:t xml:space="preserve">En mode UART : </w:t>
      </w:r>
      <w:r>
        <w:rPr>
          <w:highlight w:val="none"/>
          <w:lang w:val="fr-FR"/>
        </w:rPr>
      </w:r>
    </w:p>
    <w:p>
      <w:pPr>
        <w:pStyle w:val="885"/>
        <w:numPr>
          <w:ilvl w:val="0"/>
          <w:numId w:val="7"/>
        </w:numPr>
        <w:pBdr/>
        <w:spacing/>
        <w:ind/>
        <w:jc w:val="left"/>
        <w:rPr>
          <w:highlight w:val="none"/>
          <w:u w:val="none"/>
          <w:lang w:val="fr-FR"/>
        </w:rPr>
      </w:pPr>
      <w:r>
        <w:rPr>
          <w:highlight w:val="none"/>
          <w:lang w:val="fr-FR"/>
        </w:rPr>
        <w:t xml:space="preserve">Tu ecris ton propre code UART ; envoit les trames UART a la main </w:t>
      </w:r>
      <w:r>
        <w:rPr>
          <w:highlight w:val="none"/>
          <w:lang w:val="fr-FR"/>
        </w:rPr>
      </w:r>
    </w:p>
    <w:p>
      <w:pPr>
        <w:pStyle w:val="885"/>
        <w:numPr>
          <w:ilvl w:val="0"/>
          <w:numId w:val="7"/>
        </w:numPr>
        <w:pBdr/>
        <w:spacing/>
        <w:ind/>
        <w:jc w:val="left"/>
        <w:rPr>
          <w:highlight w:val="none"/>
          <w:u w:val="none"/>
          <w:lang w:val="fr-FR"/>
        </w:rPr>
      </w:pPr>
      <w:r>
        <w:rPr>
          <w:highlight w:val="none"/>
          <w:lang w:val="fr-FR"/>
        </w:rPr>
        <w:t xml:space="preserve">Librairie possible : </w:t>
      </w:r>
      <w:r>
        <w:rPr>
          <w:highlight w:val="none"/>
          <w:lang w:val="fr-FR"/>
        </w:rPr>
        <w:t xml:space="preserve">https://github.com/Sensirion/embedded-uart-sps/tree/master</w:t>
      </w:r>
      <w:r>
        <w:rPr>
          <w:highlight w:val="none"/>
          <w:lang w:val="fr-FR"/>
        </w:rPr>
      </w:r>
      <w:r>
        <w:rPr>
          <w:highlight w:val="none"/>
          <w:lang w:val="fr-FR"/>
        </w:rPr>
      </w:r>
    </w:p>
    <w:p>
      <w:pPr>
        <w:pStyle w:val="885"/>
        <w:pBdr/>
        <w:spacing/>
        <w:ind/>
        <w:jc w:val="left"/>
        <w:rPr/>
      </w:pPr>
      <w:r>
        <w:rPr>
          <w:highlight w:val="none"/>
          <w:lang w:val="fr-FR"/>
        </w:rPr>
        <w:t xml:space="preserve">Code a test : </w:t>
      </w:r>
      <w:r>
        <w:rPr>
          <w:highlight w:val="none"/>
          <w:u w:val="none"/>
          <w:lang w:val="fr-FR"/>
        </w:rPr>
      </w:r>
      <w:r>
        <w:rPr>
          <w:highlight w:val="none"/>
          <w:lang w:val="fr-FR"/>
        </w:rPr>
        <w:t xml:space="preserve">#include &lt;Arduino.h&gt;</w:t>
      </w:r>
      <w:r/>
    </w:p>
    <w:p>
      <w:pPr>
        <w:pStyle w:val="885"/>
        <w:pBdr/>
        <w:spacing/>
        <w:ind/>
        <w:jc w:val="left"/>
        <w:rPr/>
      </w:pPr>
      <w:r>
        <w:rPr>
          <w:highlight w:val="none"/>
          <w:lang w:val="fr-FR"/>
        </w:rPr>
      </w:r>
      <w:r/>
    </w:p>
    <w:p>
      <w:pPr>
        <w:pStyle w:val="885"/>
        <w:pBdr/>
        <w:spacing/>
        <w:ind/>
        <w:jc w:val="left"/>
        <w:rPr/>
      </w:pPr>
      <w:r>
        <w:rPr>
          <w:highlight w:val="none"/>
          <w:lang w:val="fr-FR"/>
        </w:rPr>
        <w:t xml:space="preserve">// Fonction de conversion d’un tableau de 4 octets (big endian) en float IEEE754</w:t>
      </w:r>
      <w:r/>
    </w:p>
    <w:p>
      <w:pPr>
        <w:pStyle w:val="885"/>
        <w:pBdr/>
        <w:spacing/>
        <w:ind/>
        <w:jc w:val="left"/>
        <w:rPr/>
      </w:pPr>
      <w:r>
        <w:rPr>
          <w:highlight w:val="none"/>
          <w:lang w:val="fr-FR"/>
        </w:rPr>
        <w:t xml:space="preserve">float bytesToFloat(uint8_t *data) {</w:t>
      </w:r>
      <w:r/>
    </w:p>
    <w:p>
      <w:pPr>
        <w:pStyle w:val="885"/>
        <w:pBdr/>
        <w:spacing/>
        <w:ind/>
        <w:jc w:val="left"/>
        <w:rPr/>
      </w:pPr>
      <w:r>
        <w:rPr>
          <w:highlight w:val="none"/>
          <w:lang w:val="fr-FR"/>
        </w:rPr>
        <w:t xml:space="preserve">  uint32_t value = ((uint32_t)data[0] &lt;&lt; 24) | ((uint32_t)data[1] &lt;&lt; 16) |</w:t>
      </w:r>
      <w:r/>
    </w:p>
    <w:p>
      <w:pPr>
        <w:pStyle w:val="885"/>
        <w:pBdr/>
        <w:spacing/>
        <w:ind/>
        <w:jc w:val="left"/>
        <w:rPr/>
      </w:pPr>
      <w:r>
        <w:rPr>
          <w:highlight w:val="none"/>
          <w:lang w:val="fr-FR"/>
        </w:rPr>
        <w:t xml:space="preserve">                   ((uint32_t)data[2] &lt;&lt; 8) | (uint32_t)data[3];</w:t>
      </w:r>
      <w:r/>
    </w:p>
    <w:p>
      <w:pPr>
        <w:pStyle w:val="885"/>
        <w:pBdr/>
        <w:spacing/>
        <w:ind/>
        <w:jc w:val="left"/>
        <w:rPr/>
      </w:pPr>
      <w:r>
        <w:rPr>
          <w:highlight w:val="none"/>
          <w:lang w:val="fr-FR"/>
        </w:rPr>
        <w:t xml:space="preserve">  float f;</w:t>
      </w:r>
      <w:r/>
    </w:p>
    <w:p>
      <w:pPr>
        <w:pStyle w:val="885"/>
        <w:pBdr/>
        <w:spacing/>
        <w:ind/>
        <w:jc w:val="left"/>
        <w:rPr/>
      </w:pPr>
      <w:r>
        <w:rPr>
          <w:highlight w:val="none"/>
          <w:lang w:val="fr-FR"/>
        </w:rPr>
        <w:t xml:space="preserve">  memcpy(&amp;f, &amp;value, sizeof(float));</w:t>
      </w:r>
      <w:r/>
    </w:p>
    <w:p>
      <w:pPr>
        <w:pStyle w:val="885"/>
        <w:pBdr/>
        <w:spacing/>
        <w:ind/>
        <w:jc w:val="left"/>
        <w:rPr/>
      </w:pPr>
      <w:r>
        <w:rPr>
          <w:highlight w:val="none"/>
          <w:lang w:val="fr-FR"/>
        </w:rPr>
        <w:t xml:space="preserve">  return f;</w:t>
      </w:r>
      <w:r/>
    </w:p>
    <w:p>
      <w:pPr>
        <w:pStyle w:val="885"/>
        <w:pBdr/>
        <w:spacing/>
        <w:ind/>
        <w:jc w:val="left"/>
        <w:rPr/>
      </w:pPr>
      <w:r>
        <w:rPr>
          <w:highlight w:val="none"/>
          <w:lang w:val="fr-FR"/>
        </w:rPr>
        <w:t xml:space="preserve">}</w:t>
      </w:r>
      <w:r/>
    </w:p>
    <w:p>
      <w:pPr>
        <w:pStyle w:val="885"/>
        <w:pBdr/>
        <w:spacing/>
        <w:ind/>
        <w:jc w:val="left"/>
        <w:rPr/>
      </w:pPr>
      <w:r>
        <w:rPr>
          <w:highlight w:val="none"/>
          <w:lang w:val="fr-FR"/>
        </w:rPr>
      </w:r>
      <w:r/>
    </w:p>
    <w:p>
      <w:pPr>
        <w:pStyle w:val="885"/>
        <w:pBdr/>
        <w:spacing/>
        <w:ind/>
        <w:jc w:val="left"/>
        <w:rPr/>
      </w:pPr>
      <w:r>
        <w:rPr>
          <w:highlight w:val="none"/>
          <w:lang w:val="fr-FR"/>
        </w:rPr>
        <w:t xml:space="preserve">// Fonction pour envoyer une commande SHDLC sur Serial5</w:t>
      </w:r>
      <w:r/>
    </w:p>
    <w:p>
      <w:pPr>
        <w:pStyle w:val="885"/>
        <w:pBdr/>
        <w:spacing/>
        <w:ind/>
        <w:jc w:val="left"/>
        <w:rPr/>
      </w:pPr>
      <w:r>
        <w:rPr>
          <w:highlight w:val="none"/>
          <w:lang w:val="fr-FR"/>
        </w:rPr>
        <w:t xml:space="preserve">void sendCommand(uint8_t cmd, const uint8_t *data, uint8_t len) {</w:t>
      </w:r>
      <w:r/>
    </w:p>
    <w:p>
      <w:pPr>
        <w:pStyle w:val="885"/>
        <w:pBdr/>
        <w:spacing/>
        <w:ind/>
        <w:jc w:val="left"/>
        <w:rPr/>
      </w:pPr>
      <w:r>
        <w:rPr>
          <w:highlight w:val="none"/>
          <w:lang w:val="fr-FR"/>
        </w:rPr>
        <w:t xml:space="preserve">  uint8_t checksum = 0;</w:t>
      </w:r>
      <w:r/>
    </w:p>
    <w:p>
      <w:pPr>
        <w:pStyle w:val="885"/>
        <w:pBdr/>
        <w:spacing/>
        <w:ind/>
        <w:jc w:val="left"/>
        <w:rPr/>
      </w:pPr>
      <w:r>
        <w:rPr>
          <w:highlight w:val="none"/>
          <w:lang w:val="fr-FR"/>
        </w:rPr>
        <w:t xml:space="preserve">  checksum += 0x00;       // Adresse</w:t>
      </w:r>
      <w:r/>
    </w:p>
    <w:p>
      <w:pPr>
        <w:pStyle w:val="885"/>
        <w:pBdr/>
        <w:spacing/>
        <w:ind/>
        <w:jc w:val="left"/>
        <w:rPr/>
      </w:pPr>
      <w:r>
        <w:rPr>
          <w:highlight w:val="none"/>
          <w:lang w:val="fr-FR"/>
        </w:rPr>
        <w:t xml:space="preserve">  checksum += cmd;</w:t>
      </w:r>
      <w:r/>
    </w:p>
    <w:p>
      <w:pPr>
        <w:pStyle w:val="885"/>
        <w:pBdr/>
        <w:spacing/>
        <w:ind/>
        <w:jc w:val="left"/>
        <w:rPr/>
      </w:pPr>
      <w:r>
        <w:rPr>
          <w:highlight w:val="none"/>
          <w:lang w:val="fr-FR"/>
        </w:rPr>
        <w:t xml:space="preserve">  checksum += len;</w:t>
      </w:r>
      <w:r/>
    </w:p>
    <w:p>
      <w:pPr>
        <w:pStyle w:val="885"/>
        <w:pBdr/>
        <w:spacing/>
        <w:ind/>
        <w:jc w:val="left"/>
        <w:rPr/>
      </w:pPr>
      <w:r>
        <w:rPr>
          <w:highlight w:val="none"/>
          <w:lang w:val="fr-FR"/>
        </w:rPr>
        <w:t xml:space="preserve">  for (int i = 0; i &lt; len; i++) checksum += data[i];</w:t>
      </w:r>
      <w:r/>
    </w:p>
    <w:p>
      <w:pPr>
        <w:pStyle w:val="885"/>
        <w:pBdr/>
        <w:spacing/>
        <w:ind/>
        <w:jc w:val="left"/>
        <w:rPr/>
      </w:pPr>
      <w:r>
        <w:rPr>
          <w:highlight w:val="none"/>
          <w:lang w:val="fr-FR"/>
        </w:rPr>
        <w:t xml:space="preserve">  checksum = ~checksum;</w:t>
      </w:r>
      <w:r/>
    </w:p>
    <w:p>
      <w:pPr>
        <w:pStyle w:val="885"/>
        <w:pBdr/>
        <w:spacing/>
        <w:ind/>
        <w:jc w:val="left"/>
        <w:rPr/>
      </w:pPr>
      <w:r>
        <w:rPr>
          <w:highlight w:val="none"/>
          <w:lang w:val="fr-FR"/>
        </w:rPr>
      </w:r>
      <w:r/>
    </w:p>
    <w:p>
      <w:pPr>
        <w:pStyle w:val="885"/>
        <w:pBdr/>
        <w:spacing/>
        <w:ind/>
        <w:jc w:val="left"/>
        <w:rPr/>
      </w:pPr>
      <w:r>
        <w:rPr>
          <w:highlight w:val="none"/>
          <w:lang w:val="fr-FR"/>
        </w:rPr>
        <w:t xml:space="preserve">  Serial5.write(0x7E);       // Start</w:t>
      </w:r>
      <w:r/>
    </w:p>
    <w:p>
      <w:pPr>
        <w:pStyle w:val="885"/>
        <w:pBdr/>
        <w:spacing/>
        <w:ind/>
        <w:jc w:val="left"/>
        <w:rPr/>
      </w:pPr>
      <w:r>
        <w:rPr>
          <w:highlight w:val="none"/>
          <w:lang w:val="fr-FR"/>
        </w:rPr>
        <w:t xml:space="preserve">  Serial5.write(0x00);       // Adresse (toujours 0)</w:t>
      </w:r>
      <w:r/>
    </w:p>
    <w:p>
      <w:pPr>
        <w:pStyle w:val="885"/>
        <w:pBdr/>
        <w:spacing/>
        <w:ind/>
        <w:jc w:val="left"/>
        <w:rPr/>
      </w:pPr>
      <w:r>
        <w:rPr>
          <w:highlight w:val="none"/>
          <w:lang w:val="fr-FR"/>
        </w:rPr>
        <w:t xml:space="preserve">  Serial5.write(cmd);</w:t>
      </w:r>
      <w:r/>
    </w:p>
    <w:p>
      <w:pPr>
        <w:pStyle w:val="885"/>
        <w:pBdr/>
        <w:spacing/>
        <w:ind/>
        <w:jc w:val="left"/>
        <w:rPr/>
      </w:pPr>
      <w:r>
        <w:rPr>
          <w:highlight w:val="none"/>
          <w:lang w:val="fr-FR"/>
        </w:rPr>
        <w:t xml:space="preserve">  Serial5.write(len);</w:t>
      </w:r>
      <w:r/>
    </w:p>
    <w:p>
      <w:pPr>
        <w:pStyle w:val="885"/>
        <w:pBdr/>
        <w:spacing/>
        <w:ind/>
        <w:jc w:val="left"/>
        <w:rPr/>
      </w:pPr>
      <w:r>
        <w:rPr>
          <w:highlight w:val="none"/>
          <w:lang w:val="fr-FR"/>
        </w:rPr>
        <w:t xml:space="preserve">  for (int i = 0; i &lt; len; i++) Serial5.write(data[i]);</w:t>
      </w:r>
      <w:r/>
    </w:p>
    <w:p>
      <w:pPr>
        <w:pStyle w:val="885"/>
        <w:pBdr/>
        <w:spacing/>
        <w:ind/>
        <w:jc w:val="left"/>
        <w:rPr/>
      </w:pPr>
      <w:r>
        <w:rPr>
          <w:highlight w:val="none"/>
          <w:lang w:val="fr-FR"/>
        </w:rPr>
        <w:t xml:space="preserve">  Serial5.write(checksum);</w:t>
      </w:r>
      <w:r/>
    </w:p>
    <w:p>
      <w:pPr>
        <w:pStyle w:val="885"/>
        <w:pBdr/>
        <w:spacing/>
        <w:ind/>
        <w:jc w:val="left"/>
        <w:rPr/>
      </w:pPr>
      <w:r>
        <w:rPr>
          <w:highlight w:val="none"/>
          <w:lang w:val="fr-FR"/>
        </w:rPr>
        <w:t xml:space="preserve">  Serial5.write(0x7E);       // Stop</w:t>
      </w:r>
      <w:r/>
    </w:p>
    <w:p>
      <w:pPr>
        <w:pStyle w:val="885"/>
        <w:pBdr/>
        <w:spacing/>
        <w:ind/>
        <w:jc w:val="left"/>
        <w:rPr/>
      </w:pPr>
      <w:r>
        <w:rPr>
          <w:highlight w:val="none"/>
          <w:lang w:val="fr-FR"/>
        </w:rPr>
        <w:t xml:space="preserve">}</w:t>
      </w:r>
      <w:r/>
    </w:p>
    <w:p>
      <w:pPr>
        <w:pStyle w:val="885"/>
        <w:pBdr/>
        <w:spacing/>
        <w:ind/>
        <w:jc w:val="left"/>
        <w:rPr/>
      </w:pPr>
      <w:r>
        <w:rPr>
          <w:highlight w:val="none"/>
          <w:lang w:val="fr-FR"/>
        </w:rPr>
      </w:r>
      <w:r/>
    </w:p>
    <w:p>
      <w:pPr>
        <w:pStyle w:val="885"/>
        <w:pBdr/>
        <w:spacing/>
        <w:ind/>
        <w:jc w:val="left"/>
        <w:rPr/>
      </w:pPr>
      <w:r>
        <w:rPr>
          <w:highlight w:val="none"/>
          <w:lang w:val="fr-FR"/>
        </w:rPr>
        <w:t xml:space="preserve">// Fonction de démarrage des mesures</w:t>
      </w:r>
      <w:r/>
    </w:p>
    <w:p>
      <w:pPr>
        <w:pStyle w:val="885"/>
        <w:pBdr/>
        <w:spacing/>
        <w:ind/>
        <w:jc w:val="left"/>
        <w:rPr/>
      </w:pPr>
      <w:r>
        <w:rPr>
          <w:highlight w:val="none"/>
          <w:lang w:val="fr-FR"/>
        </w:rPr>
        <w:t xml:space="preserve">void startMeasurement() {</w:t>
      </w:r>
      <w:r/>
    </w:p>
    <w:p>
      <w:pPr>
        <w:pStyle w:val="885"/>
        <w:pBdr/>
        <w:spacing/>
        <w:ind/>
        <w:jc w:val="left"/>
        <w:rPr/>
      </w:pPr>
      <w:r>
        <w:rPr>
          <w:highlight w:val="none"/>
          <w:lang w:val="fr-FR"/>
        </w:rPr>
        <w:t xml:space="preserve">  uint8_t payload[] = {0x01, 0x03}; // subcommand = 1, format = float IEEE754</w:t>
      </w:r>
      <w:r/>
    </w:p>
    <w:p>
      <w:pPr>
        <w:pStyle w:val="885"/>
        <w:pBdr/>
        <w:spacing/>
        <w:ind/>
        <w:jc w:val="left"/>
        <w:rPr/>
      </w:pPr>
      <w:r>
        <w:rPr>
          <w:highlight w:val="none"/>
          <w:lang w:val="fr-FR"/>
        </w:rPr>
        <w:t xml:space="preserve">  sendCommand(0x00, payload, 2);    // CMD 0x00 = Start Measurement</w:t>
      </w:r>
      <w:r/>
    </w:p>
    <w:p>
      <w:pPr>
        <w:pStyle w:val="885"/>
        <w:pBdr/>
        <w:spacing/>
        <w:ind/>
        <w:jc w:val="left"/>
        <w:rPr/>
      </w:pPr>
      <w:r>
        <w:rPr>
          <w:highlight w:val="none"/>
          <w:lang w:val="fr-FR"/>
        </w:rPr>
        <w:t xml:space="preserve">  Serial.println("&gt;&gt; Start measurement sent");</w:t>
      </w:r>
      <w:r/>
    </w:p>
    <w:p>
      <w:pPr>
        <w:pStyle w:val="885"/>
        <w:pBdr/>
        <w:spacing/>
        <w:ind/>
        <w:jc w:val="left"/>
        <w:rPr/>
      </w:pPr>
      <w:r>
        <w:rPr>
          <w:highlight w:val="none"/>
          <w:lang w:val="fr-FR"/>
        </w:rPr>
        <w:t xml:space="preserve">}</w:t>
      </w:r>
      <w:r/>
    </w:p>
    <w:p>
      <w:pPr>
        <w:pStyle w:val="885"/>
        <w:pBdr/>
        <w:spacing/>
        <w:ind/>
        <w:jc w:val="left"/>
        <w:rPr/>
      </w:pPr>
      <w:r>
        <w:rPr>
          <w:highlight w:val="none"/>
          <w:lang w:val="fr-FR"/>
        </w:rPr>
      </w:r>
      <w:r/>
    </w:p>
    <w:p>
      <w:pPr>
        <w:pStyle w:val="885"/>
        <w:pBdr/>
        <w:spacing/>
        <w:ind/>
        <w:jc w:val="left"/>
        <w:rPr/>
      </w:pPr>
      <w:r>
        <w:rPr>
          <w:highlight w:val="none"/>
          <w:lang w:val="fr-FR"/>
        </w:rPr>
        <w:t xml:space="preserve">// Fonction pour lire les mesures</w:t>
      </w:r>
      <w:r/>
    </w:p>
    <w:p>
      <w:pPr>
        <w:pStyle w:val="885"/>
        <w:pBdr/>
        <w:spacing/>
        <w:ind/>
        <w:jc w:val="left"/>
        <w:rPr/>
      </w:pPr>
      <w:r>
        <w:rPr>
          <w:highlight w:val="none"/>
          <w:lang w:val="fr-FR"/>
        </w:rPr>
        <w:t xml:space="preserve">void readMeasurement() {</w:t>
      </w:r>
      <w:r/>
    </w:p>
    <w:p>
      <w:pPr>
        <w:pStyle w:val="885"/>
        <w:pBdr/>
        <w:spacing/>
        <w:ind/>
        <w:jc w:val="left"/>
        <w:rPr/>
      </w:pPr>
      <w:r>
        <w:rPr>
          <w:highlight w:val="none"/>
          <w:lang w:val="fr-FR"/>
        </w:rPr>
        <w:t xml:space="preserve">  sendCommand(0x03, nullptr, 0); // CMD 0x03 = Read Measured Values</w:t>
      </w:r>
      <w:r/>
    </w:p>
    <w:p>
      <w:pPr>
        <w:pStyle w:val="885"/>
        <w:pBdr/>
        <w:spacing/>
        <w:ind/>
        <w:jc w:val="left"/>
        <w:rPr/>
      </w:pPr>
      <w:r>
        <w:rPr>
          <w:highlight w:val="none"/>
          <w:lang w:val="fr-FR"/>
        </w:rPr>
        <w:t xml:space="preserve">  delay(100); // attendre que le capteur réponde</w:t>
      </w:r>
      <w:r/>
    </w:p>
    <w:p>
      <w:pPr>
        <w:pStyle w:val="885"/>
        <w:pBdr/>
        <w:spacing/>
        <w:ind/>
        <w:jc w:val="left"/>
        <w:rPr/>
      </w:pPr>
      <w:r>
        <w:rPr>
          <w:highlight w:val="none"/>
          <w:lang w:val="fr-FR"/>
        </w:rPr>
      </w:r>
      <w:r/>
    </w:p>
    <w:p>
      <w:pPr>
        <w:pStyle w:val="885"/>
        <w:pBdr/>
        <w:spacing/>
        <w:ind/>
        <w:jc w:val="left"/>
        <w:rPr/>
      </w:pPr>
      <w:r>
        <w:rPr>
          <w:highlight w:val="none"/>
          <w:lang w:val="fr-FR"/>
        </w:rPr>
        <w:t xml:space="preserve">  if (Serial5.available() &gt;= 47) {</w:t>
      </w:r>
      <w:r/>
    </w:p>
    <w:p>
      <w:pPr>
        <w:pStyle w:val="885"/>
        <w:pBdr/>
        <w:spacing/>
        <w:ind/>
        <w:jc w:val="left"/>
        <w:rPr/>
      </w:pPr>
      <w:r>
        <w:rPr>
          <w:highlight w:val="none"/>
          <w:lang w:val="fr-FR"/>
        </w:rPr>
        <w:t xml:space="preserve">    uint8_t response[47];</w:t>
      </w:r>
      <w:r/>
    </w:p>
    <w:p>
      <w:pPr>
        <w:pStyle w:val="885"/>
        <w:pBdr/>
        <w:spacing/>
        <w:ind/>
        <w:jc w:val="left"/>
        <w:rPr/>
      </w:pPr>
      <w:r>
        <w:rPr>
          <w:highlight w:val="none"/>
          <w:lang w:val="fr-FR"/>
        </w:rPr>
        <w:t xml:space="preserve">    Serial5.read(); // 0x7E start</w:t>
      </w:r>
      <w:r/>
    </w:p>
    <w:p>
      <w:pPr>
        <w:pStyle w:val="885"/>
        <w:pBdr/>
        <w:spacing/>
        <w:ind/>
        <w:jc w:val="left"/>
        <w:rPr/>
      </w:pPr>
      <w:r>
        <w:rPr>
          <w:highlight w:val="none"/>
          <w:lang w:val="fr-FR"/>
        </w:rPr>
        <w:t xml:space="preserve">    for (int i = 0; i &lt; 45; i++) response[i] = Serial5.read();</w:t>
      </w:r>
      <w:r/>
    </w:p>
    <w:p>
      <w:pPr>
        <w:pStyle w:val="885"/>
        <w:pBdr/>
        <w:spacing/>
        <w:ind/>
        <w:jc w:val="left"/>
        <w:rPr/>
      </w:pPr>
      <w:r>
        <w:rPr>
          <w:highlight w:val="none"/>
          <w:lang w:val="fr-FR"/>
        </w:rPr>
        <w:t xml:space="preserve">    Serial5.read(); // 0x7E stop</w:t>
      </w:r>
      <w:r/>
    </w:p>
    <w:p>
      <w:pPr>
        <w:pStyle w:val="885"/>
        <w:pBdr/>
        <w:spacing/>
        <w:ind/>
        <w:jc w:val="left"/>
        <w:rPr/>
      </w:pPr>
      <w:r>
        <w:rPr>
          <w:highlight w:val="none"/>
          <w:lang w:val="fr-FR"/>
        </w:rPr>
      </w:r>
      <w:r/>
    </w:p>
    <w:p>
      <w:pPr>
        <w:pStyle w:val="885"/>
        <w:pBdr/>
        <w:spacing/>
        <w:ind/>
        <w:jc w:val="left"/>
        <w:rPr/>
      </w:pPr>
      <w:r>
        <w:rPr>
          <w:highlight w:val="none"/>
          <w:lang w:val="fr-FR"/>
        </w:rPr>
        <w:t xml:space="preserve">    // Affichage des valeurs</w:t>
      </w:r>
      <w:r/>
    </w:p>
    <w:p>
      <w:pPr>
        <w:pStyle w:val="885"/>
        <w:pBdr/>
        <w:spacing/>
        <w:ind/>
        <w:jc w:val="left"/>
        <w:rPr/>
      </w:pPr>
      <w:r>
        <w:rPr>
          <w:highlight w:val="none"/>
          <w:lang w:val="fr-FR"/>
        </w:rPr>
        <w:t xml:space="preserve">    Serial.print("PM1.0 : "); Serial.println(bytesToFloat(&amp;response[4]));</w:t>
      </w:r>
      <w:r/>
    </w:p>
    <w:p>
      <w:pPr>
        <w:pStyle w:val="885"/>
        <w:pBdr/>
        <w:spacing/>
        <w:ind/>
        <w:jc w:val="left"/>
        <w:rPr/>
      </w:pPr>
      <w:r>
        <w:rPr>
          <w:highlight w:val="none"/>
          <w:lang w:val="fr-FR"/>
        </w:rPr>
        <w:t xml:space="preserve">    Serial.print("PM2.5 : "); Serial.println(bytesToFloat(&amp;response[8]));</w:t>
      </w:r>
      <w:r/>
    </w:p>
    <w:p>
      <w:pPr>
        <w:pStyle w:val="885"/>
        <w:pBdr/>
        <w:spacing/>
        <w:ind/>
        <w:jc w:val="left"/>
        <w:rPr/>
      </w:pPr>
      <w:r>
        <w:rPr>
          <w:highlight w:val="none"/>
          <w:lang w:val="fr-FR"/>
        </w:rPr>
        <w:t xml:space="preserve">    Serial.print("PM4.0 : "); Serial.println(bytesToFloat(&amp;response[12]));</w:t>
      </w:r>
      <w:r/>
    </w:p>
    <w:p>
      <w:pPr>
        <w:pStyle w:val="885"/>
        <w:pBdr/>
        <w:spacing/>
        <w:ind/>
        <w:jc w:val="left"/>
        <w:rPr/>
      </w:pPr>
      <w:r>
        <w:rPr>
          <w:highlight w:val="none"/>
          <w:lang w:val="fr-FR"/>
        </w:rPr>
        <w:t xml:space="preserve">    Serial.print("PM10  : "); Serial.println(bytesToFloat(&amp;response[16]));</w:t>
      </w:r>
      <w:r/>
    </w:p>
    <w:p>
      <w:pPr>
        <w:pStyle w:val="885"/>
        <w:pBdr/>
        <w:spacing/>
        <w:ind/>
        <w:jc w:val="left"/>
        <w:rPr/>
      </w:pPr>
      <w:r>
        <w:rPr>
          <w:highlight w:val="none"/>
          <w:lang w:val="fr-FR"/>
        </w:rPr>
        <w:t xml:space="preserve">    Serial.print("Particules 0.5µm : "); Serial.println(bytesToFloat(&amp;response[20]));</w:t>
      </w:r>
      <w:r/>
    </w:p>
    <w:p>
      <w:pPr>
        <w:pStyle w:val="885"/>
        <w:pBdr/>
        <w:spacing/>
        <w:ind/>
        <w:jc w:val="left"/>
        <w:rPr/>
      </w:pPr>
      <w:r>
        <w:rPr>
          <w:highlight w:val="none"/>
          <w:lang w:val="fr-FR"/>
        </w:rPr>
        <w:t xml:space="preserve">    Serial.print("Particules 1.0µm : "); Serial.println(bytesToFloat(&amp;response[24]));</w:t>
      </w:r>
      <w:r/>
    </w:p>
    <w:p>
      <w:pPr>
        <w:pStyle w:val="885"/>
        <w:pBdr/>
        <w:spacing/>
        <w:ind/>
        <w:jc w:val="left"/>
        <w:rPr/>
      </w:pPr>
      <w:r>
        <w:rPr>
          <w:highlight w:val="none"/>
          <w:lang w:val="fr-FR"/>
        </w:rPr>
        <w:t xml:space="preserve">    Serial.print("Particules 2.5µm : "); Serial.println(bytesToFloat(&amp;response[28]));</w:t>
      </w:r>
      <w:r/>
    </w:p>
    <w:p>
      <w:pPr>
        <w:pStyle w:val="885"/>
        <w:pBdr/>
        <w:spacing/>
        <w:ind/>
        <w:jc w:val="left"/>
        <w:rPr/>
      </w:pPr>
      <w:r>
        <w:rPr>
          <w:highlight w:val="none"/>
          <w:lang w:val="fr-FR"/>
        </w:rPr>
        <w:t xml:space="preserve">    Serial.print("Particules 4.0µm : "); Serial.println(bytesToFloat(&amp;response[32]));</w:t>
      </w:r>
      <w:r/>
    </w:p>
    <w:p>
      <w:pPr>
        <w:pStyle w:val="885"/>
        <w:pBdr/>
        <w:spacing/>
        <w:ind/>
        <w:jc w:val="left"/>
        <w:rPr/>
      </w:pPr>
      <w:r>
        <w:rPr>
          <w:highlight w:val="none"/>
          <w:lang w:val="fr-FR"/>
        </w:rPr>
        <w:t xml:space="preserve">    Serial.print("Particules 10µm  : "); Serial.println(bytesToFloat(&amp;response[36]));</w:t>
      </w:r>
      <w:r/>
    </w:p>
    <w:p>
      <w:pPr>
        <w:pStyle w:val="885"/>
        <w:pBdr/>
        <w:spacing/>
        <w:ind/>
        <w:jc w:val="left"/>
        <w:rPr/>
      </w:pPr>
      <w:r>
        <w:rPr>
          <w:highlight w:val="none"/>
          <w:lang w:val="fr-FR"/>
        </w:rPr>
        <w:t xml:space="preserve">    Serial.print("Taille typique µm: "); Serial.println(bytesToFloat(&amp;response[40]));</w:t>
      </w:r>
      <w:r/>
    </w:p>
    <w:p>
      <w:pPr>
        <w:pStyle w:val="885"/>
        <w:pBdr/>
        <w:spacing/>
        <w:ind/>
        <w:jc w:val="left"/>
        <w:rPr/>
      </w:pPr>
      <w:r>
        <w:rPr>
          <w:highlight w:val="none"/>
          <w:lang w:val="fr-FR"/>
        </w:rPr>
        <w:t xml:space="preserve">    Serial.println("----------------------------------");</w:t>
      </w:r>
      <w:r/>
    </w:p>
    <w:p>
      <w:pPr>
        <w:pStyle w:val="885"/>
        <w:pBdr/>
        <w:spacing/>
        <w:ind/>
        <w:jc w:val="left"/>
        <w:rPr/>
      </w:pPr>
      <w:r>
        <w:rPr>
          <w:highlight w:val="none"/>
          <w:lang w:val="fr-FR"/>
        </w:rPr>
        <w:t xml:space="preserve">  } else {</w:t>
      </w:r>
      <w:r/>
    </w:p>
    <w:p>
      <w:pPr>
        <w:pStyle w:val="885"/>
        <w:pBdr/>
        <w:spacing/>
        <w:ind/>
        <w:jc w:val="left"/>
        <w:rPr/>
      </w:pPr>
      <w:r>
        <w:rPr>
          <w:highlight w:val="none"/>
          <w:lang w:val="fr-FR"/>
        </w:rPr>
        <w:t xml:space="preserve">    Serial.println("Pas de réponse ou trame incomplète.");</w:t>
      </w:r>
      <w:r/>
    </w:p>
    <w:p>
      <w:pPr>
        <w:pStyle w:val="885"/>
        <w:pBdr/>
        <w:spacing/>
        <w:ind/>
        <w:jc w:val="left"/>
        <w:rPr/>
      </w:pPr>
      <w:r>
        <w:rPr>
          <w:highlight w:val="none"/>
          <w:lang w:val="fr-FR"/>
        </w:rPr>
        <w:t xml:space="preserve">  }</w:t>
      </w:r>
      <w:r/>
    </w:p>
    <w:p>
      <w:pPr>
        <w:pStyle w:val="885"/>
        <w:pBdr/>
        <w:spacing/>
        <w:ind/>
        <w:jc w:val="left"/>
        <w:rPr/>
      </w:pPr>
      <w:r>
        <w:rPr>
          <w:highlight w:val="none"/>
          <w:lang w:val="fr-FR"/>
        </w:rPr>
        <w:t xml:space="preserve">}</w:t>
      </w:r>
      <w:r/>
    </w:p>
    <w:p>
      <w:pPr>
        <w:pStyle w:val="885"/>
        <w:pBdr/>
        <w:spacing/>
        <w:ind/>
        <w:jc w:val="left"/>
        <w:rPr/>
      </w:pPr>
      <w:r>
        <w:rPr>
          <w:highlight w:val="none"/>
          <w:lang w:val="fr-FR"/>
        </w:rPr>
      </w:r>
      <w:r/>
    </w:p>
    <w:p>
      <w:pPr>
        <w:pStyle w:val="885"/>
        <w:pBdr/>
        <w:spacing/>
        <w:ind/>
        <w:jc w:val="left"/>
        <w:rPr/>
      </w:pPr>
      <w:r>
        <w:rPr>
          <w:highlight w:val="none"/>
          <w:lang w:val="fr-FR"/>
        </w:rPr>
        <w:t xml:space="preserve">void setup() {</w:t>
      </w:r>
      <w:r/>
    </w:p>
    <w:p>
      <w:pPr>
        <w:pStyle w:val="885"/>
        <w:pBdr/>
        <w:spacing/>
        <w:ind/>
        <w:jc w:val="left"/>
        <w:rPr/>
      </w:pPr>
      <w:r>
        <w:rPr>
          <w:highlight w:val="none"/>
          <w:lang w:val="fr-FR"/>
        </w:rPr>
        <w:t xml:space="preserve">  Serial.begin(9600);</w:t>
      </w:r>
      <w:r/>
    </w:p>
    <w:p>
      <w:pPr>
        <w:pStyle w:val="885"/>
        <w:pBdr/>
        <w:spacing/>
        <w:ind/>
        <w:jc w:val="left"/>
        <w:rPr/>
      </w:pPr>
      <w:r>
        <w:rPr>
          <w:highlight w:val="none"/>
          <w:lang w:val="fr-FR"/>
        </w:rPr>
        <w:t xml:space="preserve">  Serial5.begin(115200);</w:t>
      </w:r>
      <w:r/>
    </w:p>
    <w:p>
      <w:pPr>
        <w:pStyle w:val="885"/>
        <w:pBdr/>
        <w:spacing/>
        <w:ind/>
        <w:jc w:val="left"/>
        <w:rPr/>
      </w:pPr>
      <w:r>
        <w:rPr>
          <w:highlight w:val="none"/>
          <w:lang w:val="fr-FR"/>
        </w:rPr>
        <w:t xml:space="preserve">  delay(1000);</w:t>
      </w:r>
      <w:r/>
    </w:p>
    <w:p>
      <w:pPr>
        <w:pStyle w:val="885"/>
        <w:pBdr/>
        <w:spacing/>
        <w:ind/>
        <w:jc w:val="left"/>
        <w:rPr/>
      </w:pPr>
      <w:r>
        <w:rPr>
          <w:highlight w:val="none"/>
          <w:lang w:val="fr-FR"/>
        </w:rPr>
        <w:t xml:space="preserve">  startMeasurement();</w:t>
      </w:r>
      <w:r/>
    </w:p>
    <w:p>
      <w:pPr>
        <w:pStyle w:val="885"/>
        <w:pBdr/>
        <w:spacing/>
        <w:ind/>
        <w:jc w:val="left"/>
        <w:rPr/>
      </w:pPr>
      <w:r>
        <w:rPr>
          <w:highlight w:val="none"/>
          <w:lang w:val="fr-FR"/>
        </w:rPr>
        <w:t xml:space="preserve">}</w:t>
      </w:r>
      <w:r/>
    </w:p>
    <w:p>
      <w:pPr>
        <w:pStyle w:val="885"/>
        <w:pBdr/>
        <w:spacing/>
        <w:ind/>
        <w:jc w:val="left"/>
        <w:rPr/>
      </w:pPr>
      <w:r>
        <w:rPr>
          <w:highlight w:val="none"/>
          <w:lang w:val="fr-FR"/>
        </w:rPr>
      </w:r>
      <w:r/>
    </w:p>
    <w:p>
      <w:pPr>
        <w:pStyle w:val="885"/>
        <w:pBdr/>
        <w:spacing/>
        <w:ind/>
        <w:jc w:val="left"/>
        <w:rPr/>
      </w:pPr>
      <w:r>
        <w:rPr>
          <w:highlight w:val="none"/>
          <w:lang w:val="fr-FR"/>
        </w:rPr>
        <w:t xml:space="preserve">void loop() {</w:t>
      </w:r>
      <w:r/>
    </w:p>
    <w:p>
      <w:pPr>
        <w:pStyle w:val="885"/>
        <w:pBdr/>
        <w:spacing/>
        <w:ind/>
        <w:jc w:val="left"/>
        <w:rPr/>
      </w:pPr>
      <w:r>
        <w:rPr>
          <w:highlight w:val="none"/>
          <w:lang w:val="fr-FR"/>
        </w:rPr>
        <w:t xml:space="preserve">  delay(1000); // Attend que les données soient prêtes</w:t>
      </w:r>
      <w:r/>
    </w:p>
    <w:p>
      <w:pPr>
        <w:pStyle w:val="885"/>
        <w:pBdr/>
        <w:spacing/>
        <w:ind/>
        <w:jc w:val="left"/>
        <w:rPr/>
      </w:pPr>
      <w:r>
        <w:rPr>
          <w:highlight w:val="none"/>
          <w:lang w:val="fr-FR"/>
        </w:rPr>
        <w:t xml:space="preserve">  readMeasurement(); // Lire et afficher les données</w:t>
      </w:r>
      <w:r/>
    </w:p>
    <w:p>
      <w:pPr>
        <w:pStyle w:val="885"/>
        <w:numPr>
          <w:ilvl w:val="0"/>
          <w:numId w:val="7"/>
        </w:numPr>
        <w:pBdr/>
        <w:spacing/>
        <w:ind/>
        <w:jc w:val="left"/>
        <w:rPr>
          <w:highlight w:val="none"/>
          <w:u w:val="none"/>
          <w:lang w:val="fr-FR"/>
        </w:rPr>
      </w:pPr>
      <w:r>
        <w:rPr>
          <w:highlight w:val="none"/>
          <w:lang w:val="fr-FR"/>
        </w:rPr>
        <w:t xml:space="preserve">}</w:t>
      </w:r>
      <w:r/>
      <w:r>
        <w:rPr>
          <w:highlight w:val="none"/>
          <w:lang w:val="fr-FR"/>
        </w:rPr>
      </w:r>
      <w:r>
        <w:rPr>
          <w:highlight w:val="none"/>
          <w:lang w:val="fr-FR"/>
        </w:rPr>
      </w:r>
      <w:r/>
    </w:p>
    <w:p>
      <w:pPr>
        <w:pBdr/>
        <w:spacing/>
        <w:ind/>
        <w:jc w:val="left"/>
        <w:rPr>
          <w:highlight w:val="none"/>
          <w:u w:val="none"/>
          <w:lang w:val="fr-FR"/>
        </w:rPr>
      </w:pPr>
      <w:r>
        <w:rPr>
          <w:highlight w:val="none"/>
          <w:lang w:val="fr-FR"/>
        </w:rPr>
      </w:r>
      <w:r>
        <w:rPr>
          <w:highlight w:val="none"/>
          <w:lang w:val="fr-FR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97">
    <w:name w:val="Intense Emphasis"/>
    <w:basedOn w:val="88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698">
    <w:name w:val="Intense Reference"/>
    <w:basedOn w:val="88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699">
    <w:name w:val="Subtle Emphasis"/>
    <w:basedOn w:val="88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00">
    <w:name w:val="Emphasis"/>
    <w:basedOn w:val="886"/>
    <w:uiPriority w:val="20"/>
    <w:qFormat/>
    <w:pPr>
      <w:pBdr/>
      <w:spacing/>
      <w:ind/>
    </w:pPr>
    <w:rPr>
      <w:i/>
      <w:iCs/>
    </w:rPr>
  </w:style>
  <w:style w:type="character" w:styleId="701">
    <w:name w:val="Strong"/>
    <w:basedOn w:val="886"/>
    <w:uiPriority w:val="22"/>
    <w:qFormat/>
    <w:pPr>
      <w:pBdr/>
      <w:spacing/>
      <w:ind/>
    </w:pPr>
    <w:rPr>
      <w:b/>
      <w:bCs/>
    </w:rPr>
  </w:style>
  <w:style w:type="character" w:styleId="702">
    <w:name w:val="Subtle Reference"/>
    <w:basedOn w:val="88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03">
    <w:name w:val="Book Title"/>
    <w:basedOn w:val="88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704">
    <w:name w:val="FollowedHyperlink"/>
    <w:basedOn w:val="88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705">
    <w:name w:val="Heading 1"/>
    <w:basedOn w:val="881"/>
    <w:next w:val="881"/>
    <w:link w:val="706"/>
    <w:uiPriority w:val="9"/>
    <w:qFormat/>
    <w:pPr>
      <w:keepNext w:val="true"/>
      <w:keepLines w:val="true"/>
      <w:pBdr/>
      <w:spacing w:after="200" w:before="480"/>
      <w:ind/>
      <w:outlineLvl w:val="0"/>
    </w:pPr>
    <w:rPr>
      <w:rFonts w:ascii="Arial" w:hAnsi="Arial" w:eastAsia="Arial" w:cs="Arial"/>
      <w:sz w:val="40"/>
      <w:szCs w:val="40"/>
    </w:rPr>
  </w:style>
  <w:style w:type="character" w:styleId="706">
    <w:name w:val="Heading 1 Char"/>
    <w:link w:val="705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paragraph" w:styleId="707">
    <w:name w:val="Heading 2"/>
    <w:basedOn w:val="881"/>
    <w:next w:val="881"/>
    <w:link w:val="708"/>
    <w:uiPriority w:val="9"/>
    <w:unhideWhenUsed/>
    <w:qFormat/>
    <w:pPr>
      <w:keepNext w:val="true"/>
      <w:keepLines w:val="true"/>
      <w:pBdr/>
      <w:spacing w:after="200" w:before="360"/>
      <w:ind/>
      <w:outlineLvl w:val="1"/>
    </w:pPr>
    <w:rPr>
      <w:rFonts w:ascii="Arial" w:hAnsi="Arial" w:eastAsia="Arial" w:cs="Arial"/>
      <w:sz w:val="34"/>
    </w:rPr>
  </w:style>
  <w:style w:type="character" w:styleId="708">
    <w:name w:val="Heading 2 Char"/>
    <w:link w:val="707"/>
    <w:uiPriority w:val="9"/>
    <w:pPr>
      <w:pBdr/>
      <w:spacing/>
      <w:ind/>
    </w:pPr>
    <w:rPr>
      <w:rFonts w:ascii="Arial" w:hAnsi="Arial" w:eastAsia="Arial" w:cs="Arial"/>
      <w:sz w:val="34"/>
    </w:rPr>
  </w:style>
  <w:style w:type="paragraph" w:styleId="709">
    <w:name w:val="Heading 3"/>
    <w:basedOn w:val="881"/>
    <w:next w:val="881"/>
    <w:link w:val="710"/>
    <w:uiPriority w:val="9"/>
    <w:unhideWhenUsed/>
    <w:qFormat/>
    <w:pPr>
      <w:keepNext w:val="true"/>
      <w:keepLines w:val="true"/>
      <w:pBdr/>
      <w:spacing w:after="200" w:before="320"/>
      <w:ind/>
      <w:outlineLvl w:val="2"/>
    </w:pPr>
    <w:rPr>
      <w:rFonts w:ascii="Arial" w:hAnsi="Arial" w:eastAsia="Arial" w:cs="Arial"/>
      <w:sz w:val="30"/>
      <w:szCs w:val="30"/>
    </w:rPr>
  </w:style>
  <w:style w:type="character" w:styleId="710">
    <w:name w:val="Heading 3 Char"/>
    <w:link w:val="709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paragraph" w:styleId="711">
    <w:name w:val="Heading 4"/>
    <w:basedOn w:val="881"/>
    <w:next w:val="881"/>
    <w:link w:val="712"/>
    <w:uiPriority w:val="9"/>
    <w:unhideWhenUsed/>
    <w:qFormat/>
    <w:pPr>
      <w:keepNext w:val="true"/>
      <w:keepLines w:val="true"/>
      <w:pBdr/>
      <w:spacing w:after="200" w:before="320"/>
      <w:ind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12">
    <w:name w:val="Heading 4 Char"/>
    <w:link w:val="711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paragraph" w:styleId="713">
    <w:name w:val="Heading 5"/>
    <w:basedOn w:val="881"/>
    <w:next w:val="881"/>
    <w:link w:val="714"/>
    <w:uiPriority w:val="9"/>
    <w:unhideWhenUsed/>
    <w:qFormat/>
    <w:pPr>
      <w:keepNext w:val="true"/>
      <w:keepLines w:val="true"/>
      <w:pBdr/>
      <w:spacing w:after="200" w:before="320"/>
      <w:ind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14">
    <w:name w:val="Heading 5 Char"/>
    <w:link w:val="713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paragraph" w:styleId="715">
    <w:name w:val="Heading 6"/>
    <w:basedOn w:val="881"/>
    <w:next w:val="881"/>
    <w:link w:val="716"/>
    <w:uiPriority w:val="9"/>
    <w:unhideWhenUsed/>
    <w:qFormat/>
    <w:pPr>
      <w:keepNext w:val="true"/>
      <w:keepLines w:val="true"/>
      <w:pBdr/>
      <w:spacing w:after="200" w:before="320"/>
      <w:ind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16">
    <w:name w:val="Heading 6 Char"/>
    <w:link w:val="715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paragraph" w:styleId="717">
    <w:name w:val="Heading 7"/>
    <w:basedOn w:val="881"/>
    <w:next w:val="881"/>
    <w:link w:val="718"/>
    <w:uiPriority w:val="9"/>
    <w:unhideWhenUsed/>
    <w:qFormat/>
    <w:pPr>
      <w:keepNext w:val="true"/>
      <w:keepLines w:val="true"/>
      <w:pBdr/>
      <w:spacing w:after="200" w:before="320"/>
      <w:ind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18">
    <w:name w:val="Heading 7 Char"/>
    <w:link w:val="717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719">
    <w:name w:val="Heading 8"/>
    <w:basedOn w:val="881"/>
    <w:next w:val="881"/>
    <w:link w:val="720"/>
    <w:uiPriority w:val="9"/>
    <w:unhideWhenUsed/>
    <w:qFormat/>
    <w:pPr>
      <w:keepNext w:val="true"/>
      <w:keepLines w:val="true"/>
      <w:pBdr/>
      <w:spacing w:after="200" w:before="320"/>
      <w:ind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20">
    <w:name w:val="Heading 8 Char"/>
    <w:link w:val="719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paragraph" w:styleId="721">
    <w:name w:val="Heading 9"/>
    <w:basedOn w:val="881"/>
    <w:next w:val="881"/>
    <w:link w:val="722"/>
    <w:uiPriority w:val="9"/>
    <w:unhideWhenUsed/>
    <w:qFormat/>
    <w:pPr>
      <w:keepNext w:val="true"/>
      <w:keepLines w:val="true"/>
      <w:pBdr/>
      <w:spacing w:after="200" w:before="320"/>
      <w:ind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22">
    <w:name w:val="Heading 9 Char"/>
    <w:link w:val="721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723">
    <w:name w:val="Title"/>
    <w:basedOn w:val="881"/>
    <w:next w:val="881"/>
    <w:link w:val="724"/>
    <w:uiPriority w:val="10"/>
    <w:qFormat/>
    <w:pPr>
      <w:pBdr/>
      <w:spacing w:after="200" w:before="300"/>
      <w:ind/>
      <w:contextualSpacing w:val="true"/>
    </w:pPr>
    <w:rPr>
      <w:sz w:val="48"/>
      <w:szCs w:val="48"/>
    </w:rPr>
  </w:style>
  <w:style w:type="character" w:styleId="724">
    <w:name w:val="Title Char"/>
    <w:link w:val="723"/>
    <w:uiPriority w:val="10"/>
    <w:pPr>
      <w:pBdr/>
      <w:spacing/>
      <w:ind/>
    </w:pPr>
    <w:rPr>
      <w:sz w:val="48"/>
      <w:szCs w:val="48"/>
    </w:rPr>
  </w:style>
  <w:style w:type="paragraph" w:styleId="725">
    <w:name w:val="Subtitle"/>
    <w:basedOn w:val="881"/>
    <w:next w:val="881"/>
    <w:link w:val="726"/>
    <w:uiPriority w:val="11"/>
    <w:qFormat/>
    <w:pPr>
      <w:pBdr/>
      <w:spacing w:after="200" w:before="200"/>
      <w:ind/>
    </w:pPr>
    <w:rPr>
      <w:sz w:val="24"/>
      <w:szCs w:val="24"/>
    </w:rPr>
  </w:style>
  <w:style w:type="character" w:styleId="726">
    <w:name w:val="Subtitle Char"/>
    <w:link w:val="725"/>
    <w:uiPriority w:val="11"/>
    <w:pPr>
      <w:pBdr/>
      <w:spacing/>
      <w:ind/>
    </w:pPr>
    <w:rPr>
      <w:sz w:val="24"/>
      <w:szCs w:val="24"/>
    </w:rPr>
  </w:style>
  <w:style w:type="paragraph" w:styleId="727">
    <w:name w:val="Quote"/>
    <w:basedOn w:val="881"/>
    <w:next w:val="881"/>
    <w:link w:val="728"/>
    <w:uiPriority w:val="29"/>
    <w:qFormat/>
    <w:pPr>
      <w:pBdr/>
      <w:spacing/>
      <w:ind w:right="720" w:left="720"/>
    </w:pPr>
    <w:rPr>
      <w:i/>
    </w:rPr>
  </w:style>
  <w:style w:type="character" w:styleId="728">
    <w:name w:val="Quote Char"/>
    <w:link w:val="727"/>
    <w:uiPriority w:val="29"/>
    <w:pPr>
      <w:pBdr/>
      <w:spacing/>
      <w:ind/>
    </w:pPr>
    <w:rPr>
      <w:i/>
    </w:rPr>
  </w:style>
  <w:style w:type="paragraph" w:styleId="729">
    <w:name w:val="Intense Quote"/>
    <w:basedOn w:val="881"/>
    <w:next w:val="881"/>
    <w:link w:val="730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  <w:contextualSpacing w:val="false"/>
    </w:pPr>
    <w:rPr>
      <w:i/>
    </w:rPr>
  </w:style>
  <w:style w:type="character" w:styleId="730">
    <w:name w:val="Intense Quote Char"/>
    <w:link w:val="729"/>
    <w:uiPriority w:val="30"/>
    <w:pPr>
      <w:pBdr/>
      <w:spacing/>
      <w:ind/>
    </w:pPr>
    <w:rPr>
      <w:i/>
    </w:rPr>
  </w:style>
  <w:style w:type="paragraph" w:styleId="731">
    <w:name w:val="Header"/>
    <w:basedOn w:val="881"/>
    <w:link w:val="732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732">
    <w:name w:val="Header Char"/>
    <w:link w:val="731"/>
    <w:uiPriority w:val="99"/>
    <w:pPr>
      <w:pBdr/>
      <w:spacing/>
      <w:ind/>
    </w:pPr>
  </w:style>
  <w:style w:type="paragraph" w:styleId="733">
    <w:name w:val="Footer"/>
    <w:basedOn w:val="881"/>
    <w:link w:val="736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734">
    <w:name w:val="Footer Char"/>
    <w:link w:val="733"/>
    <w:uiPriority w:val="99"/>
    <w:pPr>
      <w:pBdr/>
      <w:spacing/>
      <w:ind/>
    </w:pPr>
  </w:style>
  <w:style w:type="paragraph" w:styleId="735">
    <w:name w:val="Caption"/>
    <w:basedOn w:val="881"/>
    <w:next w:val="881"/>
    <w:uiPriority w:val="35"/>
    <w:semiHidden/>
    <w:unhideWhenUsed/>
    <w:qFormat/>
    <w:pPr>
      <w:pBdr/>
      <w:spacing w:line="276" w:lineRule="auto"/>
      <w:ind/>
    </w:pPr>
    <w:rPr>
      <w:b/>
      <w:bCs/>
      <w:color w:val="4f81bd" w:themeColor="accent1"/>
      <w:sz w:val="18"/>
      <w:szCs w:val="18"/>
    </w:rPr>
  </w:style>
  <w:style w:type="character" w:styleId="736">
    <w:name w:val="Caption Char"/>
    <w:basedOn w:val="735"/>
    <w:link w:val="733"/>
    <w:uiPriority w:val="99"/>
    <w:pPr>
      <w:pBdr/>
      <w:spacing/>
      <w:ind/>
    </w:pPr>
  </w:style>
  <w:style w:type="table" w:styleId="737">
    <w:name w:val="Table Grid"/>
    <w:basedOn w:val="882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Table Grid Light"/>
    <w:basedOn w:val="88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Plain Table 1"/>
    <w:basedOn w:val="88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Plain Table 2"/>
    <w:basedOn w:val="88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Plain Table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Plain Table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Plain Table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1 Light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1 Light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1 Light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1 Light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1 Light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1 Light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1 Light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2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2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2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2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2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2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3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3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3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3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3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3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4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4 - Accent 1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4 - Accent 2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4 - Accent 3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4 - Accent 4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4 - Accent 5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4 - Accent 6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5 Dark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5 Dark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5 Dark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5 Dark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5 Dark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5 Dark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5 Dark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6 Colorful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6 Colorful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17bb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17bba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17bb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6 Colorful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6 Colorful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6 Colorful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6 Colorful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6 Colorful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7 Colorful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7 Colorful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7 Colorful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7 Colorful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7 Colorful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7 Colorful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7 Colorful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1 Light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1 Light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1 Light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1 Light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1 Light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1 Light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1 Light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2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2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2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2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2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2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3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3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3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3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3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3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4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4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4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4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4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4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5 Dark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5 Dark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5 Dark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5 Dark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5 Dark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5 Dark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5 Dark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6 Colorful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6 Colorful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d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d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d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6 Colorful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6 Colorful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6 Colorful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6 Colorful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9e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9e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9e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6 Colorful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7 Colorful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7 Colorful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7 Colorful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7 Colorful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7 Colorful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7 Colorful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7 Colorful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ned - Accent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ned - Accent 1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ned - Accent 2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ned - Accent 3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ned - Accent 4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ned - Accent 5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ned - Accent 6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&amp; Lined - Accent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&amp; Lined - Accent 1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&amp; Lined - Accent 2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&amp; Lined - Accent 3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&amp; Lined - Accent 4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&amp; Lined - Accent 5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&amp; Lined - Accent 6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63">
    <w:name w:val="Hyperlink"/>
    <w:uiPriority w:val="99"/>
    <w:unhideWhenUsed/>
    <w:pPr>
      <w:pBdr/>
      <w:spacing/>
      <w:ind/>
    </w:pPr>
    <w:rPr>
      <w:color w:val="0000ff" w:themeColor="hyperlink"/>
      <w:u w:val="single"/>
    </w:rPr>
  </w:style>
  <w:style w:type="paragraph" w:styleId="864">
    <w:name w:val="footnote text"/>
    <w:basedOn w:val="881"/>
    <w:link w:val="865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865">
    <w:name w:val="Footnote Text Char"/>
    <w:link w:val="864"/>
    <w:uiPriority w:val="99"/>
    <w:pPr>
      <w:pBdr/>
      <w:spacing/>
      <w:ind/>
    </w:pPr>
    <w:rPr>
      <w:sz w:val="18"/>
    </w:rPr>
  </w:style>
  <w:style w:type="character" w:styleId="866">
    <w:name w:val="footnote reference"/>
    <w:uiPriority w:val="99"/>
    <w:unhideWhenUsed/>
    <w:pPr>
      <w:pBdr/>
      <w:spacing/>
      <w:ind/>
    </w:pPr>
    <w:rPr>
      <w:vertAlign w:val="superscript"/>
    </w:rPr>
  </w:style>
  <w:style w:type="paragraph" w:styleId="867">
    <w:name w:val="endnote text"/>
    <w:basedOn w:val="881"/>
    <w:link w:val="868"/>
    <w:uiPriority w:val="99"/>
    <w:semiHidden/>
    <w:unhideWhenUsed/>
    <w:pPr>
      <w:pBdr/>
      <w:spacing w:after="0" w:line="240" w:lineRule="auto"/>
      <w:ind/>
    </w:pPr>
    <w:rPr>
      <w:sz w:val="20"/>
    </w:rPr>
  </w:style>
  <w:style w:type="character" w:styleId="868">
    <w:name w:val="Endnote Text Char"/>
    <w:link w:val="867"/>
    <w:uiPriority w:val="99"/>
    <w:pPr>
      <w:pBdr/>
      <w:spacing/>
      <w:ind/>
    </w:pPr>
    <w:rPr>
      <w:sz w:val="20"/>
    </w:rPr>
  </w:style>
  <w:style w:type="character" w:styleId="869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870">
    <w:name w:val="toc 1"/>
    <w:basedOn w:val="881"/>
    <w:next w:val="881"/>
    <w:uiPriority w:val="39"/>
    <w:unhideWhenUsed/>
    <w:pPr>
      <w:pBdr/>
      <w:spacing w:after="57"/>
      <w:ind w:right="0" w:firstLine="0" w:left="0"/>
    </w:pPr>
  </w:style>
  <w:style w:type="paragraph" w:styleId="871">
    <w:name w:val="toc 2"/>
    <w:basedOn w:val="881"/>
    <w:next w:val="881"/>
    <w:uiPriority w:val="39"/>
    <w:unhideWhenUsed/>
    <w:pPr>
      <w:pBdr/>
      <w:spacing w:after="57"/>
      <w:ind w:right="0" w:firstLine="0" w:left="283"/>
    </w:pPr>
  </w:style>
  <w:style w:type="paragraph" w:styleId="872">
    <w:name w:val="toc 3"/>
    <w:basedOn w:val="881"/>
    <w:next w:val="881"/>
    <w:uiPriority w:val="39"/>
    <w:unhideWhenUsed/>
    <w:pPr>
      <w:pBdr/>
      <w:spacing w:after="57"/>
      <w:ind w:right="0" w:firstLine="0" w:left="567"/>
    </w:pPr>
  </w:style>
  <w:style w:type="paragraph" w:styleId="873">
    <w:name w:val="toc 4"/>
    <w:basedOn w:val="881"/>
    <w:next w:val="881"/>
    <w:uiPriority w:val="39"/>
    <w:unhideWhenUsed/>
    <w:pPr>
      <w:pBdr/>
      <w:spacing w:after="57"/>
      <w:ind w:right="0" w:firstLine="0" w:left="850"/>
    </w:pPr>
  </w:style>
  <w:style w:type="paragraph" w:styleId="874">
    <w:name w:val="toc 5"/>
    <w:basedOn w:val="881"/>
    <w:next w:val="881"/>
    <w:uiPriority w:val="39"/>
    <w:unhideWhenUsed/>
    <w:pPr>
      <w:pBdr/>
      <w:spacing w:after="57"/>
      <w:ind w:right="0" w:firstLine="0" w:left="1134"/>
    </w:pPr>
  </w:style>
  <w:style w:type="paragraph" w:styleId="875">
    <w:name w:val="toc 6"/>
    <w:basedOn w:val="881"/>
    <w:next w:val="881"/>
    <w:uiPriority w:val="39"/>
    <w:unhideWhenUsed/>
    <w:pPr>
      <w:pBdr/>
      <w:spacing w:after="57"/>
      <w:ind w:right="0" w:firstLine="0" w:left="1417"/>
    </w:pPr>
  </w:style>
  <w:style w:type="paragraph" w:styleId="876">
    <w:name w:val="toc 7"/>
    <w:basedOn w:val="881"/>
    <w:next w:val="881"/>
    <w:uiPriority w:val="39"/>
    <w:unhideWhenUsed/>
    <w:pPr>
      <w:pBdr/>
      <w:spacing w:after="57"/>
      <w:ind w:right="0" w:firstLine="0" w:left="1701"/>
    </w:pPr>
  </w:style>
  <w:style w:type="paragraph" w:styleId="877">
    <w:name w:val="toc 8"/>
    <w:basedOn w:val="881"/>
    <w:next w:val="881"/>
    <w:uiPriority w:val="39"/>
    <w:unhideWhenUsed/>
    <w:pPr>
      <w:pBdr/>
      <w:spacing w:after="57"/>
      <w:ind w:right="0" w:firstLine="0" w:left="1984"/>
    </w:pPr>
  </w:style>
  <w:style w:type="paragraph" w:styleId="878">
    <w:name w:val="toc 9"/>
    <w:basedOn w:val="881"/>
    <w:next w:val="881"/>
    <w:uiPriority w:val="39"/>
    <w:unhideWhenUsed/>
    <w:pPr>
      <w:pBdr/>
      <w:spacing w:after="57"/>
      <w:ind w:right="0" w:firstLine="0" w:left="2268"/>
    </w:pPr>
  </w:style>
  <w:style w:type="paragraph" w:styleId="879">
    <w:name w:val="TOC Heading"/>
    <w:uiPriority w:val="39"/>
    <w:unhideWhenUsed/>
    <w:pPr>
      <w:pBdr/>
      <w:spacing/>
      <w:ind/>
    </w:pPr>
  </w:style>
  <w:style w:type="paragraph" w:styleId="880">
    <w:name w:val="table of figures"/>
    <w:basedOn w:val="881"/>
    <w:next w:val="881"/>
    <w:uiPriority w:val="99"/>
    <w:unhideWhenUsed/>
    <w:pPr>
      <w:pBdr/>
      <w:spacing w:after="0" w:afterAutospacing="0"/>
      <w:ind/>
    </w:pPr>
  </w:style>
  <w:style w:type="paragraph" w:styleId="881" w:default="1">
    <w:name w:val="Normal"/>
    <w:qFormat/>
    <w:pPr>
      <w:pBdr/>
      <w:spacing/>
      <w:ind/>
    </w:pPr>
  </w:style>
  <w:style w:type="table" w:styleId="882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3" w:default="1">
    <w:name w:val="No List"/>
    <w:uiPriority w:val="99"/>
    <w:semiHidden/>
    <w:unhideWhenUsed/>
    <w:pPr>
      <w:pBdr/>
      <w:spacing/>
      <w:ind/>
    </w:pPr>
  </w:style>
  <w:style w:type="paragraph" w:styleId="884">
    <w:name w:val="No Spacing"/>
    <w:basedOn w:val="881"/>
    <w:uiPriority w:val="1"/>
    <w:qFormat/>
    <w:pPr>
      <w:pBdr/>
      <w:spacing w:after="0" w:line="240" w:lineRule="auto"/>
      <w:ind/>
    </w:pPr>
  </w:style>
  <w:style w:type="paragraph" w:styleId="885">
    <w:name w:val="List Paragraph"/>
    <w:basedOn w:val="881"/>
    <w:uiPriority w:val="34"/>
    <w:qFormat/>
    <w:pPr>
      <w:pBdr/>
      <w:spacing/>
      <w:ind w:left="720"/>
      <w:contextualSpacing w:val="true"/>
    </w:pPr>
  </w:style>
  <w:style w:type="character" w:styleId="886" w:default="1">
    <w:name w:val="Default Paragraph Font"/>
    <w:uiPriority w:val="1"/>
    <w:semiHidden/>
    <w:unhideWhenUsed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github.com/Sensirion/embedded-sps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onlyoffice/8.3.3.18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Lorraine Naux</cp:lastModifiedBy>
  <cp:revision>3</cp:revision>
  <dcterms:modified xsi:type="dcterms:W3CDTF">2025-05-20T21:21:55Z</dcterms:modified>
</cp:coreProperties>
</file>