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售后邮件智能回复助手方案"/>
    <w:p>
      <w:pPr>
        <w:pStyle w:val="Heading1"/>
      </w:pPr>
      <w:r>
        <w:t xml:space="preserve">售后邮件智能回复助手方案</w:t>
      </w:r>
    </w:p>
    <w:p>
      <w:pPr>
        <w:pStyle w:val="FirstParagraph"/>
      </w:pPr>
      <w:r>
        <w:t xml:space="preserve">方案日期：2026-10-13</w:t>
      </w:r>
    </w:p>
    <w:bookmarkStart w:id="20" w:name="结论"/>
    <w:p>
      <w:pPr>
        <w:pStyle w:val="Heading2"/>
      </w:pPr>
      <w:r>
        <w:t xml:space="preserve">结论</w:t>
      </w:r>
    </w:p>
    <w:p>
      <w:pPr>
        <w:pStyle w:val="FirstParagraph"/>
      </w:pPr>
      <w:r>
        <w:t xml:space="preserve">推荐先做一个</w:t>
      </w:r>
      <w:r>
        <w:rPr>
          <w:bCs/>
          <w:b/>
        </w:rPr>
        <w:t xml:space="preserve">部署在公司平台上的网页助手</w:t>
      </w:r>
      <w:r>
        <w:t xml:space="preserve">：售后代表把客户邮件粘贴或拖进网页，得到 3 条候选回复和匹配的附件，一键生成带附件的邮件草稿在 Outlook 里打开。它不需要在 Outlook 里安装任何东西，也不需要 IT 推送加载项。IT 愿意开一个公共邮箱时，再加“转发即得草稿”入口。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售后代表怎么用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 IT 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自动带附件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网页助手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复制邮件正文或拖入邮件文件 → 选一条回复 → 下载草稿双击打开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无（平台内部署即可）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是，草稿里已带附件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第一步做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转发邮箱机器人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把客户邮件转发给助手邮箱 → 1 分钟内收到带 3 条候选和附件的回信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开一个公共邮箱并给程序收发权限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是，回信里带附件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同意后作为第二入口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Outlook 加载项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Outlook 侧边栏直接操作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管理员集中部署，且受 Outlook 版本限制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暂缓，等 A 验证有效后再评估</w:t>
            </w:r>
          </w:p>
        </w:tc>
      </w:tr>
    </w:tbl>
    <w:p>
      <w:pPr>
        <w:pStyle w:val="BodyText"/>
      </w:pPr>
      <w:r>
        <w:t xml:space="preserve">三种入口共用同一个后端、QA 库和附件库，从 A 加 B 或 C 都不用重做。</w:t>
      </w:r>
    </w:p>
    <w:bookmarkEnd w:id="20"/>
    <w:bookmarkStart w:id="21" w:name="推荐方案网页助手"/>
    <w:p>
      <w:pPr>
        <w:pStyle w:val="Heading2"/>
      </w:pPr>
      <w:r>
        <w:t xml:space="preserve">推荐方案：网页助手</w:t>
      </w:r>
    </w:p>
    <w:p>
      <w:pPr>
        <w:pStyle w:val="FirstParagraph"/>
      </w:pPr>
      <w:r>
        <w:t xml:space="preserve">一封邮件从打开到回复草稿就绪，售后代表只需要 5 步，全程由人确认后才发送。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放入邮件</w:t>
      </w:r>
      <w:r>
        <w:t xml:space="preserve">：在 Outlook 里复制客户邮件正文粘贴到网页；或把邮件另存为 .msg / .eml 文件拖进来，系统自动读取发件人、主题和正文。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看候选</w:t>
      </w:r>
      <w:r>
        <w:t xml:space="preserve">：页面显示识别出的需求类别和关键词，以及 3 条候选回复。每条标注依据的 QA 编号；若涉及需要其他机构确认的内容，会提示“需向 XX 部门确认”。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选一条并修改</w:t>
      </w:r>
      <w:r>
        <w:t xml:space="preserve">：在网页里直接编辑正文。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选择是否带附件</w:t>
      </w:r>
      <w:r>
        <w:t xml:space="preserve">：勾选“带附件”后，系统列出匹配的文件（如《回收流程说明.pdf》），可以增减。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生成草稿</w:t>
      </w:r>
      <w:r>
        <w:t xml:space="preserve">：点“生成邮件”下载一个 .eml 草稿，双击即在 Outlook 里打开为待发送邮件，收件人、</w:t>
      </w:r>
      <w:r>
        <w:t xml:space="preserve">“</w:t>
      </w:r>
      <w:r>
        <w:t xml:space="preserve">RE: 原主题</w:t>
      </w:r>
      <w:r>
        <w:t xml:space="preserve">”</w:t>
      </w:r>
      <w:r>
        <w:t xml:space="preserve">、正文和附件都已填好，核对后发送。</w:t>
      </w:r>
    </w:p>
    <w:p>
      <w:pPr>
        <w:pStyle w:val="FirstParagraph"/>
      </w:pPr>
      <w:r>
        <w:t xml:space="preserve">打不开 .eml 草稿的 Outlook 版本，用备用办法：点“复制正文”和“下载附件”，在 Outlook 里点回复后粘贴、拖入附件，多花约 10 秒。</w:t>
      </w:r>
    </w:p>
    <w:bookmarkEnd w:id="21"/>
    <w:bookmarkStart w:id="25" w:name="系统架构"/>
    <w:p>
      <w:pPr>
        <w:pStyle w:val="Heading2"/>
      </w:pPr>
      <w:r>
        <w:t xml:space="preserve">系统架构</w:t>
      </w:r>
    </w:p>
    <w:p>
      <w:pPr>
        <w:pStyle w:val="CaptionedFigure"/>
      </w:pPr>
      <w:r>
        <w:drawing>
          <wp:inline>
            <wp:extent cx="5334000" cy="2857500"/>
            <wp:effectExtent b="0" l="0" r="0" t="0"/>
            <wp:docPr descr="系统架构：三种入口共用一个后端，先筛后挑再配附件" title="" id="23" name="Picture"/>
            <a:graphic>
              <a:graphicData uri="http://schemas.openxmlformats.org/drawingml/2006/picture">
                <pic:pic>
                  <pic:nvPicPr>
                    <pic:cNvPr descr="images/qa-assistant-architect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系统架构：三种入口共用一个后端，先筛后挑再配附件</w:t>
      </w:r>
    </w:p>
    <w:p>
      <w:pPr>
        <w:pStyle w:val="BodyText"/>
      </w:pPr>
      <w:r>
        <w:t xml:space="preserve">后端部署在公司平台上，QA 库和附件库都存在平台的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持久化卷里；入口只负责拿到邮件和交付草稿，换入口不影响后端。</w:t>
      </w:r>
    </w:p>
    <w:bookmarkEnd w:id="25"/>
    <w:bookmarkStart w:id="26" w:name="qa-库与附件库设计"/>
    <w:p>
      <w:pPr>
        <w:pStyle w:val="Heading2"/>
      </w:pPr>
      <w:r>
        <w:t xml:space="preserve">QA 库与附件库设计</w:t>
      </w:r>
    </w:p>
    <w:p>
      <w:pPr>
        <w:pStyle w:val="FirstParagraph"/>
      </w:pPr>
      <w:r>
        <w:t xml:space="preserve">QA 库用一张 Excel 维护，售后同事改完在网页后台上传即生效；附件集中放在平台的</w:t>
      </w:r>
      <w:r>
        <w:t xml:space="preserve"> </w:t>
      </w:r>
      <w:r>
        <w:rPr>
          <w:rStyle w:val="VerbatimChar"/>
        </w:rPr>
        <w:t xml:space="preserve">/data/attachments</w:t>
      </w:r>
      <w:r>
        <w:t xml:space="preserve">，不从个人电脑取文件，保证所有人发出的都是同一份最新版。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候选回复上标注依据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服务资源 / 回收 / 大数据合作 / 维护保养等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回收、以旧换新、报废、残值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第一步筛选，多个用顿号分隔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典型问题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客户咨询旧设备回收流程和估价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让大模型判断是否对题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参考答案 1 / 2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1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标准版 / 简洁版 / 待确认版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候选回复的来源，大模型只改称呼和细节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回收流程说明.pdf、回收申请表.xlsx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按文件名从附件库取文件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仅限质保期外设备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不满足时提示用户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确认机构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回收业务部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提示“需向 XX 确认”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更新人 / 更新时间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张三 / 2026-10-10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超过 6 个月未更新的条目提醒复核</w:t>
            </w:r>
          </w:p>
        </w:tc>
      </w:tr>
    </w:tbl>
    <w:p>
      <w:pPr>
        <w:pStyle w:val="BodyText"/>
      </w:pPr>
      <w:r>
        <w:t xml:space="preserve">上传时系统校验：必填项是否缺失、附件文件名是否在附件库里存在、关键词是否和其他条目大量重复，有问题先报错不生效。</w:t>
      </w:r>
    </w:p>
    <w:bookmarkEnd w:id="26"/>
    <w:bookmarkStart w:id="27" w:name="匹配逻辑不用-rag"/>
    <w:p>
      <w:pPr>
        <w:pStyle w:val="Heading2"/>
      </w:pPr>
      <w:r>
        <w:t xml:space="preserve">匹配逻辑（不用 RAG）</w:t>
      </w:r>
    </w:p>
    <w:p>
      <w:pPr>
        <w:pStyle w:val="FirstParagraph"/>
      </w:pPr>
      <w:r>
        <w:t xml:space="preserve">1000 条以内的 QA 用“先筛后挑”两步就够了，结果可解释，QA 库一改立即生效，不需要向量库。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关键词筛选</w:t>
      </w:r>
      <w:r>
        <w:t xml:space="preserve">：用邮件主题和正文匹配 QA 库的关键词，按命中数量排序，取前 30 条候选。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兜底分类</w:t>
      </w:r>
      <w:r>
        <w:t xml:space="preserve">：一条都没命中时，让大模型先判断邮件属于哪个类别，把该类别下的全部条目作为候选。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大模型挑选改写</w:t>
      </w:r>
      <w:r>
        <w:t xml:space="preserve">：把客户邮件和候选 QA 一起发给大模型，要求它选出最匹配的 3 条，并只在参考答案基础上改称呼、型号、时间等细节，不得编造政策或价格。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附件匹配</w:t>
      </w:r>
      <w:r>
        <w:t xml:space="preserve">：直接取被选中 QA 的“附件”列，不让大模型猜。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记录反馈</w:t>
      </w:r>
      <w:r>
        <w:t xml:space="preserve">：记录用户最终选了哪条、改了多少，用来发现要补充或修正的 QA。</w:t>
      </w:r>
    </w:p>
    <w:bookmarkEnd w:id="27"/>
    <w:bookmarkStart w:id="28" w:name="实施计划与验收指标"/>
    <w:p>
      <w:pPr>
        <w:pStyle w:val="Heading2"/>
      </w:pPr>
      <w:r>
        <w:t xml:space="preserve">实施计划与验收指标</w:t>
      </w:r>
    </w:p>
    <w:p>
      <w:pPr>
        <w:pStyle w:val="FirstParagraph"/>
      </w:pPr>
      <w:r>
        <w:t xml:space="preserve">约 4 周可以让售后同事用上网页助手，其中前 2 周主要是业务侧整理 QA。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 整理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 100–200 条 QA + 对应附件，按模板填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售后团队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网页助手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粘贴邮件、出 3 条候选、附件匹配、生成 .eml 草稿、QA 上传后台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周（可与阶段 0 并行）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名售后代表日常使用，收集反馈并补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售后 + 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扩展入口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 IT 意见加转发邮箱或 Outlook 加载项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 +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</w:t>
            </w:r>
          </w:p>
        </w:tc>
      </w:tr>
    </w:tbl>
    <w:p>
      <w:pPr>
        <w:pStyle w:val="BodyText"/>
      </w:pPr>
      <w:r>
        <w:t xml:space="preserve">试用期验收指标（建议值）：</w:t>
      </w:r>
    </w:p>
    <w:p>
      <w:pPr>
        <w:numPr>
          <w:ilvl w:val="0"/>
          <w:numId w:val="1003"/>
        </w:numPr>
        <w:pStyle w:val="Compact"/>
      </w:pPr>
      <w:r>
        <w:t xml:space="preserve">3 条候选中至少有 1 条可用：≥ 80% 的邮件</w:t>
      </w:r>
    </w:p>
    <w:p>
      <w:pPr>
        <w:numPr>
          <w:ilvl w:val="0"/>
          <w:numId w:val="1003"/>
        </w:numPr>
        <w:pStyle w:val="Compact"/>
      </w:pPr>
      <w:r>
        <w:t xml:space="preserve">单封邮件回复时间：比试用前减少 50%</w:t>
      </w:r>
    </w:p>
    <w:p>
      <w:pPr>
        <w:numPr>
          <w:ilvl w:val="0"/>
          <w:numId w:val="1003"/>
        </w:numPr>
        <w:pStyle w:val="Compact"/>
      </w:pPr>
      <w:r>
        <w:t xml:space="preserve">附件匹配正确率：≥ 90%</w:t>
      </w:r>
    </w:p>
    <w:bookmarkEnd w:id="28"/>
    <w:bookmarkStart w:id="29" w:name="风险与待确认事项"/>
    <w:p>
      <w:pPr>
        <w:pStyle w:val="Heading2"/>
      </w:pPr>
      <w:r>
        <w:t xml:space="preserve">风险与待确认事项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.eml 草稿兼容性</w:t>
      </w:r>
      <w:r>
        <w:t xml:space="preserve">：经典版 Outlook（Windows）可以把带“未发送”标记的 .eml 打开成可编辑草稿；新版 Outlook 和 Mac 版需实测，不行就用“复制正文 + 下载附件”。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草稿不在原邮件会话里</w:t>
      </w:r>
      <w:r>
        <w:t xml:space="preserve">：.eml 是一封新邮件，虽然主题是“RE: 原主题”，客户那边一般会归到同一会话，但不带原邮件引文。需要引文的，用备用办法在原邮件上点回复。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客户邮件发给大模型</w:t>
      </w:r>
      <w:r>
        <w:t xml:space="preserve">：需确认是否允许用外部模型；不允许就用公司私有化模型。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QA 库无人维护</w:t>
      </w:r>
      <w:r>
        <w:t xml:space="preserve">：要指定 QA 库负责人，每月根据反馈更新。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登录与权限</w:t>
      </w:r>
      <w:r>
        <w:t xml:space="preserve">：网页助手应接公司统一登录；只有 QA 负责人能上传 QA 和附件。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转发邮箱（方式 B）</w:t>
      </w:r>
      <w:r>
        <w:t xml:space="preserve">：需 IT 同意开公共邮箱并授权程序收发，可与阶段 1 同步申请。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2026-10-13T03:03:58Z</dcterms:created>
  <dcterms:modified xsi:type="dcterms:W3CDTF">2026-10-13T03:03:58Z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