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요구사항을 반영한 **「의성도감 웹서비스 개발 명세서」**입니다.</w:t>
        <w:br w:type="textWrapping"/>
        <w:t xml:space="preserve">포켓몬 도감의 구조와 표현을 참고하되, 모던 웹스타일로 재구성했습니다.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whzqry8eu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프로젝트 개요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의성도감 (UiseongBook)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의성군 주요 인물들을 디지털 도감 형식으로 소개하여, 세대 간 교류와 지역 정체성 강화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주민들의 스토리와 개성을 시각적으로 아카이브화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모바일·데스크톱에서 모두 즐길 수 있는 직관적이고 감각적인 UI 제공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참고 서비스: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포켓몬 도감(Pokédex)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인물의 프로필 페이지 = 포켓몬 상세 페이지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속성값 = 인물의 개성 정보(혈액형, 애창곡, MBTI 등)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kbo6hx0d4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핵심 기능 요구사항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e0ylqjscl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2.1. 메인 페이지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의성군 인물 카드 목록 표시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 요소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카드형 인물 썸네일 (이미지, 실명, 별명, 나이(레벨) 표시)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필터/검색 기능: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나이대(레벨)별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마을/주소별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MBTI별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 디자인 (그리드 자동 재배치)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클릭 시 상세 페이지로 이동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무한 스크롤 또는 페이지네이션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eoblnrav6e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2.2. 인물 상세 페이지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 정보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실명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별명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(주민들이 부르는 애칭)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나이(레벨)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“Lv.65”처럼 표기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혈액형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애창곡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MBTI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라떼는 이야기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(문단형 텍스트)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(사진 또는 일러스트, 확대 가능)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(마을 이름)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별자리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(아이콘 + 설명)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추가 요소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스탯 UI: 각 항목을 아이콘+컬러바로 표현 (포켓몬 능력치 막대 느낌)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"라떼는 이야기"는 타자기 효과 애니메이션 적용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좌우 슬라이드 기능 (여러 장 지원 시)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37nam0vamu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2.3. 관리자 페이지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인물 데이터 CRUD 관리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업로드 (자동 리사이징)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실명·별명·나이·혈액형 등 입력 필드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주소/마을 자동완성 기능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라떼는 이야기 작성 및 수정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미리보기 모드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8nmrkuitac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데이터 모델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"realName":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"홍길동",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"nickname":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"길동이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아부지",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"level":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"bloodType":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"favoriteSong":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"사랑의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트위스트",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"mbti":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"ISFJ",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"latteStory":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"내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젊을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말이여...",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"imageUrl":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"/images/gildong.jpg",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"address":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"의성읍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북부리",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"zodiacSign":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"황소자리"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dbi82w1cry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기술 스택 제안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Next.js (React 기반, SSR 지원)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Tailwind CSS + shadcn/ui (모던 UI 컴포넌트)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Framer Motion (애니메이션)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백엔드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Node.js + Express 또는 NestJS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Prisma ORM + PostgreSQL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처리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Cloudinary (이미지 최적화/호스팅)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배포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Vercel(프론트) + Railway/Render(백엔드)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인증(JWT)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OpenGraph 태그 적용 (SNS 공유 시 썸네일 자동 생성)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we46b3o3f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UI 스타일 가이드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컬러 팔레트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배경: #F9FAFB (밝은 회색)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포인트: #FFB703 (의성군 상징 노랑)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포인트: #E63946 (따뜻한 빨강)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텍스트: #1F2937 (짙은 회색)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폰트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Pretendard Bold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본문: Pretendard Regular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카드 스타일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2xl radius, soft shadow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hover 시 scale-up + 그림자 강조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아이콘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Lucide React 아이콘 세트 사용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MBTI, 별자리, 혈액형에 맞는 맞춤형 SVG 적용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hgm9vaa2z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향후 확장 기능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마을별 랭킹 페이지 (“레벨” 순)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별자리별 성격 통계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애창곡 플레이리스트(YouTube embed)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 참여형 "라떼 이야기" 댓글 남기기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설계하면, 의성도감은 포켓몬 도감처럼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재미와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동시에 제공하는 지역 브랜딩 서비스로 자리잡을 수 있습니다.</w:t>
        <w:br w:type="textWrapping"/>
        <w:t xml:space="preserve">특히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4050+Z세대 감성 결합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포인트가 있어, 세대 간 연결 효과도 큽니다.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