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p14">
  <ns0:body>
    <ns0:p ns2:paraId="00000001" ns2:textId="77777777" ns0:rsidR="00126DB5" ns0:rsidRDefault="00105431">
      <ns0:pPr>
        <ns0:pStyle ns0:val="Title"/>
        <ns0:spacing ns0:before="76" ns0:line="242" ns0:lineRule="auto"/>
        <ns0:ind ns0:left="69"/>
        <ns0:rPr>
          <ns0:sz ns0:val="72"/>
          <ns0:szCs ns0:val="72"/>
        </ns0:rPr>
      </ns0:pPr>
      <ns0:r>
        <ns0:rPr>
          <ns0:color ns0:val="1A1A1A"/>
          <ns0:highlight ns0:val="white"/>
        </ns0:rPr>
        <ns0:t>Application for Processing Data about Amorphous Objects from Diffractograms</ns0:t>
      </ns0:r>
    </ns0:p>
    <ns0:p ns2:paraId="00000002" ns2:textId="77777777" ns0:rsidR="00126DB5" ns0:rsidRDefault="00105431">
      <ns0:pPr>
        <ns0:spacing ns0:before="319"/>
        <ns0:ind ns0:left="67" ns0:right="67"/>
        <ns0:jc ns0:val="center"/>
      </ns0:pPr>
      <ns0:r>
        <ns0:t xml:space="preserve">Aleksandr </ns0:t>
      </ns0:r>
      <ns0:proofErr ns0:type="spellStart"/>
      <ns0:r>
        <ns0:t>Shishlyannikov</ns0:t>
      </ns0:r>
      <ns0:proofErr ns0:type="spellEnd"/>
    </ns0:p>
    <ns0:p ns2:paraId="00000003" ns2:textId="77777777" ns0:rsidR="00126DB5" ns0:rsidRDefault="00105431">
      <ns0:pPr>
        <ns0:spacing ns0:before="15"/>
        <ns0:ind ns0:left="2" ns0:right="69"/>
        <ns0:jc ns0:val="center"/>
        <ns0:rPr>
          <ns0:i/>
          <ns0:sz ns0:val="20"/>
          <ns0:szCs ns0:val="20"/>
        </ns0:rPr>
      </ns0:pPr>
      <ns0:r>
        <ns0:rPr>
          <ns0:i/>
          <ns0:sz ns0:val="20"/>
          <ns0:szCs ns0:val="20"/>
        </ns0:rPr>
        <ns0:t>Faculty of Computer Science, Higher School of Economics</ns0:t>
      </ns0:r>
    </ns0:p>
    <ns0:p ns2:paraId="00000004" ns2:textId="77777777" ns0:rsidR="00126DB5" ns0:rsidRDefault="00105431">
      <ns0:pPr>
        <ns0:pBdr>
          <ns0:top ns0:val="nil"/>
          <ns0:left ns0:val="nil"/>
          <ns0:bottom ns0:val="nil"/>
          <ns0:right ns0:val="nil"/>
          <ns0:between ns0:val="nil"/>
        </ns0:pBdr>
        <ns0:spacing ns0:before="16" ns0:line="256" ns0:lineRule="auto"/>
        <ns0:ind ns0:left="4188" ns0:right="4186" ns0:hanging="70"/>
        <ns0:jc ns0:val="center"/>
        <ns0:rPr>
          <ns0:sz ns0:val="20"/>
          <ns0:szCs ns0:val="20"/>
        </ns0:rPr>
      </ns0:pPr>
      <ns0:r>
        <ns0:rPr>
          <ns0:color ns0:val="000000"/>
          <ns0:sz ns0:val="20"/>
          <ns0:szCs ns0:val="20"/>
        </ns0:rPr>
        <ns0:t xml:space="preserve">Moscow, Russia </ns0:t>
      </ns0:r>
    </ns0:p>
    <ns0:p ns2:paraId="00000005" ns2:textId="77777777" ns0:rsidR="00126DB5" ns0:rsidRDefault="00105431">
      <ns0:pPr>
        <ns0:pBdr>
          <ns0:top ns0:val="nil"/>
          <ns0:left ns0:val="nil"/>
          <ns0:bottom ns0:val="nil"/>
          <ns0:right ns0:val="nil"/>
          <ns0:between ns0:val="nil"/>
        </ns0:pBdr>
        <ns0:spacing ns0:before="16" ns0:line="256" ns0:lineRule="auto"/>
        <ns0:ind ns0:left="3600" ns0:right="4186"/>
        <ns0:jc ns0:val="center"/>
        <ns0:rPr>
          <ns0:sz ns0:val="20"/>
          <ns0:szCs ns0:val="20"/>
        </ns0:rPr>
      </ns0:pPr>
      <ns0:r>
        <ns0:rPr>
          <ns0:sz ns0:val="20"/>
          <ns0:szCs ns0:val="20"/>
        </ns0:rPr>
        <ns0:t xml:space="preserve">      aashishlyannikov@edu.hse.ru</ns0:t>
      </ns0:r>
    </ns0:p>
    <ns0:p ns2:paraId="00000006" ns2:textId="77777777" ns0:rsidR="00126DB5" ns0:rsidRDefault="00126DB5">
      <ns0:pPr>
        <ns0:pBdr>
          <ns0:top ns0:val="nil"/>
          <ns0:left ns0:val="nil"/>
          <ns0:bottom ns0:val="nil"/>
          <ns0:right ns0:val="nil"/>
          <ns0:between ns0:val="nil"/>
        </ns0:pBdr>
        <ns0:spacing ns0:before="42"/>
        <ns0:rPr>
          <ns0:color ns0:val="000000"/>
          <ns0:sz ns0:val="20"/>
          <ns0:szCs ns0:val="20"/>
        </ns0:rPr>
        <ns0:sectPr ns0:rsidR="00126DB5">
          <ns0:pgSz ns0:w="12240" ns0:h="15840"/>
          <ns0:pgMar ns0:top="900" ns0:right="860" ns0:bottom="280" ns0:left="860" ns0:header="360" ns0:footer="360" ns0:gutter="0"/>
          <ns0:pgNumType ns0:start="1"/>
          <ns0:cols ns0:space="720"/>
        </ns0:sectPr>
      </ns0:pPr>
    </ns0:p>
    <ns0:p ns2:paraId="5B7DAA0F" ns2:textId="4A518C71" ns0:rsidR="00DB7D1C" ns0:rsidRPr="00DB7D1C" ns0:rsidRDefault="00105431" ns0:rsidP="00DB7D1C">
      <ns0:pPr>
        <ns0:spacing ns0:before="123" ns0:line="230" ns0:lineRule="auto"/>
        <ns0:ind ns0:left="119" ns0:right="38" ns0:firstLine="199"/>
        <ns0:jc ns0:val="both"/>
        <ns0:rPr>
          <ns0:b/>
          <ns0:sz ns0:val="18"/>
          <ns0:szCs ns0:val="18"/>
        </ns0:rPr>
      </ns0:pPr>
      <ns0:r>
        <ns0:rPr>
          <ns0:b/>
          <ns0:i/>
          <ns0:sz ns0:val="18"/>
          <ns0:szCs ns0:val="18"/>
        </ns0:rPr>
        <ns0:t>Abstract</ns0:t>
      </ns0:r>
      <ns0:r ns0:rsidR="00412891" ns0:rsidRPr="00412891">
        <ns0:rPr>
          <ns0:b/>
          <ns0:sz ns0:val="18"/>
          <ns0:szCs ns0:val="18"/>
        </ns0:rPr>
        <ns0:t xml:space="preserve"> - </ns0:t>
      </ns0:r>
      <ns0:r ns0:rsidR="00DB7D1C" ns0:rsidRPr="00DB7D1C">
        <ns0:rPr>
          <ns0:b/>
          <ns0:sz ns0:val="18"/>
          <ns0:szCs ns0:val="18"/>
        </ns0:rPr>
        <ns0:t>Robust analysis of X-ray diffraction (XRD) data for amorphous materials is frequently impeded by broad halos, instrumental noise, and a nontrivial background signal. In practice, researchers and students devote substantial time to routine preprocessing and manual peak handling, while many widely used software solutions are proprietary, costly, or primarily optimized for crystalline structures. The process is further complicated by geopolitical constraints, under which the use of foreign software may be either undesirable or inaccessible to end users.</ns0:t>
      </ns0:r>
    </ns0:p>
    <ns0:p ns2:paraId="7EF1E57A" ns2:textId="43C500D5" ns0:rsidR="00DB7D1C" ns0:rsidRPr="00DB7D1C" ns0:rsidRDefault="00DB7D1C" ns0:rsidP="00412891">
      <ns0:pPr>
        <ns0:spacing ns0:before="123" ns0:line="230" ns0:lineRule="auto"/>
        <ns0:ind ns0:left="119" ns0:right="38"/>
        <ns0:jc ns0:val="both"/>
        <ns0:rPr>
          <ns0:b/>
          <ns0:sz ns0:val="18"/>
          <ns0:szCs ns0:val="18"/>
        </ns0:rPr>
      </ns0:pPr>
      <ns0:r ns0:rsidRPr="00DB7D1C">
        <ns0:rPr>
          <ns0:b/>
          <ns0:sz ns0:val="18"/>
          <ns0:szCs ns0:val="18"/>
        </ns0:rPr>
        <ns0:t xml:space="preserve">This project develops an open-source Python-based web application (implemented as a </ns0:t>
      </ns0:r>
      <ns0:proofErr ns0:type="spellStart"/>
      <ns0:r ns0:rsidRPr="00DB7D1C">
        <ns0:rPr>
          <ns0:b/>
          <ns0:sz ns0:val="18"/>
          <ns0:szCs ns0:val="18"/>
        </ns0:rPr>
        <ns0:t>marimo</ns0:t>
      </ns0:r>
      <ns0:proofErr ns0:type="spellEnd"/>
      <ns0:r ns0:rsidRPr="00DB7D1C">
        <ns0:rPr>
          <ns0:b/>
          <ns0:sz ns0:val="18"/>
          <ns0:szCs ns0:val="18"/>
        </ns0:rPr>
        <ns0:t xml:space="preserve"> app) designed for processing two-column diffractogram data. The workflow comprises file ingestion, background estimation using the iterative peak-clipping (SNIP) algorithm, adaptive smoothing for peak localization, peak detection with automatically determined boundaries, and peak modeling using pseudo-Voigt profiles.</ns0:t>
      </ns0:r>
    </ns0:p>
    <ns0:p ns2:paraId="343D9D42" ns2:textId="77777777" ns0:rsidR="00DB7D1C" ns0:rsidRPr="00DB7D1C" ns0:rsidRDefault="00DB7D1C" ns0:rsidP="00412891">
      <ns0:pPr>
        <ns0:spacing ns0:before="123" ns0:line="230" ns0:lineRule="auto"/>
        <ns0:ind ns0:left="119" ns0:right="38"/>
        <ns0:jc ns0:val="both"/>
        <ns0:rPr>
          <ns0:b/>
          <ns0:sz ns0:val="18"/>
          <ns0:szCs ns0:val="18"/>
        </ns0:rPr>
      </ns0:pPr>
      <ns0:r ns0:rsidRPr="00DB7D1C">
        <ns0:rPr>
          <ns0:b/>
          <ns0:sz ns0:val="18"/>
          <ns0:szCs ns0:val="18"/>
        </ns0:rPr>
        <ns0:t>The anticipated outcome is an accessible and user-friendly tool that partially automates the analysis of the aforementioned data and enhances educational accessibility through interpretable visualizations and essential per-model metrics.</ns0:t>
      </ns0:r>
    </ns0:p>
    <ns0:p ns2:paraId="3AC6AF5D" ns2:textId="77777777" ns0:rsidR="00DB7D1C" ns0:rsidRPr="00DB7D1C" ns0:rsidRDefault="00DB7D1C" ns0:rsidP="00DB7D1C">
      <ns0:pPr>
        <ns0:spacing ns0:before="123" ns0:line="230" ns0:lineRule="auto"/>
        <ns0:ind ns0:left="119" ns0:right="38" ns0:firstLine="199"/>
        <ns0:jc ns0:val="both"/>
        <ns0:rPr>
          <ns0:b/>
          <ns0:sz ns0:val="18"/>
          <ns0:szCs ns0:val="18"/>
        </ns0:rPr>
      </ns0:pPr>
      <ns0:r ns0:rsidRPr="00DB7D1C">
        <ns0:rPr>
          <ns0:b/>
          <ns0:bCs/>
          <ns0:sz ns0:val="18"/>
          <ns0:szCs ns0:val="18"/>
        </ns0:rPr>
        <ns0:t>Keywords:</ns0:t>
      </ns0:r>
      <ns0:r ns0:rsidRPr="00DB7D1C">
        <ns0:rPr>
          <ns0:b/>
          <ns0:sz ns0:val="18"/>
          <ns0:szCs ns0:val="18"/>
        </ns0:rPr>
        <ns0:t xml:space="preserve"> amorphous materials, XRD, diffractogram, data processing, pseudo-Voigt, peak fitting, interactive application, Python, </ns0:t>
      </ns0:r>
      <ns0:proofErr ns0:type="spellStart"/>
      <ns0:r ns0:rsidRPr="00DB7D1C">
        <ns0:rPr>
          <ns0:b/>
          <ns0:sz ns0:val="18"/>
          <ns0:szCs ns0:val="18"/>
        </ns0:rPr>
        <ns0:t>marimo</ns0:t>
      </ns0:r>
      <ns0:proofErr ns0:type="spellEnd"/>
      <ns0:r ns0:rsidRPr="00DB7D1C">
        <ns0:rPr>
          <ns0:b/>
          <ns0:sz ns0:val="18"/>
          <ns0:szCs ns0:val="18"/>
        </ns0:rPr>
        <ns0:t>.</ns0:t>
      </ns0:r>
    </ns0:p>
    <ns0:p ns2:paraId="0000000A" ns2:textId="0D54F710" ns0:rsidR="00126DB5" ns0:rsidRDefault="00105431" ns0:rsidP="00DB7D1C">
      <ns0:pPr>
        <ns0:spacing ns0:before="123" ns0:line="230" ns0:lineRule="auto"/>
        <ns0:ind ns0:left="119" ns0:right="38" ns0:firstLine="199"/>
        <ns0:jc ns0:val="center"/>
        <ns0:rPr>
          <ns0:smallCaps/>
          <ns0:color ns0:val="000000"/>
          <ns0:sz ns0:val="20"/>
          <ns0:szCs ns0:val="20"/>
        </ns0:rPr>
      </ns0:pPr>
      <ns0:r>
        <ns0:rPr>
          <ns0:smallCaps/>
          <ns0:color ns0:val="000000"/>
          <ns0:sz ns0:val="20"/>
          <ns0:szCs ns0:val="20"/>
        </ns0:rPr>
        <ns0:t>Introduction</ns0:t>
      </ns0:r>
    </ns0:p>
    <ns0:p ns2:paraId="1591C252" ns2:textId="7B72015F" ns0:rsidR="00412891" ns0:rsidRPr="00412891" ns0:rsidRDefault="00412891" ns0:rsidP="00412891">
      <ns0:pPr>
        <ns0:spacing ns0:before="123" ns0:line="230" ns0:lineRule="auto"/>
        <ns0:ind ns0:left="119" ns0:right="38"/>
        <ns0:jc ns0:val="both"/>
        <ns0:rPr>
          <ns0:color ns0:val="000000"/>
          <ns0:sz ns0:val="20"/>
          <ns0:szCs ns0:val="20"/>
        </ns0:rPr>
      </ns0:pPr>
      <ns0:r ns0:rsidRPr="00412891">
        <ns0:rPr>
          <ns0:color ns0:val="000000"/>
          <ns0:sz ns0:val="20"/>
          <ns0:szCs ns0:val="20"/>
        </ns0:rPr>
        <ns0:t xml:space="preserve">X-ray diffraction is a fundamental technique for structural characterization of materials; however, the data processing strategies for crystalline and amorphous samples differ substantially. Crystalline materials typically exhibit </ns0:t>
      </ns0:r>
      <ns0:r>
        <ns0:rPr>
          <ns0:color ns0:val="000000"/>
          <ns0:sz ns0:val="20"/>
          <ns0:szCs ns0:val="20"/>
        </ns0:rPr>
        <ns0:br/>
      </ns0:r>
      <ns0:r ns0:rsidRPr="00412891">
        <ns0:rPr>
          <ns0:color ns0:val="000000"/>
          <ns0:sz ns0:val="20"/>
          <ns0:szCs ns0:val="20"/>
        </ns0:rPr>
        <ns0:t xml:space="preserve">sharp, well-resolved reflections, for which a mature </ns0:t>
      </ns0:r>
      <ns0:r>
        <ns0:rPr>
          <ns0:color ns0:val="000000"/>
          <ns0:sz ns0:val="20"/>
          <ns0:szCs ns0:val="20"/>
        </ns0:rPr>
        <ns0:br/>
      </ns0:r>
      <ns0:r ns0:rsidRPr="00412891">
        <ns0:rPr>
          <ns0:color ns0:val="000000"/>
          <ns0:sz ns0:val="20"/>
          <ns0:szCs ns0:val="20"/>
        </ns0:rPr>
        <ns0:t xml:space="preserve">ecosystem of software tools and methodologies exists. In contrast, amorphous materials are characterized by broad, frequently overlapping maxima, and the background contribution - arising from air scattering, fluorescence, </ns0:t>
      </ns0:r>
      <ns0:r>
        <ns0:rPr>
          <ns0:color ns0:val="000000"/>
          <ns0:sz ns0:val="20"/>
          <ns0:szCs ns0:val="20"/>
        </ns0:rPr>
        <ns0:br/>
      </ns0:r>
      <ns0:r ns0:rsidRPr="00412891">
        <ns0:rPr>
          <ns0:color ns0:val="000000"/>
          <ns0:sz ns0:val="20"/>
          <ns0:szCs ns0:val="20"/>
        </ns0:rPr>
        <ns0:t xml:space="preserve">and instrumental effects - may be comparable to </ns0:t>
      </ns0:r>
      <ns0:r>
        <ns0:rPr>
          <ns0:color ns0:val="000000"/>
          <ns0:sz ns0:val="20"/>
          <ns0:szCs ns0:val="20"/>
        </ns0:rPr>
        <ns0:br/>
      </ns0:r>
      <ns0:r ns0:rsidRPr="00412891">
        <ns0:rPr>
          <ns0:color ns0:val="000000"/>
          <ns0:sz ns0:val="20"/>
          <ns0:szCs ns0:val="20"/>
        </ns0:rPr>
        <ns0:t xml:space="preserve">the signal of interest. These features </ns0:t>
      </ns0:r>
      <ns0:r>
        <ns0:rPr>
          <ns0:color ns0:val="000000"/>
          <ns0:sz ns0:val="20"/>
          <ns0:szCs ns0:val="20"/>
        </ns0:rPr>
        <ns0:br/>
      </ns0:r>
      <ns0:r ns0:rsidRPr="00412891">
        <ns0:rPr>
          <ns0:color ns0:val="000000"/>
          <ns0:sz ns0:val="20"/>
          <ns0:szCs ns0:val="20"/>
        </ns0:rPr>
        <ns0:t xml:space="preserve">limit the applicability of software designed for crystalline samples when analyzing amorphous systems. </ns0:t>
      </ns0:r>
      <ns0:r>
        <ns0:rPr>
          <ns0:color ns0:val="000000"/>
          <ns0:sz ns0:val="20"/>
          <ns0:szCs ns0:val="20"/>
        </ns0:rPr>
        <ns0:br/>
      </ns0:r>
      <ns0:r ns0:rsidRPr="00412891">
        <ns0:rPr>
          <ns0:color ns0:val="000000"/>
          <ns0:sz ns0:val="20"/>
          <ns0:szCs ns0:val="20"/>
        </ns0:rPr>
        <ns0:t>Under such conditions, practical parameters - peak position (2</ns0:t>
      </ns0:r>
      <ns0:r ns0:rsidRPr="00412891">
        <ns0:rPr>
          <ns0:color ns0:val="000000"/>
          <ns0:sz ns0:val="20"/>
          <ns0:szCs ns0:val="20"/>
          <ns0:lang ns0:val="ru-RU"/>
        </ns0:rPr>
        <ns0:t>θ</ns0:t>
      </ns0:r>
      <ns0:r ns0:rsidRPr="00412891">
        <ns0:rPr>
          <ns0:color ns0:val="000000"/>
          <ns0:sz ns0:val="20"/>
          <ns0:szCs ns0:val="20"/>
        </ns0:rPr>
        <ns0:t>), characteristic width (e.g., FWHM), and integrated intensity - become highly sensitive to baseline selection, smoothing strategy, and peak boundary definition.</ns0:t>
      </ns0:r>
    </ns0:p>
    <ns0:p ns2:paraId="13D8782B" ns2:textId="10CACC95" ns0:rsidR="00412891" ns0:rsidRPr="00412891" ns0:rsidRDefault="00412891" ns0:rsidP="00412891">
      <ns0:pPr>
        <ns0:spacing ns0:before="123" ns0:line="230" ns0:lineRule="auto"/>
        <ns0:ind ns0:left="119" ns0:right="38"/>
        <ns0:jc ns0:val="both"/>
        <ns0:rPr>
          <ns0:color ns0:val="000000"/>
          <ns0:sz ns0:val="20"/>
          <ns0:szCs ns0:val="20"/>
        </ns0:rPr>
      </ns0:pPr>
      <ns0:r ns0:rsidRPr="00412891">
        <ns0:rPr>
          <ns0:color ns0:val="000000"/>
          <ns0:sz ns0:val="20"/>
          <ns0:szCs ns0:val="20"/>
        </ns0:rPr>
        <ns0:t xml:space="preserve">In educational and applied settings, this leads to two canonical challenges. First, a substantial portion of time is devoted to routine and mechanical tasks, including tuning smoothing parameters, estimating the baseline, and determining appropriate peak boundaries. Moreover, the resulting outcomes are often difficult to reproduce or justify, which is critical in educational contexts in terms of time efficiency and in applied contexts in terms of reproducibility. Second, the use of several widely adopted software solutions may be constrained </ns0:t>
      </ns0:r>
      <ns0:r>
        <ns0:rPr>
          <ns0:color ns0:val="000000"/>
          <ns0:sz ns0:val="20"/>
          <ns0:szCs ns0:val="20"/>
        </ns0:rPr>
        <ns0:br/>
      </ns0:r>
      <ns0:r ns0:rsidRPr="00412891">
        <ns0:rPr>
          <ns0:color ns0:val="000000"/>
          <ns0:sz ns0:val="20"/>
          <ns0:szCs ns0:val="20"/>
        </ns0:rPr>
        <ns0:t xml:space="preserve">by licensing policies, regional restrictions, or their </ns0:t>
      </ns0:r>
      <ns0:r>
        <ns0:rPr>
          <ns0:color ns0:val="000000"/>
          <ns0:sz ns0:val="20"/>
          <ns0:szCs ns0:val="20"/>
        </ns0:rPr>
        <ns0:br/>
      </ns0:r>
      <ns0:r ns0:rsidRPr="00412891">
        <ns0:rPr>
          <ns0:color ns0:val="000000"/>
          <ns0:sz ns0:val="20"/>
          <ns0:szCs ns0:val="20"/>
        </ns0:rPr>
        <ns0:t xml:space="preserve">orientation toward crystallographic workflows, whereas </ns0:t>
      </ns0:r>
      <ns0:r ns0:rsidRPr="00412891">
        <ns0:rPr>
          <ns0:color ns0:val="000000"/>
          <ns0:sz ns0:val="20"/>
          <ns0:szCs ns0:val="20"/>
        </ns0:rPr>
        <ns0:t xml:space="preserve">amorphous materials require distinct processing </ns0:t>
      </ns0:r>
      <ns0:r>
        <ns0:rPr>
          <ns0:color ns0:val="000000"/>
          <ns0:sz ns0:val="20"/>
          <ns0:szCs ns0:val="20"/>
        </ns0:rPr>
        <ns0:br/>
      </ns0:r>
      <ns0:r ns0:rsidRPr="00412891">
        <ns0:rPr>
          <ns0:color ns0:val="000000"/>
          <ns0:sz ns0:val="20"/>
          <ns0:szCs ns0:val="20"/>
        </ns0:rPr>
        <ns0:t>approaches that account for their specific characteristics.</ns0:t>
      </ns0:r>
    </ns0:p>
    <ns0:p ns2:paraId="7286BBD2" ns2:textId="77777777" ns0:rsidR="00412891" ns0:rsidRPr="00412891" ns0:rsidRDefault="00412891" ns0:rsidP="00412891">
      <ns0:pPr>
        <ns0:spacing ns0:before="123" ns0:line="230" ns0:lineRule="auto"/>
        <ns0:ind ns0:left="119" ns0:right="38"/>
        <ns0:jc ns0:val="both"/>
        <ns0:rPr>
          <ns0:color ns0:val="000000"/>
          <ns0:sz ns0:val="20"/>
          <ns0:szCs ns0:val="20"/>
        </ns0:rPr>
      </ns0:pPr>
      <ns0:r ns0:rsidRPr="00412891">
        <ns0:rPr>
          <ns0:color ns0:val="000000"/>
          <ns0:sz ns0:val="20"/>
          <ns0:szCs ns0:val="20"/>
        </ns0:rPr>
        <ns0:t>The present work is conducted as a project-oriented study aimed at developing an interactive application to automate and standardize the key stages of diffractogram analysis for amorphous materials. The primary objectives are to design a transparent and reproducible processing pipeline encompassing background correction, smoothing, peak detection, and peak fitting, as well as to ensure a stable peak model that adequately represents the observed features. An additional priority is to provide users with interpretable intermediate outputs and a final summary table containing the relevant quantitative metrics.</ns0:t>
      </ns0:r>
    </ns0:p>
    <ns0:p ns2:paraId="35E05BF4" ns2:textId="77777777" ns0:rsidR="00412891" ns0:rsidRPr="00412891" ns0:rsidRDefault="00412891" ns0:rsidP="00412891">
      <ns0:pPr>
        <ns0:spacing ns0:before="123" ns0:line="230" ns0:lineRule="auto"/>
        <ns0:ind ns0:left="119" ns0:right="38"/>
        <ns0:jc ns0:val="both"/>
        <ns0:rPr>
          <ns0:color ns0:val="000000"/>
          <ns0:sz ns0:val="20"/>
          <ns0:szCs ns0:val="20"/>
        </ns0:rPr>
      </ns0:pPr>
      <ns0:r ns0:rsidRPr="00412891">
        <ns0:rPr>
          <ns0:color ns0:val="000000"/>
          <ns0:sz ns0:val="20"/>
          <ns0:szCs ns0:val="20"/>
        </ns0:rPr>
        <ns0:t xml:space="preserve">To address these tasks, the project leverages algorithmic capabilities of selected Python libraries to enable comprehensive analysis and workflow automation. The expected outcome is the deployment of a self-contained, open-access web application built with </ns0:t>
      </ns0:r>
      <ns0:proofErr ns0:type="spellStart"/>
      <ns0:r ns0:rsidRPr="00412891">
        <ns0:rPr>
          <ns0:color ns0:val="000000"/>
          <ns0:sz ns0:val="20"/>
          <ns0:szCs ns0:val="20"/>
        </ns0:rPr>
        <ns0:t>marimo</ns0:t>
      </ns0:r>
      <ns0:proofErr ns0:type="spellEnd"/>
      <ns0:r ns0:rsidRPr="00412891">
        <ns0:rPr>
          <ns0:color ns0:val="000000"/>
          <ns0:sz ns0:val="20"/>
          <ns0:szCs ns0:val="20"/>
        </ns0:rPr>
        <ns0:t>, capable of reliable processing of amorphous diffraction data, with most analytical stages automated.</ns0:t>
      </ns0:r>
    </ns0:p>
    <ns0:p ns2:paraId="0F96D8A3" ns2:textId="77777777" ns0:rsidR="0053360D" ns0:rsidRDefault="0053360D" ns0:rsidP="0053360D">
      <ns0:pPr>
        <ns0:spacing ns0:before="123" ns0:line="230" ns0:lineRule="auto"/>
        <ns0:ind ns0:left="119" ns0:right="38" ns0:firstLine="199"/>
        <ns0:rPr>
          <ns0:color ns0:val="000000"/>
        </ns0:rPr>
      </ns0:pPr>
    </ns0:p>
    <ns0:p ns2:paraId="00000010" ns2:textId="77777777" ns0:rsidR="00126DB5" ns0:rsidRDefault="00105431">
      <ns0:pPr>
        <ns0:numPr>
          <ns0:ilvl ns0:val="0"/>
          <ns0:numId ns0:val="1"/>
        </ns0:numPr>
        <ns0:tabs>
          <ns0:tab ns0:val="left" ns0:pos="1846"/>
        </ns0:tabs>
        <ns0:spacing ns0:before="71"/>
        <ns0:ind ns0:left="1846" ns0:hanging="289"/>
      </ns0:pPr>
      <ns0:r>
        <ns0:rPr>
          <ns0:smallCaps/>
          <ns0:sz ns0:val="20"/>
          <ns0:szCs ns0:val="20"/>
        </ns0:rPr>
        <ns0:t>Literature Review</ns0:t>
      </ns0:r>
    </ns0:p>
    <ns0:p ns2:paraId="6E59257A" ns2:textId="77777777" ns0:rsidR="002135F4" ns0:rsidRPr="002135F4" ns0:rsidRDefault="002135F4" ns0:rsidP="002135F4">
      <ns0:pPr>
        <ns0:pStyle ns0:val="NormalWeb"/>
        <ns0:jc ns0:val="both"/>
        <ns0:rPr>
          <ns0:sz ns0:val="20"/>
          <ns0:szCs ns0:val="20"/>
          <ns0:lang ns0:val="en-US"/>
        </ns0:rPr>
      </ns0:pPr>
      <ns0:r ns0:rsidRPr="002135F4">
        <ns0:rPr>
          <ns0:sz ns0:val="20"/>
          <ns0:szCs ns0:val="20"/>
          <ns0:lang ns0:val="en-US"/>
        </ns0:rPr>
        <ns0:t>Amorphous materials are characterized by broad maxima arising from short-range order rather than long-range periodicity. In comparative studies, empirical descriptors are therefore commonly employed to assess structural changes. In such tasks, canonical physical modeling is often less critical than the stability of data processing and the comparability of metrics across measurements, with minimal reliance on implementation-specific heuristics. Baseline correction is regarded as the most critical processing step. Common approaches include polynomial approximations, robust methods, wavelet-based techniques, and iterative peak-clipping strategies. Methods of the SNIP family, as implemented in this project, are particularly advantageous because they produce a smooth baseline and are controlled by a small number of parameters (e.g., the number of iterations), thereby improving reproducibility and reducing the time required for diffractogram preprocessing.</ns0:t>
      </ns0:r>
    </ns0:p>
    <ns0:p ns2:paraId="6CFFB5B3" ns2:textId="77777777" ns0:rsidR="002135F4" ns0:rsidRPr="002135F4" ns0:rsidRDefault="002135F4" ns0:rsidP="002135F4">
      <ns0:pPr>
        <ns0:pStyle ns0:val="NormalWeb"/>
        <ns0:jc ns0:val="both"/>
        <ns0:rPr>
          <ns0:sz ns0:val="20"/>
          <ns0:szCs ns0:val="20"/>
          <ns0:lang ns0:val="en-US"/>
        </ns0:rPr>
      </ns0:pPr>
      <ns0:r ns0:rsidRPr="002135F4">
        <ns0:rPr>
          <ns0:sz ns0:val="20"/>
          <ns0:szCs ns0:val="20"/>
          <ns0:lang ns0:val="en-US"/>
        </ns0:rPr>
        <ns0:t xml:space="preserve">Smoothing is likewise indispensable and inherently involves a trade-off: excessive smoothing distorts peak shape and area, whereas insufficient smoothing leads to unstable peak detection and fitting. The </ns0:t>
      </ns0:r>
      <ns0:proofErr ns0:type="spellStart"/>
      <ns0:r ns0:rsidRPr="002135F4">
        <ns0:rPr>
          <ns0:sz ns0:val="20"/>
          <ns0:szCs ns0:val="20"/>
          <ns0:lang ns0:val="en-US"/>
        </ns0:rPr>
        <ns0:t>Savitzky</ns0:t>
      </ns0:r>
      <ns0:proofErr ns0:type="spellEnd"/>
      <ns0:r ns0:rsidRPr="002135F4">
        <ns0:rPr>
          <ns0:sz ns0:val="20"/>
          <ns0:szCs ns0:val="20"/>
          <ns0:lang ns0:val="en-US"/>
        </ns0:rPr>
        <ns0:t>–</ns0:t>
      </ns0:r>
      <ns0:proofErr ns0:type="spellStart"/>
      <ns0:r ns0:rsidRPr="002135F4">
        <ns0:rPr>
          <ns0:sz ns0:val="20"/>
          <ns0:szCs ns0:val="20"/>
          <ns0:lang ns0:val="en-US"/>
        </ns0:rPr>
        <ns0:t>Golay</ns0:t>
      </ns0:r>
      <ns0:proofErr ns0:type="spellEnd"/>
      <ns0:r ns0:rsidRPr="002135F4">
        <ns0:rPr>
          <ns0:sz ns0:val="20"/>
          <ns0:szCs ns0:val="20"/>
          <ns0:lang ns0:val="en-US"/>
        </ns0:rPr>
        <ns0:t xml:space="preserve"> filter is a widely adopted choice because it preserves local polynomial structure. From a practical standpoint, it is useful to distinguish between smoothing “for peak detection” and smoothing “for fitting,” with the latter preferably using fixed, minimal smoothing to ensure comparability of results, even though this may increase the effort required for subsequent analysis. Although alternative approaches—such as wavelet smoothing, median filtering, and others—are frequently reported in the literature, the </ns0:t>
      </ns0:r>
      <ns0:proofErr ns0:type="spellStart"/>
      <ns0:r ns0:rsidRPr="002135F4">
        <ns0:rPr>
          <ns0:sz ns0:val="20"/>
          <ns0:szCs ns0:val="20"/>
          <ns0:lang ns0:val="en-US"/>
        </ns0:rPr>
        <ns0:t>Savitzky</ns0:t>
      </ns0:r>
      <ns0:proofErr ns0:type="spellEnd"/>
      <ns0:r ns0:rsidRPr="002135F4">
        <ns0:rPr>
          <ns0:sz ns0:val="20"/>
          <ns0:szCs ns0:val="20"/>
          <ns0:lang ns0:val="en-US"/>
        </ns0:rPr>
        <ns0:t>–</ns0:t>
      </ns0:r>
      <ns0:proofErr ns0:type="spellStart"/>
      <ns0:r ns0:rsidRPr="002135F4">
        <ns0:rPr>
          <ns0:sz ns0:val="20"/>
          <ns0:szCs ns0:val="20"/>
          <ns0:lang ns0:val="en-US"/>
        </ns0:rPr>
        <ns0:t>Golay</ns0:t>
      </ns0:r>
      <ns0:proofErr ns0:type="spellEnd"/>
      <ns0:r ns0:rsidRPr="002135F4">
        <ns0:rPr>
          <ns0:sz ns0:val="20"/>
          <ns0:szCs ns0:val="20"/>
          <ns0:lang ns0:val="en-US"/>
        </ns0:rPr>
        <ns0:t xml:space="preserve"> filter remains </ns0:t>
      </ns0:r>
      <ns0:r ns0:rsidRPr="002135F4">
        <ns0:rPr>
          <ns0:sz ns0:val="20"/>
          <ns0:szCs ns0:val="20"/>
          <ns0:lang ns0:val="en-US"/>
        </ns0:rPr>
        <ns0:lastRenderedPageBreak/>
        <ns0:t>ubiquitous and is generally regarded as reliable for such highly volatile data.</ns0:t>
      </ns0:r>
    </ns0:p>
    <ns0:p ns2:paraId="28EA81F3" ns2:textId="77777777" ns0:rsidR="002135F4" ns0:rsidRPr="002135F4" ns0:rsidRDefault="002135F4" ns0:rsidP="002135F4">
      <ns0:pPr>
        <ns0:pStyle ns0:val="NormalWeb"/>
        <ns0:jc ns0:val="both"/>
        <ns0:rPr>
          <ns0:sz ns0:val="20"/>
          <ns0:szCs ns0:val="20"/>
          <ns0:lang ns0:val="en-US"/>
        </ns0:rPr>
      </ns0:pPr>
      <ns0:r ns0:rsidRPr="002135F4">
        <ns0:rPr>
          <ns0:sz ns0:val="20"/>
          <ns0:szCs ns0:val="20"/>
          <ns0:lang ns0:val="en-US"/>
        </ns0:rPr>
        <ns0:t>To describe peak shapes, Gaussian and Lorentzian profiles, their combinations, and Voigt-type functions are commonly employed. The pseudo-Voigt profile is widely used as a computationally efficient approximation. However, its performance strongly depends on appropriate width parameterization and proper treatment of the baseline: if the baseline is fixed or inadequately estimated, the peak model is often forced to compensate for background contributions, leading to distorted tails and overestimation of peak area. Despite these limitations, this approach remains one of the most frequently used methods for modeling peak shapes in diffractograms of amorphous materials.</ns0:t>
      </ns0:r>
    </ns0:p>
    <ns0:p ns2:paraId="47880CBC" ns2:textId="77777777" ns0:rsidR="002135F4" ns0:rsidRPr="002135F4" ns0:rsidRDefault="002135F4" ns0:rsidP="002135F4">
      <ns0:pPr>
        <ns0:pStyle ns0:val="NormalWeb"/>
        <ns0:jc ns0:val="both"/>
        <ns0:rPr>
          <ns0:sz ns0:val="20"/>
          <ns0:szCs ns0:val="20"/>
          <ns0:lang ns0:val="en-US"/>
        </ns0:rPr>
      </ns0:pPr>
      <ns0:r ns0:rsidRPr="002135F4">
        <ns0:rPr>
          <ns0:sz ns0:val="20"/>
          <ns0:szCs ns0:val="20"/>
          <ns0:lang ns0:val="en-US"/>
        </ns0:rPr>
        <ns0:t>In educational and applied tools, model complexity is often selected based on transparent, non-contradictory heuristics rather than a fully rigorous statistical framework. Nevertheless, an effective criterion should be sensitive to typical failure modes. For amorphous diffractograms, one of the most common defects is improper tail behavior: even small systematic deviations in the tails can result in significant errors in integrated intensity. Accordingly, this project emphasizes a tail-weighted goodness-of-fit metric that penalizes mismatches in low-intensity regions more strongly. In practice, other quality measures are also used—such as R², absolute deviation, or information criteria (AIC/BIC) to control overfitting—and no single universally accepted approach exists for this task.</ns0:t>
      </ns0:r>
    </ns0:p>
    <ns0:p ns2:paraId="495D70BF" ns2:textId="77777777" ns0:rsidR="002135F4" ns0:rsidRPr="002135F4" ns0:rsidRDefault="002135F4" ns0:rsidP="002135F4">
      <ns0:pPr>
        <ns0:pStyle ns0:val="NormalWeb"/>
        <ns0:jc ns0:val="both"/>
        <ns0:rPr>
          <ns0:sz ns0:val="20"/>
          <ns0:szCs ns0:val="20"/>
          <ns0:lang ns0:val="en-US"/>
        </ns0:rPr>
      </ns0:pPr>
      <ns0:r ns0:rsidRPr="002135F4">
        <ns0:rPr>
          <ns0:sz ns0:val="20"/>
          <ns0:szCs ns0:val="20"/>
          <ns0:lang ns0:val="en-US"/>
        </ns0:rPr>
        <ns0:t>The target audience of the project includes students, early-career researchers, and engineers who require rapid comparative metrics. While comprehensive diffraction analysis packages are available on the market, many are primarily designed for crystalline samples. Within the Python ecosystem, the necessary analytical libraries exist; however, typical workflows require programming effort and do not provide a cohesive educational interface. This project aims to occupy an intermediate niche by offering a compact interactive tool with transparent logic and sensible default settings, fully open and free to use, and not subject to geopolitical restrictions on domestic deployment.</ns0:t>
      </ns0:r>
    </ns0:p>
    <ns0:p ns2:paraId="00000016" ns2:textId="77777777" ns0:rsidR="00126DB5" ns0:rsidRDefault="00105431">
      <ns0:pPr>
        <ns0:numPr>
          <ns0:ilvl ns0:val="0"/>
          <ns0:numId ns0:val="1"/>
        </ns0:numPr>
        <ns0:pBdr>
          <ns0:top ns0:val="nil"/>
          <ns0:left ns0:val="nil"/>
          <ns0:bottom ns0:val="nil"/>
          <ns0:right ns0:val="nil"/>
          <ns0:between ns0:val="nil"/>
        </ns0:pBdr>
        <ns0:tabs>
          <ns0:tab ns0:val="left" ns0:pos="1846"/>
        </ns0:tabs>
        <ns0:spacing ns0:before="71"/>
        <ns0:ind ns0:left="1846" ns0:hanging="289"/>
        <ns0:rPr>
          <ns0:color ns0:val="000000"/>
        </ns0:rPr>
      </ns0:pPr>
      <ns0:r>
        <ns0:rPr>
          <ns0:smallCaps/>
          <ns0:sz ns0:val="20"/>
          <ns0:szCs ns0:val="20"/>
        </ns0:rPr>
        <ns0:t>Methodology</ns0:t>
      </ns0:r>
    </ns0:p>
    <ns0:p>
      <ns0:r>
        <ns0:t>In this project, baseline estimation is performed using an iterative peak-clipping approach (SNIP)[4], the signal is smoothed using Savitzky–Golay filtering[1], peaks are detected via SciPy’s peak-finding routine[3], and peak shapes are modeled using pseudo-Voigt profiles commonly used in diffraction analysis[5][6]. Background and interpretation for amorphous diffraction data can be found in standard texts and reviews[7][8][9][10].</ns0:t>
      </ns0:r>
    </ns0:p>
    <ns0:p>
      <ns0:r>
        <ns0:t>Implementation relies on SciPy for scientific computing and nonlinear least squares optimization (MINPACK)[2][11] and is packaged as a reactive marimo application for interactive analysis[12].</ns0:t>
      </ns0:r>
    </ns0:p>
    <ns0:p ns2:paraId="0314ED42" ns2:textId="77777777" ns0:rsidR="001C3A0E" ns0:rsidRPr="001C3A0E" ns0:rsidRDefault="001C3A0E" ns0:rsidP="001C3A0E">
      <ns0:pPr>
        <ns0:pStyle ns0:val="NormalWeb"/>
        <ns0:jc ns0:val="both"/>
        <ns0:rPr>
          <ns0:sz ns0:val="20"/>
          <ns0:szCs ns0:val="20"/>
          <ns0:lang ns0:val="en-US"/>
        </ns0:rPr>
      </ns0:pPr>
      <ns0:r ns0:rsidRPr="001C3A0E">
        <ns0:rPr>
          <ns0:sz ns0:val="20"/>
          <ns0:szCs ns0:val="20"/>
          <ns0:lang ns0:val="en-US"/>
        </ns0:rPr>
        <ns0:t xml:space="preserve">The project deliverable is an interactive web application implemented as a </ns0:t>
      </ns0:r>
      <ns0:proofErr ns0:type="spellStart"/>
      <ns0:r ns0:rsidRPr="001C3A0E">
        <ns0:rPr>
          <ns0:sz ns0:val="20"/>
          <ns0:szCs ns0:val="20"/>
          <ns0:lang ns0:val="en-US"/>
        </ns0:rPr>
        <ns0:t>marimo</ns0:t>
      </ns0:r>
      <ns0:proofErr ns0:type="spellEnd"/>
      <ns0:r ns0:rsidRPr="001C3A0E">
        <ns0:rPr>
          <ns0:sz ns0:val="20"/>
          <ns0:szCs ns0:val="20"/>
          <ns0:lang ns0:val="en-US"/>
        </ns0:rPr>
        <ns0:t xml:space="preserve"> script. </ns0:t>
      </ns0:r>
      <ns0:proofErr ns0:type="spellStart"/>
      <ns0:r ns0:rsidRPr="001C3A0E">
        <ns0:rPr>
          <ns0:sz ns0:val="20"/>
          <ns0:szCs ns0:val="20"/>
          <ns0:lang ns0:val="en-US"/>
        </ns0:rPr>
        <ns0:t>marimo</ns0:t>
      </ns0:r>
      <ns0:proofErr ns0:type="spellEnd"/>
      <ns0:r ns0:rsidRPr="001C3A0E">
        <ns0:rPr>
          <ns0:sz ns0:val="20"/>
          <ns0:szCs ns0:val="20"/>
          <ns0:lang ns0:val="en-US"/>
        </ns0:rPr>
        <ns0:t xml:space="preserve"> provides reactive cells and UI widgets, such as sliders and tables, which make it possible to construct a step-by-step processing pipeline that is intuitive for the end user. Architecturally, the application is organized as a sequential workflow, in which each stage produces intermediate visualizations and explicit artifacts (arrays, tables of detected peaks, and fitted parameters).</ns0:t>
      </ns0:r>
    </ns0:p>
    <ns0:p ns2:paraId="54DEA510" ns2:textId="77777777" ns0:rsidR="001C3A0E" ns0:rsidRPr="001C3A0E" ns0:rsidRDefault="001C3A0E" ns0:rsidP="001C3A0E">
      <ns0:pPr>
        <ns0:pStyle ns0:val="NormalWeb"/>
        <ns0:jc ns0:val="both"/>
        <ns0:rPr>
          <ns0:sz ns0:val="20"/>
          <ns0:szCs ns0:val="20"/>
          <ns0:lang ns0:val="en-US"/>
        </ns0:rPr>
      </ns0:pPr>
      <ns0:r ns0:rsidRPr="001C3A0E">
        <ns0:rPr>
          <ns0:sz ns0:val="20"/>
          <ns0:szCs ns0:val="20"/>
          <ns0:lang ns0:val="en-US"/>
        </ns0:rPr>
        <ns0:t>Baseline estimation is performed using an iterative peak-clipping approach based on the SNIP algorithm. The user specifies the number of iterations, and the resulting baseline is visualized to allow assessment of whether broad features are being inadvertently suppressed. Depending on the specific diffractogram, the iteration parameter can be adjusted to achieve an appropriate balance between background removal, noise suppression, and preservation of peak interpretability.</ns0:t>
      </ns0:r>
    </ns0:p>
    <ns0:p ns2:paraId="7C6F3778" ns2:textId="77777777" ns0:rsidR="001C3A0E" ns0:rsidRPr="001C3A0E" ns0:rsidRDefault="001C3A0E" ns0:rsidP="001C3A0E">
      <ns0:pPr>
        <ns0:pStyle ns0:val="NormalWeb"/>
        <ns0:jc ns0:val="both"/>
        <ns0:rPr>
          <ns0:sz ns0:val="20"/>
          <ns0:szCs ns0:val="20"/>
          <ns0:lang ns0:val="en-US"/>
        </ns0:rPr>
      </ns0:pPr>
      <ns0:r ns0:rsidRPr="001C3A0E">
        <ns0:rPr>
          <ns0:sz ns0:val="20"/>
          <ns0:szCs ns0:val="20"/>
          <ns0:lang ns0:val="en-US"/>
        </ns0:rPr>
        <ns0:t>Smoothing is implemented in two distinct modes. The first is adaptive smoothing for peak detection, intended to stabilize the identification of maxima and the determination of individual peak boundaries. This mode is parameterized and user-controlled, enabling tailored processing of each peak. The second mode applies fixed, mild smoothing to the entire original signal for fitting purposes, minimizing potential bias while ensuring stable and consistent curve fitting.</ns0:t>
      </ns0:r>
    </ns0:p>
    <ns0:p ns2:paraId="51AFF393" ns2:textId="77777777" ns0:rsidR="001C3A0E" ns0:rsidRPr="001C3A0E" ns0:rsidRDefault="001C3A0E" ns0:rsidP="001C3A0E">
      <ns0:pPr>
        <ns0:pStyle ns0:val="NormalWeb"/>
        <ns0:jc ns0:val="both"/>
        <ns0:rPr>
          <ns0:sz ns0:val="20"/>
          <ns0:szCs ns0:val="20"/>
          <ns0:lang ns0:val="en-US"/>
        </ns0:rPr>
      </ns0:pPr>
      <ns0:r ns0:rsidRPr="001C3A0E">
        <ns0:rPr>
          <ns0:sz ns0:val="20"/>
          <ns0:szCs ns0:val="20"/>
          <ns0:lang ns0:val="en-US"/>
        </ns0:rPr>
        <ns0:t xml:space="preserve">Peak candidates are identified using </ns0:t>
      </ns0:r>
      <ns0:proofErr ns0:type="spellStart"/>
      <ns0:proofErr ns0:type="gramStart"/>
      <ns0:r ns0:rsidRPr="001C3A0E">
        <ns0:rPr>
          <ns0:sz ns0:val="20"/>
          <ns0:szCs ns0:val="20"/>
          <ns0:lang ns0:val="en-US"/>
        </ns0:rPr>
        <ns0:t>scipy.signal</ns0:t>
      </ns0:r>
      <ns0:proofErr ns0:type="gramEnd"/>
      <ns0:r ns0:rsidRPr="001C3A0E">
        <ns0:rPr>
          <ns0:sz ns0:val="20"/>
          <ns0:szCs ns0:val="20"/>
          <ns0:lang ns0:val="en-US"/>
        </ns0:rPr>
        <ns0:t>.find_peaks</ns0:t>
      </ns0:r>
      <ns0:proofErr ns0:type="spellEnd"/>
      <ns0:r ns0:rsidRPr="001C3A0E">
        <ns0:rPr>
          <ns0:sz ns0:val="20"/>
          <ns0:szCs ns0:val="20"/>
          <ns0:lang ns0:val="en-US"/>
        </ns0:rPr>
        <ns0:t>, with configurable prominence criteria and a minimum width filter. For each detected peak, left and right boundaries are determined by traversing from the maximum toward both sides until a specified baseline level is reached. Importantly, boundary detection is performed after subtraction of the background estimated by the SNIP algorithm. These boundaries define the regions used for subsequent analysis.</ns0:t>
      </ns0:r>
    </ns0:p>
    <ns0:p ns2:paraId="66202757" ns2:textId="77777777" ns0:rsidR="001C3A0E" ns0:rsidRPr="001C3A0E" ns0:rsidRDefault="001C3A0E" ns0:rsidP="001C3A0E">
      <ns0:pPr>
        <ns0:pStyle ns0:val="NormalWeb"/>
        <ns0:jc ns0:val="both"/>
        <ns0:rPr>
          <ns0:sz ns0:val="20"/>
          <ns0:szCs ns0:val="20"/>
          <ns0:lang ns0:val="en-US"/>
        </ns0:rPr>
      </ns0:pPr>
      <ns0:r ns0:rsidRPr="001C3A0E">
        <ns0:rPr>
          <ns0:sz ns0:val="20"/>
          <ns0:szCs ns0:val="20"/>
          <ns0:lang ns0:val="en-US"/>
        </ns0:rPr>
        <ns0:t>Each peak is modeled using one to three components. Each component is represented by a pseudo-Voigt function with a unified width parameterization in terms of FWHM. The selection of the number of components is controlled via a slider based on a threshold applied to a chosen quality metric. The number of components is increased iteratively from one to three until the metric exceeds the user-defined threshold. In parallel, the fit quality is also evaluated for the maximum number of components. If the quality remains below 0.90 even with three components, the peak is classified as an outlier and excluded from the final plots and summary metrics, as it is deemed non-interpretable within the adopted modeling framework.</ns0:t>
      </ns0:r>
    </ns0:p>
    <ns0:p ns2:paraId="7A9225BE" ns2:textId="77777777" ns0:rsidR="001C3A0E" ns0:rsidRPr="001C3A0E" ns0:rsidRDefault="001C3A0E" ns0:rsidP="001C3A0E">
      <ns0:pPr>
        <ns0:pStyle ns0:val="NormalWeb"/>
        <ns0:jc ns0:val="both"/>
        <ns0:rPr>
          <ns0:sz ns0:val="20"/>
          <ns0:szCs ns0:val="20"/>
          <ns0:lang ns0:val="en-US"/>
        </ns0:rPr>
      </ns0:pPr>
      <ns0:r ns0:rsidRPr="001C3A0E">
        <ns0:rPr>
          <ns0:sz ns0:val="20"/>
          <ns0:szCs ns0:val="20"/>
          <ns0:lang ns0:val="en-US"/>
        </ns0:rPr>
        <ns0:t>To mitigate systematic deviations in the tails and reduce bias in the integrated area, the implementation employs joint optimization of a local linear baseline together with the pseudo-Voigt parameters. As a result, each fitted peak is not treated as a simple superposition of pseudo-Voigt functions; instead, each component is optimized in tandem with its associated baseline contribution. This approach improves interpretability and enables a larger fraction of peaks to be reliably fitted using the chosen model.</ns0:t>
      </ns0:r>
    </ns0:p>
    <ns0:p ns2:paraId="53BEF4DD" ns2:textId="77777777" ns0:rsidR="001C3A0E" ns0:rsidRPr="001C3A0E" ns0:rsidRDefault="001C3A0E" ns0:rsidP="001C3A0E">
      <ns0:pPr>
        <ns0:pStyle ns0:val="NormalWeb"/>
        <ns0:jc ns0:val="both"/>
        <ns0:rPr>
          <ns0:sz ns0:val="20"/>
          <ns0:szCs ns0:val="20"/>
          <ns0:lang ns0:val="en-US"/>
        </ns0:rPr>
      </ns0:pPr>
      <ns0:r ns0:rsidRPr="001C3A0E">
        <ns0:rPr>
          <ns0:sz ns0:val="20"/>
          <ns0:szCs ns0:val="20"/>
          <ns0:lang ns0:val="en-US"/>
        </ns0:rPr>
        <ns0:t>In practical diffractogram fitting, two major challenges arise: strong correlations among parameters (amplitude–width–Lorentzian fraction) and the risk of optimizer failure due to noise or insufficient data within the peak boundaries. To address these issues, several engineering measures are incorporated. First, the maximum number of components is capped in accordance with established practices for amorphous materials, ensuring predictable computation times and reducing overfitting risk. Second, optimization parameters are constrained: peak centers are restricted to their respective intervals, and widths are bounded below by the sampling step of the measurement grid. Third, the maximum number of optimizer function evaluations is increased to allow robust convergence for complex peaks without premature termination. A dedicated policy for non-interpretable peaks is also implemented: even if a peak satisfies the quality threshold at the selected number of components, the quality is additionally evaluated at the maximum of three components; if the metric remains below the threshold, the peak is ultimately classified as an outlier.</ns0:t>
      </ns0:r>
    </ns0:p>
    <ns0:p ns2:paraId="5FC4B274" ns2:textId="77777777" ns0:rsidR="001C3A0E" ns0:rsidRPr="001C3A0E" ns0:rsidRDefault="001C3A0E" ns0:rsidP="001C3A0E">
      <ns0:pPr>
        <ns0:pStyle ns0:val="NormalWeb"/>
        <ns0:jc ns0:val="both"/>
        <ns0:rPr>
          <ns0:sz ns0:val="20"/>
          <ns0:szCs ns0:val="20"/>
          <ns0:lang ns0:val="en-US"/>
        </ns0:rPr>
      </ns0:pPr>
      <ns0:r ns0:rsidRPr="001C3A0E">
        <ns0:rPr>
          <ns0:sz ns0:val="20"/>
          <ns0:szCs ns0:val="20"/>
          <ns0:lang ns0:val="en-US"/>
        </ns0:rPr>
        <ns0:lastRenderedPageBreak/>
        <ns0:t>To enhance reproducibility, all key processing parameters are made explicit and controllable through the UI, allowing appropriate adjustment for different diffractograms. At each stage, the user is presented with intermediate plots and tables, including the estimated baseline, smoothed signal, detected peaks and boundaries, component parameters, and a final table of quantitative metrics.</ns0:t>
      </ns0:r>
    </ns0:p>
    <ns0:p ns2:paraId="17FEE2C3" ns2:textId="77777777" ns0:rsidR="001C3A0E" ns0:rsidRPr="001C3A0E" ns0:rsidRDefault="001C3A0E" ns0:rsidP="001C3A0E">
      <ns0:pPr>
        <ns0:pStyle ns0:val="NormalWeb"/>
        <ns0:jc ns0:val="both"/>
        <ns0:rPr>
          <ns0:lang ns0:val="en-US"/>
        </ns0:rPr>
      </ns0:pPr>
      <ns0:r ns0:rsidRPr="001C3A0E">
        <ns0:rPr>
          <ns0:sz ns0:val="20"/>
          <ns0:szCs ns0:val="20"/>
          <ns0:lang ns0:val="en-US"/>
        </ns0:rPr>
        <ns0:t>Performance evaluation is planned using synthetic signals with known ground-truth parameters, as well as by comparison with external reference calculations on a set of real diffractograms.</ns0:t>
      </ns0:r>
    </ns0:p>
    <ns0:p ns2:paraId="0000001F" ns2:textId="6B71AD5E" ns0:rsidR="00126DB5" ns0:rsidRDefault="00126DB5">
      <ns0:pPr>
        <ns0:spacing ns0:before="240" ns0:after="240" ns0:line="249" ns0:lineRule="auto"/>
        <ns0:jc ns0:val="both"/>
        <ns0:rPr>
          <ns0:sz ns0:val="20"/>
          <ns0:szCs ns0:val="20"/>
        </ns0:rPr>
      </ns0:pPr>
    </ns0:p>
    <ns0:p ns2:paraId="00000020" ns2:textId="77777777" ns0:rsidR="00126DB5" ns0:rsidRDefault="00105431">
      <ns0:pPr>
        <ns0:numPr>
          <ns0:ilvl ns0:val="0"/>
          <ns0:numId ns0:val="1"/>
        </ns0:numPr>
        <ns0:pBdr>
          <ns0:top ns0:val="nil"/>
          <ns0:left ns0:val="nil"/>
          <ns0:bottom ns0:val="nil"/>
          <ns0:right ns0:val="nil"/>
          <ns0:between ns0:val="nil"/>
        </ns0:pBdr>
        <ns0:tabs>
          <ns0:tab ns0:val="left" ns0:pos="1938"/>
        </ns0:tabs>
        <ns0:spacing ns0:before="217"/>
        <ns0:ind ns0:left="1938" ns0:hanging="341"/>
        <ns0:rPr>
          <ns0:color ns0:val="000000"/>
        </ns0:rPr>
      </ns0:pPr>
      <ns0:r>
        <ns0:rPr>
          <ns0:smallCaps/>
          <ns0:color ns0:val="000000"/>
          <ns0:sz ns0:val="20"/>
          <ns0:szCs ns0:val="20"/>
        </ns0:rPr>
        <ns0:t>Expected results</ns0:t>
      </ns0:r>
    </ns0:p>
    <ns0:p ns2:paraId="4B759532" ns2:textId="77777777" ns0:rsidR="001C3A0E" ns0:rsidRPr="001C3A0E" ns0:rsidRDefault="001C3A0E" ns0:rsidP="001C3A0E">
      <ns0:pPr>
        <ns0:pStyle ns0:val="NormalWeb"/>
        <ns0:jc ns0:val="both"/>
        <ns0:rPr>
          <ns0:sz ns0:val="20"/>
          <ns0:szCs ns0:val="20"/>
          <ns0:lang ns0:val="en-US"/>
        </ns0:rPr>
      </ns0:pPr>
      <ns0:r ns0:rsidRPr="001C3A0E">
        <ns0:rPr>
          <ns0:sz ns0:val="20"/>
          <ns0:szCs ns0:val="20"/>
          <ns0:lang ns0:val="en-US"/>
        </ns0:rPr>
        <ns0:t>t the current stage of the project, a complete interactive pipeline for diffractogram processing has been implemented and is fully operational. The pipeline comprises successive stages of background correction, signal smoothing, peak detection, peak fitting, and generation of the final visualization. Automatic determination of peak boundaries is provided, with these boundaries subsequently passed to the fitting procedure. Peak shapes are modeled using pseudo-Voigt functions, and the number of components is controlled by a goodness-of-fit metric. As an output, the application generates a report that includes a final plot with the fitted peak models, as well as a table of quantitative metrics for each model, such as peak height, FWHM, and integrated peak area. In addition, an automated mechanism is implemented to exclude outlier peaks that cannot be reliably interpreted within the adopted modeling framework from the final visualization and summary metrics.</ns0:t>
      </ns0:r>
    </ns0:p>
    <ns0:p ns2:paraId="78E96991" ns2:textId="77777777" ns0:rsidR="001C3A0E" ns0:rsidRPr="001C3A0E" ns0:rsidRDefault="001C3A0E" ns0:rsidP="001C3A0E">
      <ns0:pPr>
        <ns0:pStyle ns0:val="NormalWeb"/>
        <ns0:jc ns0:val="both"/>
        <ns0:rPr>
          <ns0:sz ns0:val="20"/>
          <ns0:szCs ns0:val="20"/>
          <ns0:lang ns0:val="en-US"/>
        </ns0:rPr>
      </ns0:pPr>
      <ns0:r ns0:rsidRPr="001C3A0E">
        <ns0:rPr>
          <ns0:sz ns0:val="20"/>
          <ns0:szCs ns0:val="20"/>
          <ns0:lang ns0:val="en-US"/>
        </ns0:rPr>
        <ns0:t>Expected directions for further development include support for alternative baseline models, including a quadratic background description within the peak model, as well as implementation of result export in standard data representation formats and extended validation on more diverse datasets. Furthermore, the development of a production-oriented usage scenario is planned, involving batch processing of multiple files with unified settings, preservation of the applied pipeline parameters alongside the analysis results, and automatic generation of concise reports suitable for inclusion as appendices to laboratory assignments.</ns0:t>
      </ns0:r>
    </ns0:p>
    <ns0:p ns2:paraId="00000022" ns2:textId="77777777" ns0:rsidR="00126DB5" ns0:rsidRDefault="00126DB5">
      <ns0:pPr>
        <ns0:pBdr>
          <ns0:top ns0:val="nil"/>
          <ns0:left ns0:val="nil"/>
          <ns0:bottom ns0:val="nil"/>
          <ns0:right ns0:val="nil"/>
          <ns0:between ns0:val="nil"/>
        </ns0:pBdr>
        <ns0:spacing ns0:before="10" ns0:line="249" ns0:lineRule="auto"/>
        <ns0:ind ns0:left="119" ns0:right="38" ns0:firstLine="199"/>
        <ns0:jc ns0:val="both"/>
        <ns0:rPr>
          <ns0:sz ns0:val="20"/>
          <ns0:szCs ns0:val="20"/>
        </ns0:rPr>
      </ns0:pPr>
    </ns0:p>
    <ns0:p ns2:paraId="00000023" ns2:textId="77777777" ns0:rsidR="00126DB5" ns0:rsidRDefault="00105431">
      <ns0:pPr>
        <ns0:numPr>
          <ns0:ilvl ns0:val="0"/>
          <ns0:numId ns0:val="1"/>
        </ns0:numPr>
        <ns0:pBdr>
          <ns0:top ns0:val="nil"/>
          <ns0:left ns0:val="nil"/>
          <ns0:bottom ns0:val="nil"/>
          <ns0:right ns0:val="nil"/>
          <ns0:between ns0:val="nil"/>
        </ns0:pBdr>
        <ns0:tabs>
          <ns0:tab ns0:val="left" ns0:pos="2180"/>
        </ns0:tabs>
        <ns0:spacing ns0:before="217"/>
        <ns0:ind ns0:left="2180" ns0:hanging="265"/>
        <ns0:rPr>
          <ns0:color ns0:val="000000"/>
        </ns0:rPr>
      </ns0:pPr>
      <ns0:r>
        <ns0:rPr>
          <ns0:smallCaps/>
          <ns0:color ns0:val="000000"/>
          <ns0:sz ns0:val="20"/>
          <ns0:szCs ns0:val="20"/>
        </ns0:rPr>
        <ns0:t>Conclusion</ns0:t>
      </ns0:r>
    </ns0:p>
    <ns0:p ns2:paraId="00000024" ns2:textId="77777777" ns0:rsidR="00126DB5" ns0:rsidRDefault="00105431">
      <ns0:pPr>
        <ns0:spacing ns0:before="240" ns0:after="240" ns0:line="249" ns0:lineRule="auto"/>
        <ns0:jc ns0:val="both"/>
        <ns0:rPr>
          <ns0:sz ns0:val="20"/>
          <ns0:szCs ns0:val="20"/>
        </ns0:rPr>
      </ns0:pPr>
      <ns0:r>
        <ns0:rPr>
          <ns0:sz ns0:val="20"/>
          <ns0:szCs ns0:val="20"/>
        </ns0:rPr>
        <ns0:t>The presented solution is quite practical and may meet user demand, as all calculations occur automatically and with minimal error. Furthermore, to enhance the user experience, necessary adjustments will be made to the UX/UI following the survey. Once the project is completed, it is planned to transfer ownership of it to one of the capital city universities for use in studying or teaching this applied field.</ns0:t>
      </ns0:r>
    </ns0:p>
    <ns0:p ns2:paraId="19281095" ns2:textId="77777777" ns0:rsidR="00105431" ns0:rsidRDefault="00105431" ns0:rsidP="00105431">
      <ns0:pPr>
        <ns0:pStyle ns0:val="NormalWeb"/>
        <ns0:spacing ns0:before="134" ns0:beforeAutospacing="0" ns0:after="0" ns0:afterAutospacing="0"/>
        <ns0:jc ns0:val="center"/>
      </ns0:pPr>
      <ns0:r>
        <ns0:rPr>
          <ns0:smallCaps/>
          <ns0:color ns0:val="000000"/>
          <ns0:sz ns0:val="20"/>
          <ns0:szCs ns0:val="20"/>
        </ns0:rPr>
        <ns0:t>References</ns0:t>
      </ns0:r>
    </ns0:p>
    <ns0:p>
      <ns0:r>
        <ns0:t>[1] Savitzky, A., &amp; Golay, M. J. E. (1964). Smoothing and Differentiation of Data by Simplified Least Squares Procedures. Analytical Chemistry, 36(8), 1627–1639.</ns0:t>
      </ns0:r>
    </ns0:p>
    <ns0:p>
      <ns0:r>
        <ns0:t>[2] Virtanen, P., et al. (2020). SciPy 1.0: Fundamental Algorithms for Scientific Computing in Python. Nature Methods, 17, 261–272.</ns0:t>
      </ns0:r>
    </ns0:p>
    <ns0:p>
      <ns0:r>
        <ns0:t>[3] SciPy documentation (2026). scipy.signal.find_peaks — Peak finding. https://docs.scipy.org/doc/scipy/reference/generated/scipy.signal.find_peaks.html</ns0:t>
      </ns0:r>
    </ns0:p>
    <ns0:p>
      <ns0:r>
        <ns0:t>[4] Ryan, C. G., Clayton, E., Griffin, W. L., Sie, S. H., &amp; Cousens, D. R. (1988). SNIP: A statistics-sensitive background treatment for the quantitative analysis of PIXE spectra. Nuclear Instruments and Methods in Physics Research B, 34(3), 396–402.</ns0:t>
      </ns0:r>
    </ns0:p>
    <ns0:p>
      <ns0:r>
        <ns0:t>[5] Thompson, P., Cox, D. E., &amp; Hastings, J. B. (1987). Rietveld refinement of Debye–Scherrer synchrotron X-ray data from Al2O3. Journal of Applied Crystallography, 20(2), 79–83.</ns0:t>
      </ns0:r>
    </ns0:p>
    <ns0:p>
      <ns0:r>
        <ns0:t>[6] Olivero, J. J., &amp; Longbothum, R. L. (1977). Empirical fits to the Voigt line width: A brief review. Journal of Quantitative Spectroscopy and Radiative Transfer, 17(2), 233–236.</ns0:t>
      </ns0:r>
    </ns0:p>
    <ns0:p>
      <ns0:r>
        <ns0:t>[7] Egami, T., &amp; Billinge, S. J. L. (2012). Underneath the Bragg Peaks: Structural Analysis of Complex Materials (2nd ed.). Pergamon.</ns0:t>
      </ns0:r>
    </ns0:p>
    <ns0:p>
      <ns0:r>
        <ns0:t>[8] Thakral, S., &amp; Terban, M. W. (2021). Recent advances in the characterization of amorphous pharmaceuticals by X-ray diffractometry. Advanced Drug Delivery Reviews, 172, 1–25.</ns0:t>
      </ns0:r>
    </ns0:p>
    <ns0:p>
      <ns0:r>
        <ns0:t>[9] Manoj, B. (2013). Study of stacking structure of amorphous carbon by X-ray diffraction technique. International Journal of Electrochemical Science, 8, 312–320.</ns0:t>
      </ns0:r>
    </ns0:p>
    <ns0:p>
      <ns0:r>
        <ns0:t>[10] Cullity, B. D., &amp; Stock, S. R. (2001). Elements of X-Ray Diffraction (3rd ed.). Prentice Hall.</ns0:t>
      </ns0:r>
    </ns0:p>
    <ns0:p>
      <ns0:r>
        <ns0:t>[11] Moré, J. J., Garbow, B. S., &amp; Hillstrom, K. E. (1980). User Guide for MINPACK-1. Argonne National Laboratory Report ANL-80-74.</ns0:t>
      </ns0:r>
    </ns0:p>
    <ns0:p>
      <ns0:r>
        <ns0:t>[12] marimo documentation (2026). Reactive notebooks for Python. https://marimo.io/</ns0:t>
      </ns0:r>
    </ns0:p>
    <ns0:p ns2:paraId="0000002A" ns2:textId="77777777" ns0:rsidR="00126DB5" ns0:rsidRDefault="00105431">
      <ns0:pPr>
        <ns0:ind ns0:left="1643"/>
        <ns0:rPr>
          <ns0:sz ns0:val="24"/>
          <ns0:szCs ns0:val="24"/>
        </ns0:rPr>
      </ns0:pPr>
      <ns0:proofErr ns0:type="spellStart"/>
      <ns0:r>
        <ns0:rPr>
          <ns0:sz ns0:val="24"/>
          <ns0:szCs ns0:val="24"/>
        </ns0:rPr>
        <ns0:t>Shishlyannikov</ns0:t>
      </ns0:r>
      <ns0:proofErr ns0:type="spellEnd"/>
      <ns0:r>
        <ns0:rPr>
          <ns0:sz ns0:val="24"/>
          <ns0:szCs ns0:val="24"/>
        </ns0:rPr>
        <ns0:t xml:space="preserve"> Aleksandr</ns0:t>
      </ns0:r>
    </ns0:p>
    <ns0:p ns2:paraId="0000002B" ns2:textId="77777777" ns0:rsidR="00126DB5" ns0:rsidRDefault="00105431">
      <ns0:pPr>
        <ns0:spacing ns0:before="137"/>
        <ns0:ind ns0:left="2160" ns0:right="117" ns0:firstLine="720"/>
        <ns0:jc ns0:val="right"/>
        <ns0:rPr>
          <ns0:sz ns0:val="24"/>
          <ns0:szCs ns0:val="24"/>
        </ns0:rPr>
      </ns0:pPr>
      <ns0:r>
        <ns0:rPr>
          <ns0:sz ns0:val="20"/>
          <ns0:szCs ns0:val="20"/>
        </ns0:rPr>
        <ns0:t>Words count: 1537.</ns0:t>
      </ns0:r>
    </ns0:p>
    <ns0:sectPr ns0:rsidR="00126DB5" ns0:rsidSect="002135F4">
      <ns0:type ns0:val="continuous"/>
      <ns0:pgSz ns0:w="12240" ns0:h="15840"/>
      <ns0:pgMar ns0:top="920" ns0:right="860" ns0:bottom="280" ns0:left="860" ns0:header="360" ns0:footer="360" ns0:gutter="0"/>
      <ns0:cols ns0:num="2" ns0:space="720" ns0:equalWidth="0">
        <ns0:col ns0:w="5220" ns0:space="79"/>
        <ns0:col ns0:w="5220" ns0:space="0"/>
      </ns0:cols>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84903"/>
    <w:multiLevelType w:val="multilevel"/>
    <w:tmpl w:val="8E7C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2949A0"/>
    <w:multiLevelType w:val="multilevel"/>
    <w:tmpl w:val="73F4CADE"/>
    <w:lvl w:ilvl="0">
      <w:start w:val="1"/>
      <w:numFmt w:val="upperRoman"/>
      <w:lvlText w:val="%1."/>
      <w:lvlJc w:val="left"/>
      <w:pPr>
        <w:ind w:left="2088" w:hanging="235"/>
      </w:pPr>
      <w:rPr>
        <w:rFonts w:ascii="Times New Roman" w:eastAsia="Times New Roman" w:hAnsi="Times New Roman" w:cs="Times New Roman"/>
        <w:b w:val="0"/>
        <w:i w:val="0"/>
        <w:sz w:val="20"/>
        <w:szCs w:val="20"/>
      </w:rPr>
    </w:lvl>
    <w:lvl w:ilvl="1">
      <w:numFmt w:val="bullet"/>
      <w:lvlText w:val="•"/>
      <w:lvlJc w:val="left"/>
      <w:pPr>
        <w:ind w:left="2390" w:hanging="236"/>
      </w:pPr>
    </w:lvl>
    <w:lvl w:ilvl="2">
      <w:numFmt w:val="bullet"/>
      <w:lvlText w:val="•"/>
      <w:lvlJc w:val="left"/>
      <w:pPr>
        <w:ind w:left="2700" w:hanging="236"/>
      </w:pPr>
    </w:lvl>
    <w:lvl w:ilvl="3">
      <w:numFmt w:val="bullet"/>
      <w:lvlText w:val="•"/>
      <w:lvlJc w:val="left"/>
      <w:pPr>
        <w:ind w:left="3010" w:hanging="236"/>
      </w:pPr>
    </w:lvl>
    <w:lvl w:ilvl="4">
      <w:numFmt w:val="bullet"/>
      <w:lvlText w:val="•"/>
      <w:lvlJc w:val="left"/>
      <w:pPr>
        <w:ind w:left="3320" w:hanging="236"/>
      </w:pPr>
    </w:lvl>
    <w:lvl w:ilvl="5">
      <w:numFmt w:val="bullet"/>
      <w:lvlText w:val="•"/>
      <w:lvlJc w:val="left"/>
      <w:pPr>
        <w:ind w:left="3630" w:hanging="236"/>
      </w:pPr>
    </w:lvl>
    <w:lvl w:ilvl="6">
      <w:numFmt w:val="bullet"/>
      <w:lvlText w:val="•"/>
      <w:lvlJc w:val="left"/>
      <w:pPr>
        <w:ind w:left="3940" w:hanging="236"/>
      </w:pPr>
    </w:lvl>
    <w:lvl w:ilvl="7">
      <w:numFmt w:val="bullet"/>
      <w:lvlText w:val="•"/>
      <w:lvlJc w:val="left"/>
      <w:pPr>
        <w:ind w:left="4250" w:hanging="236"/>
      </w:pPr>
    </w:lvl>
    <w:lvl w:ilvl="8">
      <w:numFmt w:val="bullet"/>
      <w:lvlText w:val="•"/>
      <w:lvlJc w:val="left"/>
      <w:pPr>
        <w:ind w:left="4560" w:hanging="236"/>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DB5"/>
    <w:rsid w:val="00105431"/>
    <w:rsid w:val="00126DB5"/>
    <w:rsid w:val="001C3A0E"/>
    <w:rsid w:val="002135F4"/>
    <w:rsid w:val="00412891"/>
    <w:rsid w:val="0053360D"/>
    <w:rsid w:val="00C11219"/>
    <w:rsid w:val="00DB5756"/>
    <w:rsid w:val="00DB7D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F59EF"/>
  <w15:docId w15:val="{B5C9E656-E800-4635-BCF7-987FD0F96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spacing w:before="1"/>
      <w:ind w:left="67" w:right="67"/>
      <w:jc w:val="center"/>
    </w:pPr>
    <w:rPr>
      <w:sz w:val="48"/>
      <w:szCs w:val="4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105431"/>
    <w:pPr>
      <w:widowControl/>
      <w:spacing w:before="100" w:beforeAutospacing="1" w:after="100" w:afterAutospacing="1"/>
    </w:pPr>
    <w:rPr>
      <w:sz w:val="24"/>
      <w:szCs w:val="24"/>
      <w:lang w:val="ru-RU"/>
    </w:rPr>
  </w:style>
  <w:style w:type="character" w:styleId="HTMLCode">
    <w:name w:val="HTML Code"/>
    <w:basedOn w:val="DefaultParagraphFont"/>
    <w:uiPriority w:val="99"/>
    <w:semiHidden/>
    <w:unhideWhenUsed/>
    <w:rsid w:val="001C3A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61411">
      <w:bodyDiv w:val="1"/>
      <w:marLeft w:val="0"/>
      <w:marRight w:val="0"/>
      <w:marTop w:val="0"/>
      <w:marBottom w:val="0"/>
      <w:divBdr>
        <w:top w:val="none" w:sz="0" w:space="0" w:color="auto"/>
        <w:left w:val="none" w:sz="0" w:space="0" w:color="auto"/>
        <w:bottom w:val="none" w:sz="0" w:space="0" w:color="auto"/>
        <w:right w:val="none" w:sz="0" w:space="0" w:color="auto"/>
      </w:divBdr>
    </w:div>
    <w:div w:id="357589366">
      <w:bodyDiv w:val="1"/>
      <w:marLeft w:val="0"/>
      <w:marRight w:val="0"/>
      <w:marTop w:val="0"/>
      <w:marBottom w:val="0"/>
      <w:divBdr>
        <w:top w:val="none" w:sz="0" w:space="0" w:color="auto"/>
        <w:left w:val="none" w:sz="0" w:space="0" w:color="auto"/>
        <w:bottom w:val="none" w:sz="0" w:space="0" w:color="auto"/>
        <w:right w:val="none" w:sz="0" w:space="0" w:color="auto"/>
      </w:divBdr>
    </w:div>
    <w:div w:id="604114069">
      <w:bodyDiv w:val="1"/>
      <w:marLeft w:val="0"/>
      <w:marRight w:val="0"/>
      <w:marTop w:val="0"/>
      <w:marBottom w:val="0"/>
      <w:divBdr>
        <w:top w:val="none" w:sz="0" w:space="0" w:color="auto"/>
        <w:left w:val="none" w:sz="0" w:space="0" w:color="auto"/>
        <w:bottom w:val="none" w:sz="0" w:space="0" w:color="auto"/>
        <w:right w:val="none" w:sz="0" w:space="0" w:color="auto"/>
      </w:divBdr>
    </w:div>
    <w:div w:id="761219019">
      <w:bodyDiv w:val="1"/>
      <w:marLeft w:val="0"/>
      <w:marRight w:val="0"/>
      <w:marTop w:val="0"/>
      <w:marBottom w:val="0"/>
      <w:divBdr>
        <w:top w:val="none" w:sz="0" w:space="0" w:color="auto"/>
        <w:left w:val="none" w:sz="0" w:space="0" w:color="auto"/>
        <w:bottom w:val="none" w:sz="0" w:space="0" w:color="auto"/>
        <w:right w:val="none" w:sz="0" w:space="0" w:color="auto"/>
      </w:divBdr>
    </w:div>
    <w:div w:id="860357660">
      <w:bodyDiv w:val="1"/>
      <w:marLeft w:val="0"/>
      <w:marRight w:val="0"/>
      <w:marTop w:val="0"/>
      <w:marBottom w:val="0"/>
      <w:divBdr>
        <w:top w:val="none" w:sz="0" w:space="0" w:color="auto"/>
        <w:left w:val="none" w:sz="0" w:space="0" w:color="auto"/>
        <w:bottom w:val="none" w:sz="0" w:space="0" w:color="auto"/>
        <w:right w:val="none" w:sz="0" w:space="0" w:color="auto"/>
      </w:divBdr>
    </w:div>
    <w:div w:id="1061565599">
      <w:bodyDiv w:val="1"/>
      <w:marLeft w:val="0"/>
      <w:marRight w:val="0"/>
      <w:marTop w:val="0"/>
      <w:marBottom w:val="0"/>
      <w:divBdr>
        <w:top w:val="none" w:sz="0" w:space="0" w:color="auto"/>
        <w:left w:val="none" w:sz="0" w:space="0" w:color="auto"/>
        <w:bottom w:val="none" w:sz="0" w:space="0" w:color="auto"/>
        <w:right w:val="none" w:sz="0" w:space="0" w:color="auto"/>
      </w:divBdr>
    </w:div>
    <w:div w:id="1125003179">
      <w:bodyDiv w:val="1"/>
      <w:marLeft w:val="0"/>
      <w:marRight w:val="0"/>
      <w:marTop w:val="0"/>
      <w:marBottom w:val="0"/>
      <w:divBdr>
        <w:top w:val="none" w:sz="0" w:space="0" w:color="auto"/>
        <w:left w:val="none" w:sz="0" w:space="0" w:color="auto"/>
        <w:bottom w:val="none" w:sz="0" w:space="0" w:color="auto"/>
        <w:right w:val="none" w:sz="0" w:space="0" w:color="auto"/>
      </w:divBdr>
    </w:div>
    <w:div w:id="1298680193">
      <w:bodyDiv w:val="1"/>
      <w:marLeft w:val="0"/>
      <w:marRight w:val="0"/>
      <w:marTop w:val="0"/>
      <w:marBottom w:val="0"/>
      <w:divBdr>
        <w:top w:val="none" w:sz="0" w:space="0" w:color="auto"/>
        <w:left w:val="none" w:sz="0" w:space="0" w:color="auto"/>
        <w:bottom w:val="none" w:sz="0" w:space="0" w:color="auto"/>
        <w:right w:val="none" w:sz="0" w:space="0" w:color="auto"/>
      </w:divBdr>
    </w:div>
    <w:div w:id="1578590726">
      <w:bodyDiv w:val="1"/>
      <w:marLeft w:val="0"/>
      <w:marRight w:val="0"/>
      <w:marTop w:val="0"/>
      <w:marBottom w:val="0"/>
      <w:divBdr>
        <w:top w:val="none" w:sz="0" w:space="0" w:color="auto"/>
        <w:left w:val="none" w:sz="0" w:space="0" w:color="auto"/>
        <w:bottom w:val="none" w:sz="0" w:space="0" w:color="auto"/>
        <w:right w:val="none" w:sz="0" w:space="0" w:color="auto"/>
      </w:divBdr>
    </w:div>
    <w:div w:id="1632591181">
      <w:bodyDiv w:val="1"/>
      <w:marLeft w:val="0"/>
      <w:marRight w:val="0"/>
      <w:marTop w:val="0"/>
      <w:marBottom w:val="0"/>
      <w:divBdr>
        <w:top w:val="none" w:sz="0" w:space="0" w:color="auto"/>
        <w:left w:val="none" w:sz="0" w:space="0" w:color="auto"/>
        <w:bottom w:val="none" w:sz="0" w:space="0" w:color="auto"/>
        <w:right w:val="none" w:sz="0" w:space="0" w:color="auto"/>
      </w:divBdr>
    </w:div>
    <w:div w:id="1789664350">
      <w:bodyDiv w:val="1"/>
      <w:marLeft w:val="0"/>
      <w:marRight w:val="0"/>
      <w:marTop w:val="0"/>
      <w:marBottom w:val="0"/>
      <w:divBdr>
        <w:top w:val="none" w:sz="0" w:space="0" w:color="auto"/>
        <w:left w:val="none" w:sz="0" w:space="0" w:color="auto"/>
        <w:bottom w:val="none" w:sz="0" w:space="0" w:color="auto"/>
        <w:right w:val="none" w:sz="0" w:space="0" w:color="auto"/>
      </w:divBdr>
    </w:div>
    <w:div w:id="1858495926">
      <w:bodyDiv w:val="1"/>
      <w:marLeft w:val="0"/>
      <w:marRight w:val="0"/>
      <w:marTop w:val="0"/>
      <w:marBottom w:val="0"/>
      <w:divBdr>
        <w:top w:val="none" w:sz="0" w:space="0" w:color="auto"/>
        <w:left w:val="none" w:sz="0" w:space="0" w:color="auto"/>
        <w:bottom w:val="none" w:sz="0" w:space="0" w:color="auto"/>
        <w:right w:val="none" w:sz="0" w:space="0" w:color="auto"/>
      </w:divBdr>
    </w:div>
    <w:div w:id="2081096123">
      <w:bodyDiv w:val="1"/>
      <w:marLeft w:val="0"/>
      <w:marRight w:val="0"/>
      <w:marTop w:val="0"/>
      <w:marBottom w:val="0"/>
      <w:divBdr>
        <w:top w:val="none" w:sz="0" w:space="0" w:color="auto"/>
        <w:left w:val="none" w:sz="0" w:space="0" w:color="auto"/>
        <w:bottom w:val="none" w:sz="0" w:space="0" w:color="auto"/>
        <w:right w:val="none" w:sz="0" w:space="0" w:color="auto"/>
      </w:divBdr>
    </w:div>
    <w:div w:id="2098405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382</TotalTime>
  <Pages>1</Pages>
  <Words>2440</Words>
  <Characters>13911</Characters>
  <Application>Microsoft Office Word</Application>
  <DocSecurity>0</DocSecurity>
  <Lines>115</Lines>
  <Paragraphs>32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Саша</dc:creator>
  <cp:lastModifiedBy>яяяяяяяяяяяяяяяяяя яяяяяяяяяяяяяяяяяяяя</cp:lastModifiedBy>
  <cp:revision>7</cp:revision>
  <dcterms:created xsi:type="dcterms:W3CDTF">2024-02-27T16:34:00Z</dcterms:created>
  <dcterms:modified xsi:type="dcterms:W3CDTF">2026-02-12T15:36:00Z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2024-02-26T00:00:00Z</vt:lpwstr>
  </property>
  <property fmtid="{D5CDD505-2E9C-101B-9397-08002B2CF9AE}" pid="3" name="PTEX.Fullbanner">
    <vt:lpwstr>This is pdfTeX, Version 3.141592653-2.6-1.40.24 (TeX Live 2022) kpathsea version 6.3.4</vt:lpwstr>
  </property>
  <property fmtid="{D5CDD505-2E9C-101B-9397-08002B2CF9AE}" pid="4" name="Producer">
    <vt:lpwstr>pdfTeX-1.40.24</vt:lpwstr>
  </property>
  <property fmtid="{D5CDD505-2E9C-101B-9397-08002B2CF9AE}" pid="5" name="Creator">
    <vt:lpwstr>TeX</vt:lpwstr>
  </property>
  <property fmtid="{D5CDD505-2E9C-101B-9397-08002B2CF9AE}" pid="6" name="Created">
    <vt:lpwstr>2023-02-27T00:00:00Z</vt:lpwstr>
  </property>
</Properties>
</file>