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10.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spacing w:before="240" w:after="120"/>
        <w:ind w:left="0" w:hanging="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599815" cy="3599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99815" cy="3599815"/>
                    </a:xfrm>
                    <a:prstGeom prst="rect">
                      <a:avLst/>
                    </a:prstGeom>
                  </pic:spPr>
                </pic:pic>
              </a:graphicData>
            </a:graphic>
          </wp:anchor>
        </w:drawing>
      </w:r>
      <w:r>
        <w:rPr/>
        <w:t>Une petite introduction au DNS</w:t>
      </w:r>
    </w:p>
    <w:p>
      <w:pPr>
        <w:pStyle w:val="Heading2"/>
        <w:numPr>
          <w:ilvl w:val="1"/>
          <w:numId w:val="2"/>
        </w:numPr>
        <w:ind w:left="0" w:hanging="0"/>
        <w:rPr/>
      </w:pPr>
      <w:r>
        <w:rPr>
          <w:rFonts w:eastAsia="Lucida Sans Unicode" w:cs="Lucida Sans"/>
          <w:b/>
          <w:bCs/>
          <w:color w:val="00000A"/>
          <w:kern w:val="0"/>
          <w:sz w:val="32"/>
          <w:szCs w:val="32"/>
          <w:lang w:val="en-US" w:eastAsia="zh-CN" w:bidi="hi-IN"/>
        </w:rPr>
        <w:t>Qu'est-ce que le DNS</w:t>
      </w:r>
    </w:p>
    <w:p>
      <w:pPr>
        <w:pStyle w:val="TextBody"/>
        <w:rPr/>
      </w:pPr>
      <w:r>
        <w:rPr/>
        <w:t>Qu'est-ce que le DNS, le Domain Name System ?</w:t>
      </w:r>
    </w:p>
    <w:p>
      <w:pPr>
        <w:pStyle w:val="TextBody"/>
        <w:rPr/>
      </w:pPr>
      <w:r>
        <w:rPr/>
        <w:t>Le DNS est traditionnellement comparé à l'annuaire téléphonique d'un réseau; c'est le logiciel qui traduit les noms lisibles par l'homme en adresses réseau (IP).</w:t>
      </w:r>
    </w:p>
    <w:p>
      <w:pPr>
        <w:pStyle w:val="TextBody"/>
        <w:rPr/>
      </w:pPr>
      <w:r>
        <w:rPr/>
        <w:t xml:space="preserve">Chaque interface réseau connectée à un réseau IP (Internet Protocol) possède une adresse, utilisée par les machines pour échanger des paquets de données. Il existe pour le moment 2 versions de l'adressage IP: IPv4 et IPv6. Une adresse IPv4 est une série de 4 chiffres entre 0 et 255, séparés par des points, par exemple </w:t>
      </w:r>
      <w:r>
        <w:rPr>
          <w:i/>
          <w:iCs/>
        </w:rPr>
        <w:t>20.231.239.246</w:t>
      </w:r>
      <w:r>
        <w:rPr/>
        <w:t>. Une adresse IPv6 (totalement illisible) est un ensemble de 8 chiffres entre 0 et 65535 séparés par ':'.</w:t>
      </w:r>
    </w:p>
    <w:p>
      <w:pPr>
        <w:pStyle w:val="TextBody"/>
        <w:rPr/>
      </w:pPr>
      <w:r>
        <w:rPr/>
        <w:t xml:space="preserve">Sous Windows, vous pouvez afficher votre adresse IP avec la commande suivante: </w:t>
      </w:r>
      <w:r>
        <w:rPr>
          <w:rFonts w:ascii="Hack" w:hAnsi="Hack"/>
        </w:rPr>
        <w:t>ipconfig</w:t>
      </w:r>
      <w:r>
        <w:rPr/>
        <w:t>.</w:t>
      </w:r>
    </w:p>
    <w:p>
      <w:pPr>
        <w:pStyle w:val="TextBody"/>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95215" cy="2790190"/>
            <wp:effectExtent l="0" t="0" r="0" b="0"/>
            <wp:wrapTopAndBottom/>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4895215" cy="2790190"/>
                    </a:xfrm>
                    <a:prstGeom prst="rect">
                      <a:avLst/>
                    </a:prstGeom>
                  </pic:spPr>
                </pic:pic>
              </a:graphicData>
            </a:graphic>
          </wp:anchor>
        </w:drawing>
      </w:r>
      <w:r>
        <w:rPr>
          <w:lang w:val="en-US"/>
        </w:rPr>
        <w:t xml:space="preserve">Sous Linux, vous pouvez afficher vos addresses IP avec les commandes suivants: </w:t>
      </w:r>
      <w:r>
        <w:rPr>
          <w:rFonts w:ascii="Hack" w:hAnsi="Hack"/>
          <w:lang w:val="en-US"/>
        </w:rPr>
        <w:t>ip address</w:t>
      </w:r>
      <w:r>
        <w:rPr>
          <w:lang w:val="en-US"/>
        </w:rPr>
        <w:t xml:space="preserve"> ou </w:t>
      </w:r>
      <w:r>
        <w:rPr>
          <w:rFonts w:ascii="Hack" w:hAnsi="Hack"/>
          <w:lang w:val="en-US"/>
        </w:rPr>
        <w:t>ifconfig</w:t>
      </w:r>
      <w:r>
        <w:rPr>
          <w:lang w:val="en-US"/>
        </w:rPr>
        <w:t>.</w:t>
      </w:r>
    </w:p>
    <w:p>
      <w:pPr>
        <w:pStyle w:val="TextBody"/>
        <w:rPr/>
      </w:pPr>
      <w:r>
        <w:drawing>
          <wp:anchor behindDoc="0" distT="0" distB="0" distL="0" distR="0" simplePos="0" locked="0" layoutInCell="0" allowOverlap="1" relativeHeight="11">
            <wp:simplePos x="0" y="0"/>
            <wp:positionH relativeFrom="column">
              <wp:posOffset>12700</wp:posOffset>
            </wp:positionH>
            <wp:positionV relativeFrom="paragraph">
              <wp:posOffset>1478280</wp:posOffset>
            </wp:positionV>
            <wp:extent cx="6076950" cy="134302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076950" cy="1343025"/>
                    </a:xfrm>
                    <a:prstGeom prst="rect">
                      <a:avLst/>
                    </a:prstGeom>
                  </pic:spPr>
                </pic:pic>
              </a:graphicData>
            </a:graphic>
          </wp:anchor>
        </w:drawing>
        <w:drawing>
          <wp:anchor behindDoc="0" distT="0" distB="0" distL="0" distR="0" simplePos="0" locked="0" layoutInCell="0" allowOverlap="1" relativeHeight="17">
            <wp:simplePos x="0" y="0"/>
            <wp:positionH relativeFrom="column">
              <wp:align>center</wp:align>
            </wp:positionH>
            <wp:positionV relativeFrom="paragraph">
              <wp:posOffset>-60960</wp:posOffset>
            </wp:positionV>
            <wp:extent cx="6117590" cy="13309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17590" cy="1330960"/>
                    </a:xfrm>
                    <a:prstGeom prst="rect">
                      <a:avLst/>
                    </a:prstGeom>
                  </pic:spPr>
                </pic:pic>
              </a:graphicData>
            </a:graphic>
          </wp:anchor>
        </w:drawing>
      </w:r>
      <w:r>
        <w:rPr/>
        <w:t>Vous pouvez constater par vous-même qu'il est impossible de se souvenir de telles adresses pour les multiples ressources que vous utilisez sur Internet. C'est la raison pour laquelle le DNS a été inventé.</w:t>
      </w:r>
    </w:p>
    <w:p>
      <w:pPr>
        <w:pStyle w:val="TextBody"/>
        <w:rPr/>
      </w:pPr>
      <w:r>
        <w:rPr/>
        <w:t xml:space="preserve">Le DNS est une base de données </w:t>
      </w:r>
      <w:r>
        <w:rPr>
          <w:i/>
          <w:iCs/>
        </w:rPr>
        <w:t>distribuée</w:t>
      </w:r>
      <w:r>
        <w:rPr/>
        <w:t>. Cela signifie qu'aucune machine ne contient tous les noms et adresses, mais que les ressources sont réparties entre plusieurs ordinateurs. Un ordinateur qui détient une partie de la base de données d'adresses &lt;-&gt; noms est un serveur DNS.</w:t>
      </w:r>
    </w:p>
    <w:p>
      <w:pPr>
        <w:pStyle w:val="TextBody"/>
        <w:rPr/>
      </w:pPr>
      <w:r>
        <w:rPr/>
        <w:t xml:space="preserve">Le DNS est également </w:t>
      </w:r>
      <w:r>
        <w:rPr>
          <w:i/>
          <w:iCs/>
        </w:rPr>
        <w:t>hiérarchique</w:t>
      </w:r>
      <w:r>
        <w:rPr/>
        <w:t xml:space="preserve">. Chaque nom peut être la racine d'un arbre en dessous de lui. Par exemple, prenons </w:t>
      </w:r>
      <w:r>
        <w:rPr>
          <w:i/>
          <w:iCs/>
        </w:rPr>
        <w:t>shop.microsoft.com</w:t>
      </w:r>
      <w:r>
        <w:rPr/>
        <w:t>. Ce nom contient 3 éléments.</w:t>
      </w:r>
    </w:p>
    <w:p>
      <w:pPr>
        <w:pStyle w:val="TextBody"/>
        <w:numPr>
          <w:ilvl w:val="0"/>
          <w:numId w:val="3"/>
        </w:numPr>
        <w:spacing w:before="0" w:after="0"/>
        <w:rPr/>
      </w:pPr>
      <w:r>
        <w:rPr>
          <w:i/>
          <w:iCs/>
        </w:rPr>
        <w:t>.com</w:t>
      </w:r>
      <w:r>
        <w:rPr/>
        <w:t xml:space="preserve"> est le domaine de premier niveau (TLD).</w:t>
      </w:r>
    </w:p>
    <w:p>
      <w:pPr>
        <w:pStyle w:val="TextBody"/>
        <w:numPr>
          <w:ilvl w:val="0"/>
          <w:numId w:val="3"/>
        </w:numPr>
        <w:spacing w:before="0" w:after="0"/>
        <w:rPr/>
      </w:pPr>
      <w:r>
        <w:rPr>
          <w:i/>
          <w:iCs/>
        </w:rPr>
        <w:t>microsoft.com</w:t>
      </w:r>
      <w:r>
        <w:rPr/>
        <w:t xml:space="preserve"> est le domaine appartenant à la société Microsoft.</w:t>
      </w:r>
    </w:p>
    <w:p>
      <w:pPr>
        <w:pStyle w:val="TextBody"/>
        <w:numPr>
          <w:ilvl w:val="0"/>
          <w:numId w:val="3"/>
        </w:numPr>
        <w:spacing w:before="0" w:after="0"/>
        <w:rPr/>
      </w:pPr>
      <w:r>
        <w:rPr>
          <w:i/>
          <w:iCs/>
        </w:rPr>
        <w:t>shop</w:t>
      </w:r>
      <w:r>
        <w:rPr/>
        <w:t xml:space="preserve"> est un site web au sein du domaine </w:t>
      </w:r>
      <w:r>
        <w:rPr>
          <w:i/>
          <w:iCs/>
        </w:rPr>
        <w:t>microsoft.com</w:t>
      </w:r>
      <w:r>
        <w:rPr/>
        <w:t>.</w:t>
      </w:r>
    </w:p>
    <w:p>
      <w:pPr>
        <w:pStyle w:val="TextBody"/>
        <w:spacing w:before="0" w:after="0"/>
        <w:ind w:left="0" w:right="0" w:hanging="0"/>
        <w:rPr/>
      </w:pPr>
      <w:r>
        <w:rPr/>
        <w:t>Ce nom peut être schématisé comme un chemin dans une arborescence.</w:t>
      </w:r>
    </w:p>
    <w:p>
      <w:pPr>
        <w:pStyle w:val="List"/>
        <w:numPr>
          <w:ilvl w:val="0"/>
          <w:numId w:val="4"/>
        </w:numPr>
        <w:rPr/>
      </w:pPr>
      <w:r>
        <w:drawing>
          <wp:anchor behindDoc="0" distT="0" distB="71755" distL="0" distR="0" simplePos="0" locked="0" layoutInCell="0" allowOverlap="1" relativeHeight="18">
            <wp:simplePos x="0" y="0"/>
            <wp:positionH relativeFrom="column">
              <wp:align>center</wp:align>
            </wp:positionH>
            <wp:positionV relativeFrom="paragraph">
              <wp:posOffset>635</wp:posOffset>
            </wp:positionV>
            <wp:extent cx="6117590" cy="2383790"/>
            <wp:effectExtent l="0" t="0" r="0" b="0"/>
            <wp:wrapTopAndBottom/>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6117590" cy="2383790"/>
                    </a:xfrm>
                    <a:prstGeom prst="rect">
                      <a:avLst/>
                    </a:prstGeom>
                  </pic:spPr>
                </pic:pic>
              </a:graphicData>
            </a:graphic>
          </wp:anchor>
        </w:drawing>
      </w:r>
      <w:r>
        <w:rPr/>
        <w:t>En haut, vous avez la racine (`.`).</w:t>
      </w:r>
    </w:p>
    <w:p>
      <w:pPr>
        <w:pStyle w:val="List"/>
        <w:numPr>
          <w:ilvl w:val="0"/>
          <w:numId w:val="4"/>
        </w:numPr>
        <w:rPr/>
      </w:pPr>
      <w:r>
        <w:rPr/>
        <w:t xml:space="preserve">Juste en dessous, vous avez les domaines de premier niveau (TLD). Les plus connus sont </w:t>
      </w:r>
      <w:r>
        <w:rPr>
          <w:i/>
          <w:iCs/>
        </w:rPr>
        <w:t>.com</w:t>
      </w:r>
      <w:r>
        <w:rPr/>
        <w:t xml:space="preserve">, </w:t>
      </w:r>
      <w:r>
        <w:rPr>
          <w:i/>
          <w:iCs/>
        </w:rPr>
        <w:t>.net</w:t>
      </w:r>
      <w:r>
        <w:rPr/>
        <w:t xml:space="preserve">, </w:t>
      </w:r>
      <w:r>
        <w:rPr>
          <w:i/>
          <w:iCs/>
        </w:rPr>
        <w:t>.org</w:t>
      </w:r>
      <w:r>
        <w:rPr/>
        <w:t xml:space="preserve">, </w:t>
      </w:r>
      <w:r>
        <w:rPr>
          <w:i/>
          <w:iCs/>
        </w:rPr>
        <w:t>.edu</w:t>
      </w:r>
      <w:r>
        <w:rPr/>
        <w:t>, et les domaines nationaux de premier niveau (</w:t>
      </w:r>
      <w:r>
        <w:rPr>
          <w:i/>
          <w:iCs/>
        </w:rPr>
        <w:t>.us</w:t>
      </w:r>
      <w:r>
        <w:rPr/>
        <w:t xml:space="preserve">, </w:t>
      </w:r>
      <w:r>
        <w:rPr>
          <w:i/>
          <w:iCs/>
        </w:rPr>
        <w:t>.uk</w:t>
      </w:r>
      <w:r>
        <w:rPr/>
        <w:t xml:space="preserve">, </w:t>
      </w:r>
      <w:r>
        <w:rPr>
          <w:i/>
          <w:iCs/>
        </w:rPr>
        <w:t>.be</w:t>
      </w:r>
      <w:r>
        <w:rPr/>
        <w:t xml:space="preserve">, </w:t>
      </w:r>
      <w:r>
        <w:rPr>
          <w:i/>
          <w:iCs/>
        </w:rPr>
        <w:t>.fr</w:t>
      </w:r>
      <w:r>
        <w:rPr/>
        <w:t>...).</w:t>
      </w:r>
    </w:p>
    <w:p>
      <w:pPr>
        <w:pStyle w:val="List"/>
        <w:numPr>
          <w:ilvl w:val="0"/>
          <w:numId w:val="4"/>
        </w:numPr>
        <w:rPr/>
      </w:pPr>
      <w:r>
        <w:rPr/>
        <w:t xml:space="preserve">En-dessous, vous avez des domaines que les entreprises ou les particuliers peuvent acheter, par exemple </w:t>
      </w:r>
      <w:r>
        <w:rPr>
          <w:i/>
          <w:iCs/>
        </w:rPr>
        <w:t>google.com</w:t>
      </w:r>
      <w:r>
        <w:rPr/>
        <w:t xml:space="preserve">, </w:t>
      </w:r>
      <w:r>
        <w:rPr>
          <w:i/>
          <w:iCs/>
        </w:rPr>
        <w:t>cisco.net</w:t>
      </w:r>
      <w:r>
        <w:rPr/>
        <w:t xml:space="preserve">, </w:t>
      </w:r>
      <w:r>
        <w:rPr>
          <w:i/>
          <w:iCs/>
        </w:rPr>
        <w:t>mit.edu</w:t>
      </w:r>
      <w:r>
        <w:rPr/>
        <w:t xml:space="preserve">, </w:t>
      </w:r>
      <w:r>
        <w:rPr>
          <w:i/>
          <w:iCs/>
        </w:rPr>
        <w:t>emmanuelmacron.fr</w:t>
      </w:r>
      <w:r>
        <w:rPr/>
        <w:t>...</w:t>
      </w:r>
    </w:p>
    <w:p>
      <w:pPr>
        <w:pStyle w:val="List"/>
        <w:numPr>
          <w:ilvl w:val="0"/>
          <w:numId w:val="4"/>
        </w:numPr>
        <w:rPr/>
      </w:pPr>
      <w:r>
        <w:rPr/>
        <w:t xml:space="preserve">- Au sein d'un domaine, vous pouvez trouver plusieurs ressources (comme des sites web) ou machines, qui recevront un nom de troisième niveau, comme </w:t>
      </w:r>
      <w:r>
        <w:rPr>
          <w:i/>
          <w:iCs/>
        </w:rPr>
        <w:t>shop.microsoft.com</w:t>
      </w:r>
      <w:r>
        <w:rPr/>
        <w:t xml:space="preserve">, </w:t>
      </w:r>
      <w:r>
        <w:rPr>
          <w:i/>
          <w:iCs/>
        </w:rPr>
        <w:t>data.gov.be</w:t>
      </w:r>
      <w:r>
        <w:rPr/>
        <w:t xml:space="preserve">... Il appartient au propriétaire du domaine de subdiviser davantage son domaine. Vous pourriez trouver, par exemple, </w:t>
      </w:r>
      <w:r>
        <w:rPr>
          <w:i/>
          <w:iCs/>
        </w:rPr>
        <w:t>server1.brussels.belgium.entreprise.com</w:t>
      </w:r>
      <w:r>
        <w:rPr/>
        <w:t>, si l'entreprise a décidé de diviser son espace de noms par pays (</w:t>
      </w:r>
      <w:r>
        <w:rPr>
          <w:i/>
          <w:iCs/>
        </w:rPr>
        <w:t>belgium.enterprise.com</w:t>
      </w:r>
      <w:r>
        <w:rPr/>
        <w:t>), puis par ville (</w:t>
      </w:r>
      <w:r>
        <w:rPr>
          <w:i/>
          <w:iCs/>
        </w:rPr>
        <w:t>brussels.belgium.enterprise.com</w:t>
      </w:r>
      <w:r>
        <w:rPr/>
        <w:t xml:space="preserve">). Notez que </w:t>
      </w:r>
      <w:r>
        <w:rPr>
          <w:i/>
          <w:iCs/>
        </w:rPr>
        <w:t>server1.antwerp.belgium.enterprise.com</w:t>
      </w:r>
      <w:r>
        <w:rPr/>
        <w:t xml:space="preserve">, même si son premier nom est le même que celui du serveur ci-dessus, représente une autre machine, avec une adresse IP différente, car son nom complet (son </w:t>
      </w:r>
      <w:r>
        <w:rPr>
          <w:i/>
          <w:iCs/>
        </w:rPr>
        <w:t>nom de domaine entièrement qualifié</w:t>
      </w:r>
      <w:r>
        <w:rPr/>
        <w:t xml:space="preserve">, ou </w:t>
      </w:r>
      <w:r>
        <w:rPr>
          <w:i/>
          <w:iCs/>
        </w:rPr>
        <w:t>FQDN</w:t>
      </w:r>
      <w:r>
        <w:rPr/>
        <w:t>) est différent.</w:t>
      </w:r>
    </w:p>
    <w:p>
      <w:pPr>
        <w:pStyle w:val="TextBody"/>
        <w:spacing w:before="0" w:after="0"/>
        <w:ind w:left="0" w:right="0" w:hanging="0"/>
        <w:rPr/>
      </w:pPr>
      <w:r>
        <w:rPr>
          <w:rFonts w:eastAsia="Lucida Sans Unicode" w:cs="Lucida Sans"/>
          <w:color w:val="00000A"/>
          <w:kern w:val="0"/>
          <w:sz w:val="24"/>
          <w:szCs w:val="24"/>
          <w:lang w:val="en-US" w:eastAsia="zh-CN" w:bidi="hi-IN"/>
        </w:rPr>
        <w:t xml:space="preserve">Lorsque vous souhaitez savoir à qui appartient un serveur ou un site Web, généralement, seules les deux dernières parties du domaine sont pertinentes et définissent l'entité propriétaire. Des exceptions existent, par exemple au Royaume-Uni, où les entités commerciales ont souvent des noms de domaine comme </w:t>
      </w:r>
      <w:r>
        <w:rPr>
          <w:rFonts w:eastAsia="Lucida Sans Unicode" w:cs="Lucida Sans"/>
          <w:i/>
          <w:iCs/>
          <w:color w:val="00000A"/>
          <w:kern w:val="0"/>
          <w:sz w:val="24"/>
          <w:szCs w:val="24"/>
          <w:lang w:val="en-US" w:eastAsia="zh-CN" w:bidi="hi-IN"/>
        </w:rPr>
        <w:t>enterprise.co.uk</w:t>
      </w:r>
      <w:r>
        <w:rPr>
          <w:rFonts w:eastAsia="Lucida Sans Unicode" w:cs="Lucida Sans"/>
          <w:color w:val="00000A"/>
          <w:kern w:val="0"/>
          <w:sz w:val="24"/>
          <w:szCs w:val="24"/>
          <w:lang w:val="en-US" w:eastAsia="zh-CN" w:bidi="hi-IN"/>
        </w:rPr>
        <w:t>. Dans ce cas, vous devez tenir compte des 3 dernières parties.</w:t>
      </w:r>
    </w:p>
    <w:p>
      <w:pPr>
        <w:pStyle w:val="Heading2"/>
        <w:numPr>
          <w:ilvl w:val="1"/>
          <w:numId w:val="2"/>
        </w:numPr>
        <w:ind w:left="0" w:hanging="0"/>
        <w:rPr/>
      </w:pPr>
      <w:r>
        <w:rPr/>
        <w:t>DNS et URLs (ou liens w</w:t>
      </w:r>
      <w:r>
        <w:rPr>
          <w:rFonts w:eastAsia="Lucida Sans Unicode" w:cs="Lucida Sans"/>
          <w:b/>
          <w:bCs/>
          <w:color w:val="00000A"/>
          <w:kern w:val="0"/>
          <w:sz w:val="32"/>
          <w:szCs w:val="32"/>
          <w:lang w:val="en-US" w:eastAsia="zh-CN" w:bidi="hi-IN"/>
        </w:rPr>
        <w:t>e</w:t>
      </w:r>
      <w:r>
        <w:rPr/>
        <w:t>b)</w:t>
      </w:r>
    </w:p>
    <w:p>
      <w:pPr>
        <w:pStyle w:val="TextBody"/>
        <w:spacing w:before="0" w:after="0"/>
        <w:ind w:left="0" w:right="0" w:hanging="0"/>
        <w:rPr/>
      </w:pPr>
      <w:r>
        <w:rPr>
          <w:rFonts w:eastAsia="Lucida Sans Unicode" w:cs="Lucida Sans"/>
          <w:color w:val="00000A"/>
          <w:kern w:val="0"/>
          <w:sz w:val="24"/>
          <w:szCs w:val="24"/>
          <w:lang w:val="en-US" w:eastAsia="zh-CN" w:bidi="hi-IN"/>
        </w:rPr>
        <w:t xml:space="preserve">Une URL est le nom d'une ressource, locale ou sur Internet. Lorsqu'elle commence par </w:t>
      </w:r>
      <w:r>
        <w:rPr>
          <w:rFonts w:eastAsia="Lucida Sans Unicode" w:cs="Lucida Sans"/>
          <w:i/>
          <w:iCs/>
          <w:color w:val="00000A"/>
          <w:kern w:val="0"/>
          <w:sz w:val="24"/>
          <w:szCs w:val="24"/>
          <w:lang w:val="en-US" w:eastAsia="zh-CN" w:bidi="hi-IN"/>
        </w:rPr>
        <w:t>http://</w:t>
      </w:r>
      <w:r>
        <w:rPr>
          <w:rFonts w:eastAsia="Lucida Sans Unicode" w:cs="Lucida Sans"/>
          <w:color w:val="00000A"/>
          <w:kern w:val="0"/>
          <w:sz w:val="24"/>
          <w:szCs w:val="24"/>
          <w:lang w:val="en-US" w:eastAsia="zh-CN" w:bidi="hi-IN"/>
        </w:rPr>
        <w:t xml:space="preserve"> ou </w:t>
      </w:r>
      <w:r>
        <w:rPr>
          <w:rFonts w:eastAsia="Lucida Sans Unicode" w:cs="Lucida Sans"/>
          <w:i/>
          <w:iCs/>
          <w:color w:val="00000A"/>
          <w:kern w:val="0"/>
          <w:sz w:val="24"/>
          <w:szCs w:val="24"/>
          <w:lang w:val="en-US" w:eastAsia="zh-CN" w:bidi="hi-IN"/>
        </w:rPr>
        <w:t>https://</w:t>
      </w:r>
      <w:r>
        <w:rPr>
          <w:rFonts w:eastAsia="Lucida Sans Unicode" w:cs="Lucida Sans"/>
          <w:color w:val="00000A"/>
          <w:kern w:val="0"/>
          <w:sz w:val="24"/>
          <w:szCs w:val="24"/>
          <w:lang w:val="en-US" w:eastAsia="zh-CN" w:bidi="hi-IN"/>
        </w:rPr>
        <w:t>, elle pointe vers une page ou une ressource sur un site Web.</w:t>
      </w:r>
    </w:p>
    <w:p>
      <w:pPr>
        <w:pStyle w:val="TextBody"/>
        <w:rPr/>
      </w:pPr>
      <w:r>
        <w:rPr/>
      </w:r>
    </w:p>
    <w:p>
      <w:pPr>
        <w:pStyle w:val="TextBody"/>
        <w:rPr/>
      </w:pPr>
      <w:r>
        <w:rPr/>
        <w:t>L'adresse d'une page web est composée comme suit :</w:t>
      </w:r>
    </w:p>
    <w:p>
      <w:pPr>
        <w:pStyle w:val="Sourcecode"/>
        <w:pBdr>
          <w:top w:val="single" w:sz="2" w:space="7" w:color="000000"/>
          <w:left w:val="single" w:sz="2" w:space="7" w:color="000000"/>
          <w:bottom w:val="single" w:sz="2" w:space="7" w:color="000000"/>
          <w:right w:val="single" w:sz="2" w:space="7" w:color="000000"/>
        </w:pBdr>
        <w:shd w:fill="CCCCCC" w:val="clear"/>
        <w:rPr/>
      </w:pPr>
      <w:r>
        <w:rPr/>
        <w:t>http://&lt;nom de domaine complet&gt;/&lt;paramètres&gt;</w:t>
      </w:r>
    </w:p>
    <w:p>
      <w:pPr>
        <w:pStyle w:val="TextBody"/>
        <w:rPr/>
      </w:pPr>
      <w:r>
        <w:rPr/>
        <w:t>Ainsi, l'adresse du serveur qui publie la page est le nom de domaine complet DNS entre les deux slashs initiaux (//) et le slash suivant. Le reste de la chaîne est composé de chemins internes au serveur et/ou de paramètres qui peuvent être un emplacement de page sur le site web ou des valeurs utilisées par le serveur pour exécuter ses fonctions. Il peut également contenir d'autres slashs, mais seul le premier doit être pris en compte pour isoler le nom de domaine.</w:t>
      </w:r>
    </w:p>
    <w:p>
      <w:pPr>
        <w:pStyle w:val="Heading2"/>
        <w:numPr>
          <w:ilvl w:val="1"/>
          <w:numId w:val="2"/>
        </w:numPr>
        <w:ind w:left="0" w:hanging="0"/>
        <w:rPr/>
      </w:pPr>
      <w:r>
        <w:rPr/>
        <w:t>Évitez les liens suspects en analysant leurs noms DNS</w:t>
      </w:r>
    </w:p>
    <w:p>
      <w:pPr>
        <w:pStyle w:val="TextBody"/>
        <w:rPr/>
      </w:pPr>
      <w:r>
        <w:rPr/>
        <w:t>Qu'est-ce que le DNS a à voir avec le phishing ?</w:t>
      </w:r>
    </w:p>
    <w:p>
      <w:pPr>
        <w:pStyle w:val="TextBody"/>
        <w:rPr/>
      </w:pPr>
      <w:r>
        <w:rPr/>
        <w:t>En analysant le nom de domaine complet de l'expéditeur d'un email, ou le lien sur lequel vous êtes censé cliquer dans un e-mail ou un SMS, vous pouvez détecter de nombreuses tentatives de phishing.</w:t>
      </w:r>
    </w:p>
    <w:p>
      <w:pPr>
        <w:pStyle w:val="Heading3"/>
        <w:numPr>
          <w:ilvl w:val="2"/>
          <w:numId w:val="2"/>
        </w:numPr>
        <w:rPr/>
      </w:pPr>
      <w:r>
        <w:rPr>
          <w:rFonts w:eastAsia="Lucida Sans Unicode" w:cs="Lucida Sans"/>
          <w:b/>
          <w:bCs/>
          <w:color w:val="00000A"/>
          <w:kern w:val="0"/>
          <w:sz w:val="28"/>
          <w:szCs w:val="28"/>
          <w:lang w:val="en-US" w:eastAsia="zh-CN" w:bidi="hi-IN"/>
        </w:rPr>
        <w:t>Un exemple de s</w:t>
      </w:r>
      <w:r>
        <w:rPr/>
        <w:t>mishing</w:t>
      </w:r>
    </w:p>
    <w:p>
      <w:pPr>
        <w:pStyle w:val="TextBody"/>
        <w:spacing w:before="0" w:after="0"/>
        <w:ind w:left="0" w:right="0" w:hanging="0"/>
        <w:rPr/>
      </w:pPr>
      <w:r>
        <w:rPr>
          <w:rFonts w:eastAsia="Lucida Sans Unicode" w:cs="Lucida Sans"/>
          <w:color w:val="00000A"/>
          <w:kern w:val="0"/>
          <w:sz w:val="24"/>
          <w:szCs w:val="24"/>
          <w:lang w:val="en-US" w:eastAsia="zh-CN" w:bidi="hi-IN"/>
        </w:rPr>
        <w:t>Vérifions le SMS suivant:</w:t>
      </w:r>
    </w:p>
    <w:p>
      <w:pPr>
        <w:pStyle w:val="TextBody"/>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291840" cy="169672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291840" cy="1696720"/>
                    </a:xfrm>
                    <a:prstGeom prst="rect">
                      <a:avLst/>
                    </a:prstGeom>
                  </pic:spPr>
                </pic:pic>
              </a:graphicData>
            </a:graphic>
          </wp:anchor>
        </w:drawing>
      </w:r>
      <w:r>
        <w:rPr>
          <w:rFonts w:eastAsia="Lucida Sans Unicode" w:cs="Lucida Sans"/>
          <w:color w:val="00000A"/>
          <w:kern w:val="0"/>
          <w:sz w:val="24"/>
          <w:szCs w:val="24"/>
          <w:lang w:val="en-US" w:eastAsia="zh-CN" w:bidi="hi-IN"/>
        </w:rPr>
        <w:t xml:space="preserve">Hmm. Bpost (la poste belge) a des sites Web, la plupart se terminant par </w:t>
      </w:r>
      <w:r>
        <w:rPr>
          <w:rFonts w:eastAsia="Lucida Sans Unicode" w:cs="Lucida Sans"/>
          <w:i/>
          <w:iCs/>
          <w:color w:val="00000A"/>
          <w:kern w:val="0"/>
          <w:sz w:val="24"/>
          <w:szCs w:val="24"/>
          <w:lang w:val="en-US" w:eastAsia="zh-CN" w:bidi="hi-IN"/>
        </w:rPr>
        <w:t>bpost.be</w:t>
      </w:r>
      <w:r>
        <w:rPr>
          <w:rFonts w:eastAsia="Lucida Sans Unicode" w:cs="Lucida Sans"/>
          <w:color w:val="00000A"/>
          <w:kern w:val="0"/>
          <w:sz w:val="24"/>
          <w:szCs w:val="24"/>
          <w:lang w:val="en-US" w:eastAsia="zh-CN" w:bidi="hi-IN"/>
        </w:rPr>
        <w:t>. Elle a également un site de suivi de colis. Vérifions son nom DNS.</w:t>
      </w:r>
    </w:p>
    <w:p>
      <w:pPr>
        <w:pStyle w:val="TextBody"/>
        <w:spacing w:before="142" w:after="142"/>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17590" cy="4800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17590" cy="4800600"/>
                    </a:xfrm>
                    <a:prstGeom prst="rect">
                      <a:avLst/>
                    </a:prstGeom>
                  </pic:spPr>
                </pic:pic>
              </a:graphicData>
            </a:graphic>
          </wp:anchor>
        </w:drawing>
      </w:r>
      <w:r>
        <w:rPr>
          <w:rFonts w:eastAsia="Lucida Sans Unicode" w:cs="Lucida Sans"/>
          <w:color w:val="00000A"/>
          <w:kern w:val="0"/>
          <w:sz w:val="24"/>
          <w:szCs w:val="24"/>
          <w:lang w:val="en-US" w:eastAsia="zh-CN" w:bidi="hi-IN"/>
        </w:rPr>
        <w:t xml:space="preserve">La recherche nous dit que le nom DNS est </w:t>
      </w:r>
      <w:r>
        <w:rPr>
          <w:rFonts w:eastAsia="Lucida Sans Unicode" w:cs="Lucida Sans"/>
          <w:i/>
          <w:iCs/>
          <w:color w:val="00000A"/>
          <w:kern w:val="0"/>
          <w:sz w:val="24"/>
          <w:szCs w:val="24"/>
          <w:lang w:val="en-US" w:eastAsia="zh-CN" w:bidi="hi-IN"/>
        </w:rPr>
        <w:t>track.bpost.cloud</w:t>
      </w:r>
      <w:r>
        <w:rPr>
          <w:rFonts w:eastAsia="Lucida Sans Unicode" w:cs="Lucida Sans"/>
          <w:color w:val="00000A"/>
          <w:kern w:val="0"/>
          <w:sz w:val="24"/>
          <w:szCs w:val="24"/>
          <w:lang w:val="en-US" w:eastAsia="zh-CN" w:bidi="hi-IN"/>
        </w:rPr>
        <w:t>. Allons-y.</w:t>
      </w:r>
    </w:p>
    <w:p>
      <w:pPr>
        <w:pStyle w:val="TextBody"/>
        <w:rPr/>
      </w:pPr>
      <w:r>
        <w:drawing>
          <wp:anchor behindDoc="0" distT="0" distB="71755" distL="0" distR="0" simplePos="0" locked="0" layoutInCell="0" allowOverlap="1" relativeHeight="13">
            <wp:simplePos x="0" y="0"/>
            <wp:positionH relativeFrom="column">
              <wp:align>center</wp:align>
            </wp:positionH>
            <wp:positionV relativeFrom="paragraph">
              <wp:posOffset>635</wp:posOffset>
            </wp:positionV>
            <wp:extent cx="6117590" cy="411734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17590" cy="4117340"/>
                    </a:xfrm>
                    <a:prstGeom prst="rect">
                      <a:avLst/>
                    </a:prstGeom>
                  </pic:spPr>
                </pic:pic>
              </a:graphicData>
            </a:graphic>
          </wp:anchor>
        </w:drawing>
      </w:r>
      <w:r>
        <w:rPr>
          <w:rFonts w:eastAsia="Lucida Sans Unicode" w:cs="Lucida Sans"/>
          <w:color w:val="00000A"/>
          <w:kern w:val="0"/>
          <w:sz w:val="24"/>
          <w:szCs w:val="24"/>
          <w:lang w:val="en-US" w:eastAsia="zh-CN" w:bidi="hi-IN"/>
        </w:rPr>
        <w:t xml:space="preserve">Oui, c'est le bon. </w:t>
      </w:r>
    </w:p>
    <w:p>
      <w:pPr>
        <w:pStyle w:val="TextBody"/>
        <w:rPr/>
      </w:pPr>
      <w:r>
        <w:rPr>
          <w:rFonts w:eastAsia="Lucida Sans Unicode" w:cs="Lucida Sans"/>
          <w:color w:val="00000A"/>
          <w:kern w:val="0"/>
          <w:sz w:val="24"/>
          <w:szCs w:val="24"/>
          <w:lang w:val="en-US" w:eastAsia="zh-CN" w:bidi="hi-IN"/>
        </w:rPr>
        <w:t xml:space="preserve">Ha! </w:t>
      </w:r>
      <w:r>
        <w:rPr>
          <w:rFonts w:eastAsia="Lucida Sans Unicode" w:cs="Lucida Sans"/>
          <w:i/>
          <w:iCs/>
          <w:color w:val="00000A"/>
          <w:kern w:val="0"/>
          <w:sz w:val="24"/>
          <w:szCs w:val="24"/>
          <w:lang w:val="en-US" w:eastAsia="zh-CN" w:bidi="hi-IN"/>
        </w:rPr>
        <w:t>parceltrack-be.info</w:t>
      </w:r>
      <w:r>
        <w:rPr>
          <w:rFonts w:eastAsia="Lucida Sans Unicode" w:cs="Lucida Sans"/>
          <w:color w:val="00000A"/>
          <w:kern w:val="0"/>
          <w:sz w:val="24"/>
          <w:szCs w:val="24"/>
          <w:lang w:val="en-US" w:eastAsia="zh-CN" w:bidi="hi-IN"/>
        </w:rPr>
        <w:t xml:space="preserve"> est un </w:t>
      </w:r>
      <w:r>
        <w:rPr>
          <w:rFonts w:eastAsia="Lucida Sans Unicode" w:cs="Lucida Sans"/>
          <w:color w:val="C9211E"/>
          <w:kern w:val="0"/>
          <w:sz w:val="24"/>
          <w:szCs w:val="24"/>
          <w:lang w:val="en-US" w:eastAsia="zh-CN" w:bidi="hi-IN"/>
        </w:rPr>
        <w:t>faux</w:t>
      </w:r>
      <w:r>
        <w:rPr>
          <w:rFonts w:eastAsia="Lucida Sans Unicode" w:cs="Lucida Sans"/>
          <w:color w:val="00000A"/>
          <w:kern w:val="0"/>
          <w:sz w:val="24"/>
          <w:szCs w:val="24"/>
          <w:lang w:val="en-US" w:eastAsia="zh-CN" w:bidi="hi-IN"/>
        </w:rPr>
        <w:t>. On t'a eu, pirate! Nous ne tomberons pas dans le panneau. (Même si, honnêtement, celui-ci était plutôt facile à repérer).</w:t>
      </w:r>
    </w:p>
    <w:p>
      <w:pPr>
        <w:pStyle w:val="Heading3"/>
        <w:numPr>
          <w:ilvl w:val="2"/>
          <w:numId w:val="2"/>
        </w:numPr>
        <w:rPr/>
      </w:pPr>
      <w:r>
        <w:rPr>
          <w:rFonts w:eastAsia="Lucida Sans Unicode" w:cs="Lucida Sans"/>
          <w:b/>
          <w:bCs/>
          <w:color w:val="00000A"/>
          <w:kern w:val="0"/>
          <w:sz w:val="28"/>
          <w:szCs w:val="28"/>
          <w:lang w:val="en-US" w:eastAsia="zh-CN" w:bidi="hi-IN"/>
        </w:rPr>
        <w:t>Autre exemple de ph</w:t>
      </w:r>
      <w:r>
        <w:rPr/>
        <w:t>ishing</w:t>
      </w:r>
    </w:p>
    <w:p>
      <w:pPr>
        <w:pStyle w:val="TextBody"/>
        <w:spacing w:before="0" w:after="0"/>
        <w:ind w:left="0" w:right="0" w:hanging="0"/>
        <w:rPr/>
      </w:pPr>
      <w:r>
        <w:rPr>
          <w:rFonts w:eastAsia="Lucida Sans Unicode" w:cs="Lucida Sans"/>
          <w:color w:val="00000A"/>
          <w:kern w:val="0"/>
          <w:sz w:val="24"/>
          <w:szCs w:val="24"/>
          <w:lang w:val="en-US" w:eastAsia="zh-CN" w:bidi="hi-IN"/>
        </w:rPr>
        <w:t>Le lien vers ce site était inclus dans un courrier de phishing qui vous informait qu'une mise à jour était disponible pour votre lecteur de carte, vous demandait de vous connecter à leur site Web et de saisir les informations de votre carte. Le site est une copie très crédible du site de connexion de la banque.</w:t>
      </w:r>
    </w:p>
    <w:p>
      <w:pPr>
        <w:pStyle w:val="TextBody"/>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49595" cy="799084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649595" cy="7990840"/>
                    </a:xfrm>
                    <a:prstGeom prst="rect">
                      <a:avLst/>
                    </a:prstGeom>
                  </pic:spPr>
                </pic:pic>
              </a:graphicData>
            </a:graphic>
          </wp:anchor>
        </w:drawing>
      </w:r>
      <w:r>
        <w:rPr>
          <w:rFonts w:eastAsia="Lucida Sans Unicode" w:cs="Lucida Sans"/>
          <w:color w:val="00000A"/>
          <w:kern w:val="0"/>
          <w:sz w:val="24"/>
          <w:szCs w:val="24"/>
          <w:lang w:val="en-US" w:eastAsia="zh-CN" w:bidi="hi-IN"/>
        </w:rPr>
        <w:t xml:space="preserve">Regardez le lien: </w:t>
      </w:r>
      <w:r>
        <w:rPr>
          <w:rFonts w:eastAsia="Lucida Sans Unicode" w:cs="Lucida Sans"/>
          <w:i/>
          <w:iCs/>
          <w:color w:val="00000A"/>
          <w:kern w:val="0"/>
          <w:sz w:val="24"/>
          <w:szCs w:val="24"/>
          <w:lang w:val="en-US" w:eastAsia="zh-CN" w:bidi="hi-IN"/>
        </w:rPr>
        <w:t>ing-banking.</w:t>
      </w:r>
      <w:r>
        <w:rPr>
          <w:rFonts w:eastAsia="Lucida Sans Unicode" w:cs="Lucida Sans"/>
          <w:i/>
          <w:iCs/>
          <w:color w:val="00000A"/>
          <w:kern w:val="0"/>
          <w:sz w:val="24"/>
          <w:szCs w:val="24"/>
          <w:highlight w:val="yellow"/>
          <w:lang w:val="en-US" w:eastAsia="zh-CN" w:bidi="hi-IN"/>
        </w:rPr>
        <w:t>azurewebsites.net</w:t>
      </w:r>
    </w:p>
    <w:p>
      <w:pPr>
        <w:pStyle w:val="TextBody"/>
        <w:spacing w:before="0" w:after="0"/>
        <w:ind w:left="0" w:right="0" w:hanging="0"/>
        <w:rPr>
          <w:rFonts w:eastAsia="Lucida Sans Unicode" w:cs="Lucida Sans"/>
          <w:color w:val="00000A"/>
          <w:kern w:val="0"/>
          <w:sz w:val="24"/>
          <w:szCs w:val="24"/>
          <w:lang w:val="en-US" w:eastAsia="zh-CN" w:bidi="hi-IN"/>
        </w:rPr>
      </w:pPr>
      <w:r>
        <w:rPr>
          <w:rFonts w:eastAsia="Lucida Sans Unicode" w:cs="Lucida Sans"/>
          <w:color w:val="00000A"/>
          <w:kern w:val="0"/>
          <w:sz w:val="24"/>
          <w:szCs w:val="24"/>
          <w:lang w:val="en-US" w:eastAsia="zh-CN" w:bidi="hi-IN"/>
        </w:rPr>
        <w:t>Une fois de plus, vérifions le site de la vraie banque:</w:t>
      </w:r>
    </w:p>
    <w:p>
      <w:pPr>
        <w:pStyle w:val="TextBody"/>
        <w:rPr>
          <w:rFonts w:ascii="Arial" w:hAnsi="Arial"/>
        </w:rPr>
      </w:pPr>
      <w:r>
        <w:drawing>
          <wp:anchor behindDoc="0" distT="0" distB="71755" distL="0" distR="0" simplePos="0" locked="0" layoutInCell="0" allowOverlap="1" relativeHeight="15">
            <wp:simplePos x="0" y="0"/>
            <wp:positionH relativeFrom="column">
              <wp:align>center</wp:align>
            </wp:positionH>
            <wp:positionV relativeFrom="paragraph">
              <wp:posOffset>635</wp:posOffset>
            </wp:positionV>
            <wp:extent cx="6117590" cy="479615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17590" cy="4796155"/>
                    </a:xfrm>
                    <a:prstGeom prst="rect">
                      <a:avLst/>
                    </a:prstGeom>
                  </pic:spPr>
                </pic:pic>
              </a:graphicData>
            </a:graphic>
          </wp:anchor>
        </w:drawing>
      </w:r>
      <w:r>
        <w:rPr>
          <w:rFonts w:eastAsia="Lucida Sans Unicode" w:cs="Lucida Sans"/>
          <w:color w:val="00000A"/>
          <w:kern w:val="0"/>
          <w:sz w:val="24"/>
          <w:szCs w:val="24"/>
          <w:lang w:val="en-US" w:eastAsia="zh-CN" w:bidi="hi-IN"/>
        </w:rPr>
        <w:t xml:space="preserve">URL: </w:t>
      </w:r>
      <w:r>
        <w:rPr>
          <w:rFonts w:eastAsia="Lucida Sans Unicode" w:cs="Lucida Sans"/>
          <w:i/>
          <w:iCs/>
          <w:color w:val="00000A"/>
          <w:kern w:val="0"/>
          <w:sz w:val="24"/>
          <w:szCs w:val="24"/>
          <w:lang w:val="en-US" w:eastAsia="zh-CN" w:bidi="hi-IN"/>
        </w:rPr>
        <w:t>ebanking.</w:t>
      </w:r>
      <w:r>
        <w:rPr>
          <w:rFonts w:eastAsia="Lucida Sans Unicode" w:cs="Lucida Sans"/>
          <w:i/>
          <w:iCs/>
          <w:color w:val="00000A"/>
          <w:kern w:val="0"/>
          <w:sz w:val="24"/>
          <w:szCs w:val="24"/>
          <w:highlight w:val="yellow"/>
          <w:lang w:val="en-US" w:eastAsia="zh-CN" w:bidi="hi-IN"/>
        </w:rPr>
        <w:t>ing.be</w:t>
      </w:r>
    </w:p>
    <w:p>
      <w:pPr>
        <w:pStyle w:val="TextBody"/>
        <w:rPr>
          <w:rFonts w:ascii="Arial" w:hAnsi="Arial"/>
        </w:rPr>
      </w:pPr>
      <w:r>
        <w:rPr>
          <w:rFonts w:eastAsia="Lucida Sans Unicode" w:cs="Lucida Sans"/>
          <w:color w:val="00000A"/>
          <w:kern w:val="0"/>
          <w:sz w:val="24"/>
          <w:szCs w:val="24"/>
          <w:lang w:val="en-US" w:eastAsia="zh-CN" w:bidi="hi-IN"/>
        </w:rPr>
        <w:t xml:space="preserve">Verdict: </w:t>
      </w:r>
      <w:r>
        <w:rPr>
          <w:rFonts w:eastAsia="Lucida Sans Unicode" w:cs="Lucida Sans"/>
          <w:i/>
          <w:iCs/>
          <w:color w:val="C9211E"/>
          <w:kern w:val="0"/>
          <w:sz w:val="24"/>
          <w:szCs w:val="24"/>
          <w:lang w:val="en-US" w:eastAsia="zh-CN" w:bidi="hi-IN"/>
        </w:rPr>
        <w:t xml:space="preserve">azurewebsites.com </w:t>
      </w:r>
      <w:r>
        <w:rPr>
          <w:rFonts w:eastAsia="Arial" w:cs="Arial"/>
          <w:i/>
          <w:iCs/>
          <w:color w:val="C9211E"/>
          <w:kern w:val="0"/>
          <w:sz w:val="24"/>
          <w:szCs w:val="24"/>
          <w:lang w:val="en-US" w:eastAsia="zh-CN" w:bidi="hi-IN"/>
        </w:rPr>
        <w:t>≠</w:t>
      </w:r>
      <w:r>
        <w:rPr>
          <w:rFonts w:eastAsia="Lucida Sans Unicode" w:cs="Lucida Sans"/>
          <w:i/>
          <w:iCs/>
          <w:color w:val="C9211E"/>
          <w:kern w:val="0"/>
          <w:sz w:val="24"/>
          <w:szCs w:val="24"/>
          <w:lang w:val="en-US" w:eastAsia="zh-CN" w:bidi="hi-IN"/>
        </w:rPr>
        <w:t xml:space="preserve"> ing.be</w:t>
      </w:r>
      <w:r>
        <w:rPr>
          <w:rFonts w:eastAsia="Lucida Sans Unicode" w:cs="Lucida Sans"/>
          <w:color w:val="C9211E"/>
          <w:kern w:val="0"/>
          <w:sz w:val="24"/>
          <w:szCs w:val="24"/>
          <w:lang w:val="en-US" w:eastAsia="zh-CN" w:bidi="hi-IN"/>
        </w:rPr>
        <w:t xml:space="preserve"> </w:t>
      </w:r>
      <w:r>
        <w:rPr>
          <w:rFonts w:eastAsia="Arial" w:cs="Arial"/>
          <w:color w:val="C9211E"/>
          <w:kern w:val="0"/>
          <w:sz w:val="24"/>
          <w:szCs w:val="24"/>
          <w:lang w:val="en-US" w:eastAsia="zh-CN" w:bidi="hi-IN"/>
        </w:rPr>
        <w:t>→</w:t>
      </w:r>
      <w:r>
        <w:rPr>
          <w:rFonts w:eastAsia="Lucida Sans Unicode" w:cs="Lucida Sans"/>
          <w:color w:val="C9211E"/>
          <w:kern w:val="0"/>
          <w:sz w:val="24"/>
          <w:szCs w:val="24"/>
          <w:lang w:val="en-US" w:eastAsia="zh-CN" w:bidi="hi-IN"/>
        </w:rPr>
        <w:t xml:space="preserve"> phishing!!</w:t>
      </w:r>
    </w:p>
    <w:p>
      <w:pPr>
        <w:pStyle w:val="Heading2"/>
        <w:numPr>
          <w:ilvl w:val="1"/>
          <w:numId w:val="2"/>
        </w:numPr>
        <w:ind w:left="0" w:hanging="0"/>
        <w:rPr/>
      </w:pPr>
      <w:r>
        <w:rPr/>
        <w:t>Conclusion</w:t>
      </w:r>
    </w:p>
    <w:p>
      <w:pPr>
        <w:pStyle w:val="TextBody"/>
        <w:pBdr/>
        <w:shd w:fill="3399FF" w:val="clear"/>
        <w:spacing w:before="142" w:after="142"/>
        <w:ind w:left="142" w:right="142" w:hanging="0"/>
        <w:rPr/>
      </w:pPr>
      <w:r>
        <w:rPr/>
        <w:t>Vérifiez toujours les 2 (ou 3) derniers mots d'un nom de domaine.</w:t>
      </w:r>
    </w:p>
    <w:sectPr>
      <w:headerReference w:type="default" r:id="rId12"/>
      <w:footerReference w:type="default" r:id="rId13"/>
      <w:type w:val="nextPage"/>
      <w:pgSz w:w="11906" w:h="16838"/>
      <w:pgMar w:left="1136" w:right="1136" w:gutter="0" w:header="0" w:top="1238" w:footer="113" w:bottom="104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Hack">
    <w:charset w:val="01"/>
    <w:family w:val="swiss"/>
    <w:pitch w:val="default"/>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PlainTable3"/>
      <w:tblW w:w="9585" w:type="dxa"/>
      <w:jc w:val="left"/>
      <w:tblInd w:w="127" w:type="dxa"/>
      <w:tblLayout w:type="fixed"/>
      <w:tblCellMar>
        <w:top w:w="0" w:type="dxa"/>
        <w:left w:w="108" w:type="dxa"/>
        <w:bottom w:w="0" w:type="dxa"/>
        <w:right w:w="108" w:type="dxa"/>
      </w:tblCellMar>
      <w:tblLook w:val="0600" w:noHBand="1" w:noVBand="1" w:firstColumn="0" w:lastRow="0" w:lastColumn="0" w:firstRow="0"/>
    </w:tblPr>
    <w:tblGrid>
      <w:gridCol w:w="2887"/>
      <w:gridCol w:w="3002"/>
      <w:gridCol w:w="3696"/>
    </w:tblGrid>
    <w:tr>
      <w:trPr/>
      <w:tc>
        <w:tcPr>
          <w:tcW w:w="2887" w:type="dxa"/>
          <w:tcBorders/>
          <w:shd w:color="auto" w:fill="auto" w:val="clear"/>
        </w:tcPr>
        <w:p>
          <w:pPr>
            <w:pStyle w:val="Header"/>
            <w:widowControl w:val="false"/>
            <w:spacing w:lineRule="auto" w:line="240" w:before="0" w:after="0"/>
            <w:ind w:left="-115" w:hanging="0"/>
            <w:rPr/>
          </w:pPr>
          <w:r>
            <w:rPr/>
            <w:fldChar w:fldCharType="begin"/>
          </w:r>
          <w:r>
            <w:rPr/>
            <w:instrText xml:space="preserve"> FILENAME </w:instrText>
          </w:r>
          <w:r>
            <w:rPr/>
            <w:fldChar w:fldCharType="separate"/>
          </w:r>
          <w:r>
            <w:rPr/>
            <w:t>20231020_DNS.docx</w:t>
          </w:r>
          <w:r>
            <w:rPr/>
            <w:fldChar w:fldCharType="end"/>
          </w:r>
        </w:p>
        <w:p>
          <w:pPr>
            <w:pStyle w:val="Header"/>
            <w:widowControl w:val="false"/>
            <w:spacing w:lineRule="auto" w:line="240" w:before="0" w:after="0"/>
            <w:ind w:left="-115" w:hanging="0"/>
            <w:rPr/>
          </w:pPr>
          <w:r>
            <w:rPr>
              <w:sz w:val="16"/>
              <w:szCs w:val="16"/>
              <w:lang w:val="fr-FR"/>
            </w:rPr>
            <w:t>© OSIX, 2023</w:t>
          </w:r>
        </w:p>
      </w:tc>
      <w:tc>
        <w:tcPr>
          <w:tcW w:w="3002" w:type="dxa"/>
          <w:tcBorders/>
          <w:shd w:color="auto" w:fill="auto" w:val="clear"/>
        </w:tcPr>
        <w:p>
          <w:pPr>
            <w:pStyle w:val="Header"/>
            <w:widowControl w:val="false"/>
            <w:spacing w:lineRule="auto" w:line="240" w:before="0" w:after="0"/>
            <w:jc w:val="center"/>
            <w:rPr/>
          </w:pPr>
          <w:r>
            <w:rPr>
              <w:sz w:val="16"/>
              <w:szCs w:val="16"/>
              <w:lang w:val="fr-FR"/>
            </w:rPr>
            <w:t>Public</w:t>
          </w:r>
        </w:p>
      </w:tc>
      <w:tc>
        <w:tcPr>
          <w:tcW w:w="3696" w:type="dxa"/>
          <w:tcBorders/>
          <w:shd w:color="auto" w:fill="auto" w:val="clear"/>
        </w:tcPr>
        <w:p>
          <w:pPr>
            <w:pStyle w:val="Header"/>
            <w:widowControl w:val="false"/>
            <w:spacing w:lineRule="auto" w:line="240" w:before="0" w:after="0"/>
            <w:ind w:right="-115" w:hanging="0"/>
            <w:jc w:val="right"/>
            <w:rPr/>
          </w:pPr>
          <w:r>
            <w:rPr/>
            <w:fldChar w:fldCharType="begin"/>
          </w:r>
          <w:r>
            <w:rPr/>
            <w:instrText xml:space="preserve"> PAGE </w:instrText>
          </w:r>
          <w:r>
            <w:rPr/>
            <w:fldChar w:fldCharType="separate"/>
          </w:r>
          <w:r>
            <w:rPr/>
            <w:t>8</w:t>
          </w:r>
          <w:r>
            <w:rPr/>
            <w:fldChar w:fldCharType="end"/>
          </w:r>
        </w:p>
      </w:tc>
    </w:tr>
  </w:tbl>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563" w:type="dxa"/>
      <w:jc w:val="left"/>
      <w:tblInd w:w="187" w:type="dxa"/>
      <w:tblLayout w:type="fixed"/>
      <w:tblCellMar>
        <w:top w:w="0" w:type="dxa"/>
        <w:left w:w="108" w:type="dxa"/>
        <w:bottom w:w="0" w:type="dxa"/>
        <w:right w:w="108" w:type="dxa"/>
      </w:tblCellMar>
      <w:tblLook w:val="04a0" w:noHBand="0" w:noVBand="1" w:firstColumn="1" w:lastRow="0" w:lastColumn="0" w:firstRow="1"/>
    </w:tblPr>
    <w:tblGrid>
      <w:gridCol w:w="960"/>
      <w:gridCol w:w="6630"/>
      <w:gridCol w:w="1973"/>
    </w:tblGrid>
    <w:tr>
      <w:trPr/>
      <w:tc>
        <w:tcPr>
          <w:tcW w:w="960" w:type="dxa"/>
          <w:tcBorders/>
          <w:shd w:color="auto" w:fill="auto" w:val="clear"/>
        </w:tcPr>
        <w:p>
          <w:pPr>
            <w:pStyle w:val="Normal"/>
            <w:widowControl w:val="false"/>
            <w:bidi w:val="0"/>
            <w:spacing w:lineRule="auto" w:line="259" w:before="0" w:after="120"/>
            <w:jc w:val="left"/>
            <w:rPr/>
          </w:pPr>
          <w:r>
            <w:rPr/>
            <w:drawing>
              <wp:inline distT="0" distB="0" distL="0" distR="0">
                <wp:extent cx="467360" cy="17970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
                        <a:stretch>
                          <a:fillRect/>
                        </a:stretch>
                      </pic:blipFill>
                      <pic:spPr bwMode="auto">
                        <a:xfrm>
                          <a:off x="0" y="0"/>
                          <a:ext cx="467360" cy="179705"/>
                        </a:xfrm>
                        <a:prstGeom prst="rect">
                          <a:avLst/>
                        </a:prstGeom>
                      </pic:spPr>
                    </pic:pic>
                  </a:graphicData>
                </a:graphic>
              </wp:inline>
            </w:drawing>
          </w:r>
        </w:p>
      </w:tc>
      <w:tc>
        <w:tcPr>
          <w:tcW w:w="6630" w:type="dxa"/>
          <w:tcBorders/>
          <w:shd w:color="auto" w:fill="auto" w:val="clear"/>
        </w:tcPr>
        <w:p>
          <w:pPr>
            <w:pStyle w:val="Header"/>
            <w:widowControl w:val="false"/>
            <w:suppressAutoHyphens w:val="true"/>
            <w:bidi w:val="0"/>
            <w:spacing w:before="0" w:after="0"/>
            <w:ind w:left="0" w:right="-2665" w:hanging="1020"/>
            <w:jc w:val="center"/>
            <w:rPr/>
          </w:pPr>
          <w:r>
            <w:rPr/>
            <w:fldChar w:fldCharType="begin"/>
          </w:r>
          <w:r>
            <w:rPr/>
            <w:instrText xml:space="preserve"> SUBJECT </w:instrText>
          </w:r>
          <w:r>
            <w:rPr/>
            <w:fldChar w:fldCharType="separate"/>
          </w:r>
          <w:r>
            <w:rPr/>
          </w:r>
          <w:r>
            <w:rPr/>
            <w:fldChar w:fldCharType="end"/>
          </w:r>
          <w:r>
            <w:rPr/>
            <w:fldChar w:fldCharType="begin"/>
          </w:r>
          <w:r>
            <w:rPr/>
            <w:instrText xml:space="preserve"> TITLE </w:instrText>
          </w:r>
          <w:r>
            <w:rPr/>
            <w:fldChar w:fldCharType="separate"/>
          </w:r>
          <w:r>
            <w:rPr/>
            <w:t>Article de blog - Une petite introduction au DNS</w:t>
          </w:r>
          <w:r>
            <w:rPr/>
            <w:fldChar w:fldCharType="end"/>
          </w:r>
        </w:p>
      </w:tc>
      <w:tc>
        <w:tcPr>
          <w:tcW w:w="1973" w:type="dxa"/>
          <w:tcBorders/>
          <w:shd w:color="auto" w:fill="auto" w:val="clear"/>
        </w:tcPr>
        <w:p>
          <w:pPr>
            <w:pStyle w:val="Header"/>
            <w:widowControl w:val="false"/>
            <w:spacing w:before="0" w:after="160"/>
            <w:jc w:val="right"/>
            <w:rPr/>
          </w:pPr>
          <w:r>
            <w:rPr>
              <w:rFonts w:eastAsia="Lucida Sans Unicode" w:cs="Lucida Sans"/>
              <w:color w:val="00000A"/>
              <w:kern w:val="0"/>
              <w:sz w:val="16"/>
              <w:szCs w:val="16"/>
              <w:lang w:val="en-US" w:eastAsia="zh-CN" w:bidi="hi-IN"/>
            </w:rPr>
            <w:t>20</w:t>
          </w:r>
          <w:r>
            <w:rPr>
              <w:sz w:val="16"/>
              <w:szCs w:val="16"/>
            </w:rPr>
            <w:t>/</w:t>
          </w:r>
          <w:r>
            <w:rPr>
              <w:rFonts w:eastAsia="Lucida Sans Unicode" w:cs="Lucida Sans"/>
              <w:color w:val="00000A"/>
              <w:kern w:val="0"/>
              <w:sz w:val="16"/>
              <w:szCs w:val="16"/>
              <w:lang w:val="en-US" w:eastAsia="zh-CN" w:bidi="hi-IN"/>
            </w:rPr>
            <w:t>10</w:t>
          </w:r>
          <w:r>
            <w:rPr>
              <w:sz w:val="16"/>
              <w:szCs w:val="16"/>
            </w:rPr>
            <w:t>/2023</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Lucida Sans Unicode" w:cs="Lucida Sans"/>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Lucida Sans Unicode" w:cs="Lucida Sans"/>
      <w:color w:val="00000A"/>
      <w:kern w:val="0"/>
      <w:sz w:val="24"/>
      <w:szCs w:val="24"/>
      <w:lang w:val="en-US" w:eastAsia="zh-CN" w:bidi="hi-IN"/>
    </w:rPr>
  </w:style>
  <w:style w:type="paragraph" w:styleId="Heading1">
    <w:name w:val="Heading 1"/>
    <w:basedOn w:val="Heading"/>
    <w:qFormat/>
    <w:pPr>
      <w:numPr>
        <w:ilvl w:val="0"/>
        <w:numId w:val="1"/>
      </w:numPr>
      <w:spacing w:before="240" w:after="120"/>
      <w:ind w:left="0" w:hanging="0"/>
      <w:outlineLvl w:val="0"/>
    </w:pPr>
    <w:rPr>
      <w:b/>
      <w:bCs/>
      <w:sz w:val="36"/>
      <w:szCs w:val="36"/>
    </w:rPr>
  </w:style>
  <w:style w:type="paragraph" w:styleId="Heading2">
    <w:name w:val="Heading 2"/>
    <w:basedOn w:val="Heading"/>
    <w:qFormat/>
    <w:pPr>
      <w:numPr>
        <w:ilvl w:val="1"/>
        <w:numId w:val="1"/>
      </w:numPr>
      <w:spacing w:before="200" w:after="120"/>
      <w:ind w:left="0" w:hanging="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Arial" w:hAnsi="Arial" w:eastAsia="Lucida Sans Unicode"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numPr>
        <w:ilvl w:val="0"/>
        <w:numId w:val="5"/>
      </w:numPr>
    </w:pPr>
    <w:rPr>
      <w:rFonts w:ascii="Arial" w:hAnsi="Arial" w:cs="Lucida Sans"/>
    </w:rPr>
  </w:style>
  <w:style w:type="paragraph" w:styleId="Caption">
    <w:name w:val="Caption"/>
    <w:basedOn w:val="Normal"/>
    <w:qFormat/>
    <w:pPr>
      <w:suppressLineNumbers/>
      <w:spacing w:before="120" w:after="120"/>
    </w:pPr>
    <w:rPr>
      <w:rFonts w:ascii="Arial" w:hAnsi="Arial" w:cs="Lucida Sans"/>
      <w:i/>
      <w:iCs/>
      <w:sz w:val="24"/>
      <w:szCs w:val="24"/>
    </w:rPr>
  </w:style>
  <w:style w:type="paragraph" w:styleId="Index">
    <w:name w:val="Index"/>
    <w:basedOn w:val="Normal"/>
    <w:qFormat/>
    <w:pPr>
      <w:suppressLineNumbers/>
    </w:pPr>
    <w:rPr>
      <w:rFonts w:ascii="Arial" w:hAnsi="Arial" w:cs="Lucida Sans"/>
    </w:rPr>
  </w:style>
  <w:style w:type="paragraph" w:styleId="HeaderandFooter">
    <w:name w:val="Header and Footer"/>
    <w:basedOn w:val="Normal"/>
    <w:qFormat/>
    <w:pPr/>
    <w:rPr/>
  </w:style>
  <w:style w:type="paragraph" w:styleId="Header">
    <w:name w:val="Header"/>
    <w:basedOn w:val="Normal"/>
    <w:pPr/>
    <w:rPr>
      <w:sz w:val="16"/>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z w:val="16"/>
    </w:rPr>
  </w:style>
  <w:style w:type="paragraph" w:styleId="FrameContents">
    <w:name w:val="Frame Contents"/>
    <w:basedOn w:val="Normal"/>
    <w:qFormat/>
    <w:pPr/>
    <w:rPr/>
  </w:style>
  <w:style w:type="paragraph" w:styleId="Sourcecode">
    <w:name w:val="Source code"/>
    <w:basedOn w:val="TextBody"/>
    <w:next w:val="TextBody"/>
    <w:qFormat/>
    <w:pPr>
      <w:pBdr>
        <w:top w:val="single" w:sz="2" w:space="1" w:color="000000"/>
        <w:left w:val="single" w:sz="2" w:space="1" w:color="000000"/>
        <w:bottom w:val="single" w:sz="2" w:space="1" w:color="000000"/>
        <w:right w:val="single" w:sz="2" w:space="1" w:color="000000"/>
      </w:pBdr>
      <w:shd w:val="clear" w:fill="CCCCCC"/>
    </w:pPr>
    <w:rPr>
      <w:rFonts w:ascii="Hack" w:hAnsi="Hack"/>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3861</TotalTime>
  <Application>LibreOffice/7.3.7.2$Linux_X86_64 LibreOffice_project/30$Build-2</Application>
  <AppVersion>15.0000</AppVersion>
  <Pages>8</Pages>
  <Words>881</Words>
  <Characters>4608</Characters>
  <CharactersWithSpaces>5436</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2023-08-18T01:10:41Z</dcterms:created>
  <dc:creator>Philippe Leclercq</dc:creator>
  <dc:description/>
  <dc:language>fr-BE</dc:language>
  <cp:lastModifiedBy>Philippe Leclercq</cp:lastModifiedBy>
  <dcterms:modified xsi:type="dcterms:W3CDTF">2025-01-24T18:19:13Z</dcterms:modified>
  <cp:revision>80</cp:revision>
  <dc:subject/>
  <dc:title>Article de blog - Une petite introduction au DNS</dc:title>
</cp:coreProperties>
</file>

<file path=docProps/custom.xml><?xml version="1.0" encoding="utf-8"?>
<Properties xmlns="http://schemas.openxmlformats.org/officeDocument/2006/custom-properties" xmlns:vt="http://schemas.openxmlformats.org/officeDocument/2006/docPropsVTypes"/>
</file>