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5FC" w:rsidRDefault="003A75FC" w:rsidP="00C37AFB">
      <w:pPr>
        <w:rPr>
          <w:rFonts w:ascii="Times New Roman" w:hAnsi="Times New Roman"/>
          <w:sz w:val="24"/>
          <w:szCs w:val="24"/>
          <w:lang w:val="en-US"/>
        </w:rPr>
      </w:pPr>
      <w:r>
        <w:rPr>
          <w:rFonts w:ascii="Times New Roman" w:hAnsi="Times New Roman"/>
          <w:sz w:val="24"/>
          <w:szCs w:val="24"/>
          <w:lang w:val="en-US"/>
        </w:rPr>
        <w:t>Study protocol</w:t>
      </w:r>
    </w:p>
    <w:p w:rsidR="00C37AFB" w:rsidRPr="00C37AFB" w:rsidRDefault="00C37AFB" w:rsidP="00C37AFB">
      <w:pPr>
        <w:rPr>
          <w:rFonts w:ascii="Times New Roman" w:hAnsi="Times New Roman"/>
          <w:sz w:val="24"/>
          <w:szCs w:val="24"/>
          <w:lang w:val="en-US"/>
        </w:rPr>
      </w:pPr>
      <w:r>
        <w:rPr>
          <w:rFonts w:ascii="Times New Roman" w:hAnsi="Times New Roman"/>
          <w:sz w:val="24"/>
          <w:szCs w:val="24"/>
          <w:lang w:val="en-US"/>
        </w:rPr>
        <w:t xml:space="preserve">Title: </w:t>
      </w:r>
      <w:r w:rsidRPr="00C37AFB">
        <w:rPr>
          <w:rFonts w:ascii="Times New Roman" w:hAnsi="Times New Roman"/>
          <w:sz w:val="24"/>
          <w:szCs w:val="24"/>
          <w:lang w:val="en-US"/>
        </w:rPr>
        <w:t>Efficacy and safety of Sonic Hedgehog Inhibitors in Basal Cell Carcinomas: A Systematic Review and Meta-Analysis</w:t>
      </w:r>
    </w:p>
    <w:p w:rsidR="00683570" w:rsidRDefault="00C37AFB">
      <w:pPr>
        <w:rPr>
          <w:rFonts w:ascii="Times New Roman" w:hAnsi="Times New Roman"/>
          <w:lang w:val="en-US"/>
        </w:rPr>
      </w:pPr>
      <w:r>
        <w:rPr>
          <w:rFonts w:ascii="Times New Roman" w:hAnsi="Times New Roman"/>
          <w:lang w:val="en-US"/>
        </w:rPr>
        <w:t xml:space="preserve">Authors: </w:t>
      </w:r>
      <w:proofErr w:type="spellStart"/>
      <w:r>
        <w:rPr>
          <w:rFonts w:ascii="Times New Roman" w:hAnsi="Times New Roman"/>
          <w:lang w:val="en-US"/>
        </w:rPr>
        <w:t>Pingxing</w:t>
      </w:r>
      <w:proofErr w:type="spellEnd"/>
      <w:r>
        <w:rPr>
          <w:rFonts w:ascii="Times New Roman" w:hAnsi="Times New Roman"/>
          <w:lang w:val="en-US"/>
        </w:rPr>
        <w:t xml:space="preserve"> </w:t>
      </w:r>
      <w:proofErr w:type="spellStart"/>
      <w:r>
        <w:rPr>
          <w:rFonts w:ascii="Times New Roman" w:hAnsi="Times New Roman"/>
          <w:lang w:val="en-US"/>
        </w:rPr>
        <w:t>Xie</w:t>
      </w:r>
      <w:proofErr w:type="spellEnd"/>
      <w:r>
        <w:rPr>
          <w:rFonts w:ascii="Times New Roman" w:hAnsi="Times New Roman"/>
          <w:lang w:val="en-US"/>
        </w:rPr>
        <w:t xml:space="preserve"> and Philippe </w:t>
      </w:r>
      <w:proofErr w:type="spellStart"/>
      <w:r>
        <w:rPr>
          <w:rFonts w:ascii="Times New Roman" w:hAnsi="Times New Roman"/>
          <w:lang w:val="en-US"/>
        </w:rPr>
        <w:t>Lefrançois</w:t>
      </w:r>
      <w:proofErr w:type="spellEnd"/>
    </w:p>
    <w:p w:rsidR="00C37AFB" w:rsidRDefault="00C37AFB">
      <w:pPr>
        <w:rPr>
          <w:rFonts w:ascii="Times New Roman" w:hAnsi="Times New Roman"/>
          <w:lang w:val="en-US"/>
        </w:rPr>
      </w:pPr>
      <w:r>
        <w:rPr>
          <w:rFonts w:ascii="Times New Roman" w:hAnsi="Times New Roman"/>
          <w:lang w:val="en-US"/>
        </w:rPr>
        <w:t xml:space="preserve">Review questions: How effective are Sonic Hedgehog </w:t>
      </w:r>
      <w:proofErr w:type="spellStart"/>
      <w:r>
        <w:rPr>
          <w:rFonts w:ascii="Times New Roman" w:hAnsi="Times New Roman"/>
          <w:lang w:val="en-US"/>
        </w:rPr>
        <w:t>Inhibitiors</w:t>
      </w:r>
      <w:proofErr w:type="spellEnd"/>
      <w:r>
        <w:rPr>
          <w:rFonts w:ascii="Times New Roman" w:hAnsi="Times New Roman"/>
          <w:lang w:val="en-US"/>
        </w:rPr>
        <w:t xml:space="preserve"> (</w:t>
      </w:r>
      <w:proofErr w:type="spellStart"/>
      <w:r>
        <w:rPr>
          <w:rFonts w:ascii="Times New Roman" w:hAnsi="Times New Roman"/>
          <w:lang w:val="en-US"/>
        </w:rPr>
        <w:t>SHHi</w:t>
      </w:r>
      <w:proofErr w:type="spellEnd"/>
      <w:r>
        <w:rPr>
          <w:rFonts w:ascii="Times New Roman" w:hAnsi="Times New Roman"/>
          <w:lang w:val="en-US"/>
        </w:rPr>
        <w:t xml:space="preserve">) for basal cell carcinomas (BCC) as a class? How common are side effects with Sonic Hedgehog </w:t>
      </w:r>
      <w:proofErr w:type="spellStart"/>
      <w:r>
        <w:rPr>
          <w:rFonts w:ascii="Times New Roman" w:hAnsi="Times New Roman"/>
          <w:lang w:val="en-US"/>
        </w:rPr>
        <w:t>Inhibitiors</w:t>
      </w:r>
      <w:proofErr w:type="spellEnd"/>
      <w:r>
        <w:rPr>
          <w:rFonts w:ascii="Times New Roman" w:hAnsi="Times New Roman"/>
          <w:lang w:val="en-US"/>
        </w:rPr>
        <w:t xml:space="preserve"> (</w:t>
      </w:r>
      <w:proofErr w:type="spellStart"/>
      <w:r>
        <w:rPr>
          <w:rFonts w:ascii="Times New Roman" w:hAnsi="Times New Roman"/>
          <w:lang w:val="en-US"/>
        </w:rPr>
        <w:t>SHHi</w:t>
      </w:r>
      <w:proofErr w:type="spellEnd"/>
      <w:r>
        <w:rPr>
          <w:rFonts w:ascii="Times New Roman" w:hAnsi="Times New Roman"/>
          <w:lang w:val="en-US"/>
        </w:rPr>
        <w:t>) for basal cell carcinomas (BCC) as a class?</w:t>
      </w:r>
    </w:p>
    <w:p w:rsidR="00C37AFB" w:rsidRDefault="00C37AFB">
      <w:pPr>
        <w:rPr>
          <w:rFonts w:ascii="Times New Roman" w:eastAsia="Times New Roman" w:hAnsi="Times New Roman"/>
          <w:sz w:val="24"/>
          <w:szCs w:val="24"/>
          <w:lang w:val="en-CA" w:eastAsia="fr-CA"/>
        </w:rPr>
      </w:pPr>
      <w:r>
        <w:rPr>
          <w:rFonts w:ascii="Times New Roman" w:hAnsi="Times New Roman"/>
          <w:lang w:val="en-US"/>
        </w:rPr>
        <w:t xml:space="preserve">Databases: </w:t>
      </w:r>
      <w:r>
        <w:rPr>
          <w:rFonts w:ascii="Times New Roman" w:eastAsia="Times New Roman" w:hAnsi="Times New Roman"/>
          <w:sz w:val="24"/>
          <w:szCs w:val="24"/>
          <w:lang w:val="en-CA" w:eastAsia="fr-CA"/>
        </w:rPr>
        <w:t xml:space="preserve">Our search </w:t>
      </w:r>
      <w:r w:rsidR="00D050E7">
        <w:rPr>
          <w:rFonts w:ascii="Times New Roman" w:eastAsia="Times New Roman" w:hAnsi="Times New Roman"/>
          <w:sz w:val="24"/>
          <w:szCs w:val="24"/>
          <w:lang w:val="en-CA" w:eastAsia="fr-CA"/>
        </w:rPr>
        <w:t>is to find</w:t>
      </w:r>
      <w:r>
        <w:rPr>
          <w:rFonts w:ascii="Times New Roman" w:eastAsia="Times New Roman" w:hAnsi="Times New Roman"/>
          <w:sz w:val="24"/>
          <w:szCs w:val="24"/>
          <w:lang w:val="en-CA" w:eastAsia="fr-CA"/>
        </w:rPr>
        <w:t xml:space="preserve"> all trials and studies using </w:t>
      </w:r>
      <w:proofErr w:type="spellStart"/>
      <w:r>
        <w:rPr>
          <w:rFonts w:ascii="Times New Roman" w:eastAsia="Times New Roman" w:hAnsi="Times New Roman"/>
          <w:sz w:val="24"/>
          <w:szCs w:val="24"/>
          <w:lang w:val="en-CA" w:eastAsia="fr-CA"/>
        </w:rPr>
        <w:t>SHHi</w:t>
      </w:r>
      <w:proofErr w:type="spellEnd"/>
      <w:r>
        <w:rPr>
          <w:rFonts w:ascii="Times New Roman" w:eastAsia="Times New Roman" w:hAnsi="Times New Roman"/>
          <w:sz w:val="24"/>
          <w:szCs w:val="24"/>
          <w:lang w:val="en-CA" w:eastAsia="fr-CA"/>
        </w:rPr>
        <w:t xml:space="preserve"> in BCC. We </w:t>
      </w:r>
      <w:r w:rsidR="00D050E7">
        <w:rPr>
          <w:rFonts w:ascii="Times New Roman" w:eastAsia="Times New Roman" w:hAnsi="Times New Roman"/>
          <w:sz w:val="24"/>
          <w:szCs w:val="24"/>
          <w:lang w:val="en-CA" w:eastAsia="fr-CA"/>
        </w:rPr>
        <w:t>will use</w:t>
      </w:r>
      <w:r>
        <w:rPr>
          <w:rFonts w:ascii="Times New Roman" w:eastAsia="Times New Roman" w:hAnsi="Times New Roman"/>
          <w:sz w:val="24"/>
          <w:szCs w:val="24"/>
          <w:lang w:val="en-CA" w:eastAsia="fr-CA"/>
        </w:rPr>
        <w:t xml:space="preserve"> ClinicalTrials.gov to determine which </w:t>
      </w:r>
      <w:proofErr w:type="spellStart"/>
      <w:r>
        <w:rPr>
          <w:rFonts w:ascii="Times New Roman" w:eastAsia="Times New Roman" w:hAnsi="Times New Roman"/>
          <w:sz w:val="24"/>
          <w:szCs w:val="24"/>
          <w:lang w:val="en-CA" w:eastAsia="fr-CA"/>
        </w:rPr>
        <w:t>SHHi</w:t>
      </w:r>
      <w:proofErr w:type="spellEnd"/>
      <w:r>
        <w:rPr>
          <w:rFonts w:ascii="Times New Roman" w:eastAsia="Times New Roman" w:hAnsi="Times New Roman"/>
          <w:sz w:val="24"/>
          <w:szCs w:val="24"/>
          <w:lang w:val="en-CA" w:eastAsia="fr-CA"/>
        </w:rPr>
        <w:t xml:space="preserve"> had been used for BCC. We </w:t>
      </w:r>
      <w:r w:rsidR="00D050E7">
        <w:rPr>
          <w:rFonts w:ascii="Times New Roman" w:eastAsia="Times New Roman" w:hAnsi="Times New Roman"/>
          <w:sz w:val="24"/>
          <w:szCs w:val="24"/>
          <w:lang w:val="en-CA" w:eastAsia="fr-CA"/>
        </w:rPr>
        <w:t>will perform</w:t>
      </w:r>
      <w:r>
        <w:rPr>
          <w:rFonts w:ascii="Times New Roman" w:eastAsia="Times New Roman" w:hAnsi="Times New Roman"/>
          <w:sz w:val="24"/>
          <w:szCs w:val="24"/>
          <w:lang w:val="en-CA" w:eastAsia="fr-CA"/>
        </w:rPr>
        <w:t xml:space="preserve"> a broad search in </w:t>
      </w:r>
      <w:proofErr w:type="spellStart"/>
      <w:r>
        <w:rPr>
          <w:rFonts w:ascii="Times New Roman" w:eastAsia="Times New Roman" w:hAnsi="Times New Roman"/>
          <w:sz w:val="24"/>
          <w:szCs w:val="24"/>
          <w:lang w:val="en-CA" w:eastAsia="fr-CA"/>
        </w:rPr>
        <w:t>PubMed</w:t>
      </w:r>
      <w:proofErr w:type="spellEnd"/>
      <w:r>
        <w:rPr>
          <w:rFonts w:ascii="Times New Roman" w:eastAsia="Times New Roman" w:hAnsi="Times New Roman"/>
          <w:sz w:val="24"/>
          <w:szCs w:val="24"/>
          <w:lang w:val="en-CA" w:eastAsia="fr-CA"/>
        </w:rPr>
        <w:t xml:space="preserve">, ClinicalTrials.gov, </w:t>
      </w:r>
      <w:proofErr w:type="spellStart"/>
      <w:r>
        <w:rPr>
          <w:rFonts w:ascii="Times New Roman" w:eastAsia="Times New Roman" w:hAnsi="Times New Roman"/>
          <w:sz w:val="24"/>
          <w:szCs w:val="24"/>
          <w:lang w:val="en-CA" w:eastAsia="fr-CA"/>
        </w:rPr>
        <w:t>Embase</w:t>
      </w:r>
      <w:proofErr w:type="spellEnd"/>
      <w:r>
        <w:rPr>
          <w:rFonts w:ascii="Times New Roman" w:eastAsia="Times New Roman" w:hAnsi="Times New Roman"/>
          <w:sz w:val="24"/>
          <w:szCs w:val="24"/>
          <w:lang w:val="en-CA" w:eastAsia="fr-CA"/>
        </w:rPr>
        <w:t xml:space="preserve"> and Cochrane Central Register of Cl</w:t>
      </w:r>
      <w:r w:rsidR="00C012F4">
        <w:rPr>
          <w:rFonts w:ascii="Times New Roman" w:eastAsia="Times New Roman" w:hAnsi="Times New Roman"/>
          <w:sz w:val="24"/>
          <w:szCs w:val="24"/>
          <w:lang w:val="en-CA" w:eastAsia="fr-CA"/>
        </w:rPr>
        <w:t xml:space="preserve">inical Trials in September 2016. </w:t>
      </w:r>
      <w:r>
        <w:rPr>
          <w:rFonts w:ascii="Times New Roman" w:eastAsia="Times New Roman" w:hAnsi="Times New Roman"/>
          <w:sz w:val="24"/>
          <w:szCs w:val="24"/>
          <w:lang w:val="en-CA" w:eastAsia="fr-CA"/>
        </w:rPr>
        <w:t xml:space="preserve">The search </w:t>
      </w:r>
      <w:r w:rsidR="00D050E7">
        <w:rPr>
          <w:rFonts w:ascii="Times New Roman" w:eastAsia="Times New Roman" w:hAnsi="Times New Roman"/>
          <w:sz w:val="24"/>
          <w:szCs w:val="24"/>
          <w:lang w:val="en-CA" w:eastAsia="fr-CA"/>
        </w:rPr>
        <w:t>will be repeated monthly</w:t>
      </w:r>
      <w:r>
        <w:rPr>
          <w:rFonts w:ascii="Times New Roman" w:eastAsia="Times New Roman" w:hAnsi="Times New Roman"/>
          <w:sz w:val="24"/>
          <w:szCs w:val="24"/>
          <w:lang w:val="en-CA" w:eastAsia="fr-CA"/>
        </w:rPr>
        <w:t xml:space="preserve"> until the end of year 2016 to check for newer publications.</w:t>
      </w:r>
      <w:r w:rsidR="00D050E7">
        <w:rPr>
          <w:rFonts w:ascii="Times New Roman" w:eastAsia="Times New Roman" w:hAnsi="Times New Roman"/>
          <w:sz w:val="24"/>
          <w:szCs w:val="24"/>
          <w:lang w:val="en-CA" w:eastAsia="fr-CA"/>
        </w:rPr>
        <w:t xml:space="preserve"> References in the selected articles will be scanned for missing articles.</w:t>
      </w:r>
    </w:p>
    <w:p w:rsidR="00C37AFB" w:rsidRDefault="00D050E7" w:rsidP="003A75FC">
      <w:pPr>
        <w:rPr>
          <w:rFonts w:ascii="Times New Roman" w:eastAsia="Times New Roman" w:hAnsi="Times New Roman"/>
          <w:sz w:val="24"/>
          <w:szCs w:val="24"/>
          <w:lang w:val="en-CA" w:eastAsia="fr-CA"/>
        </w:rPr>
      </w:pPr>
      <w:r>
        <w:rPr>
          <w:rFonts w:ascii="Times New Roman" w:hAnsi="Times New Roman"/>
          <w:lang w:val="en-US"/>
        </w:rPr>
        <w:t xml:space="preserve">Types of studies and </w:t>
      </w:r>
      <w:r w:rsidR="00C37AFB">
        <w:rPr>
          <w:rFonts w:ascii="Times New Roman" w:hAnsi="Times New Roman"/>
          <w:lang w:val="en-US"/>
        </w:rPr>
        <w:t xml:space="preserve">Study selection: </w:t>
      </w:r>
      <w:r>
        <w:rPr>
          <w:rFonts w:ascii="Times New Roman" w:eastAsia="Times New Roman" w:hAnsi="Times New Roman"/>
          <w:sz w:val="24"/>
          <w:szCs w:val="24"/>
          <w:lang w:val="en-CA" w:eastAsia="fr-CA"/>
        </w:rPr>
        <w:t>We will</w:t>
      </w:r>
      <w:r w:rsidR="00C37AFB">
        <w:rPr>
          <w:rFonts w:ascii="Times New Roman" w:eastAsia="Times New Roman" w:hAnsi="Times New Roman"/>
          <w:sz w:val="24"/>
          <w:szCs w:val="24"/>
          <w:lang w:val="en-CA" w:eastAsia="fr-CA"/>
        </w:rPr>
        <w:t xml:space="preserve"> include clinical trials, prospective case series, and retrospective medical record reviews using </w:t>
      </w:r>
      <w:proofErr w:type="spellStart"/>
      <w:r w:rsidR="00C37AFB">
        <w:rPr>
          <w:rFonts w:ascii="Times New Roman" w:eastAsia="Times New Roman" w:hAnsi="Times New Roman"/>
          <w:sz w:val="24"/>
          <w:szCs w:val="24"/>
          <w:lang w:val="en-CA" w:eastAsia="fr-CA"/>
        </w:rPr>
        <w:t>SHHi</w:t>
      </w:r>
      <w:proofErr w:type="spellEnd"/>
      <w:r w:rsidR="00C37AFB">
        <w:rPr>
          <w:rFonts w:ascii="Times New Roman" w:eastAsia="Times New Roman" w:hAnsi="Times New Roman"/>
          <w:sz w:val="24"/>
          <w:szCs w:val="24"/>
          <w:lang w:val="en-CA" w:eastAsia="fr-CA"/>
        </w:rPr>
        <w:t xml:space="preserve"> in BCC on human subjects, published in English. Case reports </w:t>
      </w:r>
      <w:r>
        <w:rPr>
          <w:rFonts w:ascii="Times New Roman" w:eastAsia="Times New Roman" w:hAnsi="Times New Roman"/>
          <w:sz w:val="24"/>
          <w:szCs w:val="24"/>
          <w:lang w:val="en-CA" w:eastAsia="fr-CA"/>
        </w:rPr>
        <w:t>will be</w:t>
      </w:r>
      <w:r w:rsidR="00C37AFB">
        <w:rPr>
          <w:rFonts w:ascii="Times New Roman" w:eastAsia="Times New Roman" w:hAnsi="Times New Roman"/>
          <w:sz w:val="24"/>
          <w:szCs w:val="24"/>
          <w:lang w:val="en-CA" w:eastAsia="fr-CA"/>
        </w:rPr>
        <w:t xml:space="preserve"> excluded. Studies providing only outcomes post-surgery or post-radiation therapy </w:t>
      </w:r>
      <w:r>
        <w:rPr>
          <w:rFonts w:ascii="Times New Roman" w:eastAsia="Times New Roman" w:hAnsi="Times New Roman"/>
          <w:sz w:val="24"/>
          <w:szCs w:val="24"/>
          <w:lang w:val="en-CA" w:eastAsia="fr-CA"/>
        </w:rPr>
        <w:t>will be removed</w:t>
      </w:r>
      <w:r w:rsidR="00C37AFB">
        <w:rPr>
          <w:rFonts w:ascii="Times New Roman" w:eastAsia="Times New Roman" w:hAnsi="Times New Roman"/>
          <w:sz w:val="24"/>
          <w:szCs w:val="24"/>
          <w:lang w:val="en-CA" w:eastAsia="fr-CA"/>
        </w:rPr>
        <w:t xml:space="preserve">. Studies of </w:t>
      </w:r>
      <w:proofErr w:type="spellStart"/>
      <w:r w:rsidR="00C37AFB">
        <w:rPr>
          <w:rFonts w:ascii="Times New Roman" w:eastAsia="Times New Roman" w:hAnsi="Times New Roman"/>
          <w:sz w:val="24"/>
          <w:szCs w:val="24"/>
          <w:lang w:val="en-CA" w:eastAsia="fr-CA"/>
        </w:rPr>
        <w:t>SHHi</w:t>
      </w:r>
      <w:proofErr w:type="spellEnd"/>
      <w:r w:rsidR="00C37AFB">
        <w:rPr>
          <w:rFonts w:ascii="Times New Roman" w:eastAsia="Times New Roman" w:hAnsi="Times New Roman"/>
          <w:sz w:val="24"/>
          <w:szCs w:val="24"/>
          <w:lang w:val="en-CA" w:eastAsia="fr-CA"/>
        </w:rPr>
        <w:t xml:space="preserve"> concurrently with an additional treatment </w:t>
      </w:r>
      <w:r>
        <w:rPr>
          <w:rFonts w:ascii="Times New Roman" w:eastAsia="Times New Roman" w:hAnsi="Times New Roman"/>
          <w:sz w:val="24"/>
          <w:szCs w:val="24"/>
          <w:lang w:val="en-CA" w:eastAsia="fr-CA"/>
        </w:rPr>
        <w:t>will also be removed</w:t>
      </w:r>
      <w:r w:rsidR="00C37AFB">
        <w:rPr>
          <w:rFonts w:ascii="Times New Roman" w:eastAsia="Times New Roman" w:hAnsi="Times New Roman"/>
          <w:sz w:val="24"/>
          <w:szCs w:val="24"/>
          <w:lang w:val="en-CA" w:eastAsia="fr-CA"/>
        </w:rPr>
        <w:t xml:space="preserve">. Studies without quantitative measurements </w:t>
      </w:r>
      <w:r>
        <w:rPr>
          <w:rFonts w:ascii="Times New Roman" w:eastAsia="Times New Roman" w:hAnsi="Times New Roman"/>
          <w:sz w:val="24"/>
          <w:szCs w:val="24"/>
          <w:lang w:val="en-CA" w:eastAsia="fr-CA"/>
        </w:rPr>
        <w:t>will not yield any data, thus they will be excluded</w:t>
      </w:r>
      <w:r w:rsidR="00C37AFB">
        <w:rPr>
          <w:rFonts w:ascii="Times New Roman" w:eastAsia="Times New Roman" w:hAnsi="Times New Roman"/>
          <w:sz w:val="24"/>
          <w:szCs w:val="24"/>
          <w:lang w:val="en-CA" w:eastAsia="fr-CA"/>
        </w:rPr>
        <w:t xml:space="preserve">. For efficacy, numbers to calculate Overall Response Rates and Compete Response Rates </w:t>
      </w:r>
      <w:r>
        <w:rPr>
          <w:rFonts w:ascii="Times New Roman" w:eastAsia="Times New Roman" w:hAnsi="Times New Roman"/>
          <w:sz w:val="24"/>
          <w:szCs w:val="24"/>
          <w:lang w:val="en-CA" w:eastAsia="fr-CA"/>
        </w:rPr>
        <w:t>are required for inclusion</w:t>
      </w:r>
      <w:r w:rsidR="00C37AFB">
        <w:rPr>
          <w:rFonts w:ascii="Times New Roman" w:eastAsia="Times New Roman" w:hAnsi="Times New Roman"/>
          <w:sz w:val="24"/>
          <w:szCs w:val="24"/>
          <w:lang w:val="en-CA" w:eastAsia="fr-CA"/>
        </w:rPr>
        <w:t xml:space="preserve">. For safety, side effects </w:t>
      </w:r>
      <w:r>
        <w:rPr>
          <w:rFonts w:ascii="Times New Roman" w:eastAsia="Times New Roman" w:hAnsi="Times New Roman"/>
          <w:sz w:val="24"/>
          <w:szCs w:val="24"/>
          <w:lang w:val="en-CA" w:eastAsia="fr-CA"/>
        </w:rPr>
        <w:t xml:space="preserve">will need to be directly related </w:t>
      </w:r>
      <w:r w:rsidR="00C37AFB">
        <w:rPr>
          <w:rFonts w:ascii="Times New Roman" w:eastAsia="Times New Roman" w:hAnsi="Times New Roman"/>
          <w:sz w:val="24"/>
          <w:szCs w:val="24"/>
          <w:lang w:val="en-CA" w:eastAsia="fr-CA"/>
        </w:rPr>
        <w:t xml:space="preserve">to </w:t>
      </w:r>
      <w:proofErr w:type="spellStart"/>
      <w:r w:rsidR="00C37AFB">
        <w:rPr>
          <w:rFonts w:ascii="Times New Roman" w:eastAsia="Times New Roman" w:hAnsi="Times New Roman"/>
          <w:sz w:val="24"/>
          <w:szCs w:val="24"/>
          <w:lang w:val="en-CA" w:eastAsia="fr-CA"/>
        </w:rPr>
        <w:t>SHHi</w:t>
      </w:r>
      <w:proofErr w:type="spellEnd"/>
      <w:r w:rsidR="00C37AFB">
        <w:rPr>
          <w:rFonts w:ascii="Times New Roman" w:eastAsia="Times New Roman" w:hAnsi="Times New Roman"/>
          <w:sz w:val="24"/>
          <w:szCs w:val="24"/>
          <w:lang w:val="en-CA" w:eastAsia="fr-CA"/>
        </w:rPr>
        <w:t>.</w:t>
      </w:r>
    </w:p>
    <w:p w:rsidR="00D050E7" w:rsidRDefault="00D050E7" w:rsidP="003A75FC">
      <w:pPr>
        <w:rPr>
          <w:rFonts w:ascii="Times New Roman" w:eastAsia="Times New Roman" w:hAnsi="Times New Roman"/>
          <w:sz w:val="24"/>
          <w:szCs w:val="24"/>
          <w:lang w:val="en-CA" w:eastAsia="fr-CA"/>
        </w:rPr>
      </w:pPr>
      <w:r>
        <w:rPr>
          <w:rFonts w:ascii="Times New Roman" w:eastAsia="Times New Roman" w:hAnsi="Times New Roman"/>
          <w:sz w:val="24"/>
          <w:szCs w:val="24"/>
          <w:lang w:val="en-CA" w:eastAsia="fr-CA"/>
        </w:rPr>
        <w:t xml:space="preserve">Condition: </w:t>
      </w:r>
      <w:proofErr w:type="spellStart"/>
      <w:r>
        <w:rPr>
          <w:rFonts w:ascii="Times New Roman" w:eastAsia="Times New Roman" w:hAnsi="Times New Roman"/>
          <w:sz w:val="24"/>
          <w:szCs w:val="24"/>
          <w:lang w:val="en-CA" w:eastAsia="fr-CA"/>
        </w:rPr>
        <w:t>Cutaneous</w:t>
      </w:r>
      <w:proofErr w:type="spellEnd"/>
      <w:r>
        <w:rPr>
          <w:rFonts w:ascii="Times New Roman" w:eastAsia="Times New Roman" w:hAnsi="Times New Roman"/>
          <w:sz w:val="24"/>
          <w:szCs w:val="24"/>
          <w:lang w:val="en-CA" w:eastAsia="fr-CA"/>
        </w:rPr>
        <w:t xml:space="preserve"> Basal Cell Carcinoma (BCC) treated with Sonic Hedgehog Inhibitors (</w:t>
      </w:r>
      <w:proofErr w:type="spellStart"/>
      <w:r>
        <w:rPr>
          <w:rFonts w:ascii="Times New Roman" w:eastAsia="Times New Roman" w:hAnsi="Times New Roman"/>
          <w:sz w:val="24"/>
          <w:szCs w:val="24"/>
          <w:lang w:val="en-CA" w:eastAsia="fr-CA"/>
        </w:rPr>
        <w:t>SHHi</w:t>
      </w:r>
      <w:proofErr w:type="spellEnd"/>
      <w:r>
        <w:rPr>
          <w:rFonts w:ascii="Times New Roman" w:eastAsia="Times New Roman" w:hAnsi="Times New Roman"/>
          <w:sz w:val="24"/>
          <w:szCs w:val="24"/>
          <w:lang w:val="en-CA" w:eastAsia="fr-CA"/>
        </w:rPr>
        <w:t>).</w:t>
      </w:r>
    </w:p>
    <w:p w:rsidR="00D050E7" w:rsidRDefault="00D050E7" w:rsidP="003A75FC">
      <w:pPr>
        <w:rPr>
          <w:rFonts w:ascii="Times New Roman" w:eastAsia="Times New Roman" w:hAnsi="Times New Roman"/>
          <w:sz w:val="24"/>
          <w:szCs w:val="24"/>
          <w:lang w:val="en-CA" w:eastAsia="fr-CA"/>
        </w:rPr>
      </w:pPr>
      <w:r>
        <w:rPr>
          <w:rFonts w:ascii="Times New Roman" w:eastAsia="Times New Roman" w:hAnsi="Times New Roman"/>
          <w:sz w:val="24"/>
          <w:szCs w:val="24"/>
          <w:lang w:val="en-CA" w:eastAsia="fr-CA"/>
        </w:rPr>
        <w:t xml:space="preserve">Participants: Patients with </w:t>
      </w:r>
      <w:proofErr w:type="spellStart"/>
      <w:r>
        <w:rPr>
          <w:rFonts w:ascii="Times New Roman" w:eastAsia="Times New Roman" w:hAnsi="Times New Roman"/>
          <w:sz w:val="24"/>
          <w:szCs w:val="24"/>
          <w:lang w:val="en-CA" w:eastAsia="fr-CA"/>
        </w:rPr>
        <w:t>Cutaneous</w:t>
      </w:r>
      <w:proofErr w:type="spellEnd"/>
      <w:r>
        <w:rPr>
          <w:rFonts w:ascii="Times New Roman" w:eastAsia="Times New Roman" w:hAnsi="Times New Roman"/>
          <w:sz w:val="24"/>
          <w:szCs w:val="24"/>
          <w:lang w:val="en-CA" w:eastAsia="fr-CA"/>
        </w:rPr>
        <w:t xml:space="preserve"> Basal Cell Carcinoma (BCC) treated with Sonic Hedgehog Inhibitors (</w:t>
      </w:r>
      <w:proofErr w:type="spellStart"/>
      <w:r>
        <w:rPr>
          <w:rFonts w:ascii="Times New Roman" w:eastAsia="Times New Roman" w:hAnsi="Times New Roman"/>
          <w:sz w:val="24"/>
          <w:szCs w:val="24"/>
          <w:lang w:val="en-CA" w:eastAsia="fr-CA"/>
        </w:rPr>
        <w:t>SHHi</w:t>
      </w:r>
      <w:proofErr w:type="spellEnd"/>
      <w:r>
        <w:rPr>
          <w:rFonts w:ascii="Times New Roman" w:eastAsia="Times New Roman" w:hAnsi="Times New Roman"/>
          <w:sz w:val="24"/>
          <w:szCs w:val="24"/>
          <w:lang w:val="en-CA" w:eastAsia="fr-CA"/>
        </w:rPr>
        <w:t xml:space="preserve">). Patients receiving concurrent treatment with another modality will be excluded. Patients with outcomes measured post-surgery or post-radiation therapy will not be included either, they will only be part of the meta-analysis if </w:t>
      </w:r>
      <w:r w:rsidR="00C012F4">
        <w:rPr>
          <w:rFonts w:ascii="Times New Roman" w:eastAsia="Times New Roman" w:hAnsi="Times New Roman"/>
          <w:sz w:val="24"/>
          <w:szCs w:val="24"/>
          <w:lang w:val="en-CA" w:eastAsia="fr-CA"/>
        </w:rPr>
        <w:t>outcomes post-</w:t>
      </w:r>
      <w:proofErr w:type="spellStart"/>
      <w:r w:rsidR="00C012F4">
        <w:rPr>
          <w:rFonts w:ascii="Times New Roman" w:eastAsia="Times New Roman" w:hAnsi="Times New Roman"/>
          <w:sz w:val="24"/>
          <w:szCs w:val="24"/>
          <w:lang w:val="en-CA" w:eastAsia="fr-CA"/>
        </w:rPr>
        <w:t>SHHi</w:t>
      </w:r>
      <w:proofErr w:type="spellEnd"/>
      <w:r w:rsidR="00C012F4">
        <w:rPr>
          <w:rFonts w:ascii="Times New Roman" w:eastAsia="Times New Roman" w:hAnsi="Times New Roman"/>
          <w:sz w:val="24"/>
          <w:szCs w:val="24"/>
          <w:lang w:val="en-CA" w:eastAsia="fr-CA"/>
        </w:rPr>
        <w:t xml:space="preserve"> and prior to surgery/radiation therapy are measured.</w:t>
      </w:r>
    </w:p>
    <w:p w:rsidR="00C012F4" w:rsidRDefault="00C012F4" w:rsidP="003A75FC">
      <w:pPr>
        <w:rPr>
          <w:rFonts w:ascii="Times New Roman" w:eastAsia="Times New Roman" w:hAnsi="Times New Roman"/>
          <w:sz w:val="24"/>
          <w:szCs w:val="24"/>
          <w:lang w:val="en-CA" w:eastAsia="fr-CA"/>
        </w:rPr>
      </w:pPr>
      <w:r>
        <w:rPr>
          <w:rFonts w:ascii="Times New Roman" w:eastAsia="Times New Roman" w:hAnsi="Times New Roman"/>
          <w:sz w:val="24"/>
          <w:szCs w:val="24"/>
          <w:lang w:val="en-CA" w:eastAsia="fr-CA"/>
        </w:rPr>
        <w:t xml:space="preserve">Interventions: Treatment with </w:t>
      </w:r>
      <w:proofErr w:type="spellStart"/>
      <w:r>
        <w:rPr>
          <w:rFonts w:ascii="Times New Roman" w:eastAsia="Times New Roman" w:hAnsi="Times New Roman"/>
          <w:sz w:val="24"/>
          <w:szCs w:val="24"/>
          <w:lang w:val="en-CA" w:eastAsia="fr-CA"/>
        </w:rPr>
        <w:t>SHHi</w:t>
      </w:r>
      <w:proofErr w:type="spellEnd"/>
      <w:r>
        <w:rPr>
          <w:rFonts w:ascii="Times New Roman" w:eastAsia="Times New Roman" w:hAnsi="Times New Roman"/>
          <w:sz w:val="24"/>
          <w:szCs w:val="24"/>
          <w:lang w:val="en-CA" w:eastAsia="fr-CA"/>
        </w:rPr>
        <w:t>.</w:t>
      </w:r>
    </w:p>
    <w:p w:rsidR="00C012F4" w:rsidRDefault="00C012F4" w:rsidP="003A75FC">
      <w:pPr>
        <w:rPr>
          <w:rFonts w:ascii="Times New Roman" w:eastAsia="Times New Roman" w:hAnsi="Times New Roman"/>
          <w:sz w:val="24"/>
          <w:szCs w:val="24"/>
          <w:lang w:val="en-CA" w:eastAsia="fr-CA"/>
        </w:rPr>
      </w:pPr>
      <w:r>
        <w:rPr>
          <w:rFonts w:ascii="Times New Roman" w:eastAsia="Times New Roman" w:hAnsi="Times New Roman"/>
          <w:sz w:val="24"/>
          <w:szCs w:val="24"/>
          <w:lang w:val="en-CA" w:eastAsia="fr-CA"/>
        </w:rPr>
        <w:t>Comparator: No placebo group.</w:t>
      </w:r>
    </w:p>
    <w:p w:rsidR="00C012F4" w:rsidRDefault="00C012F4" w:rsidP="003A75FC">
      <w:pPr>
        <w:rPr>
          <w:rFonts w:ascii="Times New Roman" w:eastAsia="Times New Roman" w:hAnsi="Times New Roman"/>
          <w:sz w:val="24"/>
          <w:szCs w:val="24"/>
          <w:lang w:val="en-CA" w:eastAsia="fr-CA"/>
        </w:rPr>
      </w:pPr>
      <w:r>
        <w:rPr>
          <w:rFonts w:ascii="Times New Roman" w:eastAsia="Times New Roman" w:hAnsi="Times New Roman"/>
          <w:sz w:val="24"/>
          <w:szCs w:val="24"/>
          <w:lang w:val="en-CA" w:eastAsia="fr-CA"/>
        </w:rPr>
        <w:t>Context: Any studies fitting the aforementioned criteria will be considered for inclusion.</w:t>
      </w:r>
    </w:p>
    <w:p w:rsidR="00C012F4" w:rsidRDefault="00C012F4" w:rsidP="003A75FC">
      <w:pPr>
        <w:rPr>
          <w:rFonts w:ascii="Times New Roman" w:eastAsia="Times New Roman" w:hAnsi="Times New Roman"/>
          <w:sz w:val="24"/>
          <w:szCs w:val="24"/>
          <w:lang w:val="en-CA" w:eastAsia="fr-CA"/>
        </w:rPr>
      </w:pPr>
      <w:r>
        <w:rPr>
          <w:rFonts w:ascii="Times New Roman" w:eastAsia="Times New Roman" w:hAnsi="Times New Roman"/>
          <w:sz w:val="24"/>
          <w:szCs w:val="24"/>
          <w:lang w:val="en-CA" w:eastAsia="fr-CA"/>
        </w:rPr>
        <w:t>Outcomes:</w:t>
      </w:r>
    </w:p>
    <w:p w:rsidR="00C012F4" w:rsidRDefault="00C012F4" w:rsidP="003A75FC">
      <w:pPr>
        <w:rPr>
          <w:rFonts w:ascii="Times New Roman" w:eastAsia="Times New Roman" w:hAnsi="Times New Roman"/>
          <w:sz w:val="24"/>
          <w:szCs w:val="24"/>
          <w:lang w:val="en-CA" w:eastAsia="fr-CA"/>
        </w:rPr>
      </w:pPr>
      <w:r>
        <w:rPr>
          <w:rFonts w:ascii="Times New Roman" w:eastAsia="Times New Roman" w:hAnsi="Times New Roman"/>
          <w:sz w:val="24"/>
          <w:szCs w:val="24"/>
          <w:lang w:val="en-CA" w:eastAsia="fr-CA"/>
        </w:rPr>
        <w:t>Primary: Observed Response Rates (ORR), Complete Response Rates (CRR), Prevalence of major side effects</w:t>
      </w:r>
    </w:p>
    <w:p w:rsidR="00C012F4" w:rsidRDefault="00C012F4" w:rsidP="003A75FC">
      <w:pPr>
        <w:rPr>
          <w:rFonts w:ascii="Times New Roman" w:eastAsia="Times New Roman" w:hAnsi="Times New Roman"/>
          <w:sz w:val="24"/>
          <w:szCs w:val="24"/>
          <w:lang w:val="en-CA" w:eastAsia="fr-CA"/>
        </w:rPr>
      </w:pPr>
      <w:r>
        <w:rPr>
          <w:rFonts w:ascii="Times New Roman" w:eastAsia="Times New Roman" w:hAnsi="Times New Roman"/>
          <w:sz w:val="24"/>
          <w:szCs w:val="24"/>
          <w:lang w:val="en-CA" w:eastAsia="fr-CA"/>
        </w:rPr>
        <w:lastRenderedPageBreak/>
        <w:t>Secondary: Clinical Benefit Rates (CBR)</w:t>
      </w:r>
    </w:p>
    <w:p w:rsidR="00C012F4" w:rsidRDefault="00C012F4" w:rsidP="003A75FC">
      <w:pPr>
        <w:spacing w:after="0"/>
        <w:rPr>
          <w:rFonts w:ascii="Times New Roman" w:eastAsia="Times New Roman" w:hAnsi="Times New Roman"/>
          <w:sz w:val="24"/>
          <w:szCs w:val="24"/>
          <w:lang w:val="en-CA" w:eastAsia="fr-CA"/>
        </w:rPr>
      </w:pPr>
      <w:r>
        <w:rPr>
          <w:rFonts w:ascii="Times New Roman" w:eastAsia="Times New Roman" w:hAnsi="Times New Roman"/>
          <w:sz w:val="24"/>
          <w:szCs w:val="24"/>
          <w:lang w:val="en-CA" w:eastAsia="fr-CA"/>
        </w:rPr>
        <w:t>Data extraction: Two investigators</w:t>
      </w:r>
      <w:r w:rsidRPr="003A75FC">
        <w:rPr>
          <w:rFonts w:ascii="Times New Roman" w:eastAsia="Times New Roman" w:hAnsi="Times New Roman"/>
          <w:sz w:val="24"/>
          <w:szCs w:val="24"/>
          <w:lang w:val="en-CA" w:eastAsia="fr-CA"/>
        </w:rPr>
        <w:t xml:space="preserve"> </w:t>
      </w:r>
      <w:r>
        <w:rPr>
          <w:rFonts w:ascii="Times New Roman" w:eastAsia="Times New Roman" w:hAnsi="Times New Roman"/>
          <w:sz w:val="24"/>
          <w:szCs w:val="24"/>
          <w:lang w:val="en-CA" w:eastAsia="fr-CA"/>
        </w:rPr>
        <w:t xml:space="preserve">will extract efficacy and safety data independently using a standardized Excel form. Variables to be extracted include study reference, study name, type of trial, molecule, </w:t>
      </w:r>
      <w:proofErr w:type="spellStart"/>
      <w:r>
        <w:rPr>
          <w:rFonts w:ascii="Times New Roman" w:eastAsia="Times New Roman" w:hAnsi="Times New Roman"/>
          <w:sz w:val="24"/>
          <w:szCs w:val="24"/>
          <w:lang w:val="en-CA" w:eastAsia="fr-CA"/>
        </w:rPr>
        <w:t>posology</w:t>
      </w:r>
      <w:proofErr w:type="spellEnd"/>
      <w:r>
        <w:rPr>
          <w:rFonts w:ascii="Times New Roman" w:eastAsia="Times New Roman" w:hAnsi="Times New Roman"/>
          <w:sz w:val="24"/>
          <w:szCs w:val="24"/>
          <w:lang w:val="en-CA" w:eastAsia="fr-CA"/>
        </w:rPr>
        <w:t>, response criteria, number of patients, number of patients experiencing major side effects, number of patients with complete response, number of patients with partial response, number of patients with stable disease, number of patients with disease progression, median follow-up in study, median drug exposure in study, presence of industry sponsorship, presence of placebo group, presence of blinding, and a free text section for biases.</w:t>
      </w:r>
    </w:p>
    <w:p w:rsidR="003A75FC" w:rsidRDefault="003A75FC" w:rsidP="003A75FC">
      <w:pPr>
        <w:spacing w:after="0"/>
        <w:rPr>
          <w:rFonts w:ascii="Times New Roman" w:eastAsia="Times New Roman" w:hAnsi="Times New Roman"/>
          <w:sz w:val="24"/>
          <w:szCs w:val="24"/>
          <w:lang w:val="en-CA" w:eastAsia="fr-CA"/>
        </w:rPr>
      </w:pPr>
    </w:p>
    <w:p w:rsidR="00C012F4" w:rsidRDefault="00C012F4" w:rsidP="003A75FC">
      <w:pPr>
        <w:spacing w:after="0"/>
        <w:rPr>
          <w:rFonts w:ascii="Times New Roman" w:eastAsia="Times New Roman" w:hAnsi="Times New Roman"/>
          <w:sz w:val="24"/>
          <w:szCs w:val="24"/>
          <w:lang w:val="en-CA" w:eastAsia="fr-CA"/>
        </w:rPr>
      </w:pPr>
      <w:r>
        <w:rPr>
          <w:rFonts w:ascii="Times New Roman" w:eastAsia="Times New Roman" w:hAnsi="Times New Roman"/>
          <w:sz w:val="24"/>
          <w:szCs w:val="24"/>
          <w:lang w:val="en-CA" w:eastAsia="fr-CA"/>
        </w:rPr>
        <w:t xml:space="preserve">Bias assessment: Two investigators will independently assess the quality of evidence, </w:t>
      </w:r>
      <w:r w:rsidR="003A75FC">
        <w:rPr>
          <w:rFonts w:ascii="Times New Roman" w:eastAsia="Times New Roman" w:hAnsi="Times New Roman"/>
          <w:sz w:val="24"/>
          <w:szCs w:val="24"/>
          <w:lang w:val="en-CA" w:eastAsia="fr-CA"/>
        </w:rPr>
        <w:t>publication bias, industry involvement, study heterogeneity, and quality of response criteria.</w:t>
      </w:r>
    </w:p>
    <w:p w:rsidR="003A75FC" w:rsidRDefault="003A75FC" w:rsidP="003A75FC">
      <w:pPr>
        <w:spacing w:after="0"/>
        <w:rPr>
          <w:rFonts w:ascii="Times New Roman" w:eastAsia="Times New Roman" w:hAnsi="Times New Roman"/>
          <w:sz w:val="24"/>
          <w:szCs w:val="24"/>
          <w:lang w:val="en-CA" w:eastAsia="fr-CA"/>
        </w:rPr>
      </w:pPr>
    </w:p>
    <w:p w:rsidR="003A75FC" w:rsidRDefault="003A75FC" w:rsidP="003A75FC">
      <w:pPr>
        <w:spacing w:after="0"/>
        <w:rPr>
          <w:rFonts w:ascii="Times New Roman" w:eastAsia="Times New Roman" w:hAnsi="Times New Roman"/>
          <w:sz w:val="24"/>
          <w:szCs w:val="24"/>
          <w:lang w:val="en-CA" w:eastAsia="fr-CA"/>
        </w:rPr>
      </w:pPr>
      <w:r>
        <w:rPr>
          <w:rFonts w:ascii="Times New Roman" w:eastAsia="Times New Roman" w:hAnsi="Times New Roman"/>
          <w:sz w:val="24"/>
          <w:szCs w:val="24"/>
          <w:lang w:val="en-CA" w:eastAsia="fr-CA"/>
        </w:rPr>
        <w:t xml:space="preserve">Data analysis: We will perform a meta-analysis for </w:t>
      </w:r>
      <w:proofErr w:type="spellStart"/>
      <w:r>
        <w:rPr>
          <w:rFonts w:ascii="Times New Roman" w:eastAsia="Times New Roman" w:hAnsi="Times New Roman"/>
          <w:sz w:val="24"/>
          <w:szCs w:val="24"/>
          <w:lang w:val="en-CA" w:eastAsia="fr-CA"/>
        </w:rPr>
        <w:t>SHHi</w:t>
      </w:r>
      <w:proofErr w:type="spellEnd"/>
      <w:r>
        <w:rPr>
          <w:rFonts w:ascii="Times New Roman" w:eastAsia="Times New Roman" w:hAnsi="Times New Roman"/>
          <w:sz w:val="24"/>
          <w:szCs w:val="24"/>
          <w:lang w:val="en-CA" w:eastAsia="fr-CA"/>
        </w:rPr>
        <w:t xml:space="preserve"> as a class, combining results from </w:t>
      </w:r>
      <w:proofErr w:type="spellStart"/>
      <w:r>
        <w:rPr>
          <w:rFonts w:ascii="Times New Roman" w:eastAsia="Times New Roman" w:hAnsi="Times New Roman"/>
          <w:sz w:val="24"/>
          <w:szCs w:val="24"/>
          <w:lang w:val="en-CA" w:eastAsia="fr-CA"/>
        </w:rPr>
        <w:t>SHHi</w:t>
      </w:r>
      <w:proofErr w:type="spellEnd"/>
      <w:r>
        <w:rPr>
          <w:rFonts w:ascii="Times New Roman" w:eastAsia="Times New Roman" w:hAnsi="Times New Roman"/>
          <w:sz w:val="24"/>
          <w:szCs w:val="24"/>
          <w:lang w:val="en-CA" w:eastAsia="fr-CA"/>
        </w:rPr>
        <w:t xml:space="preserve"> studied in BCC. We will use fixed-effects linear models. We will model variance as needed. We will use Bayesian models with random-effects for sensitivity. Funnel plots and trim-and-fill method will be use</w:t>
      </w:r>
      <w:r w:rsidR="00E06881">
        <w:rPr>
          <w:rFonts w:ascii="Times New Roman" w:eastAsia="Times New Roman" w:hAnsi="Times New Roman"/>
          <w:sz w:val="24"/>
          <w:szCs w:val="24"/>
          <w:lang w:val="en-CA" w:eastAsia="fr-CA"/>
        </w:rPr>
        <w:t>d</w:t>
      </w:r>
      <w:r>
        <w:rPr>
          <w:rFonts w:ascii="Times New Roman" w:eastAsia="Times New Roman" w:hAnsi="Times New Roman"/>
          <w:sz w:val="24"/>
          <w:szCs w:val="24"/>
          <w:lang w:val="en-CA" w:eastAsia="fr-CA"/>
        </w:rPr>
        <w:t xml:space="preserve"> for publication bias. I</w:t>
      </w:r>
      <w:r w:rsidRPr="003A75FC">
        <w:rPr>
          <w:rFonts w:ascii="Times New Roman" w:eastAsia="Times New Roman" w:hAnsi="Times New Roman"/>
          <w:sz w:val="24"/>
          <w:szCs w:val="24"/>
          <w:lang w:val="en-CA" w:eastAsia="fr-CA"/>
        </w:rPr>
        <w:t>2</w:t>
      </w:r>
      <w:r>
        <w:rPr>
          <w:rFonts w:ascii="Times New Roman" w:eastAsia="Times New Roman" w:hAnsi="Times New Roman"/>
          <w:sz w:val="24"/>
          <w:szCs w:val="24"/>
          <w:lang w:val="en-CA" w:eastAsia="fr-CA"/>
        </w:rPr>
        <w:t>, Forest plots and sensitivity analyses will be used for assessing heterogeneity. All analyses will be performed in R.</w:t>
      </w:r>
    </w:p>
    <w:p w:rsidR="003A75FC" w:rsidRDefault="003A75FC" w:rsidP="003A75FC">
      <w:pPr>
        <w:spacing w:after="0"/>
        <w:rPr>
          <w:rFonts w:ascii="Times New Roman" w:eastAsia="Times New Roman" w:hAnsi="Times New Roman"/>
          <w:sz w:val="24"/>
          <w:szCs w:val="24"/>
          <w:lang w:val="en-CA" w:eastAsia="fr-CA"/>
        </w:rPr>
      </w:pPr>
      <w:r>
        <w:rPr>
          <w:rFonts w:ascii="Times New Roman" w:eastAsia="Times New Roman" w:hAnsi="Times New Roman"/>
          <w:sz w:val="24"/>
          <w:szCs w:val="24"/>
          <w:lang w:val="en-CA" w:eastAsia="fr-CA"/>
        </w:rPr>
        <w:br/>
        <w:t>Subgroup analyses: None planned.</w:t>
      </w:r>
    </w:p>
    <w:p w:rsidR="003A75FC" w:rsidRDefault="003A75FC" w:rsidP="003A75FC">
      <w:pPr>
        <w:spacing w:after="0"/>
        <w:rPr>
          <w:rFonts w:ascii="Times New Roman" w:eastAsia="Times New Roman" w:hAnsi="Times New Roman"/>
          <w:sz w:val="24"/>
          <w:szCs w:val="24"/>
          <w:lang w:val="en-CA" w:eastAsia="fr-CA"/>
        </w:rPr>
      </w:pPr>
    </w:p>
    <w:p w:rsidR="003A75FC" w:rsidRDefault="003A75FC" w:rsidP="003A75FC">
      <w:pPr>
        <w:spacing w:after="0"/>
        <w:rPr>
          <w:rFonts w:ascii="Times New Roman" w:eastAsia="Times New Roman" w:hAnsi="Times New Roman"/>
          <w:sz w:val="24"/>
          <w:szCs w:val="24"/>
          <w:lang w:val="en-CA" w:eastAsia="fr-CA"/>
        </w:rPr>
      </w:pPr>
      <w:r>
        <w:rPr>
          <w:rFonts w:ascii="Times New Roman" w:eastAsia="Times New Roman" w:hAnsi="Times New Roman"/>
          <w:sz w:val="24"/>
          <w:szCs w:val="24"/>
          <w:lang w:val="en-CA" w:eastAsia="fr-CA"/>
        </w:rPr>
        <w:t>Publication: Top dermatology, oncology or internal medicine journals.</w:t>
      </w:r>
    </w:p>
    <w:p w:rsidR="003A75FC" w:rsidRDefault="003A75FC" w:rsidP="003A75FC">
      <w:pPr>
        <w:spacing w:after="0"/>
        <w:rPr>
          <w:rFonts w:ascii="Times New Roman" w:eastAsia="Times New Roman" w:hAnsi="Times New Roman"/>
          <w:sz w:val="24"/>
          <w:szCs w:val="24"/>
          <w:lang w:val="en-CA" w:eastAsia="fr-CA"/>
        </w:rPr>
      </w:pPr>
    </w:p>
    <w:p w:rsidR="003A75FC" w:rsidRPr="003A75FC" w:rsidRDefault="003A75FC" w:rsidP="003A75FC">
      <w:pPr>
        <w:spacing w:after="0"/>
        <w:rPr>
          <w:rFonts w:ascii="Times New Roman" w:eastAsia="Times New Roman" w:hAnsi="Times New Roman"/>
          <w:sz w:val="24"/>
          <w:szCs w:val="24"/>
          <w:lang w:eastAsia="fr-CA"/>
        </w:rPr>
      </w:pPr>
      <w:r w:rsidRPr="003A75FC">
        <w:rPr>
          <w:rFonts w:ascii="Times New Roman" w:eastAsia="Times New Roman" w:hAnsi="Times New Roman"/>
          <w:sz w:val="24"/>
          <w:szCs w:val="24"/>
          <w:lang w:eastAsia="fr-CA"/>
        </w:rPr>
        <w:t xml:space="preserve">Contact </w:t>
      </w:r>
      <w:proofErr w:type="spellStart"/>
      <w:r w:rsidRPr="003A75FC">
        <w:rPr>
          <w:rFonts w:ascii="Times New Roman" w:eastAsia="Times New Roman" w:hAnsi="Times New Roman"/>
          <w:sz w:val="24"/>
          <w:szCs w:val="24"/>
          <w:lang w:eastAsia="fr-CA"/>
        </w:rPr>
        <w:t>person</w:t>
      </w:r>
      <w:proofErr w:type="spellEnd"/>
      <w:r w:rsidRPr="003A75FC">
        <w:rPr>
          <w:rFonts w:ascii="Times New Roman" w:eastAsia="Times New Roman" w:hAnsi="Times New Roman"/>
          <w:sz w:val="24"/>
          <w:szCs w:val="24"/>
          <w:lang w:eastAsia="fr-CA"/>
        </w:rPr>
        <w:t xml:space="preserve">: Philippe </w:t>
      </w:r>
      <w:proofErr w:type="spellStart"/>
      <w:r w:rsidRPr="003A75FC">
        <w:rPr>
          <w:rFonts w:ascii="Times New Roman" w:eastAsia="Times New Roman" w:hAnsi="Times New Roman"/>
          <w:sz w:val="24"/>
          <w:szCs w:val="24"/>
          <w:lang w:eastAsia="fr-CA"/>
        </w:rPr>
        <w:t>Lefrançois</w:t>
      </w:r>
      <w:proofErr w:type="spellEnd"/>
      <w:r w:rsidRPr="003A75FC">
        <w:rPr>
          <w:rFonts w:ascii="Times New Roman" w:eastAsia="Times New Roman" w:hAnsi="Times New Roman"/>
          <w:sz w:val="24"/>
          <w:szCs w:val="24"/>
          <w:lang w:eastAsia="fr-CA"/>
        </w:rPr>
        <w:t xml:space="preserve"> </w:t>
      </w:r>
      <w:hyperlink r:id="rId4" w:history="1">
        <w:r w:rsidRPr="003A75FC">
          <w:rPr>
            <w:lang w:eastAsia="fr-CA"/>
          </w:rPr>
          <w:t>philippe.lefrancois2@mail.mcgill.ca</w:t>
        </w:r>
      </w:hyperlink>
    </w:p>
    <w:p w:rsidR="003A75FC" w:rsidRDefault="003A75FC" w:rsidP="003A75FC">
      <w:pPr>
        <w:spacing w:after="0"/>
        <w:rPr>
          <w:rFonts w:ascii="Times New Roman" w:eastAsia="Times New Roman" w:hAnsi="Times New Roman"/>
          <w:sz w:val="24"/>
          <w:szCs w:val="24"/>
          <w:lang w:val="en-CA" w:eastAsia="fr-CA"/>
        </w:rPr>
      </w:pPr>
      <w:proofErr w:type="spellStart"/>
      <w:r w:rsidRPr="003A75FC">
        <w:rPr>
          <w:rFonts w:ascii="Times New Roman" w:eastAsia="Times New Roman" w:hAnsi="Times New Roman"/>
          <w:sz w:val="24"/>
          <w:szCs w:val="24"/>
          <w:lang w:val="en-CA" w:eastAsia="fr-CA"/>
        </w:rPr>
        <w:t>Dermatology</w:t>
      </w:r>
      <w:proofErr w:type="spellEnd"/>
      <w:r w:rsidRPr="003A75FC">
        <w:rPr>
          <w:rFonts w:ascii="Times New Roman" w:eastAsia="Times New Roman" w:hAnsi="Times New Roman"/>
          <w:sz w:val="24"/>
          <w:szCs w:val="24"/>
          <w:lang w:val="en-CA" w:eastAsia="fr-CA"/>
        </w:rPr>
        <w:t xml:space="preserve"> Resident – McGill University</w:t>
      </w:r>
    </w:p>
    <w:p w:rsidR="003A75FC" w:rsidRDefault="003A75FC" w:rsidP="003A75FC">
      <w:pPr>
        <w:spacing w:after="0"/>
        <w:rPr>
          <w:rFonts w:ascii="Times New Roman" w:eastAsia="Times New Roman" w:hAnsi="Times New Roman"/>
          <w:sz w:val="24"/>
          <w:szCs w:val="24"/>
          <w:lang w:val="en-CA" w:eastAsia="fr-CA"/>
        </w:rPr>
      </w:pPr>
    </w:p>
    <w:p w:rsidR="003A75FC" w:rsidRDefault="003A75FC" w:rsidP="003A75FC">
      <w:pPr>
        <w:spacing w:after="0"/>
        <w:rPr>
          <w:rFonts w:ascii="Times New Roman" w:eastAsia="Times New Roman" w:hAnsi="Times New Roman"/>
          <w:sz w:val="24"/>
          <w:szCs w:val="24"/>
          <w:lang w:val="en-CA" w:eastAsia="fr-CA"/>
        </w:rPr>
      </w:pPr>
      <w:r>
        <w:rPr>
          <w:rFonts w:ascii="Times New Roman" w:eastAsia="Times New Roman" w:hAnsi="Times New Roman"/>
          <w:sz w:val="24"/>
          <w:szCs w:val="24"/>
          <w:lang w:val="en-CA" w:eastAsia="fr-CA"/>
        </w:rPr>
        <w:t>Started September 25 2016</w:t>
      </w:r>
    </w:p>
    <w:p w:rsidR="00E06881" w:rsidRDefault="003A75FC" w:rsidP="003A75FC">
      <w:pPr>
        <w:spacing w:after="0"/>
        <w:rPr>
          <w:rFonts w:ascii="Times New Roman" w:eastAsia="Times New Roman" w:hAnsi="Times New Roman"/>
          <w:sz w:val="24"/>
          <w:szCs w:val="24"/>
          <w:lang w:val="en-CA" w:eastAsia="fr-CA"/>
        </w:rPr>
      </w:pPr>
      <w:r>
        <w:rPr>
          <w:rFonts w:ascii="Times New Roman" w:eastAsia="Times New Roman" w:hAnsi="Times New Roman"/>
          <w:sz w:val="24"/>
          <w:szCs w:val="24"/>
          <w:lang w:val="en-CA" w:eastAsia="fr-CA"/>
        </w:rPr>
        <w:t>Data collection</w:t>
      </w:r>
      <w:r w:rsidR="00E06881">
        <w:rPr>
          <w:rFonts w:ascii="Times New Roman" w:eastAsia="Times New Roman" w:hAnsi="Times New Roman"/>
          <w:sz w:val="24"/>
          <w:szCs w:val="24"/>
          <w:lang w:val="en-CA" w:eastAsia="fr-CA"/>
        </w:rPr>
        <w:t xml:space="preserve"> completion:</w:t>
      </w:r>
      <w:r>
        <w:rPr>
          <w:rFonts w:ascii="Times New Roman" w:eastAsia="Times New Roman" w:hAnsi="Times New Roman"/>
          <w:sz w:val="24"/>
          <w:szCs w:val="24"/>
          <w:lang w:val="en-CA" w:eastAsia="fr-CA"/>
        </w:rPr>
        <w:t xml:space="preserve"> End of January 2017</w:t>
      </w:r>
      <w:r w:rsidR="00E06881">
        <w:rPr>
          <w:rFonts w:ascii="Times New Roman" w:eastAsia="Times New Roman" w:hAnsi="Times New Roman"/>
          <w:sz w:val="24"/>
          <w:szCs w:val="24"/>
          <w:lang w:val="en-CA" w:eastAsia="fr-CA"/>
        </w:rPr>
        <w:t xml:space="preserve"> (putative) February 28 2017 (real)</w:t>
      </w:r>
    </w:p>
    <w:p w:rsidR="00E06881" w:rsidRDefault="00E06881" w:rsidP="003A75FC">
      <w:pPr>
        <w:spacing w:after="0"/>
        <w:rPr>
          <w:rFonts w:ascii="Times New Roman" w:eastAsia="Times New Roman" w:hAnsi="Times New Roman"/>
          <w:sz w:val="24"/>
          <w:szCs w:val="24"/>
          <w:lang w:val="en-CA" w:eastAsia="fr-CA"/>
        </w:rPr>
      </w:pPr>
      <w:r>
        <w:rPr>
          <w:rFonts w:ascii="Times New Roman" w:eastAsia="Times New Roman" w:hAnsi="Times New Roman"/>
          <w:sz w:val="24"/>
          <w:szCs w:val="24"/>
          <w:lang w:val="en-CA" w:eastAsia="fr-CA"/>
        </w:rPr>
        <w:t xml:space="preserve">Data analysis completion: End of </w:t>
      </w:r>
      <w:proofErr w:type="spellStart"/>
      <w:r>
        <w:rPr>
          <w:rFonts w:ascii="Times New Roman" w:eastAsia="Times New Roman" w:hAnsi="Times New Roman"/>
          <w:sz w:val="24"/>
          <w:szCs w:val="24"/>
          <w:lang w:val="en-CA" w:eastAsia="fr-CA"/>
        </w:rPr>
        <w:t>Februrary</w:t>
      </w:r>
      <w:proofErr w:type="spellEnd"/>
      <w:r>
        <w:rPr>
          <w:rFonts w:ascii="Times New Roman" w:eastAsia="Times New Roman" w:hAnsi="Times New Roman"/>
          <w:sz w:val="24"/>
          <w:szCs w:val="24"/>
          <w:lang w:val="en-CA" w:eastAsia="fr-CA"/>
        </w:rPr>
        <w:t xml:space="preserve"> 2017 (putative) April 10 2017 (real)</w:t>
      </w:r>
    </w:p>
    <w:p w:rsidR="00E06881" w:rsidRDefault="00E06881" w:rsidP="003A75FC">
      <w:pPr>
        <w:spacing w:after="0"/>
        <w:rPr>
          <w:rFonts w:ascii="Times New Roman" w:eastAsia="Times New Roman" w:hAnsi="Times New Roman"/>
          <w:sz w:val="24"/>
          <w:szCs w:val="24"/>
          <w:lang w:val="en-CA" w:eastAsia="fr-CA"/>
        </w:rPr>
      </w:pPr>
      <w:r>
        <w:rPr>
          <w:rFonts w:ascii="Times New Roman" w:eastAsia="Times New Roman" w:hAnsi="Times New Roman"/>
          <w:sz w:val="24"/>
          <w:szCs w:val="24"/>
          <w:lang w:val="en-CA" w:eastAsia="fr-CA"/>
        </w:rPr>
        <w:t>Manuscript preparation completion: Mid-April 2017 (putative) May 8 2017 (real)</w:t>
      </w:r>
    </w:p>
    <w:p w:rsidR="00E06881" w:rsidRDefault="00E06881" w:rsidP="003A75FC">
      <w:pPr>
        <w:spacing w:after="0"/>
        <w:rPr>
          <w:rFonts w:ascii="Times New Roman" w:eastAsia="Times New Roman" w:hAnsi="Times New Roman"/>
          <w:sz w:val="24"/>
          <w:szCs w:val="24"/>
          <w:lang w:val="en-CA" w:eastAsia="fr-CA"/>
        </w:rPr>
      </w:pPr>
    </w:p>
    <w:p w:rsidR="00E06881" w:rsidRDefault="00E06881" w:rsidP="003A75FC">
      <w:pPr>
        <w:spacing w:after="0"/>
        <w:rPr>
          <w:rFonts w:ascii="Times New Roman" w:eastAsia="Times New Roman" w:hAnsi="Times New Roman"/>
          <w:sz w:val="24"/>
          <w:szCs w:val="24"/>
          <w:lang w:val="en-CA" w:eastAsia="fr-CA"/>
        </w:rPr>
      </w:pPr>
      <w:r>
        <w:rPr>
          <w:rFonts w:ascii="Times New Roman" w:eastAsia="Times New Roman" w:hAnsi="Times New Roman"/>
          <w:sz w:val="24"/>
          <w:szCs w:val="24"/>
          <w:lang w:val="en-CA" w:eastAsia="fr-CA"/>
        </w:rPr>
        <w:t>Updated February 28 2017</w:t>
      </w:r>
    </w:p>
    <w:p w:rsidR="00E06881" w:rsidRDefault="00E06881" w:rsidP="003A75FC">
      <w:pPr>
        <w:spacing w:after="0"/>
        <w:rPr>
          <w:rFonts w:ascii="Times New Roman" w:eastAsia="Times New Roman" w:hAnsi="Times New Roman"/>
          <w:sz w:val="24"/>
          <w:szCs w:val="24"/>
          <w:lang w:val="en-CA" w:eastAsia="fr-CA"/>
        </w:rPr>
      </w:pPr>
      <w:r>
        <w:rPr>
          <w:rFonts w:ascii="Times New Roman" w:eastAsia="Times New Roman" w:hAnsi="Times New Roman"/>
          <w:sz w:val="24"/>
          <w:szCs w:val="24"/>
          <w:lang w:val="en-CA" w:eastAsia="fr-CA"/>
        </w:rPr>
        <w:t>Updated April 10 2017</w:t>
      </w:r>
    </w:p>
    <w:p w:rsidR="00E06881" w:rsidRDefault="00E06881" w:rsidP="003A75FC">
      <w:pPr>
        <w:spacing w:after="0"/>
        <w:rPr>
          <w:rFonts w:ascii="Times New Roman" w:eastAsia="Times New Roman" w:hAnsi="Times New Roman"/>
          <w:sz w:val="24"/>
          <w:szCs w:val="24"/>
          <w:lang w:val="en-CA" w:eastAsia="fr-CA"/>
        </w:rPr>
      </w:pPr>
      <w:r>
        <w:rPr>
          <w:rFonts w:ascii="Times New Roman" w:eastAsia="Times New Roman" w:hAnsi="Times New Roman"/>
          <w:sz w:val="24"/>
          <w:szCs w:val="24"/>
          <w:lang w:val="en-CA" w:eastAsia="fr-CA"/>
        </w:rPr>
        <w:t>Updated May 8 2017</w:t>
      </w:r>
    </w:p>
    <w:p w:rsidR="00E06881" w:rsidRDefault="00E06881" w:rsidP="003A75FC">
      <w:pPr>
        <w:spacing w:after="0"/>
        <w:rPr>
          <w:rFonts w:ascii="Times New Roman" w:eastAsia="Times New Roman" w:hAnsi="Times New Roman"/>
          <w:sz w:val="24"/>
          <w:szCs w:val="24"/>
          <w:lang w:val="en-CA" w:eastAsia="fr-CA"/>
        </w:rPr>
      </w:pPr>
      <w:r>
        <w:rPr>
          <w:rFonts w:ascii="Times New Roman" w:eastAsia="Times New Roman" w:hAnsi="Times New Roman"/>
          <w:sz w:val="24"/>
          <w:szCs w:val="24"/>
          <w:lang w:val="en-CA" w:eastAsia="fr-CA"/>
        </w:rPr>
        <w:t>Updated June 4 2017</w:t>
      </w:r>
    </w:p>
    <w:p w:rsidR="003A75FC" w:rsidRPr="003A75FC" w:rsidRDefault="003A75FC" w:rsidP="003A75FC">
      <w:pPr>
        <w:spacing w:after="0"/>
        <w:rPr>
          <w:rFonts w:ascii="Times New Roman" w:eastAsia="Times New Roman" w:hAnsi="Times New Roman"/>
          <w:sz w:val="24"/>
          <w:szCs w:val="24"/>
          <w:lang w:val="en-CA" w:eastAsia="fr-CA"/>
        </w:rPr>
      </w:pPr>
    </w:p>
    <w:sectPr w:rsidR="003A75FC" w:rsidRPr="003A75FC" w:rsidSect="006835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37AFB"/>
    <w:rsid w:val="003A75FC"/>
    <w:rsid w:val="00683570"/>
    <w:rsid w:val="00C012F4"/>
    <w:rsid w:val="00C37AFB"/>
    <w:rsid w:val="00D050E7"/>
    <w:rsid w:val="00E068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AFB"/>
    <w:rPr>
      <w:rFonts w:ascii="Calibri" w:eastAsia="Calibri" w:hAnsi="Calibri" w:cs="Times New Roman"/>
      <w:lang w:val="fr-CA"/>
    </w:rPr>
  </w:style>
  <w:style w:type="paragraph" w:styleId="Heading2">
    <w:name w:val="heading 2"/>
    <w:basedOn w:val="Normal"/>
    <w:next w:val="Normal"/>
    <w:link w:val="Heading2Char"/>
    <w:uiPriority w:val="9"/>
    <w:unhideWhenUsed/>
    <w:qFormat/>
    <w:rsid w:val="003A75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12F4"/>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Heading2Char">
    <w:name w:val="Heading 2 Char"/>
    <w:basedOn w:val="DefaultParagraphFont"/>
    <w:link w:val="Heading2"/>
    <w:uiPriority w:val="9"/>
    <w:rsid w:val="003A75FC"/>
    <w:rPr>
      <w:rFonts w:asciiTheme="majorHAnsi" w:eastAsiaTheme="majorEastAsia" w:hAnsiTheme="majorHAnsi" w:cstheme="majorBidi"/>
      <w:b/>
      <w:bCs/>
      <w:color w:val="4F81BD" w:themeColor="accent1"/>
      <w:sz w:val="26"/>
      <w:szCs w:val="26"/>
      <w:lang w:val="fr-CA"/>
    </w:rPr>
  </w:style>
  <w:style w:type="character" w:styleId="Hyperlink">
    <w:name w:val="Hyperlink"/>
    <w:basedOn w:val="DefaultParagraphFont"/>
    <w:uiPriority w:val="99"/>
    <w:unhideWhenUsed/>
    <w:rsid w:val="003A75F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1438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hilippe.lefrancois2@mail.mcgill.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2</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4265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Philippe</dc:creator>
  <cp:lastModifiedBy>Philippe</cp:lastModifiedBy>
  <cp:revision>1</cp:revision>
  <dcterms:created xsi:type="dcterms:W3CDTF">2017-06-04T21:07:00Z</dcterms:created>
  <dcterms:modified xsi:type="dcterms:W3CDTF">2017-06-04T22:34:00Z</dcterms:modified>
</cp:coreProperties>
</file>