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Cuáles son los capítulos del MO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1</w:t>
      </w:r>
      <w:r>
        <w:rPr>
          <w:color w:val="808080"/>
        </w:rPr>
        <w:t xml:space="preserve"> ↔ </w:t>
      </w:r>
      <w:r>
        <w:t>Organización y responsabilidades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Capítulo 2</w:t>
      </w:r>
      <w:r w:rsidRPr="006E1CC3">
        <w:rPr>
          <w:color w:val="808080"/>
          <w:lang w:val="es-ES"/>
        </w:rPr>
        <w:t xml:space="preserve"> ↔ </w:t>
      </w:r>
      <w:r w:rsidRPr="006E1CC3">
        <w:rPr>
          <w:lang w:val="es-ES"/>
        </w:rPr>
        <w:t>Control y supervisión de operaciones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3</w:t>
      </w:r>
      <w:r>
        <w:rPr>
          <w:color w:val="808080"/>
        </w:rPr>
        <w:t xml:space="preserve"> ↔ </w:t>
      </w:r>
      <w:r>
        <w:t>Sistema de gestión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4</w:t>
      </w:r>
      <w:r>
        <w:rPr>
          <w:color w:val="808080"/>
        </w:rPr>
        <w:t xml:space="preserve"> ↔ </w:t>
      </w:r>
      <w:r>
        <w:t>Composición de las tripulaciones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5</w:t>
      </w:r>
      <w:r>
        <w:rPr>
          <w:color w:val="808080"/>
        </w:rPr>
        <w:t xml:space="preserve"> ↔ </w:t>
      </w:r>
      <w:r>
        <w:t>Requisitos de cualificación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Capítulo 6</w:t>
      </w:r>
      <w:r w:rsidRPr="006E1CC3">
        <w:rPr>
          <w:color w:val="808080"/>
          <w:lang w:val="es-ES"/>
        </w:rPr>
        <w:t xml:space="preserve"> ↔ </w:t>
      </w:r>
      <w:r w:rsidRPr="006E1CC3">
        <w:rPr>
          <w:lang w:val="es-ES"/>
        </w:rPr>
        <w:t>Precaución de salud para tripulantes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Capítulo 7</w:t>
      </w:r>
      <w:r w:rsidRPr="006E1CC3">
        <w:rPr>
          <w:color w:val="808080"/>
          <w:lang w:val="es-ES"/>
        </w:rPr>
        <w:t xml:space="preserve"> ↔ </w:t>
      </w:r>
      <w:r w:rsidRPr="006E1CC3">
        <w:rPr>
          <w:lang w:val="es-ES"/>
        </w:rPr>
        <w:t>Limitaciones de tiempo de vuelo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8</w:t>
      </w:r>
      <w:r>
        <w:rPr>
          <w:color w:val="808080"/>
        </w:rPr>
        <w:t xml:space="preserve"> ↔ </w:t>
      </w:r>
      <w:r>
        <w:t>Procedimientos operativos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9</w:t>
      </w:r>
      <w:r>
        <w:rPr>
          <w:color w:val="808080"/>
        </w:rPr>
        <w:t xml:space="preserve"> ↔ </w:t>
      </w:r>
      <w:r>
        <w:t>MMPP y armas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10</w:t>
      </w:r>
      <w:r>
        <w:rPr>
          <w:color w:val="808080"/>
        </w:rPr>
        <w:t xml:space="preserve"> ↔ </w:t>
      </w:r>
      <w:r>
        <w:t>Security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Capítulo 11</w:t>
      </w:r>
      <w:r w:rsidRPr="006E1CC3">
        <w:rPr>
          <w:color w:val="808080"/>
          <w:lang w:val="es-ES"/>
        </w:rPr>
        <w:t xml:space="preserve"> ↔ </w:t>
      </w:r>
      <w:r w:rsidRPr="006E1CC3">
        <w:rPr>
          <w:lang w:val="es-ES"/>
        </w:rPr>
        <w:t xml:space="preserve">Tratamiento, Notificación y Reporte de </w:t>
      </w:r>
      <w:proofErr w:type="gramStart"/>
      <w:r w:rsidRPr="006E1CC3">
        <w:rPr>
          <w:lang w:val="es-ES"/>
        </w:rPr>
        <w:t>Sucesos,Inciden</w:t>
      </w:r>
      <w:r w:rsidRPr="006E1CC3">
        <w:rPr>
          <w:lang w:val="es-ES"/>
        </w:rPr>
        <w:t>tes</w:t>
      </w:r>
      <w:proofErr w:type="gramEnd"/>
      <w:r w:rsidRPr="006E1CC3">
        <w:rPr>
          <w:lang w:val="es-ES"/>
        </w:rPr>
        <w:t xml:space="preserve"> y Accidentes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12</w:t>
      </w:r>
      <w:r>
        <w:rPr>
          <w:color w:val="808080"/>
        </w:rPr>
        <w:t xml:space="preserve"> ↔ </w:t>
      </w:r>
      <w:r>
        <w:t>Reglas del aire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Capítulo 13</w:t>
      </w:r>
      <w:r>
        <w:rPr>
          <w:color w:val="808080"/>
        </w:rPr>
        <w:t xml:space="preserve"> ↔ </w:t>
      </w:r>
      <w:r>
        <w:t>Arrendamiento de aeronaves</w:t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¿Cuál es el orden del embarque?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1.Pasajeros con condiciones físicas </w:t>
      </w:r>
      <w:proofErr w:type="gramStart"/>
      <w:r w:rsidRPr="006E1CC3">
        <w:rPr>
          <w:lang w:val="es-ES"/>
        </w:rPr>
        <w:t>especiales(</w:t>
      </w:r>
      <w:proofErr w:type="gramEnd"/>
      <w:r w:rsidRPr="006E1CC3">
        <w:rPr>
          <w:lang w:val="es-ES"/>
        </w:rPr>
        <w:t>PMR, SCP…)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2.DEPA/DEPU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3.UM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4.Familia con niños y ancianos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5.Resto de pasajeros</w:t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¿Qué son pasajeros SCP y cuál es el límite?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Pasajeros </w:t>
      </w:r>
      <w:proofErr w:type="gramStart"/>
      <w:r w:rsidRPr="006E1CC3">
        <w:rPr>
          <w:lang w:val="es-ES"/>
        </w:rPr>
        <w:t>especiales(</w:t>
      </w:r>
      <w:proofErr w:type="gramEnd"/>
      <w:r w:rsidRPr="006E1CC3">
        <w:rPr>
          <w:lang w:val="es-ES"/>
        </w:rPr>
        <w:t>PMR, Bebés, UMs, Deportados/Inad/Bajo custodia legal)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el número máximo es de 18. Este se podrá incrementar atendiendo a solicitudes autorizadas si existen igual número de pasajeros capacitados para prestarles ayuda.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PET cabina, ¿Número máximo contenedores por avión y vuelo, cabina o compartimento, peso máxim</w:t>
      </w:r>
      <w:r w:rsidRPr="006E1CC3">
        <w:rPr>
          <w:b/>
          <w:bCs/>
          <w:lang w:val="es-ES"/>
        </w:rPr>
        <w:t xml:space="preserve">o incluido recipiente, número máximo animales por </w:t>
      </w:r>
      <w:proofErr w:type="gramStart"/>
      <w:r w:rsidRPr="006E1CC3">
        <w:rPr>
          <w:b/>
          <w:bCs/>
          <w:lang w:val="es-ES"/>
        </w:rPr>
        <w:t>contenedor 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6 en total máximo 2 por cabina o compartimento y con una fila de separación excepto sin son convivientes. 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Peso máximo incluido contenedor 8kg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máximo 3 animales por contenedor</w:t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¿Los perros l</w:t>
      </w:r>
      <w:r w:rsidRPr="006E1CC3">
        <w:rPr>
          <w:b/>
          <w:bCs/>
          <w:lang w:val="es-ES"/>
        </w:rPr>
        <w:t>azarillo computan para máximo autorizado para facturación?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[ANSWER]</w:t>
      </w:r>
      <w:r>
        <w:t>NO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SI</w:t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¿Se considera perro lazarillo acompañante válido?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 xml:space="preserve">Si siempre como guía para </w:t>
      </w:r>
      <w:proofErr w:type="gramStart"/>
      <w:r w:rsidRPr="006E1CC3">
        <w:rPr>
          <w:lang w:val="es-ES"/>
        </w:rPr>
        <w:t>invidentes(</w:t>
      </w:r>
      <w:proofErr w:type="gramEnd"/>
      <w:r w:rsidRPr="006E1CC3">
        <w:rPr>
          <w:lang w:val="es-ES"/>
        </w:rPr>
        <w:t>BLND) o sordos(DEAF)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rPr>
          <w:b/>
          <w:bCs/>
        </w:rPr>
        <w:t>¿Que PET están permitidos?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Perros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gatos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pájaros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tortugas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hámster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conejos/cobayas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peces</w:t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Que significa CBBG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Equipaje voluminoso transportado en cabina con un peso máximo de 75kg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Cuantos Pasajeros bajo custodia legal pueden llevarse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Como norma general 2 pero puede incrementarse el número hasta 7 dependiendo del gr</w:t>
      </w:r>
      <w:r w:rsidRPr="006E1CC3">
        <w:rPr>
          <w:lang w:val="es-ES"/>
        </w:rPr>
        <w:t xml:space="preserve">ado de peligrosidad y por motivos operativos (última frecuencia o mala meteo): nivel bajo: hasta 7, medio: hasta </w:t>
      </w:r>
      <w:proofErr w:type="gramStart"/>
      <w:r w:rsidRPr="006E1CC3">
        <w:rPr>
          <w:lang w:val="es-ES"/>
        </w:rPr>
        <w:t>4,  alto</w:t>
      </w:r>
      <w:proofErr w:type="gramEnd"/>
      <w:r w:rsidRPr="006E1CC3">
        <w:rPr>
          <w:lang w:val="es-ES"/>
        </w:rPr>
        <w:t>: hasta 2 combinación no superior a 7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Qué se considera un Infant y que un child, máximos y pesos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 w:rsidRPr="006E1CC3">
        <w:rPr>
          <w:lang w:val="es-ES"/>
        </w:rPr>
        <w:t>Un Infant se considera un bebé que</w:t>
      </w:r>
      <w:r w:rsidRPr="006E1CC3">
        <w:rPr>
          <w:lang w:val="es-ES"/>
        </w:rPr>
        <w:t xml:space="preserve"> no ha cumplido dos años, no computa para máximo número de pasajeros (peso: 0kg). </w:t>
      </w:r>
      <w:r>
        <w:t xml:space="preserve">Máximo se pueden llevar 12 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 w:rsidRPr="006E1CC3">
        <w:rPr>
          <w:lang w:val="es-ES"/>
        </w:rPr>
        <w:t xml:space="preserve">Un niño se considera aquel que ha cumplido 2 </w:t>
      </w:r>
      <w:proofErr w:type="gramStart"/>
      <w:r w:rsidRPr="006E1CC3">
        <w:rPr>
          <w:lang w:val="es-ES"/>
        </w:rPr>
        <w:t>años</w:t>
      </w:r>
      <w:proofErr w:type="gramEnd"/>
      <w:r w:rsidRPr="006E1CC3">
        <w:rPr>
          <w:lang w:val="es-ES"/>
        </w:rPr>
        <w:t xml:space="preserve"> pero no ha cumplido 12 años. </w:t>
      </w:r>
      <w:r>
        <w:t>(Peso:35kg)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 xml:space="preserve">Cuántos chalecos de bebé </w:t>
      </w:r>
      <w:proofErr w:type="gramStart"/>
      <w:r w:rsidRPr="006E1CC3">
        <w:rPr>
          <w:b/>
          <w:bCs/>
          <w:lang w:val="es-ES"/>
        </w:rPr>
        <w:t>deben</w:t>
      </w:r>
      <w:proofErr w:type="gramEnd"/>
      <w:r w:rsidRPr="006E1CC3">
        <w:rPr>
          <w:b/>
          <w:bCs/>
          <w:lang w:val="es-ES"/>
        </w:rPr>
        <w:t xml:space="preserve"> haber a bordo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12 c</w:t>
      </w:r>
      <w:r w:rsidRPr="006E1CC3">
        <w:rPr>
          <w:lang w:val="es-ES"/>
        </w:rPr>
        <w:t xml:space="preserve">halecos de bebé. Si se quieren transportar más bebés dicha cantidad estará sujeta a que la dotación del avión asegure cantidad </w:t>
      </w:r>
      <w:r w:rsidRPr="006E1CC3">
        <w:rPr>
          <w:lang w:val="es-ES"/>
        </w:rPr>
        <w:lastRenderedPageBreak/>
        <w:t>suficiente de máscaras de oxígeno, cinturones de seguridad y chalecos adicionales para los menores de dos años a transportar.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Qué se considera un UM (Menor no acompañado), máximo/avión, donde van sentados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Pasajero entre 5 y menor de 12 años que viaja sin acompañar. Máximo 6 UMs en el avión. Se sentarán preferiblemente en la parte trasera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>Acompañantes grupo menores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1 a 9</w:t>
      </w:r>
      <w:r>
        <w:rPr>
          <w:color w:val="808080"/>
        </w:rPr>
        <w:t xml:space="preserve"> → </w:t>
      </w:r>
      <w:r>
        <w:t xml:space="preserve">1 acompañante 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 xml:space="preserve">De 10 </w:t>
      </w:r>
      <w:proofErr w:type="gramStart"/>
      <w:r>
        <w:t>a</w:t>
      </w:r>
      <w:proofErr w:type="gramEnd"/>
      <w:r>
        <w:t xml:space="preserve"> 18 menores</w:t>
      </w:r>
      <w:r>
        <w:rPr>
          <w:color w:val="808080"/>
        </w:rPr>
        <w:t xml:space="preserve"> → </w:t>
      </w:r>
      <w:r>
        <w:t>2 acompañantes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19 a 27 menores</w:t>
      </w:r>
      <w:r>
        <w:rPr>
          <w:color w:val="808080"/>
        </w:rPr>
        <w:t xml:space="preserve"> → </w:t>
      </w:r>
      <w:r>
        <w:t>3 acompañantes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28 a 36 menores</w:t>
      </w:r>
      <w:r>
        <w:rPr>
          <w:color w:val="808080"/>
        </w:rPr>
        <w:t xml:space="preserve"> → </w:t>
      </w:r>
      <w:r>
        <w:t>4 acompañantes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37 a 45 menores</w:t>
      </w:r>
      <w:r>
        <w:rPr>
          <w:color w:val="808080"/>
        </w:rPr>
        <w:t xml:space="preserve"> → </w:t>
      </w:r>
      <w:r>
        <w:t>5 acompañantes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46 a 54 menores</w:t>
      </w:r>
      <w:r>
        <w:rPr>
          <w:color w:val="808080"/>
        </w:rPr>
        <w:t xml:space="preserve"> → </w:t>
      </w:r>
      <w:r>
        <w:t>6 acompañantes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 55 a 59 menores</w:t>
      </w:r>
      <w:r>
        <w:rPr>
          <w:color w:val="808080"/>
        </w:rPr>
        <w:t xml:space="preserve"> → </w:t>
      </w:r>
      <w:r>
        <w:t>7 acompañantes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>Que es un ABP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 xml:space="preserve">Son aquellos pasajeros </w:t>
      </w:r>
      <w:proofErr w:type="gramStart"/>
      <w:r w:rsidRPr="006E1CC3">
        <w:rPr>
          <w:lang w:val="es-ES"/>
        </w:rPr>
        <w:t>que</w:t>
      </w:r>
      <w:proofErr w:type="gramEnd"/>
      <w:r w:rsidRPr="006E1CC3">
        <w:rPr>
          <w:lang w:val="es-ES"/>
        </w:rPr>
        <w:t xml:space="preserve"> por su condición física y preparación, pueden ser útiles ante una emergencia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Deberán ser instruidos en</w:t>
      </w:r>
      <w: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Abrir o bloquear salidas de emergencia cuando sea necesario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Ayudar a sacar y manejar equipo de emergencia o supervivenci</w:t>
      </w:r>
      <w:r w:rsidRPr="006E1CC3">
        <w:rPr>
          <w:lang w:val="es-ES"/>
        </w:rPr>
        <w:t>a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Ayudar a niños, SCP o heridos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Asistir en la evacuación desde el exterior cuando se produzca en tierra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Asistir a la tripulación al mando en caso de incapacitación de un tripulante </w:t>
      </w:r>
      <w:proofErr w:type="gramStart"/>
      <w:r w:rsidRPr="006E1CC3">
        <w:rPr>
          <w:lang w:val="es-ES"/>
        </w:rPr>
        <w:t>e</w:t>
      </w:r>
      <w:proofErr w:type="gramEnd"/>
      <w:r w:rsidRPr="006E1CC3">
        <w:rPr>
          <w:lang w:val="es-ES"/>
        </w:rPr>
        <w:t xml:space="preserve"> cabina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2"/>
          <w:numId w:val="1"/>
        </w:numPr>
      </w:pPr>
      <w:r>
        <w:t xml:space="preserve">Estar dispuesto </w:t>
      </w:r>
      <w:proofErr w:type="gramStart"/>
      <w:r>
        <w:t>a</w:t>
      </w:r>
      <w:proofErr w:type="gramEnd"/>
      <w:r>
        <w:t xml:space="preserve"> ayudar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Cuantos pasajeros con movilidad re</w:t>
      </w:r>
      <w:r w:rsidRPr="006E1CC3">
        <w:rPr>
          <w:b/>
          <w:bCs/>
          <w:lang w:val="es-ES"/>
        </w:rPr>
        <w:t>ducida pueden ser aceptados al vuelo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Máximo 15 de los que 9 máximo WCHC/WCHS (no ambulatorios). Siempre que haya el mismo número de pasajeros que puedan prestarles ayuda.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bookmarkStart w:id="0" w:name="_GoBack"/>
      <w:r>
        <w:rPr>
          <w:noProof/>
        </w:rPr>
        <w:drawing>
          <wp:inline distT="0" distB="0" distL="0" distR="0">
            <wp:extent cx="5933507" cy="225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32" cy="22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 w:rsidRPr="006E1CC3">
        <w:rPr>
          <w:b/>
          <w:bCs/>
          <w:lang w:val="es-ES"/>
        </w:rPr>
        <w:t>¿Cuantos PMR no ambulatorio (WCHC/WCHS) pueden ser transportados sin acompa</w:t>
      </w:r>
      <w:r w:rsidRPr="006E1CC3">
        <w:rPr>
          <w:b/>
          <w:bCs/>
          <w:lang w:val="es-ES"/>
        </w:rPr>
        <w:t>ñante y que condicionante tiene?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 xml:space="preserve">Máximo 1 sus necesidades de seguridad quedarán cubiertas por la tripulación. </w:t>
      </w:r>
      <w:r>
        <w:t>No podrán haber más de 2 UM.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rPr>
          <w:b/>
          <w:bCs/>
        </w:rPr>
        <w:t>Con respecto a pasajeros BLND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Pueden viajar sin certificado médico ni descargo de responsabilidad.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Los perros guías se consideran acompañantes válidos.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Si viajan sin acompañantes/</w:t>
      </w:r>
      <w:proofErr w:type="gramStart"/>
      <w:r w:rsidRPr="006E1CC3">
        <w:rPr>
          <w:lang w:val="es-ES"/>
        </w:rPr>
        <w:t>perro lazarillo deberán</w:t>
      </w:r>
      <w:proofErr w:type="gramEnd"/>
      <w:r w:rsidRPr="006E1CC3">
        <w:rPr>
          <w:lang w:val="es-ES"/>
        </w:rPr>
        <w:t xml:space="preserve"> ir sentados en aquellos asientos reservados para WCHC/WCHS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Cuando se considera menor acompañado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Pasajero menor de 12 años que viaja con una perso</w:t>
      </w:r>
      <w:r w:rsidRPr="006E1CC3">
        <w:rPr>
          <w:lang w:val="es-ES"/>
        </w:rPr>
        <w:t>na que haya cumplido 16 años.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lastRenderedPageBreak/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Cuando es necesario un pliego de descargo para una mujer embarazada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A partir de la semana 28 de gestación hasta 7 días después del parto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rPr>
          <w:b/>
          <w:bCs/>
        </w:rPr>
        <w:t>Qué tipo de WCH existen</w:t>
      </w:r>
      <w:r>
        <w:t xml:space="preserve"> 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WCHC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silla de cabina necesita ser transportado hasta su asiento no puede moverse por sus propios medios (más limitativa)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WCHS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 xml:space="preserve">El pasajero no puede ascender o descender por escalones, pero puede desplazarse a/desde su asiento en la cabina de pasaje; requiere </w:t>
      </w:r>
      <w:r w:rsidRPr="006E1CC3">
        <w:rPr>
          <w:lang w:val="es-ES"/>
        </w:rPr>
        <w:t>silla de ruedas para desplazarse a o desde el avión o jardineras y ha de ser subido y bajado por escálenles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WCHR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El pasajero puede ascender/descender escaleras y desplazarse hasta o desde su asiento en el avión, pero necesita silla para distancias larga</w:t>
      </w:r>
      <w:r w:rsidRPr="006E1CC3">
        <w:rPr>
          <w:lang w:val="es-ES"/>
        </w:rPr>
        <w:t>s a/desde el avión; esto es para desplazarse por rampa, pasarelas telescópicas o jardineras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WCLB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Silla de rueda con batería de ION LITIO para ser transportada por pasajeros, requerirá una notificación/preparación previa. Los pesos y dimensiones deben se</w:t>
      </w:r>
      <w:r w:rsidRPr="006E1CC3">
        <w:rPr>
          <w:lang w:val="es-ES"/>
        </w:rPr>
        <w:t>r especificados. Caso de vuelo en conexión las sillas de ruedas y las baterías ION LITIO deben ser comprobadas en cada tramo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Cómo se realizará el embarque de pasajeros PMR (orden)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Hay que embarcarlos siempre en primer lugar, salvo que pudieran acceder</w:t>
      </w:r>
      <w:r w:rsidRPr="006E1CC3">
        <w:rPr>
          <w:lang w:val="es-ES"/>
        </w:rPr>
        <w:t xml:space="preserve"> por sus propios medios al avión.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Cuáles son los pesos estándar de pasajeros, tripulantes y equipajes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Hombre</w:t>
      </w:r>
      <w:r>
        <w:rPr>
          <w:color w:val="808080"/>
        </w:rPr>
        <w:t xml:space="preserve"> → </w:t>
      </w:r>
      <w:r>
        <w:t>88kg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Mujer</w:t>
      </w:r>
      <w:r>
        <w:rPr>
          <w:color w:val="808080"/>
        </w:rPr>
        <w:t xml:space="preserve"> → </w:t>
      </w:r>
      <w:r>
        <w:t>70kg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Niño</w:t>
      </w:r>
      <w:r>
        <w:rPr>
          <w:color w:val="808080"/>
        </w:rPr>
        <w:t xml:space="preserve"> → </w:t>
      </w:r>
      <w:r>
        <w:t>35kg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Infant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0kg excepto si ocupa si propio asiento, en este caso será de 35kg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Tripulante de vuelo</w:t>
      </w:r>
      <w:r>
        <w:rPr>
          <w:color w:val="808080"/>
        </w:rPr>
        <w:t xml:space="preserve"> → </w:t>
      </w:r>
      <w:r>
        <w:t>85kg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Tripulante de cabina</w:t>
      </w:r>
      <w:r>
        <w:rPr>
          <w:color w:val="808080"/>
        </w:rPr>
        <w:t xml:space="preserve"> → </w:t>
      </w:r>
      <w:r>
        <w:t>75kg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Maleta vuelo </w:t>
      </w:r>
      <w:proofErr w:type="gramStart"/>
      <w:r w:rsidRPr="006E1CC3">
        <w:rPr>
          <w:lang w:val="es-ES"/>
        </w:rPr>
        <w:t>doméstico(</w:t>
      </w:r>
      <w:proofErr w:type="gramEnd"/>
      <w:r w:rsidRPr="006E1CC3">
        <w:rPr>
          <w:lang w:val="es-ES"/>
        </w:rPr>
        <w:t>mismo país)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11kg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Maleta vuelo europeo</w:t>
      </w:r>
      <w:r>
        <w:rPr>
          <w:color w:val="808080"/>
        </w:rPr>
        <w:t xml:space="preserve"> → </w:t>
      </w:r>
      <w:r>
        <w:t>13kg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Maleta vuelo internacional otro continente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15kg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Cuanta cantidad de hielo seco puede transportarse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Hasta 200kg en la bodega delantera siempre y cuand</w:t>
      </w:r>
      <w:r w:rsidRPr="006E1CC3">
        <w:rPr>
          <w:lang w:val="es-ES"/>
        </w:rPr>
        <w:t xml:space="preserve">o no </w:t>
      </w:r>
      <w:proofErr w:type="gramStart"/>
      <w:r w:rsidRPr="006E1CC3">
        <w:rPr>
          <w:lang w:val="es-ES"/>
        </w:rPr>
        <w:t>hayan</w:t>
      </w:r>
      <w:proofErr w:type="gramEnd"/>
      <w:r w:rsidRPr="006E1CC3">
        <w:rPr>
          <w:lang w:val="es-ES"/>
        </w:rPr>
        <w:t xml:space="preserve"> animales vivos. En caso de desconocerse </w:t>
      </w:r>
      <w:proofErr w:type="gramStart"/>
      <w:r w:rsidRPr="006E1CC3">
        <w:rPr>
          <w:lang w:val="es-ES"/>
        </w:rPr>
        <w:t>el ratio</w:t>
      </w:r>
      <w:proofErr w:type="gramEnd"/>
      <w:r w:rsidRPr="006E1CC3">
        <w:rPr>
          <w:lang w:val="es-ES"/>
        </w:rPr>
        <w:t xml:space="preserve"> de sublimación serán 60kg como máximo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Cantidad máxima de material magnetizado a transportar y en que bodega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el material magnetizado en la trasera hasta 118kg.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 xml:space="preserve">En qué bodega se transportan </w:t>
      </w:r>
      <w:r w:rsidRPr="006E1CC3">
        <w:rPr>
          <w:b/>
          <w:bCs/>
          <w:lang w:val="es-ES"/>
        </w:rPr>
        <w:t>mercancías peligrosas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 xml:space="preserve">En la bodega trasera como norma </w:t>
      </w:r>
      <w:proofErr w:type="gramStart"/>
      <w:r w:rsidRPr="006E1CC3">
        <w:rPr>
          <w:lang w:val="es-ES"/>
        </w:rPr>
        <w:t>general</w:t>
      </w:r>
      <w:proofErr w:type="gramEnd"/>
      <w:r w:rsidRPr="006E1CC3">
        <w:rPr>
          <w:lang w:val="es-ES"/>
        </w:rPr>
        <w:t xml:space="preserve"> aunque ambas son clase C. Hielo seco siempre delante y material magnetizado siempre detrás.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rPr>
          <w:b/>
          <w:bCs/>
        </w:rPr>
        <w:t>Cuales son las altitudes mínimas</w:t>
      </w:r>
      <w:r>
        <w:t xml:space="preserve"> 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MRA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Altitud mínima Radar (mínima a la que ATC te puede vecto</w:t>
      </w:r>
      <w:r w:rsidRPr="006E1CC3">
        <w:rPr>
          <w:lang w:val="es-ES"/>
        </w:rPr>
        <w:t>rizar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MSA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Minimum Sector Altitude (mínima altitud en emergencia y que permite conservar 1000ft sobre los obstáculos en radio de 25NM)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MCL</w:t>
      </w:r>
      <w:r>
        <w:rPr>
          <w:color w:val="808080"/>
        </w:rPr>
        <w:t xml:space="preserve"> → </w:t>
      </w:r>
      <w:r>
        <w:t>Minimum Cruise Level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>
        <w:t>MEA</w:t>
      </w:r>
      <w:r>
        <w:rPr>
          <w:color w:val="808080"/>
        </w:rPr>
        <w:t xml:space="preserve"> → </w:t>
      </w:r>
      <w:r>
        <w:t xml:space="preserve">Minimum En-route Altitude. </w:t>
      </w:r>
      <w:r w:rsidRPr="006E1CC3">
        <w:rPr>
          <w:lang w:val="es-ES"/>
        </w:rPr>
        <w:t>Altitud más baja en una aerovía donde se garantiza una recepción de ayudas de navegación y franqueamiento de 1000ft dentro de 5NM a cada lado.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MGA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Mínima Altitud de Cuadrícula. Altitud más baja que puede ser volada fuera de la</w:t>
      </w:r>
      <w:r w:rsidRPr="006E1CC3">
        <w:rPr>
          <w:lang w:val="es-ES"/>
        </w:rPr>
        <w:t xml:space="preserve"> ruta.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MTCA</w:t>
      </w:r>
      <w:r>
        <w:rPr>
          <w:color w:val="808080"/>
        </w:rPr>
        <w:t xml:space="preserve"> → </w:t>
      </w:r>
      <w:r>
        <w:t>Minimum Terrain Clearence Altitude. Calculada por LIDO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 w:rsidRPr="006E1CC3">
        <w:rPr>
          <w:b/>
          <w:bCs/>
          <w:lang w:val="es-ES"/>
        </w:rPr>
        <w:t>Qué es un aeródromo adecuado y distancia máxima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Un aeródromo al que es posible proceder a la operación de aeronaves, teniendo en cuenta requisitos aplicables de performance y caract</w:t>
      </w:r>
      <w:r w:rsidRPr="006E1CC3">
        <w:rPr>
          <w:lang w:val="es-ES"/>
        </w:rPr>
        <w:t xml:space="preserve">erísticas de pista. </w:t>
      </w:r>
      <w:r>
        <w:t>(Distancia máxima:320NM)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lastRenderedPageBreak/>
        <w:t>Cuál es la anchura mínima de la calle de rodaje y de la pista permitida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Calle de rodaje:15m/Pista:30m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Hasta qué punto se puede continuar</w:t>
      </w:r>
      <w:r w:rsidRPr="006E1CC3">
        <w:rPr>
          <w:lang w:val="es-ES"/>
        </w:rPr>
        <w:t xml:space="preserve"> </w:t>
      </w:r>
      <w:r w:rsidRPr="006E1CC3">
        <w:rPr>
          <w:b/>
          <w:bCs/>
          <w:lang w:val="es-ES"/>
        </w:rPr>
        <w:t>una aproximación si el RVR/VIS está por debajo del mínimo de operación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Hasta 1000ft sobre la elevación del aeropuerto. Si una vez pasado dicha altura el RVR/VIS empeora por debajo del mínimo se puede continuar hasta MDA/H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 es el mínimo valor a con</w:t>
      </w:r>
      <w:r w:rsidRPr="006E1CC3">
        <w:rPr>
          <w:b/>
          <w:bCs/>
          <w:lang w:val="es-ES"/>
        </w:rPr>
        <w:t>siderar para continuar una aproximación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El RVR del Touchdown Zone debe ser el valor de referencia. Si el Touchdown Zone RVR no es reportado, el RVR del punto medio de pista será el valor de referencia a considerar.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 es el número máximo de aproxima</w:t>
      </w:r>
      <w:r w:rsidRPr="006E1CC3">
        <w:rPr>
          <w:b/>
          <w:bCs/>
          <w:lang w:val="es-ES"/>
        </w:rPr>
        <w:t>ciones sucesivas que se pueden realizar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Será criterio del comandante. Binter Airlines establece un máximo de 2 aproximaciones seguidas. Esta condición solo será salvable por mejoras de las condiciones.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 es la variedad de mercancía peligrosa del gr</w:t>
      </w:r>
      <w:r w:rsidRPr="006E1CC3">
        <w:rPr>
          <w:b/>
          <w:bCs/>
          <w:lang w:val="es-ES"/>
        </w:rPr>
        <w:t>upo explosivos que puede ser transportada y cuál es su peso máximo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La variedad del grupo 1 que puede ser únicamente transportada es la de la subdivisión 1.4, grupo de compatibilidad S (explosivos embaladas). Su peso máximo por pasajero es de 5KG y debe s</w:t>
      </w:r>
      <w:r w:rsidRPr="006E1CC3">
        <w:rPr>
          <w:lang w:val="es-ES"/>
        </w:rPr>
        <w:t>er notificado al comandante.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Mercancías peligrosas aceptables por el operador, como equipaje facturado solamente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Munición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munición embalada de forma segura (cartuchos de armas, armas pequeñas) de la división 1.4S, siempre que no exceda de 5kg por pa</w:t>
      </w:r>
      <w:r w:rsidRPr="006E1CC3">
        <w:rPr>
          <w:lang w:val="es-ES"/>
        </w:rPr>
        <w:t>sajero, excluyendo proyectiles explosivos o incendiarios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Sillas de ruedas/ayudas motríces con baterías húmedas no derramable, baterías de hidruro de niquel metal, o baterías secas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para ser usadas por pasajeros con movilidad restringida, por limitaciones </w:t>
      </w:r>
      <w:r w:rsidRPr="006E1CC3">
        <w:rPr>
          <w:lang w:val="es-ES"/>
        </w:rPr>
        <w:t xml:space="preserve">de salud o edad, fija o temporal.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Máximo por pasajero de repuesto 1 batería húmeda y no derramable o 2 batería de hidruro de niquel metal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Sillas de ruedas/ayudas motrices con baterías derramables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para ser usadas por pasajeros con movilidad restringida</w:t>
      </w:r>
      <w:r w:rsidRPr="006E1CC3">
        <w:rPr>
          <w:lang w:val="es-ES"/>
        </w:rPr>
        <w:t>, por limitaciones de salud o edad, fija o temporal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Sillas de ruedas/ayudas motrices con baterías de litio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para ser usadas por pasajeros con movilidad restringida, por limitaciones de salud o edad, fija o temporal.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Si la ayuda motriz no proporciona pro</w:t>
      </w:r>
      <w:r w:rsidRPr="006E1CC3">
        <w:rPr>
          <w:lang w:val="es-ES"/>
        </w:rPr>
        <w:t xml:space="preserve">tección adecuada, la batería sebe ser desconectada/desmontada de no mas de 300Wh, bornes protegidos y transportada en cabina.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Máximo </w:t>
      </w:r>
      <w:proofErr w:type="gramStart"/>
      <w:r w:rsidRPr="006E1CC3">
        <w:rPr>
          <w:lang w:val="es-ES"/>
        </w:rPr>
        <w:t>una batería repuesto</w:t>
      </w:r>
      <w:proofErr w:type="gramEnd"/>
      <w:r w:rsidRPr="006E1CC3">
        <w:rPr>
          <w:lang w:val="es-ES"/>
        </w:rPr>
        <w:t xml:space="preserve"> max. 300Wh o dos baterías de 160Wh.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Cuando las baterías permanencen instaladas en la ayuda motriz </w:t>
      </w:r>
      <w:r w:rsidRPr="006E1CC3">
        <w:rPr>
          <w:lang w:val="es-ES"/>
        </w:rPr>
        <w:t xml:space="preserve">no hay límite de potencia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Qué significa que una maleta lleve una etiqueta “heavy”?</w:t>
      </w:r>
      <w:proofErr w:type="gramEnd"/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Que su peso es superior a 23kg.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Cuál es el límite máximo de giro del tren durante el retroceso?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Durante la maniobra de retroceso el giro máximo es de +/- 170 grados.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Se utilizará la línea roja en la puerta del tren como referencia (95grados)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Cuál es el procedimiento de llegada con APU Inoperativo?</w:t>
      </w:r>
      <w:proofErr w:type="gramEnd"/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Nadie accederá hasta que</w:t>
      </w:r>
      <w:r>
        <w:t xml:space="preserve"> </w:t>
      </w:r>
    </w:p>
    <w:p w:rsidR="00636D1B" w:rsidRDefault="006E1CC3">
      <w:pPr>
        <w:pStyle w:val="ListParagraph"/>
        <w:numPr>
          <w:ilvl w:val="2"/>
          <w:numId w:val="1"/>
        </w:numPr>
      </w:pPr>
      <w:r>
        <w:t>Aeronave completamente detenida</w:t>
      </w:r>
      <w:r>
        <w:t xml:space="preserve"> </w:t>
      </w:r>
    </w:p>
    <w:p w:rsidR="00636D1B" w:rsidRDefault="006E1CC3">
      <w:pPr>
        <w:pStyle w:val="ListParagraph"/>
        <w:numPr>
          <w:ilvl w:val="2"/>
          <w:numId w:val="1"/>
        </w:numPr>
      </w:pPr>
      <w:r>
        <w:t>Motores parados con número 2 ralentí</w:t>
      </w:r>
      <w:r>
        <w:t xml:space="preserve"> </w:t>
      </w:r>
    </w:p>
    <w:p w:rsidR="00636D1B" w:rsidRDefault="006E1CC3">
      <w:pPr>
        <w:pStyle w:val="ListParagraph"/>
        <w:numPr>
          <w:ilvl w:val="2"/>
          <w:numId w:val="1"/>
        </w:numPr>
      </w:pPr>
      <w:r>
        <w:t>Luces de beacon apagadas.</w:t>
      </w:r>
      <w: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Se calzará tren morro y GPU.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>Hasta que no estén apagados los dos motores no se calzará el tren principal.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Qué significa HUM y como se estiba en bodega?</w:t>
      </w:r>
      <w:proofErr w:type="gramEnd"/>
      <w:r w:rsidRPr="006E1CC3">
        <w:rPr>
          <w:color w:val="808080"/>
          <w:lang w:val="es-ES"/>
        </w:rPr>
        <w:t xml:space="preserve"> →</w:t>
      </w:r>
      <w:r w:rsidRPr="006E1CC3">
        <w:rPr>
          <w:color w:val="808080"/>
          <w:lang w:val="es-ES"/>
        </w:rPr>
        <w:t xml:space="preserve"> </w:t>
      </w:r>
      <w:r w:rsidRPr="006E1CC3">
        <w:rPr>
          <w:lang w:val="es-ES"/>
        </w:rPr>
        <w:t xml:space="preserve">HUM hace referencia a restos humanos no incinerados. Dichos restos humanos no pueden ser colocados junto a alimentos para personas o </w:t>
      </w:r>
      <w:r w:rsidRPr="006E1CC3">
        <w:rPr>
          <w:lang w:val="es-ES"/>
        </w:rPr>
        <w:lastRenderedPageBreak/>
        <w:t>animales. En flota Embraer debido a dimensiones de las bodegas, los restos humanos en ataúdes no se podrán transportar.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 es el límite máximo de mercancía de valor que puede ser llevada a bordo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El límite máximo a transportar del valor declarado o asegurado de 9.616.000 € (o valor equivalente en otra moneda)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Qué voces y comprobaciones tienen que dar las TCP durant</w:t>
      </w:r>
      <w:r w:rsidRPr="006E1CC3">
        <w:rPr>
          <w:b/>
          <w:bCs/>
          <w:lang w:val="es-ES"/>
        </w:rPr>
        <w:t>e el vuelo?</w:t>
      </w:r>
      <w:proofErr w:type="gramEnd"/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Llamada a cabina</w:t>
      </w:r>
      <w:r>
        <w:rPr>
          <w:color w:val="808080"/>
        </w:rPr>
        <w:t xml:space="preserve"> → </w:t>
      </w:r>
      <w:r>
        <w:t>30min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Recordatorio no fumar</w:t>
      </w:r>
      <w:r>
        <w:rPr>
          <w:color w:val="808080"/>
        </w:rPr>
        <w:t xml:space="preserve"> → </w:t>
      </w:r>
      <w:r>
        <w:t>90min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Comprobación del lavabo</w:t>
      </w:r>
      <w:r>
        <w:rPr>
          <w:color w:val="808080"/>
        </w:rPr>
        <w:t xml:space="preserve"> → </w:t>
      </w:r>
      <w:r>
        <w:t>30min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Señal de cinturones puesta</w:t>
      </w:r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recordatorio 15min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Cuándo no se puede convertir de Visibilidad a CMV?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cálculos de mínimo de despegue LVTO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 xml:space="preserve">continuación </w:t>
      </w:r>
      <w:r>
        <w:t>de aproximación en LVO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 xml:space="preserve">Cuál es la categoría RFFS contra incendio del avión, es posible reducirla y con que condicionantes en la fase de planificación del vuelo para aeródromos origen/destino y </w:t>
      </w:r>
      <w:proofErr w:type="gramStart"/>
      <w:r w:rsidRPr="006E1CC3">
        <w:rPr>
          <w:b/>
          <w:bCs/>
          <w:lang w:val="es-ES"/>
        </w:rPr>
        <w:t>alternativos origen</w:t>
      </w:r>
      <w:proofErr w:type="gramEnd"/>
      <w:r w:rsidRPr="006E1CC3">
        <w:rPr>
          <w:b/>
          <w:bCs/>
          <w:lang w:val="es-ES"/>
        </w:rPr>
        <w:t>/destino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rPr>
          <w:b/>
          <w:bCs/>
        </w:rPr>
        <w:t>Categoría RFFS≥7</w:t>
      </w:r>
      <w:r>
        <w:t xml:space="preserve">. 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Para Aerodromo origen/destino</w:t>
      </w:r>
      <w:r w:rsidRPr="006E1CC3">
        <w:rPr>
          <w:lang w:val="es-ES"/>
        </w:rPr>
        <w:t xml:space="preserve">: </w:t>
      </w:r>
      <w:r w:rsidRPr="006E1CC3">
        <w:rPr>
          <w:b/>
          <w:bCs/>
          <w:lang w:val="es-ES"/>
        </w:rPr>
        <w:t>RFFS</w:t>
      </w:r>
      <w:r w:rsidRPr="006E1CC3">
        <w:rPr>
          <w:lang w:val="es-ES"/>
        </w:rPr>
        <w:t xml:space="preserve"> </w:t>
      </w:r>
      <w:r w:rsidRPr="006E1CC3">
        <w:rPr>
          <w:b/>
          <w:bCs/>
          <w:lang w:val="es-ES"/>
        </w:rPr>
        <w:t>6</w:t>
      </w:r>
      <w:r w:rsidRPr="006E1CC3">
        <w:rPr>
          <w:lang w:val="es-ES"/>
        </w:rPr>
        <w:t xml:space="preserve"> si NOTAM &gt;72</w:t>
      </w:r>
      <w:proofErr w:type="gramStart"/>
      <w:r w:rsidRPr="006E1CC3">
        <w:rPr>
          <w:lang w:val="es-ES"/>
        </w:rPr>
        <w:t>h ;</w:t>
      </w:r>
      <w:proofErr w:type="gramEnd"/>
      <w:r w:rsidRPr="006E1CC3">
        <w:rPr>
          <w:lang w:val="es-ES"/>
        </w:rPr>
        <w:t xml:space="preserve"> </w:t>
      </w:r>
      <w:r w:rsidRPr="006E1CC3">
        <w:rPr>
          <w:b/>
          <w:bCs/>
          <w:lang w:val="es-ES"/>
        </w:rPr>
        <w:t>RFFS 5</w:t>
      </w:r>
      <w:r w:rsidRPr="006E1CC3">
        <w:rPr>
          <w:lang w:val="es-ES"/>
        </w:rPr>
        <w:t xml:space="preserve"> si NOTAM ≤72h. // </w:t>
      </w:r>
      <w:r w:rsidRPr="006E1CC3">
        <w:rPr>
          <w:color w:val="FFC002"/>
          <w:lang w:val="es-ES"/>
        </w:rPr>
        <w:t>al menos un alternativo con RFFS≥7, la aeronave se despacha sin diferidos en sistema controles vuelo (ATA 27), tren de aterrizaje (ATA 32) ni a los sistemas de protección de inc</w:t>
      </w:r>
      <w:r w:rsidRPr="006E1CC3">
        <w:rPr>
          <w:color w:val="FFC002"/>
          <w:lang w:val="es-ES"/>
        </w:rPr>
        <w:t>endios (ATA 26)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Para alternativo origen/destino</w:t>
      </w:r>
      <w:r w:rsidRPr="006E1CC3">
        <w:rPr>
          <w:lang w:val="es-ES"/>
        </w:rPr>
        <w:t xml:space="preserve">: </w:t>
      </w:r>
      <w:r w:rsidRPr="006E1CC3">
        <w:rPr>
          <w:b/>
          <w:bCs/>
          <w:lang w:val="es-ES"/>
        </w:rPr>
        <w:t>RFFS 5</w:t>
      </w:r>
      <w:r w:rsidRPr="006E1CC3">
        <w:rPr>
          <w:lang w:val="es-ES"/>
        </w:rPr>
        <w:t xml:space="preserve"> si NOTAM &gt;72</w:t>
      </w:r>
      <w:proofErr w:type="gramStart"/>
      <w:r w:rsidRPr="006E1CC3">
        <w:rPr>
          <w:lang w:val="es-ES"/>
        </w:rPr>
        <w:t>h ;</w:t>
      </w:r>
      <w:proofErr w:type="gramEnd"/>
      <w:r w:rsidRPr="006E1CC3">
        <w:rPr>
          <w:lang w:val="es-ES"/>
        </w:rPr>
        <w:t xml:space="preserve"> </w:t>
      </w:r>
      <w:r w:rsidRPr="006E1CC3">
        <w:rPr>
          <w:b/>
          <w:bCs/>
          <w:lang w:val="es-ES"/>
        </w:rPr>
        <w:t>RFFS 4</w:t>
      </w:r>
      <w:r w:rsidRPr="006E1CC3">
        <w:rPr>
          <w:lang w:val="es-ES"/>
        </w:rPr>
        <w:t xml:space="preserve"> si NOTAM ≤72h. // </w:t>
      </w:r>
      <w:r w:rsidRPr="006E1CC3">
        <w:rPr>
          <w:color w:val="FFC002"/>
          <w:lang w:val="es-ES"/>
        </w:rPr>
        <w:t>cumplir con aeródromo origen/destino categoría RFFS≥7, al menos otro aeródromo de alternativo con categoría RFFS≥7,</w:t>
      </w:r>
      <w:r w:rsidRPr="006E1CC3">
        <w:rPr>
          <w:lang w:val="es-ES"/>
        </w:rPr>
        <w:t xml:space="preserve"> </w:t>
      </w:r>
      <w:r w:rsidRPr="006E1CC3">
        <w:rPr>
          <w:color w:val="FFC002"/>
          <w:lang w:val="es-ES"/>
        </w:rPr>
        <w:t>la aeronave se despacha sin diferidos en sistema controles vuelo (ATA 27), tren de aterrizaje (ATA 32) ni a los sistemas de protección de incendios (ATA 26)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Cuál es la categoría RFFS contra incendio del avión, es posible reducirla y con que condicionan</w:t>
      </w:r>
      <w:r w:rsidRPr="006E1CC3">
        <w:rPr>
          <w:b/>
          <w:bCs/>
          <w:lang w:val="es-ES"/>
        </w:rPr>
        <w:t>tes en la fase de planificación para alternativos en ruta (ERAs)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 xml:space="preserve">Publicado AIP </w:t>
      </w:r>
      <w:r>
        <w:rPr>
          <w:b/>
          <w:bCs/>
        </w:rPr>
        <w:t>RFFS≥7</w:t>
      </w:r>
      <w:r>
        <w:t xml:space="preserve"> </w:t>
      </w:r>
      <w: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Con tiempo de pre aviso ≥30 min &amp; publicado en AIP o NOTAM &gt;72h </w:t>
      </w:r>
      <w:r w:rsidRPr="006E1CC3">
        <w:rPr>
          <w:b/>
          <w:bCs/>
          <w:lang w:val="es-ES"/>
        </w:rPr>
        <w:t>RFFS 4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Con tiempo de pre aviso &lt;30 min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2"/>
          <w:numId w:val="1"/>
        </w:numPr>
        <w:rPr>
          <w:lang w:val="es-ES"/>
        </w:rPr>
      </w:pPr>
      <w:r w:rsidRPr="006E1CC3">
        <w:rPr>
          <w:lang w:val="es-ES"/>
        </w:rPr>
        <w:t xml:space="preserve">Publicado en AIP o NOTAM &gt;72h </w:t>
      </w:r>
      <w:r w:rsidRPr="006E1CC3">
        <w:rPr>
          <w:b/>
          <w:bCs/>
          <w:lang w:val="es-ES"/>
        </w:rPr>
        <w:t>RFFS 5</w:t>
      </w:r>
      <w:r w:rsidRPr="006E1CC3">
        <w:rPr>
          <w:lang w:val="es-ES"/>
        </w:rPr>
        <w:t xml:space="preserve"> 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2"/>
          <w:numId w:val="1"/>
        </w:numPr>
      </w:pPr>
      <w:r>
        <w:t>Degradación NOTAM ≤72h</w:t>
      </w:r>
      <w:r>
        <w:t xml:space="preserve"> </w:t>
      </w:r>
      <w:r>
        <w:rPr>
          <w:b/>
          <w:bCs/>
        </w:rPr>
        <w:t>RFFS 4</w:t>
      </w:r>
      <w:r>
        <w:t xml:space="preserve"> 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lang w:val="es-ES"/>
        </w:rPr>
        <w:t>Cuantos AVIH pueden ser transportados?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El número máximo de recipientes a transportar será de 2, que podrán ser del mismo pasajero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Se deberán transportar en bodega delantera H1 y si fuera necesario H2 asegurar ventilación adecuada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Si son anim</w:t>
      </w:r>
      <w:r w:rsidRPr="006E1CC3">
        <w:rPr>
          <w:lang w:val="es-ES"/>
        </w:rPr>
        <w:t>ales enemigos deberán ir en compartimentos diferentes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Perros de ≥20kg y/o raza peligrosa deben ir con bozal, excepto bulldog y perros y animales pertenecientes a FFCCSS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Tiempo máximo de antelación en bodega de 2 horas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Cuántos FAK y cuántos MEK llevam</w:t>
      </w:r>
      <w:r w:rsidRPr="006E1CC3">
        <w:rPr>
          <w:b/>
          <w:bCs/>
          <w:lang w:val="es-ES"/>
        </w:rPr>
        <w:t>os y cuáles son sus características?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FAK x2</w:t>
      </w:r>
      <w:r w:rsidRPr="006E1CC3">
        <w:rPr>
          <w:lang w:val="es-ES"/>
        </w:rPr>
        <w:t xml:space="preserve"> hay que checkear presencia, correcta ubicación, precinto, etiqueta y fecha de caducidad. Si se abre rellenar parte de utilización y depositarlo dentro. 1 de los 2 fak puede estar incompleto para 2 días de calend</w:t>
      </w:r>
      <w:r w:rsidRPr="006E1CC3">
        <w:rPr>
          <w:lang w:val="es-ES"/>
        </w:rPr>
        <w:t>ario.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b/>
          <w:bCs/>
          <w:lang w:val="es-ES"/>
        </w:rPr>
        <w:t>MEK x1</w:t>
      </w:r>
      <w:r w:rsidRPr="006E1CC3">
        <w:rPr>
          <w:lang w:val="es-ES"/>
        </w:rPr>
        <w:t xml:space="preserve"> (es necesario en aviones cuya ruta diste en más de 60min de un aeródromo cercano donde haya asistencia médica cualificada). Vida útil 12 </w:t>
      </w:r>
      <w:proofErr w:type="gramStart"/>
      <w:r w:rsidRPr="006E1CC3">
        <w:rPr>
          <w:lang w:val="es-ES"/>
        </w:rPr>
        <w:t>meses</w:t>
      </w:r>
      <w:proofErr w:type="gramEnd"/>
      <w:r w:rsidRPr="006E1CC3">
        <w:rPr>
          <w:lang w:val="es-ES"/>
        </w:rPr>
        <w:t xml:space="preserve"> pero puede ser reducido a 9 meses. Puede estar incompleto para un vuelo con un destino donde se pue</w:t>
      </w:r>
      <w:r w:rsidRPr="006E1CC3">
        <w:rPr>
          <w:lang w:val="es-ES"/>
        </w:rPr>
        <w:t>da reponer (máximo 2 días de calendario)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lastRenderedPageBreak/>
        <w:t>En qué se basa la MEL?</w:t>
      </w:r>
      <w:proofErr w:type="gramEnd"/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La MEL se basa en la MMEL. Solo aplica a aviación comercial. Es parte del Manual de Operaciones. No será menos restrictiva que la MMEL.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A partir de cuando aplica la MEL?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La MEL aplica hasta que se inicia el vuelo. Esto significa el punto donde el avión pueda moverse por su propia potencia con el objetivo de prepararse para el despegue.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 xml:space="preserve">La aparición de un fallo entre el comienzo del vuelo y el despegue es decisión del comandante con pilot judgement y good airmanship. 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1"/>
          <w:numId w:val="1"/>
        </w:numPr>
        <w:rPr>
          <w:lang w:val="es-ES"/>
        </w:rPr>
      </w:pPr>
      <w:r w:rsidRPr="006E1CC3">
        <w:rPr>
          <w:lang w:val="es-ES"/>
        </w:rPr>
        <w:t>La MEL no exime al comandante de decidir que el avión esté en condiciones para realizar una operación segura.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 xml:space="preserve">Cuántos </w:t>
      </w:r>
      <w:r w:rsidRPr="006E1CC3">
        <w:rPr>
          <w:b/>
          <w:bCs/>
          <w:lang w:val="es-ES"/>
        </w:rPr>
        <w:t>lavabos tienen que estar operativos para salir?</w:t>
      </w:r>
      <w:proofErr w:type="gramEnd"/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Al menos 1 lavabo tiene que estar operativo.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Que requisitos son necesarios para que Binter pueda usar mínimos de plan básico con Variaciones?</w:t>
      </w:r>
      <w:proofErr w:type="gramEnd"/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Flight Monitoring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LVO</w:t>
      </w:r>
      <w: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t>sistema automático de planificación</w:t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Que requisitos son necesarios para que Binter pueda usar mínimos de plan básico con Variaciones?</w:t>
      </w:r>
      <w:proofErr w:type="gramEnd"/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proofErr w:type="gramStart"/>
      <w:r w:rsidRPr="006E1CC3">
        <w:rPr>
          <w:b/>
          <w:bCs/>
          <w:lang w:val="es-ES"/>
        </w:rPr>
        <w:t>Cuál es el requisito de oxígeno mínimo para aviones presurizados?</w:t>
      </w:r>
      <w:proofErr w:type="gramEnd"/>
      <w:r w:rsidRPr="006E1CC3">
        <w:rPr>
          <w:color w:val="808080"/>
          <w:lang w:val="es-ES"/>
        </w:rPr>
        <w:t xml:space="preserve"> → </w:t>
      </w:r>
      <w:r w:rsidRPr="006E1CC3">
        <w:rPr>
          <w:lang w:val="es-ES"/>
        </w:rPr>
        <w:t>Suministro de 2h para aviones certificados para volar a altitudes superiores a 25000ft.</w:t>
      </w:r>
      <w:r w:rsidRPr="006E1CC3">
        <w:rPr>
          <w:lang w:val="es-ES"/>
        </w:rP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 xml:space="preserve"> </w:t>
      </w:r>
    </w:p>
    <w:tbl>
      <w:tblPr>
        <w:tblW w:w="100" w:type="auto"/>
        <w:tblInd w:w="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7"/>
        <w:gridCol w:w="2083"/>
        <w:gridCol w:w="986"/>
      </w:tblGrid>
      <w:tr w:rsidR="00636D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Mínimos de planificación para aeródromo alternativo en ruta (ERA), alternativo en ruta por combustible (FUEL ERA) y aeródromo alternativo de destino</w:t>
            </w:r>
          </w:p>
        </w:tc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Base del techo de nubes o visibilidad vertical</w:t>
            </w:r>
          </w:p>
        </w:tc>
        <w:tc>
          <w:tcPr>
            <w:tcW w:w="0" w:type="auto"/>
          </w:tcPr>
          <w:p w:rsidR="00636D1B" w:rsidRDefault="006E1CC3">
            <w:r>
              <w:t>RVR/VIS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Default="006E1CC3">
            <w:r>
              <w:t>Aproximaciones instrumentales tipo B</w:t>
            </w:r>
          </w:p>
        </w:tc>
        <w:tc>
          <w:tcPr>
            <w:tcW w:w="0" w:type="auto"/>
          </w:tcPr>
          <w:p w:rsidR="00636D1B" w:rsidRDefault="006E1CC3">
            <w:r>
              <w:t>DA/H + 200ft</w:t>
            </w:r>
          </w:p>
        </w:tc>
        <w:tc>
          <w:tcPr>
            <w:tcW w:w="0" w:type="auto"/>
          </w:tcPr>
          <w:p w:rsidR="00636D1B" w:rsidRDefault="006E1CC3">
            <w:r>
              <w:t>RVR/VIS + 800m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Default="006E1CC3">
            <w:r>
              <w:t>Aproximaciones instrumentales tipo A</w:t>
            </w:r>
          </w:p>
        </w:tc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DA/H o MDA/H + 400ft</w:t>
            </w:r>
          </w:p>
        </w:tc>
        <w:tc>
          <w:tcPr>
            <w:tcW w:w="0" w:type="auto"/>
          </w:tcPr>
          <w:p w:rsidR="00636D1B" w:rsidRDefault="006E1CC3">
            <w:r>
              <w:t>RVR/VIS + 1500m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Default="006E1CC3">
            <w:r>
              <w:t>Aproximaciones en circuito</w:t>
            </w:r>
          </w:p>
        </w:tc>
        <w:tc>
          <w:tcPr>
            <w:tcW w:w="0" w:type="auto"/>
          </w:tcPr>
          <w:p w:rsidR="00636D1B" w:rsidRDefault="006E1CC3">
            <w:r>
              <w:t>MDA/H + 400ft</w:t>
            </w:r>
          </w:p>
        </w:tc>
        <w:tc>
          <w:tcPr>
            <w:tcW w:w="0" w:type="auto"/>
          </w:tcPr>
          <w:p w:rsidR="00636D1B" w:rsidRDefault="006E1CC3">
            <w:r>
              <w:t>VIS + 1500m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Mínimos de planificación para aeródromo alternativo en ruta (ERA), alternativo en ruta por combust</w:t>
            </w:r>
            <w:r w:rsidRPr="006E1CC3">
              <w:rPr>
                <w:lang w:val="es-ES"/>
              </w:rPr>
              <w:t>ible (FUEL ERA) y aeródromo alternativo de destino PLAN BÁSICO CON VARIACIONES</w:t>
            </w:r>
          </w:p>
        </w:tc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Techo en el aeródromo (base de nubes o visibilidad vertical)</w:t>
            </w:r>
          </w:p>
        </w:tc>
        <w:tc>
          <w:tcPr>
            <w:tcW w:w="0" w:type="auto"/>
          </w:tcPr>
          <w:p w:rsidR="00636D1B" w:rsidRDefault="006E1CC3">
            <w:r>
              <w:t>RVR/VIS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Dos o mas operaciones de aproximación por instrumentos del tipo B en uso a dos pistas separadas</w:t>
            </w:r>
          </w:p>
        </w:tc>
        <w:tc>
          <w:tcPr>
            <w:tcW w:w="0" w:type="auto"/>
          </w:tcPr>
          <w:p w:rsidR="00636D1B" w:rsidRDefault="006E1CC3">
            <w:r>
              <w:t>DA/H + 100ft</w:t>
            </w:r>
          </w:p>
        </w:tc>
        <w:tc>
          <w:tcPr>
            <w:tcW w:w="0" w:type="auto"/>
          </w:tcPr>
          <w:p w:rsidR="00636D1B" w:rsidRDefault="006E1CC3">
            <w:r>
              <w:t>RVR + 300m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Una operación de aproximación por instrumentos del tipo B en uso</w:t>
            </w:r>
          </w:p>
        </w:tc>
        <w:tc>
          <w:tcPr>
            <w:tcW w:w="0" w:type="auto"/>
          </w:tcPr>
          <w:p w:rsidR="00636D1B" w:rsidRDefault="006E1CC3">
            <w:r>
              <w:t>DA/H + 150ft</w:t>
            </w:r>
          </w:p>
        </w:tc>
        <w:tc>
          <w:tcPr>
            <w:tcW w:w="0" w:type="auto"/>
          </w:tcPr>
          <w:p w:rsidR="00636D1B" w:rsidRDefault="006E1CC3">
            <w:r>
              <w:t>RVR + 450m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Operación de aproximación 3D por instrumentos tipo A, asociada a una ayuda con mínimos de 200ft o menos</w:t>
            </w:r>
          </w:p>
        </w:tc>
        <w:tc>
          <w:tcPr>
            <w:tcW w:w="0" w:type="auto"/>
          </w:tcPr>
          <w:p w:rsidR="00636D1B" w:rsidRDefault="006E1CC3">
            <w:r>
              <w:t>DA/H + 200ft</w:t>
            </w:r>
          </w:p>
        </w:tc>
        <w:tc>
          <w:tcPr>
            <w:tcW w:w="0" w:type="auto"/>
          </w:tcPr>
          <w:p w:rsidR="00636D1B" w:rsidRDefault="006E1CC3">
            <w:r>
              <w:t>RVR/VIS + 800m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Dos o mas operaciones de aproximación por instrumentos del tipo A en uso, cada una de ellas basada en una ayuda de navegación distinta</w:t>
            </w:r>
          </w:p>
        </w:tc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DA/H o MDA/H + 200ft</w:t>
            </w:r>
          </w:p>
        </w:tc>
        <w:tc>
          <w:tcPr>
            <w:tcW w:w="0" w:type="auto"/>
          </w:tcPr>
          <w:p w:rsidR="00636D1B" w:rsidRDefault="006E1CC3">
            <w:r>
              <w:t>RVR/VIS + 1000m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Una operación de aproximación por instrumentos del tipo A en uso</w:t>
            </w:r>
          </w:p>
        </w:tc>
        <w:tc>
          <w:tcPr>
            <w:tcW w:w="0" w:type="auto"/>
          </w:tcPr>
          <w:p w:rsidR="00636D1B" w:rsidRPr="006E1CC3" w:rsidRDefault="006E1CC3">
            <w:pPr>
              <w:rPr>
                <w:lang w:val="es-ES"/>
              </w:rPr>
            </w:pPr>
            <w:r w:rsidRPr="006E1CC3">
              <w:rPr>
                <w:lang w:val="es-ES"/>
              </w:rPr>
              <w:t>DA/H o MDA/H + 400</w:t>
            </w:r>
            <w:r w:rsidRPr="006E1CC3">
              <w:rPr>
                <w:lang w:val="es-ES"/>
              </w:rPr>
              <w:t>ft</w:t>
            </w:r>
          </w:p>
        </w:tc>
        <w:tc>
          <w:tcPr>
            <w:tcW w:w="0" w:type="auto"/>
          </w:tcPr>
          <w:p w:rsidR="00636D1B" w:rsidRDefault="006E1CC3">
            <w:r>
              <w:t>RVR/VIS + 1500m</w:t>
            </w:r>
          </w:p>
        </w:tc>
      </w:tr>
      <w:tr w:rsidR="00636D1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636D1B" w:rsidRDefault="006E1CC3">
            <w:r>
              <w:t>Aproximaciones en circuito</w:t>
            </w:r>
          </w:p>
        </w:tc>
        <w:tc>
          <w:tcPr>
            <w:tcW w:w="0" w:type="auto"/>
          </w:tcPr>
          <w:p w:rsidR="00636D1B" w:rsidRDefault="006E1CC3">
            <w:r>
              <w:t>MDA/H + 400ft</w:t>
            </w:r>
          </w:p>
        </w:tc>
        <w:tc>
          <w:tcPr>
            <w:tcW w:w="0" w:type="auto"/>
          </w:tcPr>
          <w:p w:rsidR="00636D1B" w:rsidRDefault="006E1CC3">
            <w:r>
              <w:t>VIS + 1500m</w:t>
            </w:r>
          </w:p>
        </w:tc>
      </w:tr>
    </w:tbl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>8.1.7.2.5 MÍNIMOS DE PLANIFICACIÓN PARA AERÓDROMO ALTERNATIVO EN RUTA (ERA), ALTERNATIVO EN RUTA POR COMBUSTIBLE (FUEL ERA) Y AERÓDROMO ALTERNATIVO DE DESTINO (PLAN BÁSICO CON VARIAC</w:t>
      </w:r>
      <w:r w:rsidRPr="006E1CC3">
        <w:rPr>
          <w:lang w:val="es-ES"/>
        </w:rPr>
        <w:t>IONES)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05575" cy="5343525"/>
            <wp:effectExtent l="0" t="0" r="9525" b="9525"/>
            <wp:wrapThrough wrapText="bothSides">
              <wp:wrapPolygon edited="0">
                <wp:start x="0" y="0"/>
                <wp:lineTo x="0" y="21561"/>
                <wp:lineTo x="21568" y="21561"/>
                <wp:lineTo x="2156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636D1B" w:rsidRPr="006E1CC3" w:rsidRDefault="006E1CC3">
      <w:pPr>
        <w:pStyle w:val="ListParagraph"/>
        <w:numPr>
          <w:ilvl w:val="0"/>
          <w:numId w:val="1"/>
        </w:numPr>
        <w:rPr>
          <w:lang w:val="es-ES"/>
        </w:rPr>
      </w:pPr>
      <w:r w:rsidRPr="006E1CC3">
        <w:rPr>
          <w:lang w:val="es-ES"/>
        </w:rPr>
        <w:t>8.1.7.2.6 MÍNIMOS DE PLANIFICACIÓN PARA AERÓDROMO ALTERNATIVO EN RUTA (ERA), ALTERNATIVO EN RUTA POR COMBUSTIBLE (FUEL ERA) Y AERÓDROMO ALTERNATIVO DE DESTINO (plan básico)</w:t>
      </w:r>
      <w:r w:rsidRPr="006E1CC3">
        <w:rPr>
          <w:lang w:val="es-ES"/>
        </w:rPr>
        <w:t xml:space="preserve"> </w:t>
      </w:r>
    </w:p>
    <w:p w:rsidR="00636D1B" w:rsidRDefault="006E1CC3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638175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36" y="21450"/>
                <wp:lineTo x="2153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636D1B" w:rsidRDefault="006E1CC3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sectPr w:rsidR="00636D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nter, Arial, sans-seri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511D4A"/>
    <w:multiLevelType w:val="hybridMultilevel"/>
    <w:tmpl w:val="CC82189E"/>
    <w:lvl w:ilvl="0" w:tplc="CBE83E40">
      <w:start w:val="1"/>
      <w:numFmt w:val="bullet"/>
      <w:lvlText w:val="●"/>
      <w:lvlJc w:val="left"/>
      <w:pPr>
        <w:ind w:left="720" w:hanging="360"/>
      </w:pPr>
    </w:lvl>
    <w:lvl w:ilvl="1" w:tplc="A844C14A">
      <w:start w:val="1"/>
      <w:numFmt w:val="bullet"/>
      <w:lvlText w:val="○"/>
      <w:lvlJc w:val="left"/>
      <w:pPr>
        <w:ind w:left="1440" w:hanging="360"/>
      </w:pPr>
    </w:lvl>
    <w:lvl w:ilvl="2" w:tplc="D6784EBC">
      <w:start w:val="1"/>
      <w:numFmt w:val="bullet"/>
      <w:lvlText w:val="■"/>
      <w:lvlJc w:val="left"/>
      <w:pPr>
        <w:ind w:left="2160" w:hanging="360"/>
      </w:pPr>
    </w:lvl>
    <w:lvl w:ilvl="3" w:tplc="E2E2B836">
      <w:start w:val="1"/>
      <w:numFmt w:val="bullet"/>
      <w:lvlText w:val="●"/>
      <w:lvlJc w:val="left"/>
      <w:pPr>
        <w:ind w:left="2880" w:hanging="360"/>
      </w:pPr>
    </w:lvl>
    <w:lvl w:ilvl="4" w:tplc="9C4C87F6">
      <w:start w:val="1"/>
      <w:numFmt w:val="bullet"/>
      <w:lvlText w:val="○"/>
      <w:lvlJc w:val="left"/>
      <w:pPr>
        <w:ind w:left="3600" w:hanging="360"/>
      </w:pPr>
    </w:lvl>
    <w:lvl w:ilvl="5" w:tplc="8EE67E9A">
      <w:start w:val="1"/>
      <w:numFmt w:val="bullet"/>
      <w:lvlText w:val="■"/>
      <w:lvlJc w:val="left"/>
      <w:pPr>
        <w:ind w:left="4320" w:hanging="360"/>
      </w:pPr>
    </w:lvl>
    <w:lvl w:ilvl="6" w:tplc="48AE9DBE">
      <w:start w:val="1"/>
      <w:numFmt w:val="bullet"/>
      <w:lvlText w:val="●"/>
      <w:lvlJc w:val="left"/>
      <w:pPr>
        <w:ind w:left="5040" w:hanging="360"/>
      </w:pPr>
    </w:lvl>
    <w:lvl w:ilvl="7" w:tplc="FB1E305E">
      <w:start w:val="1"/>
      <w:numFmt w:val="bullet"/>
      <w:lvlText w:val="●"/>
      <w:lvlJc w:val="left"/>
      <w:pPr>
        <w:ind w:left="5760" w:hanging="360"/>
      </w:pPr>
    </w:lvl>
    <w:lvl w:ilvl="8" w:tplc="CE4821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D1B"/>
    <w:rsid w:val="00636D1B"/>
    <w:rsid w:val="006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493009-6F93-4FF7-BFD6-67DA2AE1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ter, Arial, sans-serif" w:eastAsia="Inter, Arial, sans-serif" w:hAnsi="Inter, Arial, sans-serif" w:cs="Inter, Arial, sans-serif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2457</Words>
  <Characters>14011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David Pleguezuelos Sevilla</cp:lastModifiedBy>
  <cp:revision>2</cp:revision>
  <dcterms:created xsi:type="dcterms:W3CDTF">2026-08-19T17:14:00Z</dcterms:created>
  <dcterms:modified xsi:type="dcterms:W3CDTF">2026-08-19T17:14:00Z</dcterms:modified>
</cp:coreProperties>
</file>