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83BC" w14:textId="1E946F26" w:rsidR="00F12C76" w:rsidRDefault="001728D9" w:rsidP="006C0B77">
      <w:pPr>
        <w:spacing w:after="0"/>
        <w:ind w:firstLine="709"/>
        <w:jc w:val="both"/>
        <w:rPr>
          <w:b/>
          <w:bCs/>
          <w:u w:val="single"/>
        </w:rPr>
      </w:pPr>
      <w:r w:rsidRPr="001728D9">
        <w:rPr>
          <w:b/>
          <w:bCs/>
          <w:u w:val="single"/>
        </w:rPr>
        <w:t>Задание 1</w:t>
      </w:r>
    </w:p>
    <w:p w14:paraId="540ECE9C" w14:textId="77777777" w:rsidR="001728D9" w:rsidRDefault="001728D9" w:rsidP="006C0B77">
      <w:pPr>
        <w:spacing w:after="0"/>
        <w:ind w:firstLine="709"/>
        <w:jc w:val="both"/>
        <w:rPr>
          <w:b/>
          <w:bCs/>
          <w:u w:val="single"/>
        </w:rPr>
      </w:pPr>
    </w:p>
    <w:p w14:paraId="79644EB2" w14:textId="55A38558" w:rsidR="001728D9" w:rsidRDefault="001728D9" w:rsidP="001728D9">
      <w:pPr>
        <w:spacing w:after="280"/>
        <w:ind w:firstLine="709"/>
        <w:jc w:val="both"/>
      </w:pPr>
      <w:r w:rsidRPr="001728D9">
        <w:t>Диаграмма Исикавы</w:t>
      </w:r>
      <w:r>
        <w:t xml:space="preserve"> (качественно в </w:t>
      </w:r>
      <w:proofErr w:type="spellStart"/>
      <w:r>
        <w:t>фигме</w:t>
      </w:r>
      <w:proofErr w:type="spellEnd"/>
      <w:r>
        <w:t>).</w:t>
      </w:r>
    </w:p>
    <w:p w14:paraId="06965A51" w14:textId="50021397" w:rsidR="001728D9" w:rsidRDefault="001728D9" w:rsidP="001728D9">
      <w:pPr>
        <w:spacing w:after="0"/>
        <w:jc w:val="center"/>
      </w:pPr>
      <w:r w:rsidRPr="001728D9">
        <w:rPr>
          <w:noProof/>
        </w:rPr>
        <w:drawing>
          <wp:inline distT="0" distB="0" distL="0" distR="0" wp14:anchorId="7AB66882" wp14:editId="4095377C">
            <wp:extent cx="5939790" cy="2802890"/>
            <wp:effectExtent l="0" t="0" r="3810" b="0"/>
            <wp:docPr id="699243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43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B249" w14:textId="12F2FAD7" w:rsidR="00B41F7D" w:rsidRDefault="00B41F7D" w:rsidP="00B41F7D">
      <w:pPr>
        <w:spacing w:after="0"/>
        <w:jc w:val="both"/>
      </w:pPr>
      <w:r>
        <w:t>Основные риски, которые приводят к проблеме:</w:t>
      </w:r>
    </w:p>
    <w:p w14:paraId="70FC1449" w14:textId="77999645" w:rsidR="00B41F7D" w:rsidRDefault="00B41F7D" w:rsidP="00B41F7D">
      <w:pPr>
        <w:pStyle w:val="a7"/>
        <w:numPr>
          <w:ilvl w:val="0"/>
          <w:numId w:val="2"/>
        </w:numPr>
        <w:spacing w:after="0"/>
        <w:jc w:val="both"/>
      </w:pPr>
      <w:r>
        <w:t>Нехватка поддержки в творчества со стороны.</w:t>
      </w:r>
    </w:p>
    <w:p w14:paraId="20297A4C" w14:textId="4945FBDF" w:rsidR="00B41F7D" w:rsidRDefault="00B41F7D" w:rsidP="00B41F7D">
      <w:pPr>
        <w:pStyle w:val="a7"/>
        <w:numPr>
          <w:ilvl w:val="0"/>
          <w:numId w:val="2"/>
        </w:numPr>
        <w:spacing w:after="0"/>
        <w:jc w:val="both"/>
      </w:pPr>
      <w:r>
        <w:t>Отсутствие личного тайм-менеджмента.</w:t>
      </w:r>
    </w:p>
    <w:p w14:paraId="4DDCB06D" w14:textId="509F2FE0" w:rsidR="00B41F7D" w:rsidRDefault="00B41F7D" w:rsidP="00B41F7D">
      <w:pPr>
        <w:pStyle w:val="a7"/>
        <w:numPr>
          <w:ilvl w:val="0"/>
          <w:numId w:val="2"/>
        </w:numPr>
        <w:spacing w:after="0"/>
        <w:jc w:val="both"/>
      </w:pPr>
      <w:r>
        <w:t>Заинтересованность в получении навыков по профессии, при этом отбрасывание хобби на задний план.</w:t>
      </w:r>
    </w:p>
    <w:p w14:paraId="4268F6D1" w14:textId="1FA21FE5" w:rsidR="00B41F7D" w:rsidRDefault="00B41F7D" w:rsidP="00B41F7D">
      <w:pPr>
        <w:pStyle w:val="a7"/>
        <w:numPr>
          <w:ilvl w:val="0"/>
          <w:numId w:val="2"/>
        </w:numPr>
        <w:spacing w:after="0"/>
        <w:jc w:val="both"/>
      </w:pPr>
      <w:r>
        <w:t>Платный доступ к качественным ПО.</w:t>
      </w:r>
    </w:p>
    <w:p w14:paraId="1F702C3E" w14:textId="6772329C" w:rsidR="00B41F7D" w:rsidRDefault="00B41F7D" w:rsidP="00B41F7D">
      <w:pPr>
        <w:pStyle w:val="a7"/>
        <w:numPr>
          <w:ilvl w:val="0"/>
          <w:numId w:val="2"/>
        </w:numPr>
        <w:spacing w:after="0"/>
        <w:jc w:val="both"/>
      </w:pPr>
      <w:r>
        <w:t>Ощущение, что «не видно развития в скилле».</w:t>
      </w:r>
    </w:p>
    <w:p w14:paraId="099B5D59" w14:textId="40AA2F9A" w:rsidR="001728D9" w:rsidRDefault="001728D9" w:rsidP="001728D9">
      <w:pPr>
        <w:spacing w:after="0"/>
        <w:jc w:val="both"/>
        <w:rPr>
          <w:b/>
          <w:bCs/>
          <w:u w:val="single"/>
        </w:rPr>
      </w:pPr>
      <w:r w:rsidRPr="001728D9">
        <w:rPr>
          <w:b/>
          <w:bCs/>
          <w:u w:val="single"/>
        </w:rPr>
        <w:t>Задание 2</w:t>
      </w:r>
    </w:p>
    <w:p w14:paraId="490E014D" w14:textId="77777777" w:rsidR="001728D9" w:rsidRDefault="001728D9" w:rsidP="001728D9">
      <w:pPr>
        <w:spacing w:after="0"/>
        <w:jc w:val="both"/>
        <w:rPr>
          <w:b/>
          <w:bCs/>
          <w:u w:val="single"/>
        </w:rPr>
      </w:pPr>
    </w:p>
    <w:p w14:paraId="3B1E06C9" w14:textId="77C9CFCB" w:rsidR="00B41F7D" w:rsidRDefault="00B41F7D" w:rsidP="00B41F7D">
      <w:pPr>
        <w:pStyle w:val="a7"/>
        <w:numPr>
          <w:ilvl w:val="0"/>
          <w:numId w:val="3"/>
        </w:numPr>
        <w:spacing w:after="0"/>
        <w:jc w:val="both"/>
      </w:pPr>
      <w:r>
        <w:t>Нехватка поддержки в творчества со стороны: вероятность = 6, последствия = 6, важность = 36.</w:t>
      </w:r>
    </w:p>
    <w:p w14:paraId="09F724C4" w14:textId="0056AD72" w:rsidR="00B41F7D" w:rsidRDefault="00B41F7D" w:rsidP="00B41F7D">
      <w:pPr>
        <w:pStyle w:val="a7"/>
        <w:numPr>
          <w:ilvl w:val="0"/>
          <w:numId w:val="3"/>
        </w:numPr>
        <w:spacing w:after="0"/>
        <w:jc w:val="both"/>
      </w:pPr>
      <w:r>
        <w:t>Отсутствие личного тайм-менеджмента: вероятность = 7, последствия = 8, важность = 56.</w:t>
      </w:r>
    </w:p>
    <w:p w14:paraId="694A1B36" w14:textId="17970B70" w:rsidR="00B41F7D" w:rsidRDefault="00B41F7D" w:rsidP="00B41F7D">
      <w:pPr>
        <w:pStyle w:val="a7"/>
        <w:numPr>
          <w:ilvl w:val="0"/>
          <w:numId w:val="3"/>
        </w:numPr>
        <w:spacing w:after="0"/>
        <w:jc w:val="both"/>
      </w:pPr>
      <w:r>
        <w:t xml:space="preserve">Заинтересованность в получении навыков по профессии, при этом отбрасывание хобби на задний план: вероятность = 5, </w:t>
      </w:r>
      <w:r w:rsidR="009D36C4">
        <w:t>последствия = 3, важность = 15.</w:t>
      </w:r>
    </w:p>
    <w:p w14:paraId="5B02E6AB" w14:textId="2218E582" w:rsidR="00B41F7D" w:rsidRDefault="00B41F7D" w:rsidP="00B41F7D">
      <w:pPr>
        <w:pStyle w:val="a7"/>
        <w:numPr>
          <w:ilvl w:val="0"/>
          <w:numId w:val="3"/>
        </w:numPr>
        <w:spacing w:after="0"/>
        <w:jc w:val="both"/>
      </w:pPr>
      <w:r>
        <w:t>Платный доступ к качественным ПО</w:t>
      </w:r>
      <w:r w:rsidR="009D36C4">
        <w:t>: вероятность = 2, последствия = 2, важность = 4.</w:t>
      </w:r>
    </w:p>
    <w:p w14:paraId="19581839" w14:textId="4D74EF65" w:rsidR="00B41F7D" w:rsidRDefault="00B41F7D" w:rsidP="00B41F7D">
      <w:pPr>
        <w:pStyle w:val="a7"/>
        <w:numPr>
          <w:ilvl w:val="0"/>
          <w:numId w:val="3"/>
        </w:numPr>
        <w:spacing w:after="0"/>
        <w:jc w:val="both"/>
      </w:pPr>
      <w:r>
        <w:t>Ощущение, что «не видно развития в скилле»</w:t>
      </w:r>
      <w:r w:rsidR="009D36C4">
        <w:t>: вероятность = 9, последствия = 9, важность = 81.</w:t>
      </w:r>
    </w:p>
    <w:p w14:paraId="1A6036B0" w14:textId="11FA75C1" w:rsidR="00066975" w:rsidRDefault="00066975" w:rsidP="00066975">
      <w:pPr>
        <w:spacing w:after="0"/>
        <w:jc w:val="both"/>
      </w:pPr>
      <w:r>
        <w:t>Наиболее важные риски: Ощущение, что «не видно развития в скилле», отсутствие личного тайм-менеджмента.</w:t>
      </w:r>
    </w:p>
    <w:p w14:paraId="7A7834C7" w14:textId="77777777" w:rsidR="00066975" w:rsidRDefault="00066975" w:rsidP="00066975">
      <w:pPr>
        <w:spacing w:after="0"/>
        <w:jc w:val="both"/>
      </w:pPr>
    </w:p>
    <w:p w14:paraId="093CE544" w14:textId="758C75B6" w:rsidR="00066975" w:rsidRDefault="00066975" w:rsidP="00066975">
      <w:pPr>
        <w:spacing w:after="0"/>
        <w:jc w:val="both"/>
      </w:pPr>
      <w:r>
        <w:t xml:space="preserve">Риск: </w:t>
      </w:r>
      <w:r w:rsidR="00C9614A">
        <w:t>Ощущение, что «не видно развития в скилле»</w:t>
      </w:r>
    </w:p>
    <w:p w14:paraId="24673972" w14:textId="4EC6FE5C" w:rsidR="00C9614A" w:rsidRDefault="00C9614A" w:rsidP="00066975">
      <w:pPr>
        <w:spacing w:after="0"/>
        <w:jc w:val="both"/>
      </w:pPr>
      <w:r>
        <w:t>Реализация стратегии:</w:t>
      </w:r>
    </w:p>
    <w:p w14:paraId="5C491298" w14:textId="77777777" w:rsidR="00C9614A" w:rsidRPr="00C9614A" w:rsidRDefault="00C9614A" w:rsidP="00C9614A">
      <w:pPr>
        <w:numPr>
          <w:ilvl w:val="0"/>
          <w:numId w:val="4"/>
        </w:numPr>
        <w:spacing w:after="0"/>
        <w:jc w:val="both"/>
      </w:pPr>
      <w:r w:rsidRPr="00C9614A">
        <w:t>Поставить конкретные цели — чётко определить, какие навыки нужно улучшить.</w:t>
      </w:r>
    </w:p>
    <w:p w14:paraId="7A5B3B2A" w14:textId="77777777" w:rsidR="00C9614A" w:rsidRPr="00C9614A" w:rsidRDefault="00C9614A" w:rsidP="00C9614A">
      <w:pPr>
        <w:numPr>
          <w:ilvl w:val="0"/>
          <w:numId w:val="4"/>
        </w:numPr>
        <w:spacing w:after="0"/>
        <w:jc w:val="both"/>
      </w:pPr>
      <w:r w:rsidRPr="00C9614A">
        <w:lastRenderedPageBreak/>
        <w:t xml:space="preserve">Отслеживать прогресс — вести дневник или </w:t>
      </w:r>
      <w:proofErr w:type="spellStart"/>
      <w:r w:rsidRPr="00C9614A">
        <w:t>чеклист</w:t>
      </w:r>
      <w:proofErr w:type="spellEnd"/>
      <w:r w:rsidRPr="00C9614A">
        <w:t xml:space="preserve"> достижений.</w:t>
      </w:r>
    </w:p>
    <w:p w14:paraId="18F9B452" w14:textId="77777777" w:rsidR="00C9614A" w:rsidRPr="00C9614A" w:rsidRDefault="00C9614A" w:rsidP="00C9614A">
      <w:pPr>
        <w:numPr>
          <w:ilvl w:val="0"/>
          <w:numId w:val="4"/>
        </w:numPr>
        <w:spacing w:after="0"/>
        <w:jc w:val="both"/>
      </w:pPr>
      <w:r w:rsidRPr="00C9614A">
        <w:t>Разнообразить практику — пробовать новые задачи или проекты.</w:t>
      </w:r>
    </w:p>
    <w:p w14:paraId="3E875D38" w14:textId="77777777" w:rsidR="00C9614A" w:rsidRPr="00C9614A" w:rsidRDefault="00C9614A" w:rsidP="00C9614A">
      <w:pPr>
        <w:numPr>
          <w:ilvl w:val="0"/>
          <w:numId w:val="4"/>
        </w:numPr>
        <w:spacing w:after="0"/>
        <w:jc w:val="both"/>
      </w:pPr>
      <w:r w:rsidRPr="00C9614A">
        <w:t>Получать обратную связь — от наставника или коллег.</w:t>
      </w:r>
    </w:p>
    <w:p w14:paraId="183865B1" w14:textId="1CF6C2CF" w:rsidR="00C9614A" w:rsidRDefault="00C9614A" w:rsidP="00066975">
      <w:pPr>
        <w:numPr>
          <w:ilvl w:val="0"/>
          <w:numId w:val="4"/>
        </w:numPr>
        <w:spacing w:after="0"/>
        <w:jc w:val="both"/>
      </w:pPr>
      <w:r w:rsidRPr="00C9614A">
        <w:t>Сравнивать себя только с прошлым собой, а не с другими.</w:t>
      </w:r>
    </w:p>
    <w:p w14:paraId="30AA9F21" w14:textId="49E70E77" w:rsidR="00C9614A" w:rsidRDefault="00C9614A" w:rsidP="00C9614A">
      <w:pPr>
        <w:spacing w:after="0"/>
        <w:jc w:val="both"/>
      </w:pPr>
      <w:r>
        <w:t>Риск</w:t>
      </w:r>
      <w:r w:rsidRPr="00C9614A">
        <w:t xml:space="preserve"> </w:t>
      </w:r>
      <w:r>
        <w:t>отсутствие личного тайм-менеджмента.</w:t>
      </w:r>
    </w:p>
    <w:p w14:paraId="1159706E" w14:textId="0FC4F93D" w:rsidR="00C9614A" w:rsidRDefault="00C9614A" w:rsidP="00C9614A">
      <w:pPr>
        <w:spacing w:after="0"/>
        <w:jc w:val="both"/>
      </w:pPr>
      <w:r>
        <w:t>Реализация стратегии:</w:t>
      </w:r>
    </w:p>
    <w:p w14:paraId="02DDF5F7" w14:textId="77777777" w:rsidR="00C9614A" w:rsidRPr="00C9614A" w:rsidRDefault="00C9614A" w:rsidP="00C9614A">
      <w:pPr>
        <w:numPr>
          <w:ilvl w:val="0"/>
          <w:numId w:val="5"/>
        </w:numPr>
        <w:spacing w:after="0"/>
        <w:jc w:val="both"/>
      </w:pPr>
      <w:r w:rsidRPr="00C9614A">
        <w:t xml:space="preserve">Вести план на день/неделю — использовать календарь или </w:t>
      </w:r>
      <w:proofErr w:type="spellStart"/>
      <w:r w:rsidRPr="00C9614A">
        <w:t>таск</w:t>
      </w:r>
      <w:proofErr w:type="spellEnd"/>
      <w:r w:rsidRPr="00C9614A">
        <w:t>-менеджер.</w:t>
      </w:r>
    </w:p>
    <w:p w14:paraId="1831BF67" w14:textId="3B362067" w:rsidR="00C9614A" w:rsidRPr="00C9614A" w:rsidRDefault="00C9614A" w:rsidP="00C9614A">
      <w:pPr>
        <w:numPr>
          <w:ilvl w:val="0"/>
          <w:numId w:val="5"/>
        </w:numPr>
        <w:spacing w:after="0"/>
        <w:jc w:val="both"/>
      </w:pPr>
      <w:proofErr w:type="spellStart"/>
      <w:r w:rsidRPr="00C9614A">
        <w:t>Приоритизировать</w:t>
      </w:r>
      <w:proofErr w:type="spellEnd"/>
      <w:r w:rsidRPr="00C9614A">
        <w:t xml:space="preserve"> задачи</w:t>
      </w:r>
      <w:r>
        <w:t>.</w:t>
      </w:r>
    </w:p>
    <w:p w14:paraId="5CD01BFE" w14:textId="77777777" w:rsidR="00C9614A" w:rsidRPr="00C9614A" w:rsidRDefault="00C9614A" w:rsidP="00C9614A">
      <w:pPr>
        <w:numPr>
          <w:ilvl w:val="0"/>
          <w:numId w:val="5"/>
        </w:numPr>
        <w:spacing w:after="0"/>
        <w:jc w:val="both"/>
      </w:pPr>
      <w:r w:rsidRPr="00C9614A">
        <w:t>Ограничить отвлекающие факторы — уведомления, соцсети.</w:t>
      </w:r>
    </w:p>
    <w:p w14:paraId="36CEC866" w14:textId="77777777" w:rsidR="00C9614A" w:rsidRPr="00C9614A" w:rsidRDefault="00C9614A" w:rsidP="00C9614A">
      <w:pPr>
        <w:numPr>
          <w:ilvl w:val="0"/>
          <w:numId w:val="5"/>
        </w:numPr>
        <w:spacing w:after="0"/>
        <w:jc w:val="both"/>
      </w:pPr>
      <w:r w:rsidRPr="00C9614A">
        <w:t>Рефлексировать в конце дня — что получилось, что улучшить.</w:t>
      </w:r>
    </w:p>
    <w:p w14:paraId="06319171" w14:textId="77777777" w:rsidR="00C9614A" w:rsidRDefault="00C9614A" w:rsidP="00C9614A">
      <w:pPr>
        <w:spacing w:after="0"/>
        <w:jc w:val="both"/>
      </w:pPr>
    </w:p>
    <w:p w14:paraId="451BD3A5" w14:textId="77777777" w:rsidR="00C9614A" w:rsidRDefault="00C9614A" w:rsidP="00C9614A">
      <w:pPr>
        <w:spacing w:after="0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3260"/>
        <w:gridCol w:w="3395"/>
      </w:tblGrid>
      <w:tr w:rsidR="009D372C" w14:paraId="33F7E767" w14:textId="77777777" w:rsidTr="009D372C">
        <w:tc>
          <w:tcPr>
            <w:tcW w:w="421" w:type="dxa"/>
          </w:tcPr>
          <w:p w14:paraId="408EB97C" w14:textId="49986B73" w:rsidR="009D372C" w:rsidRPr="009D372C" w:rsidRDefault="009D372C" w:rsidP="00066975">
            <w:pPr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68" w:type="dxa"/>
          </w:tcPr>
          <w:p w14:paraId="3E6E9833" w14:textId="5A45F1CE" w:rsidR="009D372C" w:rsidRDefault="009D372C" w:rsidP="00066975">
            <w:pPr>
              <w:jc w:val="both"/>
            </w:pPr>
            <w:r>
              <w:t>Стратегии</w:t>
            </w:r>
          </w:p>
        </w:tc>
        <w:tc>
          <w:tcPr>
            <w:tcW w:w="3260" w:type="dxa"/>
          </w:tcPr>
          <w:p w14:paraId="33D1A150" w14:textId="285B3E0C" w:rsidR="009D372C" w:rsidRDefault="009D372C" w:rsidP="00066975">
            <w:pPr>
              <w:jc w:val="both"/>
            </w:pPr>
            <w:r>
              <w:t>Ощущение, что «не видно развития в скилле</w:t>
            </w:r>
            <w:r>
              <w:t>»</w:t>
            </w:r>
          </w:p>
        </w:tc>
        <w:tc>
          <w:tcPr>
            <w:tcW w:w="3395" w:type="dxa"/>
          </w:tcPr>
          <w:p w14:paraId="0C264A2A" w14:textId="47F4F84E" w:rsidR="009D372C" w:rsidRDefault="009D372C" w:rsidP="00066975">
            <w:pPr>
              <w:jc w:val="both"/>
            </w:pPr>
            <w:r>
              <w:t>О</w:t>
            </w:r>
            <w:r>
              <w:t>тсутствие личного тайм-менеджмента</w:t>
            </w:r>
          </w:p>
        </w:tc>
      </w:tr>
      <w:tr w:rsidR="009D372C" w14:paraId="2A3655BA" w14:textId="77777777" w:rsidTr="009D372C">
        <w:tc>
          <w:tcPr>
            <w:tcW w:w="421" w:type="dxa"/>
          </w:tcPr>
          <w:p w14:paraId="48753275" w14:textId="63C20C06" w:rsidR="009D372C" w:rsidRDefault="009D372C" w:rsidP="00066975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14:paraId="531D9CC0" w14:textId="109976C4" w:rsidR="009D372C" w:rsidRDefault="009D372C" w:rsidP="00066975">
            <w:pPr>
              <w:jc w:val="both"/>
            </w:pPr>
            <w:r>
              <w:t>Уклонения</w:t>
            </w:r>
          </w:p>
        </w:tc>
        <w:tc>
          <w:tcPr>
            <w:tcW w:w="3260" w:type="dxa"/>
          </w:tcPr>
          <w:p w14:paraId="32136152" w14:textId="6F04DB69" w:rsidR="009D372C" w:rsidRDefault="009D372C" w:rsidP="00066975">
            <w:pPr>
              <w:jc w:val="both"/>
            </w:pPr>
            <w:r>
              <w:t>Отказаться от тяжелых задач, заниматься только тем, в чем уже хорош.</w:t>
            </w:r>
          </w:p>
        </w:tc>
        <w:tc>
          <w:tcPr>
            <w:tcW w:w="3395" w:type="dxa"/>
          </w:tcPr>
          <w:p w14:paraId="2C894C06" w14:textId="1A0738C6" w:rsidR="009D372C" w:rsidRDefault="009D372C" w:rsidP="00066975">
            <w:pPr>
              <w:jc w:val="both"/>
            </w:pPr>
            <w:r>
              <w:t>Избегать чрезмерной нагрузки или исключить то, что может отвлекать.</w:t>
            </w:r>
          </w:p>
        </w:tc>
      </w:tr>
      <w:tr w:rsidR="009D372C" w14:paraId="6DD419A3" w14:textId="77777777" w:rsidTr="009D372C">
        <w:tc>
          <w:tcPr>
            <w:tcW w:w="421" w:type="dxa"/>
          </w:tcPr>
          <w:p w14:paraId="0183885B" w14:textId="26542CE1" w:rsidR="009D372C" w:rsidRDefault="009D372C" w:rsidP="00066975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14:paraId="2E12BEFC" w14:textId="2C20A787" w:rsidR="009D372C" w:rsidRDefault="009D372C" w:rsidP="00066975">
            <w:pPr>
              <w:jc w:val="both"/>
            </w:pPr>
            <w:r>
              <w:t>Передачи</w:t>
            </w:r>
          </w:p>
        </w:tc>
        <w:tc>
          <w:tcPr>
            <w:tcW w:w="3260" w:type="dxa"/>
          </w:tcPr>
          <w:p w14:paraId="20359EAB" w14:textId="64E0510A" w:rsidR="009D372C" w:rsidRPr="0062177D" w:rsidRDefault="009D372C" w:rsidP="00066975">
            <w:pPr>
              <w:jc w:val="both"/>
              <w:rPr>
                <w:b/>
                <w:bCs/>
              </w:rPr>
            </w:pPr>
            <w:r w:rsidRPr="0062177D">
              <w:rPr>
                <w:b/>
                <w:bCs/>
              </w:rPr>
              <w:t>Попросить ментора с просьбой помочь выстроить путь для развития.</w:t>
            </w:r>
          </w:p>
        </w:tc>
        <w:tc>
          <w:tcPr>
            <w:tcW w:w="3395" w:type="dxa"/>
          </w:tcPr>
          <w:p w14:paraId="4414D249" w14:textId="5083174A" w:rsidR="009D372C" w:rsidRDefault="009D372C" w:rsidP="00066975">
            <w:pPr>
              <w:jc w:val="both"/>
            </w:pPr>
            <w:r>
              <w:t xml:space="preserve">Попросить кого-то </w:t>
            </w:r>
            <w:r w:rsidR="0062177D">
              <w:t>составить расписание.</w:t>
            </w:r>
          </w:p>
        </w:tc>
      </w:tr>
      <w:tr w:rsidR="009D372C" w14:paraId="5DE94990" w14:textId="77777777" w:rsidTr="009D372C">
        <w:tc>
          <w:tcPr>
            <w:tcW w:w="421" w:type="dxa"/>
          </w:tcPr>
          <w:p w14:paraId="7CE885EF" w14:textId="064A8065" w:rsidR="009D372C" w:rsidRDefault="009D372C" w:rsidP="00066975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7F672E9C" w14:textId="62CE64E9" w:rsidR="009D372C" w:rsidRDefault="009D372C" w:rsidP="00066975">
            <w:pPr>
              <w:jc w:val="both"/>
            </w:pPr>
            <w:r>
              <w:t>Снижения</w:t>
            </w:r>
          </w:p>
        </w:tc>
        <w:tc>
          <w:tcPr>
            <w:tcW w:w="3260" w:type="dxa"/>
          </w:tcPr>
          <w:p w14:paraId="34742290" w14:textId="576BE6B5" w:rsidR="009D372C" w:rsidRPr="0062177D" w:rsidRDefault="009D372C" w:rsidP="00066975">
            <w:pPr>
              <w:jc w:val="both"/>
              <w:rPr>
                <w:b/>
                <w:bCs/>
              </w:rPr>
            </w:pPr>
            <w:r w:rsidRPr="0062177D">
              <w:rPr>
                <w:b/>
                <w:bCs/>
              </w:rPr>
              <w:t>Ставить конкретные цели перед собой: чего нужно достичь за текущую практику.</w:t>
            </w:r>
          </w:p>
        </w:tc>
        <w:tc>
          <w:tcPr>
            <w:tcW w:w="3395" w:type="dxa"/>
          </w:tcPr>
          <w:p w14:paraId="665ECCF2" w14:textId="654E505F" w:rsidR="009D372C" w:rsidRPr="0062177D" w:rsidRDefault="009D372C" w:rsidP="00066975">
            <w:pPr>
              <w:jc w:val="both"/>
              <w:rPr>
                <w:b/>
                <w:bCs/>
              </w:rPr>
            </w:pPr>
            <w:r w:rsidRPr="0062177D">
              <w:rPr>
                <w:b/>
                <w:bCs/>
              </w:rPr>
              <w:t xml:space="preserve">Составлять </w:t>
            </w:r>
            <w:r w:rsidR="00CC7AA2" w:rsidRPr="0062177D">
              <w:rPr>
                <w:b/>
                <w:bCs/>
              </w:rPr>
              <w:t>расписание для дел. Использовать приложения для контроля внимания.</w:t>
            </w:r>
          </w:p>
        </w:tc>
      </w:tr>
      <w:tr w:rsidR="009D372C" w14:paraId="03275968" w14:textId="77777777" w:rsidTr="009D372C">
        <w:tc>
          <w:tcPr>
            <w:tcW w:w="421" w:type="dxa"/>
          </w:tcPr>
          <w:p w14:paraId="59B7F77F" w14:textId="732C4F32" w:rsidR="009D372C" w:rsidRDefault="009D372C" w:rsidP="00066975">
            <w:pPr>
              <w:jc w:val="both"/>
            </w:pPr>
            <w:r>
              <w:t>4</w:t>
            </w:r>
          </w:p>
        </w:tc>
        <w:tc>
          <w:tcPr>
            <w:tcW w:w="2268" w:type="dxa"/>
          </w:tcPr>
          <w:p w14:paraId="019EA958" w14:textId="6590E26D" w:rsidR="009D372C" w:rsidRDefault="009D372C" w:rsidP="00066975">
            <w:pPr>
              <w:jc w:val="both"/>
            </w:pPr>
            <w:r>
              <w:t>Принятия</w:t>
            </w:r>
          </w:p>
        </w:tc>
        <w:tc>
          <w:tcPr>
            <w:tcW w:w="3260" w:type="dxa"/>
          </w:tcPr>
          <w:p w14:paraId="3ED33F27" w14:textId="73246DBE" w:rsidR="009D372C" w:rsidRDefault="009D372C" w:rsidP="00066975">
            <w:pPr>
              <w:jc w:val="both"/>
            </w:pPr>
            <w:r>
              <w:t xml:space="preserve">Принять, что бывают периоды выгорания. Например, </w:t>
            </w:r>
            <w:proofErr w:type="spellStart"/>
            <w:r>
              <w:t>артблок</w:t>
            </w:r>
            <w:proofErr w:type="spellEnd"/>
            <w:r>
              <w:t xml:space="preserve"> у художников.</w:t>
            </w:r>
          </w:p>
        </w:tc>
        <w:tc>
          <w:tcPr>
            <w:tcW w:w="3395" w:type="dxa"/>
          </w:tcPr>
          <w:p w14:paraId="492A9F20" w14:textId="51CEB519" w:rsidR="009D372C" w:rsidRDefault="00CC7AA2" w:rsidP="00066975">
            <w:pPr>
              <w:jc w:val="both"/>
            </w:pPr>
            <w:r>
              <w:t>Принять, что человек не может работать как робот и бывают периоды, когда нет желания развивать хобби.</w:t>
            </w:r>
          </w:p>
        </w:tc>
      </w:tr>
    </w:tbl>
    <w:p w14:paraId="3341D315" w14:textId="14FEB29B" w:rsidR="00E72160" w:rsidRPr="001728D9" w:rsidRDefault="00E72160" w:rsidP="00B41F7D">
      <w:pPr>
        <w:spacing w:after="0"/>
        <w:jc w:val="both"/>
      </w:pPr>
    </w:p>
    <w:sectPr w:rsidR="00E72160" w:rsidRPr="001728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D635D"/>
    <w:multiLevelType w:val="hybridMultilevel"/>
    <w:tmpl w:val="C1EE6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12137"/>
    <w:multiLevelType w:val="hybridMultilevel"/>
    <w:tmpl w:val="C1EE6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6912"/>
    <w:multiLevelType w:val="hybridMultilevel"/>
    <w:tmpl w:val="BC4C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375F6"/>
    <w:multiLevelType w:val="multilevel"/>
    <w:tmpl w:val="6974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D08EF"/>
    <w:multiLevelType w:val="multilevel"/>
    <w:tmpl w:val="CE06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887445">
    <w:abstractNumId w:val="2"/>
  </w:num>
  <w:num w:numId="2" w16cid:durableId="1036351491">
    <w:abstractNumId w:val="1"/>
  </w:num>
  <w:num w:numId="3" w16cid:durableId="1011571830">
    <w:abstractNumId w:val="0"/>
  </w:num>
  <w:num w:numId="4" w16cid:durableId="1870141515">
    <w:abstractNumId w:val="3"/>
  </w:num>
  <w:num w:numId="5" w16cid:durableId="1302929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4D"/>
    <w:rsid w:val="00066975"/>
    <w:rsid w:val="001728D9"/>
    <w:rsid w:val="002F62F1"/>
    <w:rsid w:val="00343712"/>
    <w:rsid w:val="0062177D"/>
    <w:rsid w:val="006C0B77"/>
    <w:rsid w:val="008242FF"/>
    <w:rsid w:val="008537D9"/>
    <w:rsid w:val="00870751"/>
    <w:rsid w:val="008867A4"/>
    <w:rsid w:val="00922C48"/>
    <w:rsid w:val="009D2801"/>
    <w:rsid w:val="009D36C4"/>
    <w:rsid w:val="009D372C"/>
    <w:rsid w:val="00B41F7D"/>
    <w:rsid w:val="00B915B7"/>
    <w:rsid w:val="00BF2EB2"/>
    <w:rsid w:val="00C9614A"/>
    <w:rsid w:val="00CC7AA2"/>
    <w:rsid w:val="00CE0F0C"/>
    <w:rsid w:val="00E72160"/>
    <w:rsid w:val="00E772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B44B"/>
  <w15:chartTrackingRefBased/>
  <w15:docId w15:val="{C57CF5A4-DEBE-4241-A184-5D262BFD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2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2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2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2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2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2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2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24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772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7724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7724D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7724D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7724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7724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7724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7724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772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72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772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724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7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724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772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72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724D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7724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D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7</cp:revision>
  <dcterms:created xsi:type="dcterms:W3CDTF">2025-05-27T10:08:00Z</dcterms:created>
  <dcterms:modified xsi:type="dcterms:W3CDTF">2025-05-28T11:18:00Z</dcterms:modified>
</cp:coreProperties>
</file>