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31E0" w14:textId="407DC4D9" w:rsidR="00D72FC5" w:rsidRPr="00D72FC5" w:rsidRDefault="00D72FC5" w:rsidP="00D72FC5">
      <w:pPr>
        <w:pStyle w:val="TESupportingInformation"/>
        <w:rPr>
          <w:rFonts w:eastAsia="MS Mincho"/>
          <w:lang w:eastAsia="ja-JP"/>
        </w:rPr>
      </w:pPr>
      <w:r w:rsidRPr="00D72FC5">
        <w:rPr>
          <w:rFonts w:eastAsia="MS Mincho"/>
          <w:lang w:eastAsia="ja-JP"/>
        </w:rPr>
        <w:t xml:space="preserve">Supporting Information </w:t>
      </w:r>
    </w:p>
    <w:p w14:paraId="34E74ACC" w14:textId="77777777" w:rsidR="00D72FC5" w:rsidRPr="00D72FC5" w:rsidRDefault="00D72FC5" w:rsidP="00D72FC5">
      <w:pPr>
        <w:spacing w:after="0"/>
        <w:rPr>
          <w:rFonts w:ascii="Times New Roman" w:eastAsia="MS Mincho" w:hAnsi="Times New Roman"/>
          <w:color w:val="FF0000"/>
          <w:szCs w:val="24"/>
          <w:lang w:eastAsia="ja-JP"/>
        </w:rPr>
      </w:pPr>
    </w:p>
    <w:p w14:paraId="282D4795" w14:textId="207B8E54" w:rsidR="00D72FC5" w:rsidRPr="00D72FC5" w:rsidRDefault="00D72FC5" w:rsidP="00D72FC5">
      <w:pPr>
        <w:pStyle w:val="TESupportingInfoTitle"/>
        <w:rPr>
          <w:rFonts w:eastAsia="MS Mincho"/>
          <w:lang w:eastAsia="ja-JP"/>
        </w:rPr>
      </w:pPr>
      <w:bookmarkStart w:id="0" w:name="_Hlk22035444"/>
      <w:r w:rsidRPr="00D72FC5">
        <w:rPr>
          <w:rFonts w:eastAsia="MS Mincho"/>
          <w:lang w:eastAsia="ja-JP"/>
        </w:rPr>
        <w:t xml:space="preserve">Title: </w:t>
      </w:r>
      <w:r w:rsidR="000479A2" w:rsidRPr="000479A2">
        <w:rPr>
          <w:rFonts w:eastAsia="MS Mincho"/>
          <w:lang w:eastAsia="ja-JP"/>
        </w:rPr>
        <w:t>Comparison of virus killing durability after bleachwashing of superhydrophobic, silver ink and silver</w:t>
      </w:r>
      <w:r w:rsidR="000479A2">
        <w:rPr>
          <w:rFonts w:eastAsia="MS Mincho"/>
          <w:lang w:eastAsia="ja-JP"/>
        </w:rPr>
        <w:t xml:space="preserve"> </w:t>
      </w:r>
      <w:r w:rsidR="000479A2" w:rsidRPr="000479A2">
        <w:rPr>
          <w:rFonts w:eastAsia="MS Mincho"/>
          <w:lang w:eastAsia="ja-JP"/>
        </w:rPr>
        <w:t>nanoparticle coatings on PET for improvingreusable PPE</w:t>
      </w:r>
    </w:p>
    <w:bookmarkEnd w:id="0"/>
    <w:p w14:paraId="6C1FDFF1" w14:textId="4EB568A0" w:rsidR="00D72FC5" w:rsidRDefault="00D72FC5" w:rsidP="00D72FC5">
      <w:pPr>
        <w:pStyle w:val="BBAuthorName"/>
        <w:rPr>
          <w:rFonts w:eastAsia="MS Mincho"/>
          <w:lang w:eastAsia="ja-JP"/>
        </w:rPr>
      </w:pPr>
      <w:r w:rsidRPr="00D72FC5">
        <w:rPr>
          <w:rFonts w:eastAsia="MS Mincho"/>
          <w:lang w:eastAsia="ja-JP"/>
        </w:rPr>
        <w:t>Anthony J. Galante</w:t>
      </w:r>
      <w:r w:rsidR="00182E61" w:rsidRPr="001A2DFD">
        <w:rPr>
          <w:vertAlign w:val="superscript"/>
        </w:rPr>
        <w:t>1</w:t>
      </w:r>
      <w:r w:rsidRPr="00D72FC5">
        <w:rPr>
          <w:rFonts w:eastAsia="MS Mincho"/>
          <w:lang w:eastAsia="ja-JP"/>
        </w:rPr>
        <w:t xml:space="preserve">, </w:t>
      </w:r>
      <w:r w:rsidR="001B1618">
        <w:rPr>
          <w:rFonts w:eastAsia="MS Mincho"/>
          <w:lang w:eastAsia="ja-JP"/>
        </w:rPr>
        <w:t>Kath</w:t>
      </w:r>
      <w:r w:rsidR="00594E82">
        <w:rPr>
          <w:rFonts w:eastAsia="MS Mincho"/>
          <w:lang w:eastAsia="ja-JP"/>
        </w:rPr>
        <w:t>leen A.</w:t>
      </w:r>
      <w:r w:rsidR="001B1618">
        <w:rPr>
          <w:rFonts w:eastAsia="MS Mincho"/>
          <w:lang w:eastAsia="ja-JP"/>
        </w:rPr>
        <w:t xml:space="preserve"> Yates</w:t>
      </w:r>
      <w:r w:rsidR="001B1618" w:rsidRPr="001A2DFD">
        <w:rPr>
          <w:vertAlign w:val="superscript"/>
        </w:rPr>
        <w:t>2</w:t>
      </w:r>
      <w:r w:rsidRPr="00D72FC5">
        <w:rPr>
          <w:rFonts w:eastAsia="MS Mincho"/>
          <w:lang w:eastAsia="ja-JP"/>
        </w:rPr>
        <w:t xml:space="preserve">, </w:t>
      </w:r>
      <w:r w:rsidR="000479A2">
        <w:rPr>
          <w:rFonts w:eastAsia="MS Mincho"/>
          <w:lang w:eastAsia="ja-JP"/>
        </w:rPr>
        <w:t>Brady Pilsbury</w:t>
      </w:r>
      <w:r w:rsidR="000479A2" w:rsidRPr="000479A2">
        <w:rPr>
          <w:rFonts w:eastAsia="MS Mincho"/>
          <w:vertAlign w:val="superscript"/>
          <w:lang w:eastAsia="ja-JP"/>
        </w:rPr>
        <w:t>2</w:t>
      </w:r>
      <w:r w:rsidR="000479A2">
        <w:rPr>
          <w:rFonts w:eastAsia="MS Mincho"/>
          <w:lang w:eastAsia="ja-JP"/>
        </w:rPr>
        <w:t>, Joseph Bain</w:t>
      </w:r>
      <w:r w:rsidR="000479A2" w:rsidRPr="000479A2">
        <w:rPr>
          <w:rFonts w:eastAsia="MS Mincho"/>
          <w:vertAlign w:val="superscript"/>
          <w:lang w:eastAsia="ja-JP"/>
        </w:rPr>
        <w:t>3</w:t>
      </w:r>
      <w:r w:rsidR="000479A2">
        <w:rPr>
          <w:rFonts w:eastAsia="MS Mincho"/>
          <w:lang w:eastAsia="ja-JP"/>
        </w:rPr>
        <w:t xml:space="preserve">, </w:t>
      </w:r>
      <w:r w:rsidRPr="00D72FC5">
        <w:rPr>
          <w:rFonts w:eastAsia="MS Mincho"/>
          <w:lang w:eastAsia="ja-JP"/>
        </w:rPr>
        <w:t>Eric G. Romanowski</w:t>
      </w:r>
      <w:r w:rsidR="00182E61" w:rsidRPr="001A2DFD">
        <w:rPr>
          <w:vertAlign w:val="superscript"/>
        </w:rPr>
        <w:t>2</w:t>
      </w:r>
      <w:r w:rsidRPr="00D72FC5">
        <w:rPr>
          <w:rFonts w:eastAsia="MS Mincho"/>
          <w:lang w:eastAsia="ja-JP"/>
        </w:rPr>
        <w:t>, Robert M.Q. Shanks</w:t>
      </w:r>
      <w:r w:rsidR="00182E61" w:rsidRPr="001A2DFD">
        <w:rPr>
          <w:vertAlign w:val="superscript"/>
        </w:rPr>
        <w:t>2</w:t>
      </w:r>
      <w:r w:rsidRPr="00D72FC5">
        <w:rPr>
          <w:rFonts w:eastAsia="MS Mincho"/>
          <w:lang w:eastAsia="ja-JP"/>
        </w:rPr>
        <w:t>, and Paul W. Leu</w:t>
      </w:r>
      <w:r w:rsidR="00182E61" w:rsidRPr="001A2DFD">
        <w:rPr>
          <w:vertAlign w:val="superscript"/>
        </w:rPr>
        <w:t>1</w:t>
      </w:r>
      <w:r w:rsidRPr="00D72FC5">
        <w:rPr>
          <w:rFonts w:eastAsia="MS Mincho"/>
          <w:lang w:eastAsia="ja-JP"/>
        </w:rPr>
        <w:t>*</w:t>
      </w:r>
    </w:p>
    <w:p w14:paraId="3BDD0BB9" w14:textId="77777777" w:rsidR="00182E61" w:rsidRDefault="00182E61" w:rsidP="00182E61">
      <w:pPr>
        <w:pStyle w:val="BCAuthorAddress"/>
      </w:pPr>
      <w:r w:rsidRPr="001A2DFD">
        <w:rPr>
          <w:vertAlign w:val="superscript"/>
        </w:rPr>
        <w:t>1</w:t>
      </w:r>
      <w:r>
        <w:t>Department of Industrial Engineering, University of Pittsburgh, 3700 O'Hara, Benedum Hall, Pittsburgh, PA, 15261, United States</w:t>
      </w:r>
    </w:p>
    <w:p w14:paraId="1DDEFEF6" w14:textId="0B61C1F6" w:rsidR="00D72FC5" w:rsidRDefault="00182E61" w:rsidP="00865C53">
      <w:pPr>
        <w:pStyle w:val="BCAuthorAddress"/>
      </w:pPr>
      <w:r w:rsidRPr="001A2DFD">
        <w:rPr>
          <w:vertAlign w:val="superscript"/>
        </w:rPr>
        <w:t>2</w:t>
      </w:r>
      <w:r>
        <w:t>Department of Ophthalmology, Charles T. Campbell Laboratory for Ophthalmic Microbiology, University of Pittsburgh School of Medicine, 203 Lothrop Street, Pittsburgh, PA 15213, United States</w:t>
      </w:r>
      <w:r w:rsidRPr="00A66EDD">
        <w:t xml:space="preserve"> </w:t>
      </w:r>
    </w:p>
    <w:p w14:paraId="405AAC1F" w14:textId="39ED9171" w:rsidR="000479A2" w:rsidRPr="000479A2" w:rsidRDefault="000479A2" w:rsidP="000479A2">
      <w:pPr>
        <w:pStyle w:val="BIEmailAddress"/>
      </w:pPr>
      <w:r w:rsidRPr="000479A2">
        <w:rPr>
          <w:vertAlign w:val="superscript"/>
        </w:rPr>
        <w:t>3</w:t>
      </w:r>
      <w:r w:rsidRPr="000479A2">
        <w:t>Department of Environmental Science, University of Pittsburgh, Pittsburgh, PA 15261,</w:t>
      </w:r>
      <w:r w:rsidR="0020726B">
        <w:t xml:space="preserve"> </w:t>
      </w:r>
      <w:r w:rsidRPr="000479A2">
        <w:t>U</w:t>
      </w:r>
      <w:r w:rsidR="0020726B">
        <w:t>nited States</w:t>
      </w:r>
    </w:p>
    <w:p w14:paraId="402F9540" w14:textId="7C7D7DA1" w:rsidR="00457F97" w:rsidRDefault="00457F97" w:rsidP="000479A2">
      <w:pPr>
        <w:pStyle w:val="BIEmailAddress"/>
      </w:pPr>
    </w:p>
    <w:p w14:paraId="414652D8" w14:textId="63300FB4" w:rsidR="00457F97" w:rsidRDefault="00457F97" w:rsidP="00457F97">
      <w:pPr>
        <w:pStyle w:val="StyleFACorrespondingAuthorFootnote7pt"/>
      </w:pPr>
      <w:r w:rsidRPr="00457F97">
        <w:t>* E-mail: pleu@pitt.edu</w:t>
      </w:r>
    </w:p>
    <w:p w14:paraId="567C2405" w14:textId="45485D30" w:rsidR="00457F97" w:rsidRDefault="00457F97" w:rsidP="00457F97">
      <w:pPr>
        <w:pStyle w:val="BHBriefs"/>
      </w:pPr>
    </w:p>
    <w:p w14:paraId="042BDDCC" w14:textId="17CC594A" w:rsidR="00457F97" w:rsidRDefault="00457F97" w:rsidP="00457F97">
      <w:pPr>
        <w:pStyle w:val="BDAbstract"/>
        <w:pBdr>
          <w:top w:val="none" w:sz="0" w:space="0" w:color="auto"/>
          <w:bottom w:val="none" w:sz="0" w:space="0" w:color="auto"/>
        </w:pBdr>
      </w:pPr>
    </w:p>
    <w:p w14:paraId="158A3B89" w14:textId="731AAD77" w:rsidR="00457F97" w:rsidRDefault="00457F97" w:rsidP="000479A2">
      <w:pPr>
        <w:pStyle w:val="TAMainText"/>
      </w:pPr>
    </w:p>
    <w:p w14:paraId="617D9EFF" w14:textId="2B4984B7" w:rsidR="00457F97" w:rsidRDefault="00457F97" w:rsidP="000479A2">
      <w:pPr>
        <w:pStyle w:val="TAMainText"/>
      </w:pPr>
    </w:p>
    <w:p w14:paraId="3E751F6C" w14:textId="2E433BE4" w:rsidR="00457F97" w:rsidRDefault="00457F97" w:rsidP="000479A2">
      <w:pPr>
        <w:pStyle w:val="TAMainText"/>
      </w:pPr>
    </w:p>
    <w:p w14:paraId="645D6282" w14:textId="6D98F668" w:rsidR="00457F97" w:rsidRDefault="00457F97" w:rsidP="000479A2">
      <w:pPr>
        <w:pStyle w:val="TAMainText"/>
      </w:pPr>
    </w:p>
    <w:p w14:paraId="2031E42D" w14:textId="350B5782" w:rsidR="00457F97" w:rsidRDefault="00457F97" w:rsidP="000479A2">
      <w:pPr>
        <w:pStyle w:val="TAMainText"/>
      </w:pPr>
    </w:p>
    <w:p w14:paraId="0F28E2CE" w14:textId="2E91C4BD" w:rsidR="00457F97" w:rsidRDefault="00457F97" w:rsidP="000479A2">
      <w:pPr>
        <w:pStyle w:val="TAMainText"/>
      </w:pPr>
    </w:p>
    <w:p w14:paraId="29356093" w14:textId="7FC6C00A" w:rsidR="00457F97" w:rsidRDefault="00457F97" w:rsidP="000479A2">
      <w:pPr>
        <w:pStyle w:val="TAMainText"/>
      </w:pPr>
    </w:p>
    <w:p w14:paraId="06C23B45" w14:textId="64686E73" w:rsidR="00457F97" w:rsidRDefault="00457F97" w:rsidP="000479A2">
      <w:pPr>
        <w:pStyle w:val="TAMainText"/>
      </w:pPr>
    </w:p>
    <w:p w14:paraId="15622E50" w14:textId="72976231" w:rsidR="00457F97" w:rsidRDefault="00457F97" w:rsidP="000479A2">
      <w:pPr>
        <w:pStyle w:val="TAMainText"/>
      </w:pPr>
    </w:p>
    <w:p w14:paraId="349ED54E" w14:textId="4C69F391" w:rsidR="00457F97" w:rsidRDefault="00457F97" w:rsidP="000479A2">
      <w:pPr>
        <w:pStyle w:val="TAMainText"/>
      </w:pPr>
    </w:p>
    <w:p w14:paraId="17B1E08A" w14:textId="1DFFBFF6" w:rsidR="00457F97" w:rsidRDefault="00457F97" w:rsidP="000479A2">
      <w:pPr>
        <w:pStyle w:val="TAMainText"/>
      </w:pPr>
    </w:p>
    <w:p w14:paraId="5DD5679A" w14:textId="5EF46765" w:rsidR="00457F97" w:rsidRDefault="00457F97" w:rsidP="000479A2">
      <w:pPr>
        <w:pStyle w:val="TAMainText"/>
      </w:pPr>
    </w:p>
    <w:p w14:paraId="612F6F79" w14:textId="77777777" w:rsidR="00457F97" w:rsidRDefault="00457F97" w:rsidP="000479A2">
      <w:pPr>
        <w:pStyle w:val="TAMainText"/>
      </w:pPr>
    </w:p>
    <w:p w14:paraId="5672FF43" w14:textId="3A81B554" w:rsidR="00457F97" w:rsidRDefault="00457F97" w:rsidP="000479A2">
      <w:pPr>
        <w:pStyle w:val="TAMainText"/>
      </w:pPr>
    </w:p>
    <w:p w14:paraId="1D16230C" w14:textId="754B3A6E" w:rsidR="005A5184" w:rsidRDefault="005A5184" w:rsidP="000479A2">
      <w:pPr>
        <w:pStyle w:val="TAMainText"/>
      </w:pPr>
    </w:p>
    <w:p w14:paraId="620D7B34" w14:textId="3A3C73CD" w:rsidR="005A5184" w:rsidRDefault="005A5184" w:rsidP="000479A2">
      <w:pPr>
        <w:pStyle w:val="TAMainText"/>
      </w:pPr>
    </w:p>
    <w:p w14:paraId="3C334741" w14:textId="164162E8" w:rsidR="005A5184" w:rsidRDefault="005A5184" w:rsidP="000479A2">
      <w:pPr>
        <w:pStyle w:val="TAMainText"/>
      </w:pPr>
    </w:p>
    <w:p w14:paraId="657C0D09" w14:textId="630CF94B" w:rsidR="005A5184" w:rsidRDefault="005A5184" w:rsidP="000479A2">
      <w:pPr>
        <w:pStyle w:val="TAMainText"/>
      </w:pPr>
    </w:p>
    <w:p w14:paraId="03C4A916" w14:textId="2A97679E" w:rsidR="005A5184" w:rsidRDefault="005A5184" w:rsidP="000479A2">
      <w:pPr>
        <w:pStyle w:val="TAMainText"/>
      </w:pPr>
    </w:p>
    <w:p w14:paraId="0D6EDBD6" w14:textId="70F4667F" w:rsidR="005A5184" w:rsidRDefault="005A5184" w:rsidP="000479A2">
      <w:pPr>
        <w:pStyle w:val="TAMainText"/>
      </w:pPr>
    </w:p>
    <w:p w14:paraId="6B0D1A75" w14:textId="70BCF250" w:rsidR="005A5184" w:rsidRDefault="005A5184" w:rsidP="000479A2">
      <w:pPr>
        <w:pStyle w:val="TAMainText"/>
      </w:pPr>
    </w:p>
    <w:p w14:paraId="1BA8D1FD" w14:textId="368C922E" w:rsidR="005A5184" w:rsidRDefault="005A5184" w:rsidP="000479A2">
      <w:pPr>
        <w:pStyle w:val="TAMainText"/>
      </w:pPr>
    </w:p>
    <w:p w14:paraId="49D0BC30" w14:textId="67D0503B" w:rsidR="005A5184" w:rsidRDefault="005A5184" w:rsidP="000479A2">
      <w:pPr>
        <w:pStyle w:val="TAMainText"/>
      </w:pPr>
    </w:p>
    <w:p w14:paraId="3DA2DC9F" w14:textId="2BF69CE6" w:rsidR="005A5184" w:rsidRDefault="005A5184" w:rsidP="000479A2">
      <w:pPr>
        <w:pStyle w:val="TAMainText"/>
      </w:pPr>
    </w:p>
    <w:p w14:paraId="2EEDF4EE" w14:textId="79DA0BF9" w:rsidR="005A5184" w:rsidRDefault="005A5184" w:rsidP="000479A2">
      <w:pPr>
        <w:pStyle w:val="TAMainText"/>
      </w:pPr>
    </w:p>
    <w:p w14:paraId="3D0A5488" w14:textId="5059AFA9" w:rsidR="005A5184" w:rsidRDefault="005A5184" w:rsidP="000479A2">
      <w:pPr>
        <w:pStyle w:val="TAMainText"/>
      </w:pPr>
    </w:p>
    <w:p w14:paraId="1BB4C076" w14:textId="00482F16" w:rsidR="005A5184" w:rsidRDefault="005A5184" w:rsidP="000479A2">
      <w:pPr>
        <w:pStyle w:val="TAMainText"/>
      </w:pPr>
    </w:p>
    <w:p w14:paraId="0B62CCBA" w14:textId="25BC1236" w:rsidR="00493964" w:rsidRDefault="000479A2" w:rsidP="000479A2">
      <w:pPr>
        <w:pStyle w:val="TAMainTex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0BBB3C" wp14:editId="585890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03115" cy="1694815"/>
            <wp:effectExtent l="0" t="0" r="6985" b="63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59A9C9" w14:textId="4113D873" w:rsidR="000479A2" w:rsidRPr="00987604" w:rsidRDefault="000479A2" w:rsidP="000479A2">
      <w:pPr>
        <w:pStyle w:val="TAMainText"/>
        <w:ind w:firstLine="0"/>
        <w:jc w:val="both"/>
        <w:rPr>
          <w:sz w:val="18"/>
          <w:szCs w:val="18"/>
        </w:rPr>
      </w:pPr>
      <w:r w:rsidRPr="00987604">
        <w:rPr>
          <w:b/>
          <w:bCs/>
          <w:sz w:val="18"/>
          <w:szCs w:val="18"/>
        </w:rPr>
        <w:t>Figure S1.</w:t>
      </w:r>
      <w:r w:rsidRPr="00987604">
        <w:rPr>
          <w:sz w:val="18"/>
          <w:szCs w:val="18"/>
        </w:rPr>
        <w:t xml:space="preserve"> </w:t>
      </w:r>
      <w:r w:rsidRPr="00987604">
        <w:rPr>
          <w:rFonts w:eastAsia="MS Mincho"/>
          <w:sz w:val="18"/>
          <w:szCs w:val="18"/>
          <w:lang w:val="de-DE" w:eastAsia="ja-JP"/>
        </w:rPr>
        <w:t>Results from virus inactivation experiments using 0.</w:t>
      </w:r>
      <w:r w:rsidRPr="00987604">
        <w:rPr>
          <w:rFonts w:eastAsia="MS Mincho"/>
          <w:sz w:val="18"/>
          <w:szCs w:val="18"/>
          <w:lang w:val="de-DE" w:eastAsia="ja-JP"/>
        </w:rPr>
        <w:t>1</w:t>
      </w:r>
      <w:r w:rsidRPr="00987604">
        <w:rPr>
          <w:rFonts w:eastAsia="MS Mincho"/>
          <w:sz w:val="18"/>
          <w:szCs w:val="18"/>
          <w:lang w:val="de-DE" w:eastAsia="ja-JP"/>
        </w:rPr>
        <w:t xml:space="preserve">% </w:t>
      </w:r>
      <w:r w:rsidR="00967AD0" w:rsidRPr="00987604">
        <w:rPr>
          <w:rFonts w:eastAsia="MS Mincho"/>
          <w:sz w:val="18"/>
          <w:szCs w:val="18"/>
          <w:lang w:val="de-DE" w:eastAsia="ja-JP"/>
        </w:rPr>
        <w:t>Ag</w:t>
      </w:r>
      <w:r w:rsidRPr="00987604">
        <w:rPr>
          <w:rFonts w:eastAsia="MS Mincho"/>
          <w:sz w:val="18"/>
          <w:szCs w:val="18"/>
          <w:lang w:val="de-DE" w:eastAsia="ja-JP"/>
        </w:rPr>
        <w:t xml:space="preserve"> ink </w:t>
      </w:r>
      <w:r w:rsidRPr="00987604">
        <w:rPr>
          <w:rFonts w:eastAsia="MS Mincho"/>
          <w:sz w:val="18"/>
          <w:szCs w:val="18"/>
          <w:lang w:val="de-DE" w:eastAsia="ja-JP"/>
        </w:rPr>
        <w:t xml:space="preserve">and </w:t>
      </w:r>
      <w:r w:rsidRPr="00987604">
        <w:rPr>
          <w:rFonts w:eastAsia="MS Mincho"/>
          <w:sz w:val="18"/>
          <w:szCs w:val="18"/>
          <w:lang w:val="de-DE" w:eastAsia="ja-JP"/>
        </w:rPr>
        <w:t xml:space="preserve">20 nm </w:t>
      </w:r>
      <w:r w:rsidR="00967AD0" w:rsidRPr="00987604">
        <w:rPr>
          <w:rFonts w:eastAsia="MS Mincho"/>
          <w:sz w:val="18"/>
          <w:szCs w:val="18"/>
          <w:lang w:val="de-DE" w:eastAsia="ja-JP"/>
        </w:rPr>
        <w:t>Ag</w:t>
      </w:r>
      <w:r w:rsidRPr="00987604">
        <w:rPr>
          <w:rFonts w:eastAsia="MS Mincho"/>
          <w:sz w:val="18"/>
          <w:szCs w:val="18"/>
          <w:lang w:val="de-DE" w:eastAsia="ja-JP"/>
        </w:rPr>
        <w:t xml:space="preserve"> nanoparticles</w:t>
      </w:r>
      <w:r w:rsidR="00967AD0" w:rsidRPr="00987604">
        <w:rPr>
          <w:rFonts w:eastAsia="MS Mincho"/>
          <w:sz w:val="18"/>
          <w:szCs w:val="18"/>
          <w:lang w:val="de-DE" w:eastAsia="ja-JP"/>
        </w:rPr>
        <w:t xml:space="preserve"> (NP)</w:t>
      </w:r>
      <w:r w:rsidRPr="00987604">
        <w:rPr>
          <w:rFonts w:eastAsia="MS Mincho"/>
          <w:sz w:val="18"/>
          <w:szCs w:val="18"/>
          <w:lang w:val="de-DE" w:eastAsia="ja-JP"/>
        </w:rPr>
        <w:t xml:space="preserve"> in PBS</w:t>
      </w:r>
      <w:r w:rsidRPr="00987604">
        <w:rPr>
          <w:rFonts w:eastAsia="MS Mincho"/>
          <w:sz w:val="18"/>
          <w:szCs w:val="18"/>
          <w:lang w:val="de-DE" w:eastAsia="ja-JP"/>
        </w:rPr>
        <w:t xml:space="preserve"> against virus stocks a) </w:t>
      </w:r>
      <w:r w:rsidRPr="00987604">
        <w:rPr>
          <w:rFonts w:eastAsia="MS Mincho"/>
          <w:sz w:val="18"/>
          <w:szCs w:val="18"/>
          <w:lang w:val="de-DE" w:eastAsia="ja-JP"/>
        </w:rPr>
        <w:t>human adenovirus serotype 5 (</w:t>
      </w:r>
      <w:r w:rsidRPr="00987604">
        <w:rPr>
          <w:rFonts w:eastAsia="MS Mincho"/>
          <w:sz w:val="18"/>
          <w:szCs w:val="18"/>
          <w:lang w:val="de-DE" w:eastAsia="ja-JP"/>
        </w:rPr>
        <w:t>HAdV5</w:t>
      </w:r>
      <w:r w:rsidRPr="00987604">
        <w:rPr>
          <w:rFonts w:eastAsia="MS Mincho"/>
          <w:sz w:val="18"/>
          <w:szCs w:val="18"/>
          <w:lang w:val="de-DE" w:eastAsia="ja-JP"/>
        </w:rPr>
        <w:t>, non enveloped)</w:t>
      </w:r>
      <w:r w:rsidRPr="00987604">
        <w:rPr>
          <w:rFonts w:eastAsia="MS Mincho"/>
          <w:sz w:val="18"/>
          <w:szCs w:val="18"/>
          <w:lang w:val="de-DE" w:eastAsia="ja-JP"/>
        </w:rPr>
        <w:t xml:space="preserve"> and b) </w:t>
      </w:r>
      <w:r w:rsidRPr="00987604">
        <w:rPr>
          <w:rFonts w:eastAsia="MS Mincho"/>
          <w:sz w:val="18"/>
          <w:szCs w:val="18"/>
          <w:lang w:val="de-DE" w:eastAsia="ja-JP"/>
        </w:rPr>
        <w:t xml:space="preserve">herpes simplex </w:t>
      </w:r>
      <w:r w:rsidR="00967AD0" w:rsidRPr="00987604">
        <w:rPr>
          <w:rFonts w:eastAsia="MS Mincho"/>
          <w:sz w:val="18"/>
          <w:szCs w:val="18"/>
          <w:lang w:val="de-DE" w:eastAsia="ja-JP"/>
        </w:rPr>
        <w:t>(</w:t>
      </w:r>
      <w:r w:rsidRPr="00987604">
        <w:rPr>
          <w:rFonts w:eastAsia="MS Mincho"/>
          <w:sz w:val="18"/>
          <w:szCs w:val="18"/>
          <w:lang w:val="de-DE" w:eastAsia="ja-JP"/>
        </w:rPr>
        <w:t>HSV-1</w:t>
      </w:r>
      <w:r w:rsidR="00967AD0" w:rsidRPr="00987604">
        <w:rPr>
          <w:rFonts w:eastAsia="MS Mincho"/>
          <w:sz w:val="18"/>
          <w:szCs w:val="18"/>
          <w:lang w:val="de-DE" w:eastAsia="ja-JP"/>
        </w:rPr>
        <w:t>, enveloped)</w:t>
      </w:r>
      <w:r w:rsidRPr="00987604">
        <w:rPr>
          <w:rFonts w:eastAsia="MS Mincho"/>
          <w:sz w:val="18"/>
          <w:szCs w:val="18"/>
          <w:lang w:val="de-DE" w:eastAsia="ja-JP"/>
        </w:rPr>
        <w:t xml:space="preserve">. Mean log difference for </w:t>
      </w:r>
      <w:r w:rsidR="00967AD0" w:rsidRPr="00987604">
        <w:rPr>
          <w:rFonts w:eastAsia="MS Mincho"/>
          <w:sz w:val="18"/>
          <w:szCs w:val="18"/>
          <w:lang w:val="de-DE" w:eastAsia="ja-JP"/>
        </w:rPr>
        <w:t>Ag Ink</w:t>
      </w:r>
      <w:r w:rsidRPr="00987604">
        <w:rPr>
          <w:rFonts w:eastAsia="MS Mincho"/>
          <w:sz w:val="18"/>
          <w:szCs w:val="18"/>
          <w:lang w:val="de-DE" w:eastAsia="ja-JP"/>
        </w:rPr>
        <w:t xml:space="preserve"> is -0.</w:t>
      </w:r>
      <w:r w:rsidR="00967AD0" w:rsidRPr="00987604">
        <w:rPr>
          <w:rFonts w:eastAsia="MS Mincho"/>
          <w:sz w:val="18"/>
          <w:szCs w:val="18"/>
          <w:lang w:val="de-DE" w:eastAsia="ja-JP"/>
        </w:rPr>
        <w:t>05</w:t>
      </w:r>
      <w:r w:rsidRPr="00987604">
        <w:rPr>
          <w:rFonts w:eastAsia="MS Mincho"/>
          <w:sz w:val="18"/>
          <w:szCs w:val="18"/>
          <w:lang w:val="de-DE" w:eastAsia="ja-JP"/>
        </w:rPr>
        <w:t xml:space="preserve"> ± 0.6</w:t>
      </w:r>
      <w:r w:rsidR="00967AD0" w:rsidRPr="00987604">
        <w:rPr>
          <w:rFonts w:eastAsia="MS Mincho"/>
          <w:sz w:val="18"/>
          <w:szCs w:val="18"/>
          <w:lang w:val="de-DE" w:eastAsia="ja-JP"/>
        </w:rPr>
        <w:t>7</w:t>
      </w:r>
      <w:r w:rsidRPr="00987604">
        <w:rPr>
          <w:rFonts w:eastAsia="MS Mincho"/>
          <w:sz w:val="18"/>
          <w:szCs w:val="18"/>
          <w:lang w:val="de-DE" w:eastAsia="ja-JP"/>
        </w:rPr>
        <w:t xml:space="preserve"> for HAdV5 and </w:t>
      </w:r>
      <w:r w:rsidR="00967AD0" w:rsidRPr="00987604">
        <w:rPr>
          <w:rFonts w:eastAsia="MS Mincho"/>
          <w:sz w:val="18"/>
          <w:szCs w:val="18"/>
          <w:lang w:val="de-DE" w:eastAsia="ja-JP"/>
        </w:rPr>
        <w:t>-1.57</w:t>
      </w:r>
      <w:r w:rsidRPr="00987604">
        <w:rPr>
          <w:rFonts w:eastAsia="MS Mincho"/>
          <w:sz w:val="18"/>
          <w:szCs w:val="18"/>
          <w:lang w:val="de-DE" w:eastAsia="ja-JP"/>
        </w:rPr>
        <w:t xml:space="preserve"> ± 0.</w:t>
      </w:r>
      <w:r w:rsidR="00967AD0" w:rsidRPr="00987604">
        <w:rPr>
          <w:rFonts w:eastAsia="MS Mincho"/>
          <w:sz w:val="18"/>
          <w:szCs w:val="18"/>
          <w:lang w:val="de-DE" w:eastAsia="ja-JP"/>
        </w:rPr>
        <w:t>89</w:t>
      </w:r>
      <w:r w:rsidRPr="00987604">
        <w:rPr>
          <w:rFonts w:eastAsia="MS Mincho"/>
          <w:sz w:val="18"/>
          <w:szCs w:val="18"/>
          <w:lang w:val="de-DE" w:eastAsia="ja-JP"/>
        </w:rPr>
        <w:t xml:space="preserve"> for HSV-1. Mean log difference for </w:t>
      </w:r>
      <w:r w:rsidR="00967AD0" w:rsidRPr="00987604">
        <w:rPr>
          <w:rFonts w:eastAsia="MS Mincho"/>
          <w:sz w:val="18"/>
          <w:szCs w:val="18"/>
          <w:lang w:val="de-DE" w:eastAsia="ja-JP"/>
        </w:rPr>
        <w:t>Ag NP</w:t>
      </w:r>
      <w:r w:rsidRPr="00987604">
        <w:rPr>
          <w:rFonts w:eastAsia="MS Mincho"/>
          <w:sz w:val="18"/>
          <w:szCs w:val="18"/>
          <w:lang w:val="de-DE" w:eastAsia="ja-JP"/>
        </w:rPr>
        <w:t xml:space="preserve"> is </w:t>
      </w:r>
      <w:r w:rsidR="00967AD0" w:rsidRPr="00987604">
        <w:rPr>
          <w:rFonts w:eastAsia="MS Mincho"/>
          <w:sz w:val="18"/>
          <w:szCs w:val="18"/>
          <w:lang w:val="de-DE" w:eastAsia="ja-JP"/>
        </w:rPr>
        <w:t>0.00</w:t>
      </w:r>
      <w:r w:rsidRPr="00987604">
        <w:rPr>
          <w:rFonts w:eastAsia="MS Mincho"/>
          <w:sz w:val="18"/>
          <w:szCs w:val="18"/>
          <w:lang w:val="de-DE" w:eastAsia="ja-JP"/>
        </w:rPr>
        <w:t xml:space="preserve"> ± 0.</w:t>
      </w:r>
      <w:r w:rsidR="00967AD0" w:rsidRPr="00987604">
        <w:rPr>
          <w:rFonts w:eastAsia="MS Mincho"/>
          <w:sz w:val="18"/>
          <w:szCs w:val="18"/>
          <w:lang w:val="de-DE" w:eastAsia="ja-JP"/>
        </w:rPr>
        <w:t>0</w:t>
      </w:r>
      <w:r w:rsidRPr="00987604">
        <w:rPr>
          <w:rFonts w:eastAsia="MS Mincho"/>
          <w:sz w:val="18"/>
          <w:szCs w:val="18"/>
          <w:lang w:val="de-DE" w:eastAsia="ja-JP"/>
        </w:rPr>
        <w:t xml:space="preserve">0 for HadV5 and </w:t>
      </w:r>
      <w:r w:rsidR="00967AD0" w:rsidRPr="00987604">
        <w:rPr>
          <w:rFonts w:eastAsia="MS Mincho"/>
          <w:sz w:val="18"/>
          <w:szCs w:val="18"/>
          <w:lang w:val="de-DE" w:eastAsia="ja-JP"/>
        </w:rPr>
        <w:t>-</w:t>
      </w:r>
      <w:r w:rsidRPr="00987604">
        <w:rPr>
          <w:rFonts w:eastAsia="MS Mincho"/>
          <w:sz w:val="18"/>
          <w:szCs w:val="18"/>
          <w:lang w:val="de-DE" w:eastAsia="ja-JP"/>
        </w:rPr>
        <w:t>0.0</w:t>
      </w:r>
      <w:r w:rsidR="00967AD0" w:rsidRPr="00987604">
        <w:rPr>
          <w:rFonts w:eastAsia="MS Mincho"/>
          <w:sz w:val="18"/>
          <w:szCs w:val="18"/>
          <w:lang w:val="de-DE" w:eastAsia="ja-JP"/>
        </w:rPr>
        <w:t>3</w:t>
      </w:r>
      <w:r w:rsidRPr="00987604">
        <w:rPr>
          <w:rFonts w:eastAsia="MS Mincho"/>
          <w:sz w:val="18"/>
          <w:szCs w:val="18"/>
          <w:lang w:val="de-DE" w:eastAsia="ja-JP"/>
        </w:rPr>
        <w:t xml:space="preserve"> ± 0.0</w:t>
      </w:r>
      <w:r w:rsidR="00967AD0" w:rsidRPr="00987604">
        <w:rPr>
          <w:rFonts w:eastAsia="MS Mincho"/>
          <w:sz w:val="18"/>
          <w:szCs w:val="18"/>
          <w:lang w:val="de-DE" w:eastAsia="ja-JP"/>
        </w:rPr>
        <w:t>8</w:t>
      </w:r>
      <w:r w:rsidRPr="00987604">
        <w:rPr>
          <w:rFonts w:eastAsia="MS Mincho"/>
          <w:sz w:val="18"/>
          <w:szCs w:val="18"/>
          <w:lang w:val="de-DE" w:eastAsia="ja-JP"/>
        </w:rPr>
        <w:t xml:space="preserve"> for HSV-1.</w:t>
      </w:r>
      <w:r w:rsidRPr="00987604">
        <w:rPr>
          <w:rFonts w:eastAsia="MS Mincho"/>
          <w:sz w:val="18"/>
          <w:szCs w:val="18"/>
          <w:lang w:val="de-DE" w:eastAsia="ja-JP"/>
        </w:rPr>
        <w:t xml:space="preserve">  </w:t>
      </w:r>
    </w:p>
    <w:p w14:paraId="5447B0DD" w14:textId="32D8B4FE" w:rsidR="00493964" w:rsidRDefault="00967AD0" w:rsidP="00987604">
      <w:pPr>
        <w:pStyle w:val="VAFigureCaption"/>
      </w:pPr>
      <w:r w:rsidRPr="00987604">
        <w:t xml:space="preserve">Neither silver ink, nor silver 20 nm nanoparticles show virus deactivation for non enveloped virus at 0.1% concentration in PBS. Silver ink shows virus inactivation properties for enveloped virus, but silver nanoparticles do not at 0.1% concentration PBS. </w:t>
      </w:r>
    </w:p>
    <w:p w14:paraId="2B090968" w14:textId="0298C3AB" w:rsidR="0013162C" w:rsidRDefault="0013162C" w:rsidP="00987604">
      <w:pPr>
        <w:pStyle w:val="VAFigureCaption"/>
        <w:rPr>
          <w:b/>
          <w:bCs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01FE33" wp14:editId="33CC335D">
            <wp:simplePos x="0" y="0"/>
            <wp:positionH relativeFrom="column">
              <wp:posOffset>166687</wp:posOffset>
            </wp:positionH>
            <wp:positionV relativeFrom="paragraph">
              <wp:posOffset>185103</wp:posOffset>
            </wp:positionV>
            <wp:extent cx="5456555" cy="951230"/>
            <wp:effectExtent l="0" t="0" r="0" b="1270"/>
            <wp:wrapTopAndBottom/>
            <wp:docPr id="31" name="Picture 31" descr="A picture containing text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projec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9273B7" w14:textId="610A841A" w:rsidR="0013162C" w:rsidRPr="0013162C" w:rsidRDefault="0013162C" w:rsidP="0013162C">
      <w:pPr>
        <w:pStyle w:val="TAMainText"/>
        <w:ind w:firstLine="0"/>
        <w:jc w:val="both"/>
        <w:rPr>
          <w:sz w:val="18"/>
          <w:szCs w:val="18"/>
        </w:rPr>
      </w:pPr>
      <w:r w:rsidRPr="00987604">
        <w:rPr>
          <w:b/>
          <w:bCs/>
          <w:sz w:val="18"/>
          <w:szCs w:val="18"/>
        </w:rPr>
        <w:t>Figure S</w:t>
      </w:r>
      <w:r>
        <w:rPr>
          <w:b/>
          <w:bCs/>
          <w:sz w:val="18"/>
          <w:szCs w:val="18"/>
        </w:rPr>
        <w:t>2</w:t>
      </w:r>
      <w:r w:rsidRPr="00987604">
        <w:rPr>
          <w:b/>
          <w:bCs/>
          <w:sz w:val="18"/>
          <w:szCs w:val="18"/>
        </w:rPr>
        <w:t>.</w:t>
      </w:r>
      <w:r w:rsidRPr="00987604">
        <w:rPr>
          <w:sz w:val="18"/>
          <w:szCs w:val="18"/>
        </w:rPr>
        <w:t xml:space="preserve"> </w:t>
      </w:r>
      <w:r>
        <w:rPr>
          <w:rFonts w:eastAsia="MS Mincho"/>
          <w:sz w:val="18"/>
          <w:szCs w:val="18"/>
          <w:lang w:val="de-DE" w:eastAsia="ja-JP"/>
        </w:rPr>
        <w:t>(a) Goniometer images of static water droplets on (i) PET-NP, (ii) PET-Ink, (iii) PET-NP/P, and (iv) PET-I/P fabric samples</w:t>
      </w:r>
      <w:r w:rsidRPr="00987604">
        <w:rPr>
          <w:rFonts w:eastAsia="MS Mincho"/>
          <w:sz w:val="18"/>
          <w:szCs w:val="18"/>
          <w:lang w:val="de-DE" w:eastAsia="ja-JP"/>
        </w:rPr>
        <w:t xml:space="preserve">  </w:t>
      </w:r>
    </w:p>
    <w:p w14:paraId="3CBA51E5" w14:textId="3997188A" w:rsidR="0013162C" w:rsidRDefault="0013162C" w:rsidP="00987604">
      <w:pPr>
        <w:pStyle w:val="VAFigureCaption"/>
        <w:rPr>
          <w:b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4E577D" wp14:editId="1F04A76C">
            <wp:simplePos x="0" y="0"/>
            <wp:positionH relativeFrom="margin">
              <wp:posOffset>660400</wp:posOffset>
            </wp:positionH>
            <wp:positionV relativeFrom="paragraph">
              <wp:posOffset>0</wp:posOffset>
            </wp:positionV>
            <wp:extent cx="4822190" cy="360934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FC3061" w14:textId="618E5F6B" w:rsidR="00987604" w:rsidRPr="00987604" w:rsidRDefault="00987604" w:rsidP="00987604">
      <w:pPr>
        <w:pStyle w:val="VAFigureCaption"/>
      </w:pPr>
      <w:r w:rsidRPr="00987604">
        <w:rPr>
          <w:b/>
          <w:bCs w:val="0"/>
        </w:rPr>
        <w:t>F</w:t>
      </w:r>
      <w:r w:rsidRPr="00987604">
        <w:rPr>
          <w:b/>
          <w:bCs w:val="0"/>
        </w:rPr>
        <w:t>igure S</w:t>
      </w:r>
      <w:r w:rsidR="0013162C">
        <w:rPr>
          <w:b/>
          <w:bCs w:val="0"/>
        </w:rPr>
        <w:t>3</w:t>
      </w:r>
      <w:r w:rsidRPr="00987604">
        <w:rPr>
          <w:b/>
          <w:bCs w:val="0"/>
        </w:rPr>
        <w:t>.</w:t>
      </w:r>
      <w:r w:rsidRPr="00987604">
        <w:t xml:space="preserve"> </w:t>
      </w:r>
      <w:r w:rsidR="003F3F37">
        <w:t>(a-b) XRD spectra of (a) PET-NP/P and (b) PET-IP/P samples after 300 minutes of ultrasonic bleach washing. (c-d)</w:t>
      </w:r>
      <w:r w:rsidRPr="00987604">
        <w:t xml:space="preserve">Representative SEM images of </w:t>
      </w:r>
      <w:r w:rsidR="003F3F37">
        <w:t xml:space="preserve">fibers from </w:t>
      </w:r>
      <w:r w:rsidR="003F3F37">
        <w:t xml:space="preserve">(a) PET-NP/P and (b) PET-IP/P </w:t>
      </w:r>
      <w:r w:rsidRPr="00987604">
        <w:t xml:space="preserve">samples after </w:t>
      </w:r>
      <w:r w:rsidR="003F3F37">
        <w:t xml:space="preserve">300 minutes of </w:t>
      </w:r>
      <w:r w:rsidRPr="00987604">
        <w:t xml:space="preserve">ultrasonic bleach washing. </w:t>
      </w:r>
      <w:r w:rsidR="003F3F37">
        <w:t xml:space="preserve"> </w:t>
      </w:r>
    </w:p>
    <w:p w14:paraId="30D8C91D" w14:textId="2D24F356" w:rsidR="00987604" w:rsidRPr="00C47200" w:rsidRDefault="003F3F37" w:rsidP="00987604">
      <w:pPr>
        <w:rPr>
          <w:rFonts w:ascii="Arno Pro" w:eastAsia="MS Mincho" w:hAnsi="Arno Pro"/>
          <w:sz w:val="19"/>
          <w:szCs w:val="19"/>
          <w:lang w:val="de-DE" w:eastAsia="ja-JP"/>
        </w:rPr>
      </w:pPr>
      <w:r>
        <w:rPr>
          <w:rFonts w:ascii="Arno Pro" w:eastAsia="MS Mincho" w:hAnsi="Arno Pro"/>
          <w:sz w:val="19"/>
          <w:szCs w:val="19"/>
          <w:lang w:val="de-DE" w:eastAsia="ja-JP"/>
        </w:rPr>
        <w:t>The XRD spectra shows new peaks after bleach washing believed to be from oxidation damage. This is a result from the aggressive oxidative stress from washing with bleach. The SEM images show the presence of PDMS and silver for both samples</w:t>
      </w:r>
      <w:r w:rsidR="00CA0487">
        <w:rPr>
          <w:rFonts w:ascii="Arno Pro" w:eastAsia="MS Mincho" w:hAnsi="Arno Pro"/>
          <w:sz w:val="19"/>
          <w:szCs w:val="19"/>
          <w:lang w:val="de-DE" w:eastAsia="ja-JP"/>
        </w:rPr>
        <w:t xml:space="preserve"> after bleach washing</w:t>
      </w:r>
      <w:r>
        <w:rPr>
          <w:rFonts w:ascii="Arno Pro" w:eastAsia="MS Mincho" w:hAnsi="Arno Pro"/>
          <w:sz w:val="19"/>
          <w:szCs w:val="19"/>
          <w:lang w:val="de-DE" w:eastAsia="ja-JP"/>
        </w:rPr>
        <w:t>.</w:t>
      </w:r>
      <w:r w:rsidR="00CA0487">
        <w:rPr>
          <w:rFonts w:ascii="Arno Pro" w:eastAsia="MS Mincho" w:hAnsi="Arno Pro"/>
          <w:sz w:val="19"/>
          <w:szCs w:val="19"/>
          <w:lang w:val="de-DE" w:eastAsia="ja-JP"/>
        </w:rPr>
        <w:t xml:space="preserve"> Less silver is present on PET-NP/P shown from the ICP-MS measurements. 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 </w:t>
      </w:r>
    </w:p>
    <w:p w14:paraId="78A6E57C" w14:textId="77777777" w:rsidR="00493964" w:rsidRDefault="00493964" w:rsidP="00987604">
      <w:pPr>
        <w:pStyle w:val="VAFigureCaption"/>
      </w:pPr>
    </w:p>
    <w:p w14:paraId="252DDE0E" w14:textId="4D05E731" w:rsidR="00281AC1" w:rsidRPr="00690F5E" w:rsidRDefault="00C47200" w:rsidP="00C47200">
      <w:pPr>
        <w:jc w:val="left"/>
        <w:rPr>
          <w:rFonts w:eastAsia="MS Mincho"/>
          <w:lang w:val="de-DE" w:eastAsia="ja-JP"/>
        </w:rPr>
      </w:pPr>
      <w:r>
        <w:rPr>
          <w:rFonts w:ascii="Arno Pro" w:eastAsia="MS Mincho" w:hAnsi="Arno Pro"/>
          <w:sz w:val="19"/>
          <w:szCs w:val="19"/>
          <w:lang w:val="de-DE" w:eastAsia="ja-JP"/>
        </w:rPr>
        <w:t xml:space="preserve"> </w:t>
      </w:r>
    </w:p>
    <w:sectPr w:rsidR="00281AC1" w:rsidRPr="00690F5E" w:rsidSect="00560E62">
      <w:footerReference w:type="even" r:id="rId11"/>
      <w:footerReference w:type="defaul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gNumType w:fmt="numberInDash" w:start="1" w:chapStyle="2" w:chapSep="e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D769" w14:textId="77777777" w:rsidR="009E5538" w:rsidRDefault="009E5538" w:rsidP="006B7D5A">
      <w:pPr>
        <w:spacing w:after="0"/>
      </w:pPr>
      <w:r>
        <w:separator/>
      </w:r>
    </w:p>
  </w:endnote>
  <w:endnote w:type="continuationSeparator" w:id="0">
    <w:p w14:paraId="5F351235" w14:textId="77777777" w:rsidR="009E5538" w:rsidRDefault="009E5538" w:rsidP="006B7D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3AF5" w14:textId="6173BE49" w:rsidR="00457F97" w:rsidRDefault="00457F97" w:rsidP="00457F97">
    <w:pPr>
      <w:pStyle w:val="Footer"/>
      <w:jc w:val="center"/>
    </w:pPr>
    <w:r>
      <w:t>S-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5F74" w14:textId="6B3CF73D" w:rsidR="006B7D5A" w:rsidRDefault="00457F97" w:rsidP="00457F97">
    <w:pPr>
      <w:pStyle w:val="Footer"/>
      <w:jc w:val="center"/>
    </w:pPr>
    <w:r>
      <w:t>S-</w:t>
    </w:r>
    <w:r w:rsidR="00560E62">
      <w:fldChar w:fldCharType="begin"/>
    </w:r>
    <w:r w:rsidR="00560E62">
      <w:instrText xml:space="preserve"> PAGE   \* MERGEFORMAT </w:instrText>
    </w:r>
    <w:r w:rsidR="00560E62">
      <w:fldChar w:fldCharType="separate"/>
    </w:r>
    <w:r w:rsidR="00560E62">
      <w:rPr>
        <w:noProof/>
      </w:rPr>
      <w:t>1</w:t>
    </w:r>
    <w:r w:rsidR="00560E6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E297" w14:textId="373001B5" w:rsidR="00457F97" w:rsidRDefault="00457F97" w:rsidP="00457F97">
    <w:pPr>
      <w:pStyle w:val="Footer"/>
      <w:jc w:val="center"/>
    </w:pPr>
    <w:r>
      <w:t>S</w:t>
    </w:r>
    <w:r w:rsidR="00560E62">
      <w:t>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E77C" w14:textId="77777777" w:rsidR="009E5538" w:rsidRDefault="009E5538" w:rsidP="006B7D5A">
      <w:pPr>
        <w:spacing w:after="0"/>
      </w:pPr>
      <w:r>
        <w:separator/>
      </w:r>
    </w:p>
  </w:footnote>
  <w:footnote w:type="continuationSeparator" w:id="0">
    <w:p w14:paraId="2AF8683D" w14:textId="77777777" w:rsidR="009E5538" w:rsidRDefault="009E5538" w:rsidP="006B7D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4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5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C5"/>
    <w:rsid w:val="000479A2"/>
    <w:rsid w:val="000B7B30"/>
    <w:rsid w:val="0010772B"/>
    <w:rsid w:val="001243F3"/>
    <w:rsid w:val="0013162C"/>
    <w:rsid w:val="00165534"/>
    <w:rsid w:val="001676EE"/>
    <w:rsid w:val="00182E61"/>
    <w:rsid w:val="001B1618"/>
    <w:rsid w:val="0020726B"/>
    <w:rsid w:val="002524A6"/>
    <w:rsid w:val="00262112"/>
    <w:rsid w:val="00281AC1"/>
    <w:rsid w:val="002A6620"/>
    <w:rsid w:val="00300F60"/>
    <w:rsid w:val="00364ED1"/>
    <w:rsid w:val="0037459F"/>
    <w:rsid w:val="003A3652"/>
    <w:rsid w:val="003D69D8"/>
    <w:rsid w:val="003F3F37"/>
    <w:rsid w:val="00422457"/>
    <w:rsid w:val="00457F97"/>
    <w:rsid w:val="00462D28"/>
    <w:rsid w:val="004868BF"/>
    <w:rsid w:val="00493964"/>
    <w:rsid w:val="004B7223"/>
    <w:rsid w:val="004F56EB"/>
    <w:rsid w:val="005136CC"/>
    <w:rsid w:val="00560E62"/>
    <w:rsid w:val="00564E67"/>
    <w:rsid w:val="00593D7C"/>
    <w:rsid w:val="00594E82"/>
    <w:rsid w:val="005A5184"/>
    <w:rsid w:val="005E017C"/>
    <w:rsid w:val="00665136"/>
    <w:rsid w:val="006734B8"/>
    <w:rsid w:val="006879B6"/>
    <w:rsid w:val="00690F5E"/>
    <w:rsid w:val="006B7D5A"/>
    <w:rsid w:val="006C19F7"/>
    <w:rsid w:val="00700922"/>
    <w:rsid w:val="00713690"/>
    <w:rsid w:val="0074257E"/>
    <w:rsid w:val="00756E40"/>
    <w:rsid w:val="00757A47"/>
    <w:rsid w:val="007F2E58"/>
    <w:rsid w:val="00802115"/>
    <w:rsid w:val="00811636"/>
    <w:rsid w:val="00812A6D"/>
    <w:rsid w:val="00840C84"/>
    <w:rsid w:val="00845A65"/>
    <w:rsid w:val="00865C53"/>
    <w:rsid w:val="00967AD0"/>
    <w:rsid w:val="00972579"/>
    <w:rsid w:val="00976C6E"/>
    <w:rsid w:val="00987604"/>
    <w:rsid w:val="009A3C39"/>
    <w:rsid w:val="009D4818"/>
    <w:rsid w:val="009E5538"/>
    <w:rsid w:val="00A128BD"/>
    <w:rsid w:val="00A41CE0"/>
    <w:rsid w:val="00A54BF7"/>
    <w:rsid w:val="00AB73E1"/>
    <w:rsid w:val="00AE33E2"/>
    <w:rsid w:val="00B124C9"/>
    <w:rsid w:val="00BA1C84"/>
    <w:rsid w:val="00BE3E64"/>
    <w:rsid w:val="00C47200"/>
    <w:rsid w:val="00C81A43"/>
    <w:rsid w:val="00C913CB"/>
    <w:rsid w:val="00C94685"/>
    <w:rsid w:val="00CA0487"/>
    <w:rsid w:val="00CC0BF1"/>
    <w:rsid w:val="00D72FC5"/>
    <w:rsid w:val="00DF3351"/>
    <w:rsid w:val="00E74289"/>
    <w:rsid w:val="00EB5ACF"/>
    <w:rsid w:val="00EE2088"/>
    <w:rsid w:val="00FB4DF8"/>
    <w:rsid w:val="00F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5920C"/>
  <w15:chartTrackingRefBased/>
  <w15:docId w15:val="{367D4DBE-6F11-4459-9364-29DFF949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97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57F97"/>
    <w:pPr>
      <w:keepNext/>
      <w:spacing w:before="180" w:after="60"/>
      <w:ind w:left="480" w:hanging="240"/>
      <w:outlineLvl w:val="0"/>
    </w:pPr>
    <w:rPr>
      <w:rFonts w:ascii="Myriad Pro Light" w:hAnsi="Myriad Pro Light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qFormat/>
    <w:rsid w:val="00457F97"/>
    <w:pPr>
      <w:keepNext/>
      <w:spacing w:before="60" w:after="60"/>
      <w:outlineLvl w:val="1"/>
    </w:pPr>
    <w:rPr>
      <w:rFonts w:ascii="Myriad Pro Light" w:hAnsi="Myriad Pro Light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qFormat/>
    <w:rsid w:val="00457F97"/>
    <w:pPr>
      <w:keepNext/>
      <w:spacing w:before="60" w:after="60"/>
      <w:ind w:left="180"/>
      <w:outlineLvl w:val="2"/>
    </w:pPr>
    <w:rPr>
      <w:rFonts w:ascii="Myriad Pro Light" w:hAnsi="Myriad Pro Light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D72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2FC5"/>
    <w:pPr>
      <w:spacing w:after="0"/>
    </w:pPr>
    <w:rPr>
      <w:rFonts w:ascii="Times New Roman" w:eastAsia="MS Mincho" w:hAnsi="Times New Roman"/>
      <w:sz w:val="20"/>
      <w:lang w:val="x-none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2FC5"/>
    <w:rPr>
      <w:rFonts w:ascii="Times New Roman" w:eastAsia="MS Mincho" w:hAnsi="Times New Roman" w:cs="Times New Roman"/>
      <w:sz w:val="20"/>
      <w:szCs w:val="20"/>
      <w:lang w:val="x-none" w:eastAsia="ja-JP"/>
    </w:rPr>
  </w:style>
  <w:style w:type="paragraph" w:styleId="BalloonText">
    <w:name w:val="Balloon Text"/>
    <w:basedOn w:val="Normal"/>
    <w:link w:val="BalloonTextChar"/>
    <w:semiHidden/>
    <w:rsid w:val="00457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72FC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2FC5"/>
    <w:rPr>
      <w:rFonts w:ascii="Myriad Pro Light" w:eastAsia="Times New Roman" w:hAnsi="Myriad Pro Light" w:cs="Arial"/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D72FC5"/>
    <w:rPr>
      <w:rFonts w:ascii="Myriad Pro Light" w:eastAsia="Times New Roman" w:hAnsi="Myriad Pro Light" w:cs="Arial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D72FC5"/>
    <w:rPr>
      <w:rFonts w:ascii="Myriad Pro Light" w:eastAsia="Times New Roman" w:hAnsi="Myriad Pro Light" w:cs="Arial"/>
      <w:b/>
      <w:bCs/>
      <w:sz w:val="20"/>
      <w:szCs w:val="26"/>
    </w:rPr>
  </w:style>
  <w:style w:type="character" w:styleId="FollowedHyperlink">
    <w:name w:val="FollowedHyperlink"/>
    <w:rsid w:val="00457F97"/>
    <w:rPr>
      <w:color w:val="800080"/>
      <w:u w:val="single"/>
    </w:rPr>
  </w:style>
  <w:style w:type="paragraph" w:styleId="BodyText">
    <w:name w:val="Body Text"/>
    <w:basedOn w:val="Normal"/>
    <w:link w:val="BodyTextChar"/>
    <w:rsid w:val="00457F97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D72FC5"/>
    <w:rPr>
      <w:rFonts w:ascii="Times" w:eastAsia="Times New Roman" w:hAnsi="Times" w:cs="Times New Roman"/>
      <w:b/>
      <w:sz w:val="40"/>
      <w:szCs w:val="20"/>
    </w:rPr>
  </w:style>
  <w:style w:type="paragraph" w:styleId="FootnoteText">
    <w:name w:val="footnote text"/>
    <w:basedOn w:val="Normal"/>
    <w:next w:val="TFReferencesSection"/>
    <w:link w:val="FootnoteTextChar"/>
    <w:semiHidden/>
    <w:rsid w:val="00457F97"/>
  </w:style>
  <w:style w:type="character" w:customStyle="1" w:styleId="FootnoteTextChar">
    <w:name w:val="Footnote Text Char"/>
    <w:basedOn w:val="DefaultParagraphFont"/>
    <w:link w:val="FootnoteText"/>
    <w:semiHidden/>
    <w:rsid w:val="00D72FC5"/>
    <w:rPr>
      <w:rFonts w:ascii="Times" w:eastAsia="Times New Roman" w:hAnsi="Times" w:cs="Times New Roman"/>
      <w:sz w:val="24"/>
      <w:szCs w:val="20"/>
    </w:rPr>
  </w:style>
  <w:style w:type="paragraph" w:customStyle="1" w:styleId="TFReferencesSection">
    <w:name w:val="TF_References_Section"/>
    <w:basedOn w:val="Normal"/>
    <w:next w:val="Normal"/>
    <w:autoRedefine/>
    <w:rsid w:val="00457F97"/>
    <w:pPr>
      <w:spacing w:after="0"/>
      <w:ind w:firstLine="187"/>
    </w:pPr>
    <w:rPr>
      <w:rFonts w:ascii="Arno Pro" w:hAnsi="Arno Pro"/>
      <w:kern w:val="19"/>
      <w:sz w:val="17"/>
      <w:szCs w:val="14"/>
    </w:rPr>
  </w:style>
  <w:style w:type="paragraph" w:customStyle="1" w:styleId="TAMainText">
    <w:name w:val="TA_Main_Text"/>
    <w:basedOn w:val="Normal"/>
    <w:autoRedefine/>
    <w:rsid w:val="000479A2"/>
    <w:pPr>
      <w:spacing w:after="60"/>
      <w:ind w:firstLine="180"/>
      <w:jc w:val="center"/>
    </w:pPr>
    <w:rPr>
      <w:rFonts w:ascii="Arno Pro" w:hAnsi="Arno Pro"/>
      <w:kern w:val="21"/>
      <w:sz w:val="19"/>
    </w:rPr>
  </w:style>
  <w:style w:type="paragraph" w:customStyle="1" w:styleId="BATitle">
    <w:name w:val="BA_Title"/>
    <w:basedOn w:val="Normal"/>
    <w:next w:val="BBAuthorName"/>
    <w:autoRedefine/>
    <w:rsid w:val="00457F97"/>
    <w:pPr>
      <w:spacing w:before="140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Normal"/>
    <w:next w:val="BCAuthorAddress"/>
    <w:autoRedefine/>
    <w:rsid w:val="00457F97"/>
    <w:pPr>
      <w:spacing w:after="180"/>
      <w:jc w:val="left"/>
    </w:pPr>
    <w:rPr>
      <w:rFonts w:ascii="Arno Pro" w:hAnsi="Arno Pro"/>
      <w:kern w:val="26"/>
    </w:rPr>
  </w:style>
  <w:style w:type="paragraph" w:customStyle="1" w:styleId="BCAuthorAddress">
    <w:name w:val="BC_Author_Address"/>
    <w:basedOn w:val="Normal"/>
    <w:next w:val="BIEmailAddress"/>
    <w:autoRedefine/>
    <w:rsid w:val="00457F97"/>
    <w:pPr>
      <w:spacing w:after="60"/>
      <w:jc w:val="left"/>
    </w:pPr>
    <w:rPr>
      <w:rFonts w:ascii="Arno Pro" w:hAnsi="Arno Pro"/>
      <w:kern w:val="22"/>
      <w:sz w:val="20"/>
    </w:rPr>
  </w:style>
  <w:style w:type="paragraph" w:customStyle="1" w:styleId="BIEmailAddress">
    <w:name w:val="BI_Email_Address"/>
    <w:basedOn w:val="Normal"/>
    <w:next w:val="AIReceivedDate"/>
    <w:autoRedefine/>
    <w:rsid w:val="000479A2"/>
    <w:pPr>
      <w:spacing w:after="100"/>
      <w:jc w:val="left"/>
    </w:pPr>
    <w:rPr>
      <w:rFonts w:ascii="Arno Pro" w:hAnsi="Arno Pro"/>
      <w:sz w:val="20"/>
      <w:szCs w:val="22"/>
    </w:rPr>
  </w:style>
  <w:style w:type="paragraph" w:customStyle="1" w:styleId="AIReceivedDate">
    <w:name w:val="AI_Received_Date"/>
    <w:basedOn w:val="Normal"/>
    <w:next w:val="Normal"/>
    <w:autoRedefine/>
    <w:rsid w:val="00457F97"/>
    <w:pPr>
      <w:spacing w:after="100"/>
      <w:jc w:val="left"/>
    </w:pPr>
    <w:rPr>
      <w:rFonts w:ascii="Arno Pro" w:hAnsi="Arno Pro"/>
      <w:sz w:val="18"/>
    </w:rPr>
  </w:style>
  <w:style w:type="paragraph" w:customStyle="1" w:styleId="BDAbstract">
    <w:name w:val="BD_Abstract"/>
    <w:basedOn w:val="Normal"/>
    <w:next w:val="TAMainText"/>
    <w:link w:val="BDAbstractChar"/>
    <w:autoRedefine/>
    <w:rsid w:val="00457F97"/>
    <w:pPr>
      <w:pBdr>
        <w:top w:val="single" w:sz="4" w:space="1" w:color="auto"/>
        <w:bottom w:val="single" w:sz="4" w:space="1" w:color="auto"/>
      </w:pBdr>
      <w:spacing w:before="100" w:after="600"/>
    </w:pPr>
    <w:rPr>
      <w:rFonts w:ascii="Arno Pro" w:hAnsi="Arno Pro"/>
      <w:kern w:val="21"/>
      <w:sz w:val="19"/>
    </w:rPr>
  </w:style>
  <w:style w:type="paragraph" w:customStyle="1" w:styleId="TDAcknowledgments">
    <w:name w:val="TD_Acknowledgments"/>
    <w:basedOn w:val="Normal"/>
    <w:next w:val="Normal"/>
    <w:link w:val="TDAcknowledgmentsChar"/>
    <w:autoRedefine/>
    <w:rsid w:val="00457F97"/>
    <w:pPr>
      <w:spacing w:after="0"/>
    </w:pPr>
    <w:rPr>
      <w:rFonts w:ascii="Arno Pro" w:hAnsi="Arno Pro"/>
      <w:kern w:val="20"/>
      <w:sz w:val="18"/>
    </w:rPr>
  </w:style>
  <w:style w:type="paragraph" w:customStyle="1" w:styleId="TESupportingInformation">
    <w:name w:val="TE_Supporting_Information"/>
    <w:basedOn w:val="Normal"/>
    <w:next w:val="Normal"/>
    <w:autoRedefine/>
    <w:rsid w:val="00457F97"/>
    <w:pPr>
      <w:spacing w:after="0"/>
    </w:pPr>
    <w:rPr>
      <w:rFonts w:ascii="Arno Pro" w:hAnsi="Arno Pro"/>
      <w:kern w:val="20"/>
      <w:sz w:val="18"/>
    </w:rPr>
  </w:style>
  <w:style w:type="paragraph" w:customStyle="1" w:styleId="VCSchemeTitle">
    <w:name w:val="VC_Scheme_Title"/>
    <w:basedOn w:val="Normal"/>
    <w:next w:val="Normal"/>
    <w:autoRedefine/>
    <w:rsid w:val="00457F97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VDTableTitle">
    <w:name w:val="VD_Table_Title"/>
    <w:basedOn w:val="Normal"/>
    <w:next w:val="Normal"/>
    <w:autoRedefine/>
    <w:rsid w:val="00457F97"/>
    <w:pPr>
      <w:spacing w:after="180"/>
    </w:pPr>
    <w:rPr>
      <w:rFonts w:ascii="Arno Pro" w:hAnsi="Arno Pro"/>
      <w:b/>
      <w:kern w:val="21"/>
      <w:sz w:val="19"/>
      <w:szCs w:val="19"/>
    </w:rPr>
  </w:style>
  <w:style w:type="paragraph" w:customStyle="1" w:styleId="VAFigureCaption">
    <w:name w:val="VA_Figure_Caption"/>
    <w:basedOn w:val="Normal"/>
    <w:next w:val="Normal"/>
    <w:autoRedefine/>
    <w:rsid w:val="00987604"/>
    <w:pPr>
      <w:spacing w:before="200" w:after="120"/>
      <w:jc w:val="left"/>
    </w:pPr>
    <w:rPr>
      <w:rFonts w:ascii="Arno Pro" w:eastAsia="MS Mincho" w:hAnsi="Arno Pro"/>
      <w:bCs/>
      <w:kern w:val="20"/>
      <w:sz w:val="18"/>
      <w:szCs w:val="18"/>
      <w:lang w:val="de-DE" w:eastAsia="ja-JP"/>
    </w:rPr>
  </w:style>
  <w:style w:type="paragraph" w:customStyle="1" w:styleId="VBChartTitle">
    <w:name w:val="VB_Chart_Title"/>
    <w:basedOn w:val="Normal"/>
    <w:next w:val="Normal"/>
    <w:autoRedefine/>
    <w:rsid w:val="00457F97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FETableFootnote">
    <w:name w:val="FE_Table_Footnote"/>
    <w:basedOn w:val="Normal"/>
    <w:next w:val="Normal"/>
    <w:autoRedefine/>
    <w:rsid w:val="00457F97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CChartFootnote">
    <w:name w:val="FC_Chart_Footnote"/>
    <w:basedOn w:val="Normal"/>
    <w:next w:val="Normal"/>
    <w:autoRedefine/>
    <w:rsid w:val="00457F97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DSchemeFootnote">
    <w:name w:val="FD_Scheme_Footnote"/>
    <w:basedOn w:val="Normal"/>
    <w:next w:val="Normal"/>
    <w:autoRedefine/>
    <w:rsid w:val="00457F97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TCTableBody">
    <w:name w:val="TC_Table_Body"/>
    <w:basedOn w:val="Normal"/>
    <w:next w:val="Normal"/>
    <w:link w:val="TCTableBodyChar"/>
    <w:autoRedefine/>
    <w:rsid w:val="00457F97"/>
    <w:pPr>
      <w:spacing w:before="20" w:after="60"/>
    </w:pPr>
    <w:rPr>
      <w:rFonts w:ascii="Arno Pro" w:hAnsi="Arno Pro"/>
      <w:kern w:val="20"/>
      <w:sz w:val="18"/>
    </w:r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457F97"/>
    <w:pPr>
      <w:spacing w:after="0"/>
      <w:jc w:val="left"/>
    </w:pPr>
    <w:rPr>
      <w:rFonts w:ascii="Arno Pro" w:hAnsi="Arno Pro"/>
      <w:kern w:val="20"/>
      <w:sz w:val="18"/>
    </w:rPr>
  </w:style>
  <w:style w:type="paragraph" w:customStyle="1" w:styleId="BEAuthorBiography">
    <w:name w:val="BE_Author_Biography"/>
    <w:basedOn w:val="Normal"/>
    <w:autoRedefine/>
    <w:rsid w:val="00457F97"/>
    <w:rPr>
      <w:rFonts w:ascii="Arno Pro" w:hAnsi="Arno Pro"/>
      <w:sz w:val="22"/>
    </w:rPr>
  </w:style>
  <w:style w:type="paragraph" w:customStyle="1" w:styleId="StyleBIEmailAddress95pt">
    <w:name w:val="Style BI_Email_Address + 9.5 pt"/>
    <w:basedOn w:val="BIEmailAddress"/>
    <w:rsid w:val="00457F97"/>
    <w:pPr>
      <w:spacing w:after="60"/>
    </w:pPr>
    <w:rPr>
      <w:sz w:val="19"/>
    </w:rPr>
  </w:style>
  <w:style w:type="paragraph" w:customStyle="1" w:styleId="SNSynopsisTOC">
    <w:name w:val="SN_Synopsis_TOC"/>
    <w:basedOn w:val="Normal"/>
    <w:next w:val="Normal"/>
    <w:autoRedefine/>
    <w:rsid w:val="00457F97"/>
    <w:pPr>
      <w:spacing w:after="60"/>
    </w:pPr>
    <w:rPr>
      <w:rFonts w:ascii="Arno Pro" w:hAnsi="Arno Pro"/>
      <w:kern w:val="22"/>
      <w:sz w:val="20"/>
    </w:rPr>
  </w:style>
  <w:style w:type="character" w:styleId="Hyperlink">
    <w:name w:val="Hyperlink"/>
    <w:rsid w:val="00457F9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457F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FC5"/>
    <w:rPr>
      <w:rFonts w:ascii="Times" w:eastAsia="Times New Roman" w:hAnsi="Times" w:cs="Times New Roman"/>
      <w:sz w:val="24"/>
      <w:szCs w:val="20"/>
    </w:rPr>
  </w:style>
  <w:style w:type="paragraph" w:customStyle="1" w:styleId="BGKeywords">
    <w:name w:val="BG_Keywords"/>
    <w:basedOn w:val="Normal"/>
    <w:next w:val="BHBriefs"/>
    <w:autoRedefine/>
    <w:rsid w:val="00457F97"/>
    <w:pPr>
      <w:spacing w:after="220"/>
      <w:jc w:val="left"/>
    </w:pPr>
    <w:rPr>
      <w:rFonts w:ascii="Arno Pro" w:hAnsi="Arno Pro"/>
      <w:i/>
      <w:kern w:val="22"/>
      <w:sz w:val="20"/>
    </w:rPr>
  </w:style>
  <w:style w:type="paragraph" w:customStyle="1" w:styleId="BHBriefs">
    <w:name w:val="BH_Briefs"/>
    <w:basedOn w:val="Normal"/>
    <w:next w:val="BDAbstract"/>
    <w:autoRedefine/>
    <w:rsid w:val="00457F97"/>
    <w:pPr>
      <w:spacing w:before="180" w:after="60"/>
      <w:jc w:val="left"/>
    </w:pPr>
    <w:rPr>
      <w:rFonts w:ascii="Arno Pro" w:hAnsi="Arno Pro"/>
      <w:kern w:val="22"/>
      <w:sz w:val="20"/>
    </w:rPr>
  </w:style>
  <w:style w:type="character" w:styleId="PageNumber">
    <w:name w:val="page number"/>
    <w:basedOn w:val="DefaultParagraphFont"/>
    <w:rsid w:val="00457F97"/>
  </w:style>
  <w:style w:type="character" w:styleId="EndnoteReference">
    <w:name w:val="endnote reference"/>
    <w:semiHidden/>
    <w:rsid w:val="00457F97"/>
    <w:rPr>
      <w:rFonts w:ascii="Times" w:hAnsi="Times"/>
      <w:sz w:val="18"/>
      <w:vertAlign w:val="superscript"/>
    </w:rPr>
  </w:style>
  <w:style w:type="paragraph" w:customStyle="1" w:styleId="StyleTCTableBodyBold">
    <w:name w:val="Style TC_Table_Body + Bold"/>
    <w:basedOn w:val="TCTableBody"/>
    <w:link w:val="StyleTCTableBodyBoldChar"/>
    <w:rsid w:val="00457F97"/>
    <w:rPr>
      <w:b/>
      <w:bCs/>
      <w:kern w:val="22"/>
      <w:sz w:val="15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457F97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BDAbstractTitle">
    <w:name w:val="BD_Abstract_Title"/>
    <w:basedOn w:val="BDAbstract"/>
    <w:link w:val="BDAbstractTitleChar"/>
    <w:rsid w:val="00457F97"/>
    <w:rPr>
      <w:b/>
    </w:rPr>
  </w:style>
  <w:style w:type="character" w:customStyle="1" w:styleId="BDAbstractChar">
    <w:name w:val="BD_Abstract Char"/>
    <w:link w:val="BDAbstract"/>
    <w:rsid w:val="00457F97"/>
    <w:rPr>
      <w:rFonts w:ascii="Arno Pro" w:eastAsia="Times New Roman" w:hAnsi="Arno Pro" w:cs="Times New Roman"/>
      <w:kern w:val="21"/>
      <w:sz w:val="19"/>
      <w:szCs w:val="20"/>
    </w:rPr>
  </w:style>
  <w:style w:type="character" w:customStyle="1" w:styleId="BDAbstractTitleChar">
    <w:name w:val="BD_Abstract_Title Char"/>
    <w:link w:val="BDAbstractTitle"/>
    <w:rsid w:val="00457F97"/>
    <w:rPr>
      <w:rFonts w:ascii="Arno Pro" w:eastAsia="Times New Roman" w:hAnsi="Arno Pro" w:cs="Times New Roman"/>
      <w:b/>
      <w:kern w:val="21"/>
      <w:sz w:val="19"/>
      <w:szCs w:val="20"/>
    </w:rPr>
  </w:style>
  <w:style w:type="paragraph" w:customStyle="1" w:styleId="TDAckTitle">
    <w:name w:val="TD_Ack_Title"/>
    <w:basedOn w:val="TDAcknowledgments"/>
    <w:link w:val="TDAckTitleChar"/>
    <w:rsid w:val="00457F97"/>
    <w:pPr>
      <w:spacing w:before="180" w:after="60"/>
    </w:pPr>
    <w:rPr>
      <w:rFonts w:ascii="Myriad Pro Light" w:hAnsi="Myriad Pro Light"/>
      <w:b/>
      <w:kern w:val="23"/>
      <w:sz w:val="21"/>
    </w:rPr>
  </w:style>
  <w:style w:type="character" w:customStyle="1" w:styleId="TDAcknowledgmentsChar">
    <w:name w:val="TD_Acknowledgments Char"/>
    <w:link w:val="TDAcknowledgments"/>
    <w:rsid w:val="00457F9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TDAckTitleChar">
    <w:name w:val="TD_Ack_Title Char"/>
    <w:link w:val="TDAckTitle"/>
    <w:rsid w:val="00457F97"/>
    <w:rPr>
      <w:rFonts w:ascii="Myriad Pro Light" w:eastAsia="Times New Roman" w:hAnsi="Myriad Pro Light" w:cs="Times New Roman"/>
      <w:b/>
      <w:kern w:val="23"/>
      <w:sz w:val="21"/>
      <w:szCs w:val="20"/>
    </w:rPr>
  </w:style>
  <w:style w:type="paragraph" w:customStyle="1" w:styleId="TESupportingInfoTitle">
    <w:name w:val="TE_Supporting_Info_Title"/>
    <w:basedOn w:val="TESupportingInformation"/>
    <w:autoRedefine/>
    <w:rsid w:val="00457F97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AuthorInformationTitle">
    <w:name w:val="Author_Information_Title"/>
    <w:basedOn w:val="TDAckTitle"/>
    <w:rsid w:val="00457F97"/>
  </w:style>
  <w:style w:type="paragraph" w:customStyle="1" w:styleId="FAAuthorInfoSubtitle">
    <w:name w:val="FA_Author_Info_Subtitle"/>
    <w:basedOn w:val="Normal"/>
    <w:link w:val="FAAuthorInfoSubtitleChar"/>
    <w:autoRedefine/>
    <w:rsid w:val="00457F97"/>
    <w:pPr>
      <w:spacing w:before="120" w:after="60"/>
      <w:jc w:val="left"/>
    </w:pPr>
    <w:rPr>
      <w:rFonts w:ascii="Myriad Pro Light" w:hAnsi="Myriad Pro Light"/>
      <w:b/>
      <w:kern w:val="21"/>
      <w:sz w:val="19"/>
      <w:szCs w:val="14"/>
    </w:rPr>
  </w:style>
  <w:style w:type="character" w:customStyle="1" w:styleId="FAAuthorInfoSubtitleChar">
    <w:name w:val="FA_Author_Info_Subtitle Char"/>
    <w:link w:val="FAAuthorInfoSubtitle"/>
    <w:rsid w:val="00457F97"/>
    <w:rPr>
      <w:rFonts w:ascii="Myriad Pro Light" w:eastAsia="Times New Roman" w:hAnsi="Myriad Pro Light" w:cs="Times New Roman"/>
      <w:b/>
      <w:kern w:val="21"/>
      <w:sz w:val="19"/>
      <w:szCs w:val="14"/>
    </w:rPr>
  </w:style>
  <w:style w:type="character" w:customStyle="1" w:styleId="TCTableBodyChar">
    <w:name w:val="TC_Table_Body Char"/>
    <w:link w:val="TCTableBody"/>
    <w:rsid w:val="00457F9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StyleTCTableBodyBoldChar">
    <w:name w:val="Style TC_Table_Body + Bold Char"/>
    <w:link w:val="StyleTCTableBodyBold"/>
    <w:rsid w:val="00457F97"/>
    <w:rPr>
      <w:rFonts w:ascii="Arno Pro" w:eastAsia="Times New Roman" w:hAnsi="Arno Pro" w:cs="Times New Roman"/>
      <w:b/>
      <w:bCs/>
      <w:kern w:val="22"/>
      <w:sz w:val="15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D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7D5A"/>
    <w:rPr>
      <w:rFonts w:ascii="Times" w:eastAsia="Times New Roman" w:hAnsi="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EB5AC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5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Downloads\acsPageWide-MSW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5AFC-1C9A-450D-9CC9-A03256E4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acsPageWide-MSW2010</Template>
  <TotalTime>31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Galante</dc:creator>
  <cp:keywords/>
  <dc:description/>
  <cp:lastModifiedBy>Anthony Galante</cp:lastModifiedBy>
  <cp:revision>8</cp:revision>
  <dcterms:created xsi:type="dcterms:W3CDTF">2021-10-15T14:40:00Z</dcterms:created>
  <dcterms:modified xsi:type="dcterms:W3CDTF">2021-10-15T15:11:00Z</dcterms:modified>
</cp:coreProperties>
</file>