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2f2" w:val="clear"/>
        <w:spacing w:after="0" w:before="120" w:line="240" w:lineRule="auto"/>
        <w:ind w:left="-426" w:right="-460" w:firstLine="0"/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2f2f2" w:val="clear"/>
        <w:spacing w:after="0" w:before="0" w:line="240" w:lineRule="auto"/>
        <w:ind w:left="-426" w:right="-46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DOCUMENTO 3: MEMORIA ECONÓMICA JUSTIFICATIVA DEL PAGO DEL SERVICIO RECIBIDO</w:t>
      </w:r>
    </w:p>
    <w:p w:rsidR="00000000" w:rsidDel="00000000" w:rsidP="00000000" w:rsidRDefault="00000000" w:rsidRPr="00000000" w14:paraId="00000003">
      <w:pPr>
        <w:shd w:fill="f2f2f2" w:val="clear"/>
        <w:spacing w:after="0" w:before="0" w:line="240" w:lineRule="auto"/>
        <w:ind w:left="-426" w:right="-460" w:firstLine="0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(A cumplimentar por el centro o reeducador en el que el alumnado ha recibido el servicio para el que se solicitó la ayuda.</w:t>
      </w:r>
    </w:p>
    <w:p w:rsidR="00000000" w:rsidDel="00000000" w:rsidP="00000000" w:rsidRDefault="00000000" w:rsidRPr="00000000" w14:paraId="00000004">
      <w:pPr>
        <w:shd w:fill="f2f2f2" w:val="clear"/>
        <w:spacing w:after="0" w:before="0" w:line="240" w:lineRule="auto"/>
        <w:ind w:left="-426" w:right="-460" w:firstLine="0"/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before="0" w:line="276" w:lineRule="auto"/>
        <w:ind w:left="-425" w:right="-459" w:firstLine="0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Si desean recibir este documento en Word, para facilitar su cumplimentación, pueden solicitarlo al correo electrónico del membrete.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76" w:lineRule="auto"/>
        <w:ind w:left="-425" w:right="-459" w:firstLine="0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Resolución de la secretaría de estado de educación, por la que se convocan ayudas para alumnos con necesidad específica de apoyo educativo para el curso académico 2024-2025, de 12 de abril de 2024 (BOE, 19 de abril de 2024). Artículo 20 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Control sobre el cumplimiento de la finalidad de la ayuda y reintegros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apartado 3: “En el caso de las ayudas para reeducación pedagógica, reeducación del lenguaje y/o ayudas para alumnos con altas capacidades intelectuales, estas tareas de comprobación se llevarán a cabo por los órganos de selección a que se refiere el artículo 16 de esta Resolución. A estos efectos,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se requerirá la presentación por el interesado de los justificantes del pago del servicio recibido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”.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1. Identificación del prestador de servicios (nombre del profesional/centro, razón social, NIF, domicilio):</w:t>
      </w:r>
      <w:r w:rsidDel="00000000" w:rsidR="00000000" w:rsidRPr="00000000">
        <mc:AlternateContent>
          <mc:Choice Requires="wpg">
            <w:drawing>
              <wp:anchor allowOverlap="1" behindDoc="0" distB="45720" distT="48895" distL="3175" distR="114300" hidden="0" layoutInCell="1" locked="0" relativeHeight="0" simplePos="0">
                <wp:simplePos x="0" y="0"/>
                <wp:positionH relativeFrom="column">
                  <wp:posOffset>3175</wp:posOffset>
                </wp:positionH>
                <wp:positionV relativeFrom="paragraph">
                  <wp:posOffset>191770</wp:posOffset>
                </wp:positionV>
                <wp:extent cx="5438775" cy="1398733"/>
                <wp:effectExtent b="0" l="0" r="0" t="0"/>
                <wp:wrapSquare wrapText="bothSides" distB="45720" distT="48895" distL="3175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31425" y="3463750"/>
                          <a:ext cx="5429100" cy="153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María Dolores Riquelme García       NIF: 33479511K     	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Pedagoga / Maestra Audición y Lenguaje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Nº Colegiada: 2443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Gabinete DISAHC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C/ Jorge Juan, 36, Entlo., Dcha.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03201 Elche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8895" distL="3175" distR="114300" hidden="0" layoutInCell="1" locked="0" relativeHeight="0" simplePos="0">
                <wp:simplePos x="0" y="0"/>
                <wp:positionH relativeFrom="column">
                  <wp:posOffset>3175</wp:posOffset>
                </wp:positionH>
                <wp:positionV relativeFrom="paragraph">
                  <wp:posOffset>191770</wp:posOffset>
                </wp:positionV>
                <wp:extent cx="5438775" cy="1398733"/>
                <wp:effectExtent b="0" l="0" r="0" t="0"/>
                <wp:wrapSquare wrapText="bothSides" distB="45720" distT="48895" distL="3175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13987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 Alumna/alumno que ha recibido los servicios:</w:t>
      </w:r>
    </w:p>
    <w:tbl>
      <w:tblPr>
        <w:tblStyle w:val="Table1"/>
        <w:tblW w:w="854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44"/>
        <w:tblGridChange w:id="0">
          <w:tblGrid>
            <w:gridCol w:w="8544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y apellidos: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{{NOMBRE}}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DNI/NIF: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{{DNI}}</w:t>
            </w:r>
          </w:p>
        </w:tc>
      </w:tr>
    </w:tbl>
    <w:p w:rsidR="00000000" w:rsidDel="00000000" w:rsidP="00000000" w:rsidRDefault="00000000" w:rsidRPr="00000000" w14:paraId="00000017">
      <w:pPr>
        <w:spacing w:after="0" w:before="12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 Relación clasificada de los gastos, meses durante los que ha recibido el servicio la alumna/o, con identificación de la factura, fecha de emisión e importe pagado por la alumna/o. Si lo precisan,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pueden ampliar los espacios en blanco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 las siguientes tablas, con el fin de reflejar todas las facturas emitidas.</w:t>
      </w:r>
    </w:p>
    <w:p w:rsidR="00000000" w:rsidDel="00000000" w:rsidP="00000000" w:rsidRDefault="00000000" w:rsidRPr="00000000" w14:paraId="0000001B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19"/>
        <w:tblW w:w="88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395"/>
        <w:gridCol w:w="2100"/>
        <w:gridCol w:w="1545"/>
        <w:gridCol w:w="1740"/>
        <w:gridCol w:w="1620"/>
        <w:tblGridChange w:id="0">
          <w:tblGrid>
            <w:gridCol w:w="465"/>
            <w:gridCol w:w="1395"/>
            <w:gridCol w:w="2100"/>
            <w:gridCol w:w="1545"/>
            <w:gridCol w:w="1740"/>
            <w:gridCol w:w="1620"/>
          </w:tblGrid>
        </w:tblGridChange>
      </w:tblGrid>
      <w:tr>
        <w:trPr>
          <w:cantSplit w:val="0"/>
          <w:trHeight w:val="154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3.1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SERVICIO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120"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(máx. 10 meses)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FACTURA</w: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IMPORTE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REEDUCACIÓN PEDAGÓGICA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{{RP_PER_1}}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{{RP_PER_2}}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{{RP_PER_3}}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{{RP_PER_4}}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{{RP_PER_5}}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{{RP_PER_6}}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{{RP_PER_7}}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{{RP_PER_8}}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{{RP_PER_9}}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{{RP_PER_10}}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{{RP_PER_11}}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{{RP_PER_12}}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{{RP_FR_1}}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{{RP_FR_2}}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{{RP_FR_3}}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{{RP_FR_4}}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{{RP_FR_5}}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{{RP_FR_6}}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{{RP_FR_7}}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{{RP_FR_8}}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{{RP_FR_9}}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{{RP_FR_10}}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{{RP_FR_11}}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{{RP_FR_12}}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120" w:before="12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{{RP_FEC_1}}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{{RP_FEC_2}}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{{RP_FEC_3}}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{{RP_FEC_4}}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{{RP_FEC_5}}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{{RP_FEC_6}}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{{RP_FEC_7}}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{{RP_FEC_8}}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{{RP_FEC_9}}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{{RP_FEC_10}}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{{RP_FEC_11}}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{{RP_FEC_12}}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{{RP_IMP_1}}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{{RP_IMP_2}}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{{RP_IMP_3}}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{{RP_IMP_4}}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{{RP_IMP_5}}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{{RP_IMP_6}}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{{RP_IMP_7}}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{{RP_IMP_8}}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{{RP_IMP_9}}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{{RP_IMP_10}}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{{RP_IMP_11}}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{{RP_IMP_12}}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76" w:lineRule="auto"/>
              <w:jc w:val="right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IMPORTE TOTAL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{{RP_TOTAL}}</w:t>
            </w:r>
          </w:p>
        </w:tc>
      </w:tr>
    </w:tbl>
    <w:p w:rsidR="00000000" w:rsidDel="00000000" w:rsidP="00000000" w:rsidRDefault="00000000" w:rsidRPr="00000000" w14:paraId="00000061">
      <w:pPr>
        <w:spacing w:after="0" w:before="12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0"/>
        <w:tblW w:w="89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395"/>
        <w:gridCol w:w="2100"/>
        <w:gridCol w:w="1545"/>
        <w:gridCol w:w="1725"/>
        <w:gridCol w:w="1710"/>
        <w:tblGridChange w:id="0">
          <w:tblGrid>
            <w:gridCol w:w="465"/>
            <w:gridCol w:w="1395"/>
            <w:gridCol w:w="2100"/>
            <w:gridCol w:w="1545"/>
            <w:gridCol w:w="1725"/>
            <w:gridCol w:w="1710"/>
          </w:tblGrid>
        </w:tblGridChange>
      </w:tblGrid>
      <w:tr>
        <w:trPr>
          <w:cantSplit w:val="0"/>
          <w:trHeight w:val="154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SERVICIO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(máx. 10 meses)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FACTURA</w: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IMPORTE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REEDUCACIÓN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{{RLH_PER_1}}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{{RLH_PER_2}}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{{RLH_PER_3}}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{{RLH_PER_4}}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{{RLH_PER_5}}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{{RLH_PER_6}}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{{RLH_PER_7}}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{{RLH_PER_8}}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{{RLH_PER_9}}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{{RLH_PER_10}}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{{RLH_PER_11}}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{{RLH_PER_12}}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{{RLH_FR_1}}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{{RLH_FR_2}}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{{RLH_FR_3}}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{{RLH_FR_4}}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{{RLH_FR_5}}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{{RLH_FR_6}}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{{RLH_FR_7}}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{{RLH_FR_8}}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{{RLH_FR_9}}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{{RLH_FR_10}}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{{RLH_FR_11}}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{{RLH_FR_12}}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{{RLH_FEC_1}}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{{RLH_FEC_2}}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{{RLH_FEC_3}}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{{RLH_FEC_4}}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{{RLH_FEC_5}}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{{RLH_FEC_6}}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{{RLH_FEC_7}}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{{RLH_FEC_8}}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{{RLH_FEC_9}}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{{RLH_FEC_10}}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{{RLH_FEC_11}}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{{RLH_FEC_12}}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{{RLH_IMP_1}}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{{RLH_IMP_2}}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{{RLH_IMP_3}}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{{RLH_IMP_4}}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{{RLH_IMP_5}}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{{RLH_IMP_6}}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{{RLH_IMP_7}}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{{RLH_IMP_8}}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{{RLH_IMP_9}}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{{RLH_IMP_10}}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{{RLH_IMP_11}}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{{RLH_IMP_12}}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IMPORTE TOTAL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{{RLH_TOTAL}}</w:t>
            </w:r>
          </w:p>
        </w:tc>
      </w:tr>
    </w:tbl>
    <w:p w:rsidR="00000000" w:rsidDel="00000000" w:rsidP="00000000" w:rsidRDefault="00000000" w:rsidRPr="00000000" w14:paraId="000000BF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0"/>
        <w:tblW w:w="89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395"/>
        <w:gridCol w:w="1995"/>
        <w:gridCol w:w="1695"/>
        <w:gridCol w:w="1725"/>
        <w:gridCol w:w="1665"/>
        <w:tblGridChange w:id="0">
          <w:tblGrid>
            <w:gridCol w:w="465"/>
            <w:gridCol w:w="1395"/>
            <w:gridCol w:w="1995"/>
            <w:gridCol w:w="1695"/>
            <w:gridCol w:w="1725"/>
            <w:gridCol w:w="1665"/>
          </w:tblGrid>
        </w:tblGridChange>
      </w:tblGrid>
      <w:tr>
        <w:trPr>
          <w:cantSplit w:val="0"/>
          <w:trHeight w:val="154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3.3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SERVICIO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(máx. 10 meses)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FACTURA</w: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IMPORTE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AYUDAS ALTAS CAPACIDADES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{{PEAC_PER_1}}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{{PEAC_PER_2}}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{{PEAC_PER_3}}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{{PEAC_PER_4}}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{{PEAC_PER_5}}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{{PEAC_PER_6}}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{{PEAC_PER_7}}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{{PEAC_PER_8}}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{{PEAC_PER_9}}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{{PEAC_PER_10}}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{{PEAC_PER_11}}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{{PEAC_PER_12}}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{{PEAC_FR_1}}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{{PEAC_FR_2}}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{{PEAC_FR_3}}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{{PEAC_FR_4}}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{{PEAC_FR_5}}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{{PEAC_FR_6}}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{{PEAC_FR_7}}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{{PEAC_FR_8}}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{{PEAC_FR_9}}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{{PEAC_FR_10}}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{{PEAC_FR_11}}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{{PEAC_FR_12}}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{{PEAC_FEC_1}}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{{PEAC_FEC_2}}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{{PEAC_FEC_3}}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{{PEAC_FEC_4}}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{{PEAC_FEC_5}}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{{PEAC_FEC_6}}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{{PEAC_FEC_7}}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{{PEAC_FEC_8}}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{{PEAC_FEC_9}}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{{PEAC_FEC_10}}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{{PEAC_FEC_11}}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{{PEAC_FEC_12}}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{{PEAC_IMP_1}}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{{PEAC_IMP_2}}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{{PEAC_IMP_3}}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{{PEAC_IMP_4}}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{{PEAC_IMP_5}}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{{PEAC_IMP_6}}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{{PEAC_IMP_7}}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{{PEAC_IMP_8}}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{{PEAC_IMP_9}}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{{PEAC_IMP_10}}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{{PEAC_IMP_11}}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{{PEAC_IMP_12}}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IMPORTE TOTAL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{{PEAC_TOTAL}}</w:t>
            </w:r>
          </w:p>
        </w:tc>
      </w:tr>
    </w:tbl>
    <w:p w:rsidR="00000000" w:rsidDel="00000000" w:rsidP="00000000" w:rsidRDefault="00000000" w:rsidRPr="00000000" w14:paraId="00000106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4. El prestador de servicios arriba indicado, como emisor de las facturas identificadas en el apartado 3 declara bajo su responsabilidad y certifica los pagos realizados por el alumno/a identificado en el apartado 2, satisfechos con cargo al importe recibido de las ayudas para alumnado con necesidades específicas de apoyo educativo para el curso académico 2024/2025. Así mismo, en caso de ser requerido, se compromete a aportar a la unidad de becas de Alicante las facturas originales detalladas en el apartado 3.</w:t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Fecha, firma y sello del centro o reeducador que presta el servicio.</w:t>
      </w:r>
    </w:p>
    <w:p w:rsidR="00000000" w:rsidDel="00000000" w:rsidP="00000000" w:rsidRDefault="00000000" w:rsidRPr="00000000" w14:paraId="00000125">
      <w:pPr>
        <w:widowControl w:val="1"/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171450</wp:posOffset>
            </wp:positionV>
            <wp:extent cx="1890713" cy="1890713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89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widowControl w:val="1"/>
        <w:spacing w:after="120" w:before="0" w:line="360" w:lineRule="auto"/>
        <w:ind w:left="360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Elche, a  {{fecha_dia}} de Julio de 2025</w:t>
      </w:r>
    </w:p>
    <w:p w:rsidR="00000000" w:rsidDel="00000000" w:rsidP="00000000" w:rsidRDefault="00000000" w:rsidRPr="00000000" w14:paraId="00000127">
      <w:pPr>
        <w:widowControl w:val="1"/>
        <w:spacing w:after="120" w:before="0" w:line="360" w:lineRule="auto"/>
        <w:ind w:left="216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pacing w:after="120" w:before="0" w:line="360" w:lineRule="auto"/>
        <w:ind w:left="2160" w:firstLine="72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440" w:right="1440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2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475"/>
      <w:gridCol w:w="4550"/>
      <w:tblGridChange w:id="0">
        <w:tblGrid>
          <w:gridCol w:w="4475"/>
          <w:gridCol w:w="455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07390" cy="709295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17312" l="0" r="0" t="15852"/>
                  <a:stretch>
                    <a:fillRect/>
                  </a:stretch>
                </pic:blipFill>
                <pic:spPr>
                  <a:xfrm>
                    <a:off x="0" y="0"/>
                    <a:ext cx="707390" cy="7092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25.0" w:type="dxa"/>
      <w:jc w:val="center"/>
      <w:tblLayout w:type="fixed"/>
      <w:tblLook w:val="0400"/>
    </w:tblPr>
    <w:tblGrid>
      <w:gridCol w:w="3233"/>
      <w:gridCol w:w="5792"/>
      <w:tblGridChange w:id="0">
        <w:tblGrid>
          <w:gridCol w:w="3233"/>
          <w:gridCol w:w="5792"/>
        </w:tblGrid>
      </w:tblGridChange>
    </w:tblGrid>
    <w:tr>
      <w:trPr>
        <w:cantSplit w:val="0"/>
        <w:trHeight w:val="123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779905" cy="92646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9905" cy="9264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Direcció Territorial d'Educació, Cultura i Universitats d’Alacant</w:t>
          </w:r>
        </w:p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Secció de Gestió de Centres. Equip de Beques i Títols </w:t>
          </w:r>
        </w:p>
        <w:p w:rsidR="00000000" w:rsidDel="00000000" w:rsidP="00000000" w:rsidRDefault="00000000" w:rsidRPr="00000000" w14:paraId="000001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 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Carratalá, 47 _ 03007 – ALACANT</w:t>
          </w:r>
        </w:p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hyperlink r:id="rId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67886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becas.espe_ali@gva.es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www.ceice.gva.es</w:t>
          </w:r>
        </w:p>
      </w:tc>
    </w:tr>
  </w:tbl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s-ES_tradnl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2" w:hanging="432"/>
    </w:pPr>
    <w:rPr>
      <w:b w:val="1"/>
      <w:bCs w:val="1"/>
    </w:rPr>
  </w:style>
  <w:style w:type="paragraph" w:styleId="Heading2">
    <w:name w:val="heading 2"/>
    <w:basedOn w:val="Normal"/>
    <w:next w:val="Normal"/>
    <w:pPr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Play" w:cs="Play" w:eastAsia="Play" w:hAnsi="Play"/>
      <w:color w:val="0a2f4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becas.espe_ali@gva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0x010100C7AA5007FC448B4C989FB0B1B8671811</vt:lpwstr>
  </property>
</Properties>
</file>