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42"/>
          <w:szCs w:val="42"/>
        </w:rPr>
      </w:pPr>
      <w:r w:rsidDel="00000000" w:rsidR="00000000" w:rsidRPr="00000000">
        <w:rPr>
          <w:rFonts w:ascii="Poppins SemiBold" w:cs="Poppins SemiBold" w:eastAsia="Poppins SemiBold" w:hAnsi="Poppins SemiBold"/>
          <w:color w:val="ffffff"/>
          <w:sz w:val="42"/>
          <w:szCs w:val="42"/>
          <w:shd w:fill="0c6dfd" w:val="clear"/>
          <w:rtl w:val="0"/>
        </w:rPr>
        <w:t xml:space="preserve">  s</w:t>
      </w:r>
      <w:r w:rsidDel="00000000" w:rsidR="00000000" w:rsidRPr="00000000">
        <w:rPr>
          <w:rFonts w:ascii="Poppins SemiBold" w:cs="Poppins SemiBold" w:eastAsia="Poppins SemiBold" w:hAnsi="Poppins SemiBold"/>
          <w:color w:val="ffffff"/>
          <w:sz w:val="42"/>
          <w:szCs w:val="42"/>
          <w:shd w:fill="0c6dfd" w:val="clear"/>
          <w:rtl w:val="0"/>
        </w:rPr>
        <w:t xml:space="preserve">tudybase  </w:t>
      </w:r>
      <w:r w:rsidDel="00000000" w:rsidR="00000000" w:rsidRPr="00000000">
        <w:rPr>
          <w:sz w:val="42"/>
          <w:szCs w:val="42"/>
          <w:rtl w:val="0"/>
        </w:rPr>
        <w:t xml:space="preserve"> - Vision statement</w:t>
      </w:r>
    </w:p>
    <w:p w:rsidR="00000000" w:rsidDel="00000000" w:rsidP="00000000" w:rsidRDefault="00000000" w:rsidRPr="00000000" w14:paraId="00000002">
      <w:pPr>
        <w:rPr>
          <w:sz w:val="32"/>
          <w:szCs w:val="32"/>
        </w:rPr>
      </w:pPr>
      <w:r w:rsidDel="00000000" w:rsidR="00000000" w:rsidRPr="00000000">
        <w:rPr>
          <w:rtl w:val="0"/>
        </w:rPr>
      </w:r>
    </w:p>
    <w:p w:rsidR="00000000" w:rsidDel="00000000" w:rsidP="00000000" w:rsidRDefault="00000000" w:rsidRPr="00000000" w14:paraId="00000003">
      <w:pPr>
        <w:rPr>
          <w:sz w:val="32"/>
          <w:szCs w:val="32"/>
        </w:rPr>
      </w:pPr>
      <w:r w:rsidDel="00000000" w:rsidR="00000000" w:rsidRPr="00000000">
        <w:rPr>
          <w:rtl w:val="0"/>
        </w:rPr>
      </w:r>
    </w:p>
    <w:p w:rsidR="00000000" w:rsidDel="00000000" w:rsidP="00000000" w:rsidRDefault="00000000" w:rsidRPr="00000000" w14:paraId="00000004">
      <w:pPr>
        <w:spacing w:after="240" w:before="240" w:lineRule="auto"/>
        <w:rPr>
          <w:sz w:val="30"/>
          <w:szCs w:val="30"/>
        </w:rPr>
      </w:pPr>
      <w:r w:rsidDel="00000000" w:rsidR="00000000" w:rsidRPr="00000000">
        <w:rPr>
          <w:sz w:val="30"/>
          <w:szCs w:val="30"/>
          <w:rtl w:val="0"/>
        </w:rPr>
        <w:t xml:space="preserve">The studybase Helper and Resource Finder system is designed to revolutionize the way users approach their learning journey by providing an integrated platform for efficient and effective study assistance. </w:t>
      </w:r>
    </w:p>
    <w:p w:rsidR="00000000" w:rsidDel="00000000" w:rsidP="00000000" w:rsidRDefault="00000000" w:rsidRPr="00000000" w14:paraId="00000005">
      <w:pPr>
        <w:spacing w:after="240" w:before="240" w:lineRule="auto"/>
        <w:rPr>
          <w:sz w:val="30"/>
          <w:szCs w:val="30"/>
        </w:rPr>
      </w:pPr>
      <w:r w:rsidDel="00000000" w:rsidR="00000000" w:rsidRPr="00000000">
        <w:rPr>
          <w:sz w:val="30"/>
          <w:szCs w:val="30"/>
          <w:rtl w:val="0"/>
        </w:rPr>
        <w:t xml:space="preserve">The system will serve as a personalized learning companion, offering users a comprehensive roadmap tailored to each search query, guiding them step-by-step through the chosen topic. It will consolidate relevant resources, including links to YouTube videos, curated Google search results, and concise explanations of core concepts, along with highlighting common mistakes to avoid. </w:t>
      </w:r>
    </w:p>
    <w:p w:rsidR="00000000" w:rsidDel="00000000" w:rsidP="00000000" w:rsidRDefault="00000000" w:rsidRPr="00000000" w14:paraId="00000006">
      <w:pPr>
        <w:spacing w:after="240" w:before="240" w:lineRule="auto"/>
        <w:rPr>
          <w:sz w:val="30"/>
          <w:szCs w:val="30"/>
        </w:rPr>
      </w:pPr>
      <w:r w:rsidDel="00000000" w:rsidR="00000000" w:rsidRPr="00000000">
        <w:rPr>
          <w:sz w:val="30"/>
          <w:szCs w:val="30"/>
          <w:rtl w:val="0"/>
        </w:rPr>
        <w:t xml:space="preserve">Users will benefit from a history and favourites section, allowing them to revisit previous searches effortlessly and build a repository of their most valued learning materials.</w:t>
      </w:r>
    </w:p>
    <w:p w:rsidR="00000000" w:rsidDel="00000000" w:rsidP="00000000" w:rsidRDefault="00000000" w:rsidRPr="00000000" w14:paraId="00000007">
      <w:pPr>
        <w:spacing w:after="240" w:before="240" w:lineRule="auto"/>
        <w:rPr>
          <w:sz w:val="30"/>
          <w:szCs w:val="30"/>
        </w:rPr>
      </w:pPr>
      <w:r w:rsidDel="00000000" w:rsidR="00000000" w:rsidRPr="00000000">
        <w:rPr>
          <w:sz w:val="30"/>
          <w:szCs w:val="30"/>
          <w:rtl w:val="0"/>
        </w:rPr>
        <w:t xml:space="preserve">The platform will include an account-based login system, enabling users to save their preferences and track their progress seamlessly across devices. </w:t>
      </w:r>
    </w:p>
    <w:p w:rsidR="00000000" w:rsidDel="00000000" w:rsidP="00000000" w:rsidRDefault="00000000" w:rsidRPr="00000000" w14:paraId="00000008">
      <w:pPr>
        <w:spacing w:after="240" w:before="240" w:lineRule="auto"/>
        <w:rPr>
          <w:sz w:val="30"/>
          <w:szCs w:val="30"/>
        </w:rPr>
      </w:pPr>
      <w:r w:rsidDel="00000000" w:rsidR="00000000" w:rsidRPr="00000000">
        <w:rPr>
          <w:sz w:val="30"/>
          <w:szCs w:val="30"/>
          <w:rtl w:val="0"/>
        </w:rPr>
        <w:t xml:space="preserve">Additionally, the system will feature an extensive database of all courses offered at York University, alongside the professors teaching them during specific semesters. For deeper insights, the platform will integrate professors’ ratings from Rate My Professors, giving users a preview of their learning environment. </w:t>
      </w:r>
    </w:p>
    <w:p w:rsidR="00000000" w:rsidDel="00000000" w:rsidP="00000000" w:rsidRDefault="00000000" w:rsidRPr="00000000" w14:paraId="00000009">
      <w:pPr>
        <w:spacing w:after="240" w:before="240" w:lineRule="auto"/>
        <w:rPr>
          <w:sz w:val="30"/>
          <w:szCs w:val="30"/>
        </w:rPr>
      </w:pPr>
      <w:r w:rsidDel="00000000" w:rsidR="00000000" w:rsidRPr="00000000">
        <w:rPr>
          <w:sz w:val="30"/>
          <w:szCs w:val="30"/>
          <w:rtl w:val="0"/>
        </w:rPr>
        <w:t xml:space="preserve">This information will empower users to make informed decisions about their academic path while ensuring they have the tools and resources needed to succeed.</w:t>
      </w:r>
    </w:p>
    <w:p w:rsidR="00000000" w:rsidDel="00000000" w:rsidP="00000000" w:rsidRDefault="00000000" w:rsidRPr="00000000" w14:paraId="0000000A">
      <w:pPr>
        <w:spacing w:after="240" w:before="240" w:lineRule="auto"/>
        <w:rPr>
          <w:sz w:val="30"/>
          <w:szCs w:val="30"/>
        </w:rPr>
      </w:pPr>
      <w:r w:rsidDel="00000000" w:rsidR="00000000" w:rsidRPr="00000000">
        <w:rPr>
          <w:sz w:val="30"/>
          <w:szCs w:val="30"/>
          <w:rtl w:val="0"/>
        </w:rPr>
        <w:t xml:space="preserve">Initially, the platform will simulate its data sources using pre-compiled dataset results for user interactions. Future iterations will incorporate real-time data retrieval and expand functionality to provide personalized recommendations based on user behaviour. </w:t>
      </w:r>
    </w:p>
    <w:p w:rsidR="00000000" w:rsidDel="00000000" w:rsidP="00000000" w:rsidRDefault="00000000" w:rsidRPr="00000000" w14:paraId="0000000B">
      <w:pPr>
        <w:spacing w:after="240" w:before="240" w:lineRule="auto"/>
        <w:rPr>
          <w:sz w:val="30"/>
          <w:szCs w:val="30"/>
        </w:rPr>
      </w:pPr>
      <w:r w:rsidDel="00000000" w:rsidR="00000000" w:rsidRPr="00000000">
        <w:rPr>
          <w:sz w:val="30"/>
          <w:szCs w:val="30"/>
          <w:rtl w:val="0"/>
        </w:rPr>
        <w:t xml:space="preserve">By unifying search, study, and review into a single cohesive system, the studybase Helper and Resource Finder will address the inefficiencies of fragmented learning tools, enabling users to manage their educational journey with unparalleled ease. The system's success will be measured through user feedback comparing it to traditional study methods, a reduction in academic errors, and overall improvement in user outcomes, ensuring that it meets the diverse needs of students and lifelong learners alike.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oppinsSemiBold-regular.ttf"/><Relationship Id="rId2" Type="http://schemas.openxmlformats.org/officeDocument/2006/relationships/font" Target="fonts/PoppinsSemiBold-bold.ttf"/><Relationship Id="rId3" Type="http://schemas.openxmlformats.org/officeDocument/2006/relationships/font" Target="fonts/PoppinsSemiBold-italic.ttf"/><Relationship Id="rId4" Type="http://schemas.openxmlformats.org/officeDocument/2006/relationships/font" Target="fonts/Poppins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2JPQp45XDufLjJePX13y6mNAXQ==">CgMxLjA4AHIhMUlOY0FxT0JLckMyclJ0ZTduSmNWTG94V0h4U29pTkdU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