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1. Analyze the solution description</w:t>
        <w:br/>
        <w:br/>
        <w:t>The "RAI Assessment Copilot" is designed to assist users in drafting Responsible AI assessments based on Microsoft’s standard methodology. The solution employs Azure Entra ID for user authentication, ensuring that only trained users can access it. It processes input documents (Word, PDF, text) and utilizes the GPT-4O-mini AI model to analyze these documents, applying tailored prompts to generate assessments that update Microsoft’s RAI templates. The solution emphasizes security, data privacy, and user responsibility in verifying AI-generated content. It incorporates a multi-step process to enhance the quality of the assessments and provides transparency around AI usage.</w:t>
        <w:br/>
        <w:br/>
        <w:t>### 2. Identify any missing information required to perform a high-quality Responsible AI assessment</w:t>
        <w:br/>
        <w:br/>
        <w:t>- **User Training and Certification Details**: While it mentions that users are trained and certified as France RAI champions, more details about the training content, duration, and certification process would be beneficial to assess the competency of the users.</w:t>
        <w:br/>
        <w:t>- **Monitoring and Feedback Mechanisms**: The description mentions a review process by RAI Champs but lacks specifics on how feedback from these reviews will be integrated into improving the solution.</w:t>
        <w:br/>
        <w:t>- **Diversity of User Input**: It states that the input should be created by multiple people for completeness, but it does not clarify how diverse perspectives are ensured or how bias in the user-generated content is mitigated.</w:t>
        <w:br/>
        <w:t>- **Limitations of AI Model**: There is no mention of the limitations of the GPT-4O-mini model, which could affect the accuracy and reliability of the assessments.</w:t>
        <w:br/>
        <w:br/>
        <w:t>### 3. Identify information which may be clarified or detailed to enhance the quality of the Responsible AI assessment</w:t>
        <w:br/>
        <w:br/>
        <w:t>- **AI Model Selection Process**: The description states that several models were tested, but it would be helpful to know the criteria used for selection and the specific performance metrics that led to the choice of GPT-4O-mini.</w:t>
        <w:br/>
        <w:t>- **User Interface Details**: More information about the user interface and how it guides users through the process could enhance understanding of usability and accessibility.</w:t>
        <w:br/>
        <w:t>- **Data Privacy Measures**: While it mentions that documents are not stored, additional details on how data privacy is maintained during processing would strengthen the assessment.</w:t>
        <w:br/>
        <w:t>- **Iterative Process Explanation**: The description references a loop for iterative quality enhancement but could benefit from a clearer explanation of how this process works in practice.</w:t>
        <w:br/>
        <w:br/>
        <w:t>### 4. Consider whether the use or misuse of the solution could meet any of the Sensitive Use triggers</w:t>
        <w:br/>
        <w:br/>
        <w:t>- **Risks of Consequential Impact**: The solution assists in generating assessments that could influence decision-making in AI deployments. If the assessments are inaccurate or biased, they could lead to negative consequences for individuals, such as unfair treatment in employment or access to services.</w:t>
        <w:br/>
        <w:t xml:space="preserve">  </w:t>
        <w:br/>
        <w:t>- **Risks of Injury**: There is a potential risk of psychological injury if users rely heavily on AI-generated content without adequate review. Misrepresentation or misinterpretation of AI assessments could lead to stress or anxiety for stakeholders involved in the AI deployment process.</w:t>
        <w:br/>
        <w:br/>
        <w:t>- **Risks on Human Rights**: If the RAI assessments generated by the solution are biased or incomplete, they could undermine individuals' rights by failing to address issues of fairness, accountability, and transparency in AI systems.</w:t>
        <w:br/>
        <w:br/>
        <w:t>### 5. Identify potential Bias</w:t>
        <w:br/>
        <w:br/>
        <w:t>- **Weak or Missing Solution Features**:</w:t>
        <w:br/>
        <w:t xml:space="preserve">  - The solution relies on user-generated content for assessments, which may not adequately represent diverse perspectives. The phrase "the solution description provided by the user which should be a document created with multiple people" lacks specifics on how diversity is ensured.</w:t>
        <w:br/>
        <w:t xml:space="preserve">  </w:t>
        <w:br/>
        <w:t>- **Framing and Guidance**:</w:t>
        <w:br/>
        <w:t xml:space="preserve">  - The description states, "The only data used is the solution description provided by the user...," which could imply that user input is the sole focus, potentially overlooking external factors that could influence bias.</w:t>
        <w:br/>
        <w:t xml:space="preserve">  </w:t>
        <w:br/>
        <w:t>- **Weak or Missing Hypotheses/Assumptions**:</w:t>
        <w:br/>
        <w:t xml:space="preserve">  - The assumption that trained users will always provide comprehensive and unbiased descriptions may not hold true. The phrase "to seek different points of views and ensure completeness and review" does not address how biases in these perspectives are managed.</w:t>
        <w:br/>
        <w:br/>
        <w:t>### Conclusion</w:t>
        <w:br/>
        <w:br/>
        <w:t>The "RAI Assessment Copilot" presents a promising solution for drafting Responsible AI assessments, but it requires further clarification and detail in several areas to enhance its effectiveness and mitigate potential biases. Emphasizing the importance of user training, diverse input, and robust feedback mechanisms will strengthen the solution's reliability and fairness. Additionally, addressing the sensitive use triggers is crucial to ensure that the solution promotes ethical AI practices and protects individual rights.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