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B49" w:rsidRDefault="00A02628" w:rsidP="00A02628">
      <w:pPr>
        <w:spacing w:after="0"/>
      </w:pPr>
      <w:r>
        <w:t xml:space="preserve">Throughout this course we have created </w:t>
      </w:r>
      <w:r w:rsidR="0017288B">
        <w:t>two</w:t>
      </w:r>
      <w:r>
        <w:t xml:space="preserve"> levels for each exercise. This should allow everybody, from a starter to a more seasoned programmer, to find a challenge in these exercises.</w:t>
      </w:r>
    </w:p>
    <w:p w:rsidR="006A3A9E" w:rsidRDefault="006A3A9E" w:rsidP="00A02628">
      <w:pPr>
        <w:spacing w:after="0"/>
      </w:pPr>
    </w:p>
    <w:p w:rsidR="006A3A9E" w:rsidRDefault="006A3A9E" w:rsidP="00A02628">
      <w:pPr>
        <w:spacing w:after="0"/>
      </w:pPr>
      <w:r>
        <w:t>We will provide an existing Visual Studio 2019 solution that can be used during this course that will have snippets of code combined with a “task list” to work on.</w:t>
      </w:r>
    </w:p>
    <w:p w:rsidR="003C6B27" w:rsidRDefault="003C6B27" w:rsidP="003C6B27">
      <w:pPr>
        <w:spacing w:after="0"/>
      </w:pPr>
      <w:r>
        <w:t>However, if you prefer a clean solution you can start a new solution following the guidelines in the supplied document “</w:t>
      </w:r>
      <w:r w:rsidRPr="00F80140">
        <w:rPr>
          <w:b/>
          <w:i/>
        </w:rPr>
        <w:t>4-Series and VC-4 C# Development Instructions</w:t>
      </w:r>
      <w:r>
        <w:rPr>
          <w:b/>
          <w:i/>
        </w:rPr>
        <w:t>”</w:t>
      </w:r>
    </w:p>
    <w:p w:rsidR="002C4B49" w:rsidRDefault="002C4B49">
      <w:r>
        <w:br w:type="page"/>
      </w:r>
    </w:p>
    <w:p w:rsidR="0050715B" w:rsidRDefault="001E3D45" w:rsidP="00A02628">
      <w:pPr>
        <w:pStyle w:val="Heading1"/>
        <w:spacing w:before="0"/>
      </w:pPr>
      <w:r>
        <w:lastRenderedPageBreak/>
        <w:t xml:space="preserve">Exercise 1 – </w:t>
      </w:r>
      <w:r w:rsidR="0017288B">
        <w:t>Dynamic Registration</w:t>
      </w:r>
    </w:p>
    <w:p w:rsidR="00A02628" w:rsidRPr="00A02628" w:rsidRDefault="00A02628" w:rsidP="00A02628"/>
    <w:p w:rsidR="0017288B" w:rsidRDefault="001E3D45" w:rsidP="0017288B">
      <w:pPr>
        <w:spacing w:after="0"/>
      </w:pPr>
      <w:r>
        <w:t xml:space="preserve">This first </w:t>
      </w:r>
      <w:r w:rsidR="000E3805">
        <w:t xml:space="preserve">Lab </w:t>
      </w:r>
      <w:r w:rsidR="0017288B">
        <w:t>will focus around the dynamic registration and configuration of devices.</w:t>
      </w:r>
    </w:p>
    <w:p w:rsidR="0017288B" w:rsidRDefault="0017288B" w:rsidP="0017288B">
      <w:pPr>
        <w:spacing w:after="0"/>
      </w:pPr>
      <w:r>
        <w:t>We have already set up a base solution the handles loading a configuration file. For anybody that has also followed the MSS-501/502 course the classes we have used to read in the config file will look very familiar.</w:t>
      </w:r>
    </w:p>
    <w:p w:rsidR="0017288B" w:rsidRDefault="0017288B" w:rsidP="0017288B">
      <w:pPr>
        <w:spacing w:after="0"/>
      </w:pPr>
    </w:p>
    <w:p w:rsidR="0017288B" w:rsidRDefault="0017288B" w:rsidP="0017288B">
      <w:pPr>
        <w:spacing w:after="0"/>
      </w:pPr>
      <w:r>
        <w:t>The configuration file (</w:t>
      </w:r>
      <w:proofErr w:type="spellStart"/>
      <w:proofErr w:type="gramStart"/>
      <w:r w:rsidRPr="0017288B">
        <w:rPr>
          <w:i/>
        </w:rPr>
        <w:t>config.json</w:t>
      </w:r>
      <w:proofErr w:type="spellEnd"/>
      <w:proofErr w:type="gramEnd"/>
      <w:r>
        <w:t xml:space="preserve">) is already provided in the </w:t>
      </w:r>
      <w:r w:rsidRPr="0017288B">
        <w:rPr>
          <w:b/>
        </w:rPr>
        <w:t>Documentation</w:t>
      </w:r>
      <w:r>
        <w:t xml:space="preserve"> folder. Please use this config file </w:t>
      </w:r>
      <w:r w:rsidR="00EC6313">
        <w:t>throughout the course.</w:t>
      </w:r>
    </w:p>
    <w:p w:rsidR="00EC6313" w:rsidRDefault="00EC6313" w:rsidP="0017288B">
      <w:pPr>
        <w:spacing w:after="0"/>
      </w:pPr>
      <w:r>
        <w:t xml:space="preserve">Since we are dynamically loading this config file, don’t forget to add it as a </w:t>
      </w:r>
      <w:r>
        <w:rPr>
          <w:b/>
        </w:rPr>
        <w:t>User File</w:t>
      </w:r>
      <w:r>
        <w:t xml:space="preserve"> when creating your room in VC-4:</w:t>
      </w:r>
    </w:p>
    <w:p w:rsidR="00EC6313" w:rsidRPr="00EC6313" w:rsidRDefault="00EC6313" w:rsidP="0017288B">
      <w:pPr>
        <w:spacing w:after="0"/>
      </w:pPr>
      <w:r>
        <w:rPr>
          <w:noProof/>
        </w:rPr>
        <w:drawing>
          <wp:inline distT="0" distB="0" distL="0" distR="0" wp14:anchorId="1E2836D5" wp14:editId="000460E5">
            <wp:extent cx="2432304" cy="244036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36716" cy="2444787"/>
                    </a:xfrm>
                    <a:prstGeom prst="rect">
                      <a:avLst/>
                    </a:prstGeom>
                  </pic:spPr>
                </pic:pic>
              </a:graphicData>
            </a:graphic>
          </wp:inline>
        </w:drawing>
      </w:r>
    </w:p>
    <w:p w:rsidR="006F583B" w:rsidRDefault="006F583B" w:rsidP="0050715B">
      <w:pPr>
        <w:spacing w:after="0"/>
        <w:rPr>
          <w:rFonts w:ascii="Consolas" w:hAnsi="Consolas" w:cs="Consolas"/>
          <w:color w:val="000000"/>
          <w:sz w:val="19"/>
          <w:szCs w:val="19"/>
        </w:rPr>
      </w:pPr>
    </w:p>
    <w:p w:rsidR="006F583B" w:rsidRDefault="006F583B" w:rsidP="0050715B">
      <w:pPr>
        <w:spacing w:after="0"/>
      </w:pPr>
      <w:r>
        <w:t xml:space="preserve">When using the provided </w:t>
      </w:r>
      <w:proofErr w:type="spellStart"/>
      <w:r>
        <w:t>Xpanel</w:t>
      </w:r>
      <w:proofErr w:type="spellEnd"/>
      <w:r>
        <w:t xml:space="preserve"> to test functionality, make sure you point to the </w:t>
      </w:r>
      <w:r w:rsidR="005D2A8E">
        <w:t>hostname or IP address of the supplied</w:t>
      </w:r>
      <w:r>
        <w:t xml:space="preserve"> VC-4 instance in combination with the ROOMID by selecting “Options” </w:t>
      </w:r>
      <w:r>
        <w:sym w:font="Wingdings" w:char="F0E0"/>
      </w:r>
      <w:r>
        <w:t xml:space="preserve"> “Host Settings”, or pressing </w:t>
      </w:r>
      <w:proofErr w:type="spellStart"/>
      <w:r>
        <w:t>Ctrl+H</w:t>
      </w:r>
      <w:proofErr w:type="spellEnd"/>
    </w:p>
    <w:p w:rsidR="00EC6313" w:rsidRDefault="006F583B" w:rsidP="0050715B">
      <w:pPr>
        <w:spacing w:after="0"/>
      </w:pPr>
      <w:r>
        <w:rPr>
          <w:noProof/>
        </w:rPr>
        <w:drawing>
          <wp:inline distT="0" distB="0" distL="0" distR="0" wp14:anchorId="4D51346F" wp14:editId="327649F5">
            <wp:extent cx="2168957" cy="1915787"/>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8133" cy="1941557"/>
                    </a:xfrm>
                    <a:prstGeom prst="rect">
                      <a:avLst/>
                    </a:prstGeom>
                  </pic:spPr>
                </pic:pic>
              </a:graphicData>
            </a:graphic>
          </wp:inline>
        </w:drawing>
      </w:r>
    </w:p>
    <w:p w:rsidR="00EC6313" w:rsidRDefault="00EC6313">
      <w:r>
        <w:br w:type="page"/>
      </w:r>
    </w:p>
    <w:p w:rsidR="00EC6313" w:rsidRDefault="00EC6313" w:rsidP="00EC6313">
      <w:pPr>
        <w:spacing w:after="0"/>
      </w:pPr>
      <w:r>
        <w:lastRenderedPageBreak/>
        <w:t>For exercise 1, we will be using a single “Management” class (</w:t>
      </w:r>
      <w:proofErr w:type="spellStart"/>
      <w:r>
        <w:t>SystemManager.cs</w:t>
      </w:r>
      <w:proofErr w:type="spellEnd"/>
      <w:r>
        <w:t>) that will handle device registration as well as device configuration.</w:t>
      </w:r>
    </w:p>
    <w:p w:rsidR="00EC6313" w:rsidRDefault="00EC6313" w:rsidP="00EC6313">
      <w:pPr>
        <w:spacing w:after="0"/>
        <w:rPr>
          <w:rFonts w:cstheme="minorHAnsi"/>
          <w:color w:val="000000"/>
        </w:rPr>
      </w:pPr>
      <w:r>
        <w:t xml:space="preserve">We have again provided an </w:t>
      </w:r>
      <w:proofErr w:type="spellStart"/>
      <w:r>
        <w:t>XPanel</w:t>
      </w:r>
      <w:proofErr w:type="spellEnd"/>
      <w:r>
        <w:t xml:space="preserve"> that can be used, that simply consists of two Dynamic List objects that we want to setup correctly based on the provided JSON config file.</w:t>
      </w:r>
    </w:p>
    <w:p w:rsidR="0088444D" w:rsidRDefault="0088444D" w:rsidP="00F84855">
      <w:pPr>
        <w:spacing w:after="0"/>
      </w:pPr>
    </w:p>
    <w:p w:rsidR="00EC6313" w:rsidRDefault="001E3D45" w:rsidP="00F84855">
      <w:pPr>
        <w:spacing w:after="0"/>
      </w:pPr>
      <w:r w:rsidRPr="00111BAA">
        <w:rPr>
          <w:b/>
        </w:rPr>
        <w:t>Level 1</w:t>
      </w:r>
    </w:p>
    <w:p w:rsidR="00EC6313" w:rsidRDefault="00EC6313" w:rsidP="00EC6313">
      <w:pPr>
        <w:spacing w:after="0"/>
      </w:pPr>
      <w:r>
        <w:t xml:space="preserve">From the </w:t>
      </w:r>
      <w:proofErr w:type="spellStart"/>
      <w:r w:rsidRPr="00EC6313">
        <w:rPr>
          <w:i/>
        </w:rPr>
        <w:t>SystemManager.cs</w:t>
      </w:r>
      <w:proofErr w:type="spellEnd"/>
      <w:r>
        <w:t xml:space="preserve"> file, please implement the dynamic registration of the </w:t>
      </w:r>
      <w:proofErr w:type="spellStart"/>
      <w:r>
        <w:t>touchpanels</w:t>
      </w:r>
      <w:proofErr w:type="spellEnd"/>
      <w:r>
        <w:t xml:space="preserve"> as they have been defined in the configuration file. </w:t>
      </w:r>
    </w:p>
    <w:p w:rsidR="00EC6313" w:rsidRPr="00EC6313" w:rsidRDefault="00EC6313" w:rsidP="00EC6313">
      <w:pPr>
        <w:spacing w:after="0"/>
      </w:pPr>
      <w:r>
        <w:t xml:space="preserve">A lot of the heavy lifting is already done in the </w:t>
      </w:r>
      <w:proofErr w:type="spellStart"/>
      <w:r w:rsidRPr="00EC6313">
        <w:rPr>
          <w:i/>
        </w:rPr>
        <w:t>TouchpanelUI.cs</w:t>
      </w:r>
      <w:proofErr w:type="spellEnd"/>
      <w:r>
        <w:t xml:space="preserve"> file. You can create an instance of it in</w:t>
      </w:r>
      <w:r w:rsidRPr="00EC6313">
        <w:rPr>
          <w:i/>
        </w:rPr>
        <w:t xml:space="preserve"> </w:t>
      </w:r>
      <w:proofErr w:type="spellStart"/>
      <w:r w:rsidRPr="00EC6313">
        <w:rPr>
          <w:i/>
        </w:rPr>
        <w:t>SystemManager</w:t>
      </w:r>
      <w:proofErr w:type="spellEnd"/>
      <w:r>
        <w:rPr>
          <w:i/>
        </w:rPr>
        <w:t xml:space="preserve"> </w:t>
      </w:r>
      <w:r>
        <w:t>to use it.</w:t>
      </w:r>
    </w:p>
    <w:p w:rsidR="00EC6313" w:rsidRDefault="00EC6313" w:rsidP="00F84855">
      <w:pPr>
        <w:spacing w:after="0"/>
      </w:pPr>
    </w:p>
    <w:p w:rsidR="00EC6313" w:rsidRDefault="00EC6313" w:rsidP="00F84855">
      <w:pPr>
        <w:spacing w:after="0"/>
      </w:pPr>
      <w:r>
        <w:t xml:space="preserve">After you have registered the </w:t>
      </w:r>
      <w:proofErr w:type="spellStart"/>
      <w:r>
        <w:t>touchpanels</w:t>
      </w:r>
      <w:proofErr w:type="spellEnd"/>
      <w:r>
        <w:t>, you will have to set the</w:t>
      </w:r>
      <w:r w:rsidR="00EB6551">
        <w:t>m up.</w:t>
      </w:r>
    </w:p>
    <w:p w:rsidR="007122B6" w:rsidRDefault="007122B6" w:rsidP="00F84855">
      <w:pPr>
        <w:spacing w:after="0"/>
      </w:pPr>
      <w:r>
        <w:t>Functionality we are looking for:</w:t>
      </w:r>
    </w:p>
    <w:p w:rsidR="00EC6313" w:rsidRDefault="00EC6313" w:rsidP="00EC6313">
      <w:pPr>
        <w:pStyle w:val="ListParagraph"/>
        <w:numPr>
          <w:ilvl w:val="0"/>
          <w:numId w:val="2"/>
        </w:numPr>
        <w:spacing w:after="0"/>
      </w:pPr>
      <w:r>
        <w:t>There is currently one source defined in the config file. Expand the config file to add more sources.</w:t>
      </w:r>
    </w:p>
    <w:p w:rsidR="00EC6313" w:rsidRDefault="00EC6313" w:rsidP="00EC6313">
      <w:pPr>
        <w:pStyle w:val="ListParagraph"/>
        <w:numPr>
          <w:ilvl w:val="0"/>
          <w:numId w:val="2"/>
        </w:numPr>
        <w:spacing w:after="0"/>
      </w:pPr>
      <w:r>
        <w:t>There is currently one destination defined in the config file. Expand the config file to add more destinations.</w:t>
      </w:r>
    </w:p>
    <w:p w:rsidR="00EC6313" w:rsidRDefault="00EC6313" w:rsidP="00EC6313">
      <w:pPr>
        <w:pStyle w:val="ListParagraph"/>
        <w:numPr>
          <w:ilvl w:val="0"/>
          <w:numId w:val="2"/>
        </w:numPr>
        <w:spacing w:after="0"/>
      </w:pPr>
      <w:r>
        <w:t>Set up the two Smart Objects (Smart Object ID 1 &amp; 2) to be dynamically configured using the information from the configuration file.</w:t>
      </w:r>
    </w:p>
    <w:p w:rsidR="00E45AF8" w:rsidRDefault="00E45AF8" w:rsidP="00E45AF8">
      <w:pPr>
        <w:pStyle w:val="ListParagraph"/>
        <w:numPr>
          <w:ilvl w:val="1"/>
          <w:numId w:val="2"/>
        </w:numPr>
        <w:spacing w:after="0"/>
      </w:pPr>
      <w:r>
        <w:t>Change the size of the Dynamic List object to match the number of sources/destinations defined</w:t>
      </w:r>
    </w:p>
    <w:p w:rsidR="00EC6313" w:rsidRDefault="00EC6313" w:rsidP="00EC6313">
      <w:pPr>
        <w:pStyle w:val="ListParagraph"/>
        <w:numPr>
          <w:ilvl w:val="1"/>
          <w:numId w:val="2"/>
        </w:numPr>
        <w:spacing w:after="0"/>
      </w:pPr>
      <w:r>
        <w:t>Change the label for all sources/destinations to be dynamic</w:t>
      </w:r>
      <w:r w:rsidR="00D73606">
        <w:t xml:space="preserve"> </w:t>
      </w:r>
      <w:r w:rsidR="00D73606" w:rsidRPr="00D73606">
        <w:rPr>
          <w:i/>
        </w:rPr>
        <w:t>(you can use the “id” property from the configuration for this)</w:t>
      </w:r>
    </w:p>
    <w:p w:rsidR="00EC6313" w:rsidRDefault="00EC6313" w:rsidP="00EC6313">
      <w:pPr>
        <w:pStyle w:val="ListParagraph"/>
        <w:numPr>
          <w:ilvl w:val="1"/>
          <w:numId w:val="2"/>
        </w:numPr>
        <w:spacing w:after="0"/>
      </w:pPr>
      <w:r>
        <w:t>Change the icon for all sources/destinations to be dynamic</w:t>
      </w:r>
      <w:r w:rsidR="00D73606">
        <w:t xml:space="preserve"> </w:t>
      </w:r>
      <w:r w:rsidR="00D73606" w:rsidRPr="00D73606">
        <w:rPr>
          <w:i/>
        </w:rPr>
        <w:t>(you can use the “id” property from the configuration for this)</w:t>
      </w:r>
    </w:p>
    <w:p w:rsidR="00EC6313" w:rsidRDefault="00EC6313" w:rsidP="00EC6313">
      <w:pPr>
        <w:spacing w:after="0"/>
      </w:pPr>
    </w:p>
    <w:p w:rsidR="00EC6313" w:rsidRDefault="00EC6313" w:rsidP="00EC6313">
      <w:pPr>
        <w:spacing w:after="0"/>
      </w:pPr>
      <w:r w:rsidRPr="00E45AF8">
        <w:rPr>
          <w:b/>
        </w:rPr>
        <w:t>Hint</w:t>
      </w:r>
      <w:r>
        <w:t>: The icons can be set up using “Dynamic Icon Setting”</w:t>
      </w:r>
    </w:p>
    <w:p w:rsidR="00EB6551" w:rsidRDefault="00EB6551" w:rsidP="00EC6313">
      <w:pPr>
        <w:spacing w:after="0"/>
      </w:pPr>
      <w:r>
        <w:rPr>
          <w:noProof/>
        </w:rPr>
        <w:drawing>
          <wp:inline distT="0" distB="0" distL="0" distR="0" wp14:anchorId="6879F4CB" wp14:editId="50E3A71C">
            <wp:extent cx="5943600" cy="629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29285"/>
                    </a:xfrm>
                    <a:prstGeom prst="rect">
                      <a:avLst/>
                    </a:prstGeom>
                  </pic:spPr>
                </pic:pic>
              </a:graphicData>
            </a:graphic>
          </wp:inline>
        </w:drawing>
      </w:r>
    </w:p>
    <w:p w:rsidR="00EB6551" w:rsidRDefault="00EB6551" w:rsidP="00EC6313">
      <w:pPr>
        <w:spacing w:after="0"/>
      </w:pPr>
    </w:p>
    <w:p w:rsidR="00EB6551" w:rsidRDefault="00EB6551" w:rsidP="00EC6313">
      <w:pPr>
        <w:spacing w:after="0"/>
      </w:pPr>
      <w:r>
        <w:t xml:space="preserve">We have provided you a document called </w:t>
      </w:r>
      <w:r w:rsidRPr="00EB6551">
        <w:rPr>
          <w:b/>
        </w:rPr>
        <w:t>“</w:t>
      </w:r>
      <w:proofErr w:type="spellStart"/>
      <w:r w:rsidRPr="00EB6551">
        <w:rPr>
          <w:b/>
          <w:i/>
        </w:rPr>
        <w:t>Icons_State_ID</w:t>
      </w:r>
      <w:proofErr w:type="spellEnd"/>
      <w:r w:rsidRPr="00EB6551">
        <w:rPr>
          <w:b/>
          <w:i/>
        </w:rPr>
        <w:t>”</w:t>
      </w:r>
      <w:r>
        <w:t xml:space="preserve"> in the Documentation folder. </w:t>
      </w:r>
    </w:p>
    <w:p w:rsidR="00E45AF8" w:rsidRDefault="00E45AF8" w:rsidP="00EC6313">
      <w:pPr>
        <w:spacing w:after="0"/>
      </w:pPr>
    </w:p>
    <w:p w:rsidR="00E45AF8" w:rsidRDefault="00E45AF8" w:rsidP="00EC6313">
      <w:pPr>
        <w:spacing w:after="0"/>
      </w:pPr>
      <w:r w:rsidRPr="00E45AF8">
        <w:rPr>
          <w:b/>
        </w:rPr>
        <w:t xml:space="preserve">Hint: </w:t>
      </w:r>
      <w:r>
        <w:t>In SIMPL Windows, these are the properties you would use:</w:t>
      </w:r>
    </w:p>
    <w:p w:rsidR="00E45AF8" w:rsidRPr="00EB6551" w:rsidRDefault="00E45AF8" w:rsidP="00EC6313">
      <w:pPr>
        <w:spacing w:after="0"/>
      </w:pPr>
      <w:r>
        <w:rPr>
          <w:noProof/>
        </w:rPr>
        <w:drawing>
          <wp:inline distT="0" distB="0" distL="0" distR="0" wp14:anchorId="465639F6" wp14:editId="4F63D5C2">
            <wp:extent cx="3081867" cy="1844511"/>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0160" cy="1861444"/>
                    </a:xfrm>
                    <a:prstGeom prst="rect">
                      <a:avLst/>
                    </a:prstGeom>
                  </pic:spPr>
                </pic:pic>
              </a:graphicData>
            </a:graphic>
          </wp:inline>
        </w:drawing>
      </w:r>
    </w:p>
    <w:p w:rsidR="001E3D45" w:rsidRPr="000952AA" w:rsidRDefault="001E3D45" w:rsidP="00F84855">
      <w:pPr>
        <w:spacing w:after="0"/>
        <w:rPr>
          <w:b/>
        </w:rPr>
      </w:pPr>
      <w:r w:rsidRPr="000952AA">
        <w:rPr>
          <w:b/>
        </w:rPr>
        <w:lastRenderedPageBreak/>
        <w:t>Level 2</w:t>
      </w:r>
    </w:p>
    <w:p w:rsidR="001E3D45" w:rsidRDefault="000952AA" w:rsidP="00F84855">
      <w:pPr>
        <w:spacing w:after="0"/>
      </w:pPr>
      <w:r>
        <w:t xml:space="preserve">After finishing the exercise for Level 1, </w:t>
      </w:r>
      <w:r w:rsidR="0037263B">
        <w:t>you may continue with Level 2.</w:t>
      </w:r>
    </w:p>
    <w:p w:rsidR="00E45AF8" w:rsidRDefault="00E45AF8" w:rsidP="00F84855">
      <w:pPr>
        <w:spacing w:after="0"/>
      </w:pPr>
    </w:p>
    <w:p w:rsidR="00CC2A38" w:rsidRDefault="0037263B" w:rsidP="00E45AF8">
      <w:pPr>
        <w:spacing w:after="0"/>
      </w:pPr>
      <w:r>
        <w:t xml:space="preserve">The additional exercise for this level </w:t>
      </w:r>
      <w:r w:rsidR="00E45AF8">
        <w:t xml:space="preserve">is to add another </w:t>
      </w:r>
      <w:r w:rsidR="00E45AF8" w:rsidRPr="00E45AF8">
        <w:rPr>
          <w:i/>
        </w:rPr>
        <w:t>subsystem</w:t>
      </w:r>
      <w:r w:rsidR="00E45AF8">
        <w:rPr>
          <w:i/>
        </w:rPr>
        <w:t xml:space="preserve"> </w:t>
      </w:r>
      <w:r w:rsidR="00E45AF8">
        <w:t>to the configuration file that will allow you to dynamically register DM-NVX devices.</w:t>
      </w:r>
    </w:p>
    <w:p w:rsidR="00E45AF8" w:rsidRDefault="00E45AF8" w:rsidP="00E45AF8">
      <w:pPr>
        <w:spacing w:after="0"/>
      </w:pPr>
      <w:r>
        <w:t>Functionality we are looking for:</w:t>
      </w:r>
    </w:p>
    <w:p w:rsidR="00E45AF8" w:rsidRDefault="00E45AF8" w:rsidP="00E45AF8">
      <w:pPr>
        <w:pStyle w:val="ListParagraph"/>
        <w:numPr>
          <w:ilvl w:val="0"/>
          <w:numId w:val="2"/>
        </w:numPr>
        <w:spacing w:after="0"/>
      </w:pPr>
      <w:r>
        <w:t>A way to define which NVX device you want to register:</w:t>
      </w:r>
    </w:p>
    <w:p w:rsidR="00E45AF8" w:rsidRDefault="00E45AF8" w:rsidP="00E45AF8">
      <w:pPr>
        <w:pStyle w:val="ListParagraph"/>
        <w:numPr>
          <w:ilvl w:val="1"/>
          <w:numId w:val="2"/>
        </w:numPr>
        <w:spacing w:after="0"/>
      </w:pPr>
      <w:r>
        <w:t>DM-NVX350(-C)</w:t>
      </w:r>
    </w:p>
    <w:p w:rsidR="00E45AF8" w:rsidRDefault="00E45AF8" w:rsidP="00E45AF8">
      <w:pPr>
        <w:pStyle w:val="ListParagraph"/>
        <w:numPr>
          <w:ilvl w:val="1"/>
          <w:numId w:val="2"/>
        </w:numPr>
        <w:spacing w:after="0"/>
      </w:pPr>
      <w:r>
        <w:t>DM-NVX351(-C)</w:t>
      </w:r>
    </w:p>
    <w:p w:rsidR="008A24B0" w:rsidRDefault="00E45AF8" w:rsidP="00F84855">
      <w:pPr>
        <w:pStyle w:val="ListParagraph"/>
        <w:numPr>
          <w:ilvl w:val="0"/>
          <w:numId w:val="2"/>
        </w:numPr>
        <w:spacing w:after="0"/>
      </w:pPr>
      <w:r>
        <w:t>Being able to dynamically load and register these devices to your system</w:t>
      </w:r>
      <w:r w:rsidR="009A679D">
        <w:t>.</w:t>
      </w:r>
    </w:p>
    <w:p w:rsidR="008A24B0" w:rsidRDefault="008A24B0">
      <w:r>
        <w:br w:type="page"/>
      </w:r>
    </w:p>
    <w:p w:rsidR="008A24B0" w:rsidRDefault="008A24B0" w:rsidP="008A24B0">
      <w:pPr>
        <w:pStyle w:val="Heading1"/>
        <w:spacing w:before="0"/>
      </w:pPr>
      <w:r>
        <w:lastRenderedPageBreak/>
        <w:t xml:space="preserve">Exercise </w:t>
      </w:r>
      <w:r w:rsidR="00BA2165">
        <w:t>2</w:t>
      </w:r>
      <w:r>
        <w:t xml:space="preserve"> –</w:t>
      </w:r>
      <w:r>
        <w:t xml:space="preserve"> RabbitMQ</w:t>
      </w:r>
    </w:p>
    <w:p w:rsidR="00BA2165" w:rsidRDefault="00BA2165" w:rsidP="00BA2165">
      <w:r>
        <w:t>For the second exercise, we will be setting up publisher / consumer using RabbitMQ.</w:t>
      </w:r>
    </w:p>
    <w:p w:rsidR="00BA2165" w:rsidRDefault="00BA2165" w:rsidP="00BA2165">
      <w:r>
        <w:t>For more information regarding RabbitMQ, you can use the following resources which are applicable to this exercise.</w:t>
      </w:r>
    </w:p>
    <w:p w:rsidR="00BA2165" w:rsidRDefault="00BA2165" w:rsidP="00BA2165">
      <w:hyperlink r:id="rId9" w:history="1">
        <w:r>
          <w:rPr>
            <w:rStyle w:val="Hyperlink"/>
          </w:rPr>
          <w:t>https://www.rabbitmq.com/tutorials/tutorial-one-dotnet.html</w:t>
        </w:r>
      </w:hyperlink>
    </w:p>
    <w:p w:rsidR="00BA2165" w:rsidRDefault="00BA2165" w:rsidP="00BA2165">
      <w:hyperlink r:id="rId10" w:history="1">
        <w:r>
          <w:rPr>
            <w:rStyle w:val="Hyperlink"/>
          </w:rPr>
          <w:t>https://www.rabbitmq.com/tutorials/amqp-concepts.html</w:t>
        </w:r>
      </w:hyperlink>
    </w:p>
    <w:p w:rsidR="00BA2165" w:rsidRPr="00BA2165" w:rsidRDefault="00BA2165" w:rsidP="00BA2165">
      <w:pPr>
        <w:spacing w:after="0"/>
      </w:pPr>
      <w:r>
        <w:t xml:space="preserve">Please use the new solution that was provided for this second exercise  </w:t>
      </w:r>
    </w:p>
    <w:p w:rsidR="001E3D45" w:rsidRDefault="001E3D45" w:rsidP="00BA2165">
      <w:pPr>
        <w:spacing w:after="0"/>
      </w:pPr>
    </w:p>
    <w:p w:rsidR="00BA2165" w:rsidRDefault="00BA2165" w:rsidP="00BA2165">
      <w:pPr>
        <w:spacing w:after="0"/>
      </w:pPr>
      <w:r>
        <w:rPr>
          <w:b/>
        </w:rPr>
        <w:t>Level 1</w:t>
      </w:r>
    </w:p>
    <w:p w:rsidR="00BA2165" w:rsidRDefault="00BA2165" w:rsidP="00BA2165">
      <w:pPr>
        <w:spacing w:after="0"/>
      </w:pPr>
      <w:r>
        <w:t xml:space="preserve">We want you to use RabbitMQ to dynamically publish and consume message. </w:t>
      </w:r>
    </w:p>
    <w:p w:rsidR="00BA2165" w:rsidRDefault="00BA2165" w:rsidP="00BA2165">
      <w:pPr>
        <w:spacing w:after="0"/>
      </w:pPr>
      <w:r>
        <w:t>All the implementations for RabbitMQ have been done already in</w:t>
      </w:r>
      <w:r w:rsidR="00BE2CB5">
        <w:t xml:space="preserve"> both the </w:t>
      </w:r>
      <w:proofErr w:type="spellStart"/>
      <w:r w:rsidR="00BE2CB5" w:rsidRPr="00BE2CB5">
        <w:rPr>
          <w:i/>
        </w:rPr>
        <w:t>SystemManager.cs</w:t>
      </w:r>
      <w:proofErr w:type="spellEnd"/>
      <w:r w:rsidR="00BE2CB5">
        <w:t xml:space="preserve"> file as well as the </w:t>
      </w:r>
      <w:proofErr w:type="spellStart"/>
      <w:r w:rsidR="00BE2CB5" w:rsidRPr="00BE2CB5">
        <w:rPr>
          <w:i/>
        </w:rPr>
        <w:t>DmNvx.cs</w:t>
      </w:r>
      <w:proofErr w:type="spellEnd"/>
      <w:r w:rsidR="00BE2CB5">
        <w:t xml:space="preserve"> file.</w:t>
      </w:r>
    </w:p>
    <w:p w:rsidR="00BE2CB5" w:rsidRDefault="00BE2CB5" w:rsidP="00BA2165">
      <w:pPr>
        <w:spacing w:after="0"/>
      </w:pPr>
      <w:r>
        <w:t xml:space="preserve">We did this to allow you to focus on implementing the routing itself, in stead of worrying about the specifics of the RabbitMQ implementation. However, please take the time to examine </w:t>
      </w:r>
      <w:r>
        <w:rPr>
          <w:b/>
        </w:rPr>
        <w:t>how</w:t>
      </w:r>
      <w:r>
        <w:t xml:space="preserve"> RabbitMQ was implemented and see how you can leverage it to create a dynamic system.</w:t>
      </w:r>
    </w:p>
    <w:p w:rsidR="00BE2CB5" w:rsidRDefault="00BE2CB5" w:rsidP="00BA2165">
      <w:pPr>
        <w:spacing w:after="0"/>
      </w:pPr>
    </w:p>
    <w:p w:rsidR="00BE2CB5" w:rsidRDefault="00BE2CB5" w:rsidP="00BA2165">
      <w:pPr>
        <w:spacing w:after="0"/>
      </w:pPr>
      <w:r>
        <w:t xml:space="preserve">The goal of this exercise is to </w:t>
      </w:r>
      <w:r w:rsidR="00AC490D">
        <w:t>create a way to make a route using the previously registered DM-NVX units.</w:t>
      </w:r>
    </w:p>
    <w:p w:rsidR="00385518" w:rsidRDefault="00385518" w:rsidP="00BA2165">
      <w:pPr>
        <w:spacing w:after="0"/>
      </w:pPr>
      <w:r>
        <w:t xml:space="preserve">The </w:t>
      </w:r>
      <w:r w:rsidR="00565F8C">
        <w:t>objective is</w:t>
      </w:r>
      <w:r>
        <w:t>:</w:t>
      </w:r>
    </w:p>
    <w:p w:rsidR="00FE7D97" w:rsidRDefault="00385518" w:rsidP="00FE7D97">
      <w:pPr>
        <w:pStyle w:val="ListParagraph"/>
        <w:numPr>
          <w:ilvl w:val="0"/>
          <w:numId w:val="2"/>
        </w:numPr>
        <w:spacing w:after="0"/>
      </w:pPr>
      <w:r>
        <w:t>C</w:t>
      </w:r>
      <w:r>
        <w:t>reate your own “protocol” and publish it to the correct Exchange</w:t>
      </w:r>
    </w:p>
    <w:p w:rsidR="00FE7D97" w:rsidRDefault="00FE7D97" w:rsidP="00FE7D97">
      <w:pPr>
        <w:pStyle w:val="ListParagraph"/>
        <w:spacing w:after="0"/>
      </w:pPr>
      <w:r>
        <w:t>Keep in mind that by publishing something, all the subscribers will receive it.</w:t>
      </w:r>
    </w:p>
    <w:p w:rsidR="00FE7D97" w:rsidRDefault="00FE7D97" w:rsidP="00FE7D97">
      <w:pPr>
        <w:pStyle w:val="ListParagraph"/>
        <w:spacing w:after="0"/>
      </w:pPr>
      <w:r>
        <w:t>In our example, this means that all instances of the</w:t>
      </w:r>
      <w:r w:rsidRPr="00FE7D97">
        <w:rPr>
          <w:i/>
        </w:rPr>
        <w:t xml:space="preserve"> </w:t>
      </w:r>
      <w:proofErr w:type="spellStart"/>
      <w:r w:rsidRPr="00FE7D97">
        <w:rPr>
          <w:i/>
        </w:rPr>
        <w:t>DmNvx.cs</w:t>
      </w:r>
      <w:proofErr w:type="spellEnd"/>
      <w:r>
        <w:t xml:space="preserve"> class will receive the message.</w:t>
      </w:r>
    </w:p>
    <w:p w:rsidR="00385518" w:rsidRDefault="00FE7D97" w:rsidP="00385518">
      <w:pPr>
        <w:spacing w:after="0"/>
        <w:ind w:firstLine="720"/>
      </w:pPr>
      <w:r>
        <w:t xml:space="preserve"> </w:t>
      </w:r>
      <w:r w:rsidR="00385518">
        <w:t>(We have already defined th</w:t>
      </w:r>
      <w:r>
        <w:t>e</w:t>
      </w:r>
      <w:r w:rsidR="00385518">
        <w:t xml:space="preserve"> Exchange </w:t>
      </w:r>
      <w:r>
        <w:t xml:space="preserve">for you as a </w:t>
      </w:r>
      <w:r>
        <w:rPr>
          <w:rFonts w:ascii="Consolas" w:hAnsi="Consolas" w:cs="Consolas"/>
          <w:color w:val="0000FF"/>
          <w:sz w:val="19"/>
          <w:szCs w:val="19"/>
        </w:rPr>
        <w:t>const</w:t>
      </w:r>
      <w:r>
        <w:t xml:space="preserve"> </w:t>
      </w:r>
      <w:r w:rsidR="00385518">
        <w:t xml:space="preserve">in </w:t>
      </w:r>
      <w:proofErr w:type="spellStart"/>
      <w:r w:rsidR="00385518" w:rsidRPr="00385518">
        <w:rPr>
          <w:i/>
        </w:rPr>
        <w:t>SystemManager.c</w:t>
      </w:r>
      <w:r w:rsidR="00385518">
        <w:rPr>
          <w:i/>
        </w:rPr>
        <w:t>s</w:t>
      </w:r>
      <w:proofErr w:type="spellEnd"/>
      <w:r>
        <w:t>)</w:t>
      </w:r>
    </w:p>
    <w:p w:rsidR="00FE7D97" w:rsidRDefault="00FE7D97" w:rsidP="00385518">
      <w:pPr>
        <w:spacing w:after="0"/>
        <w:ind w:firstLine="720"/>
      </w:pPr>
    </w:p>
    <w:p w:rsidR="00FE7D97" w:rsidRDefault="00FE7D97" w:rsidP="00FE7D97">
      <w:pPr>
        <w:pStyle w:val="ListParagraph"/>
        <w:numPr>
          <w:ilvl w:val="0"/>
          <w:numId w:val="2"/>
        </w:numPr>
        <w:spacing w:after="0"/>
      </w:pPr>
      <w:r>
        <w:t>In</w:t>
      </w:r>
      <w:r w:rsidRPr="00FE7D97">
        <w:rPr>
          <w:i/>
        </w:rPr>
        <w:t xml:space="preserve"> </w:t>
      </w:r>
      <w:proofErr w:type="spellStart"/>
      <w:r w:rsidRPr="00FE7D97">
        <w:rPr>
          <w:i/>
        </w:rPr>
        <w:t>DmNvx.cs</w:t>
      </w:r>
      <w:proofErr w:type="spellEnd"/>
      <w:r>
        <w:t xml:space="preserve"> you will have to parse the previously defined “protocol” and make sure that only a specific </w:t>
      </w:r>
      <w:proofErr w:type="spellStart"/>
      <w:r>
        <w:t>DmNvx</w:t>
      </w:r>
      <w:proofErr w:type="spellEnd"/>
      <w:r>
        <w:t xml:space="preserve"> unit makes the switch.</w:t>
      </w:r>
      <w:r w:rsidR="00A908E8">
        <w:t xml:space="preserve"> It’s up to the programmer to figure out a way to make a message unique!</w:t>
      </w:r>
    </w:p>
    <w:p w:rsidR="00A908E8" w:rsidRDefault="00A908E8" w:rsidP="00A908E8">
      <w:pPr>
        <w:spacing w:after="0"/>
        <w:ind w:left="360"/>
      </w:pPr>
    </w:p>
    <w:p w:rsidR="00FE7D97" w:rsidRDefault="00FE7D97" w:rsidP="00A908E8">
      <w:pPr>
        <w:spacing w:after="0"/>
        <w:ind w:left="720"/>
        <w:rPr>
          <w:rFonts w:cstheme="minorHAnsi"/>
          <w:color w:val="000000"/>
        </w:rPr>
      </w:pPr>
      <w:r>
        <w:t xml:space="preserve">We will make use of </w:t>
      </w:r>
      <w:r w:rsidRPr="00FE7D97">
        <w:rPr>
          <w:b/>
        </w:rPr>
        <w:t xml:space="preserve">Subscription </w:t>
      </w:r>
      <w:r>
        <w:rPr>
          <w:b/>
        </w:rPr>
        <w:t>B</w:t>
      </w:r>
      <w:r w:rsidRPr="00FE7D97">
        <w:rPr>
          <w:b/>
        </w:rPr>
        <w:t>ased routing f</w:t>
      </w:r>
      <w:r>
        <w:t xml:space="preserve">or NVX. </w:t>
      </w:r>
      <w:r w:rsidR="00A908E8">
        <w:t xml:space="preserve">You can use </w:t>
      </w:r>
      <w:proofErr w:type="spellStart"/>
      <w:r w:rsidR="00A908E8" w:rsidRPr="00A908E8">
        <w:rPr>
          <w:rFonts w:ascii="Consolas" w:hAnsi="Consolas" w:cs="Consolas"/>
          <w:color w:val="000000"/>
          <w:sz w:val="21"/>
          <w:szCs w:val="19"/>
        </w:rPr>
        <w:t>XioRouting.VideoOut</w:t>
      </w:r>
      <w:proofErr w:type="spellEnd"/>
      <w:r w:rsidR="00A908E8">
        <w:rPr>
          <w:rFonts w:ascii="Consolas" w:hAnsi="Consolas" w:cs="Consolas"/>
          <w:color w:val="000000"/>
          <w:sz w:val="21"/>
          <w:szCs w:val="19"/>
        </w:rPr>
        <w:t xml:space="preserve"> </w:t>
      </w:r>
      <w:r w:rsidR="00A908E8" w:rsidRPr="00A908E8">
        <w:rPr>
          <w:rFonts w:cstheme="minorHAnsi"/>
          <w:color w:val="000000"/>
        </w:rPr>
        <w:t>on the NVX device for this</w:t>
      </w:r>
      <w:r w:rsidR="00A908E8">
        <w:rPr>
          <w:rFonts w:cstheme="minorHAnsi"/>
          <w:color w:val="000000"/>
        </w:rPr>
        <w:t xml:space="preserve">. </w:t>
      </w:r>
    </w:p>
    <w:p w:rsidR="00A908E8" w:rsidRDefault="00A908E8" w:rsidP="00A908E8">
      <w:pPr>
        <w:spacing w:after="0"/>
        <w:ind w:left="720"/>
      </w:pPr>
      <w:r>
        <w:t xml:space="preserve">Assume that the order of the subscriptions on NVX match the order of the sources as they are defined in the configuration file. </w:t>
      </w:r>
    </w:p>
    <w:p w:rsidR="00A908E8" w:rsidRDefault="00A908E8" w:rsidP="00A908E8">
      <w:pPr>
        <w:spacing w:after="0"/>
      </w:pPr>
    </w:p>
    <w:p w:rsidR="00A908E8" w:rsidRDefault="00A908E8" w:rsidP="00FE7D97">
      <w:pPr>
        <w:spacing w:after="0"/>
        <w:rPr>
          <w:b/>
        </w:rPr>
      </w:pPr>
      <w:r w:rsidRPr="00A908E8">
        <w:rPr>
          <w:b/>
        </w:rPr>
        <w:t>Note</w:t>
      </w:r>
    </w:p>
    <w:p w:rsidR="00EF7F4D" w:rsidRPr="004E75EF" w:rsidRDefault="00A908E8" w:rsidP="004E75EF">
      <w:pPr>
        <w:spacing w:after="0"/>
      </w:pPr>
      <w:r>
        <w:t>For this exercise, w</w:t>
      </w:r>
      <w:r>
        <w:t>e have given you a baseline solution</w:t>
      </w:r>
      <w:r>
        <w:t>. However, you can make changes to the existing class files, or even add additional class files if you feel this is necessary.</w:t>
      </w:r>
      <w:bookmarkStart w:id="0" w:name="_GoBack"/>
      <w:bookmarkEnd w:id="0"/>
      <w:r w:rsidR="00EF7F4D">
        <w:rPr>
          <w:b/>
        </w:rPr>
        <w:br w:type="page"/>
      </w:r>
    </w:p>
    <w:p w:rsidR="004545C7" w:rsidRDefault="004545C7" w:rsidP="00FE7D97">
      <w:pPr>
        <w:spacing w:after="0"/>
        <w:rPr>
          <w:b/>
        </w:rPr>
      </w:pPr>
      <w:r>
        <w:rPr>
          <w:b/>
        </w:rPr>
        <w:lastRenderedPageBreak/>
        <w:t>Level 2</w:t>
      </w:r>
    </w:p>
    <w:p w:rsidR="00A908E8" w:rsidRDefault="00EF1FC4" w:rsidP="00FE7D97">
      <w:pPr>
        <w:spacing w:after="0"/>
      </w:pPr>
      <w:r>
        <w:t>For this exercise we want you to do something like the previous exercise, but this time we consume messages from another program. In this example, this program will be another room on our VC-4 instance.</w:t>
      </w:r>
    </w:p>
    <w:p w:rsidR="00EF1FC4" w:rsidRDefault="00EF1FC4" w:rsidP="00FE7D97">
      <w:pPr>
        <w:spacing w:after="0"/>
      </w:pPr>
    </w:p>
    <w:p w:rsidR="00EF1FC4" w:rsidRDefault="00EF1FC4" w:rsidP="00FE7D97">
      <w:pPr>
        <w:spacing w:after="0"/>
      </w:pPr>
      <w:r>
        <w:t xml:space="preserve">Your task is to </w:t>
      </w:r>
      <w:r w:rsidR="00565F8C">
        <w:t>create a second program that will be controlling lighting presets.</w:t>
      </w:r>
    </w:p>
    <w:p w:rsidR="00565F8C" w:rsidRDefault="00565F8C" w:rsidP="00FE7D97">
      <w:pPr>
        <w:spacing w:after="0"/>
      </w:pPr>
      <w:r>
        <w:t xml:space="preserve">On the </w:t>
      </w:r>
      <w:proofErr w:type="spellStart"/>
      <w:r>
        <w:t>XPanel</w:t>
      </w:r>
      <w:proofErr w:type="spellEnd"/>
      <w:r>
        <w:t>, we have created an additional Smart Object (ID 3: Light Presets)</w:t>
      </w:r>
      <w:r w:rsidR="00061E34">
        <w:t xml:space="preserve"> to be used for this.</w:t>
      </w:r>
    </w:p>
    <w:p w:rsidR="00061E34" w:rsidRDefault="00061E34" w:rsidP="00FE7D97">
      <w:pPr>
        <w:spacing w:after="0"/>
      </w:pPr>
    </w:p>
    <w:p w:rsidR="00061E34" w:rsidRDefault="00061E34" w:rsidP="00FE7D97">
      <w:pPr>
        <w:spacing w:after="0"/>
      </w:pPr>
      <w:r>
        <w:t>The objective is:</w:t>
      </w:r>
    </w:p>
    <w:p w:rsidR="00061E34" w:rsidRDefault="00061E34" w:rsidP="00061E34">
      <w:pPr>
        <w:pStyle w:val="ListParagraph"/>
        <w:numPr>
          <w:ilvl w:val="0"/>
          <w:numId w:val="2"/>
        </w:numPr>
        <w:spacing w:after="0"/>
      </w:pPr>
      <w:r>
        <w:t>Create a new exchange in your main program that will publish message specifically for the lighting subsystem.</w:t>
      </w:r>
    </w:p>
    <w:p w:rsidR="00061E34" w:rsidRDefault="00061E34" w:rsidP="00061E34">
      <w:pPr>
        <w:pStyle w:val="ListParagraph"/>
        <w:numPr>
          <w:ilvl w:val="0"/>
          <w:numId w:val="2"/>
        </w:numPr>
        <w:spacing w:after="0"/>
      </w:pPr>
      <w:r>
        <w:t>Create a new program that subscribes to this exchange.</w:t>
      </w:r>
    </w:p>
    <w:p w:rsidR="00061E34" w:rsidRPr="00061E34" w:rsidRDefault="00061E34" w:rsidP="00061E34">
      <w:pPr>
        <w:pStyle w:val="ListParagraph"/>
        <w:numPr>
          <w:ilvl w:val="0"/>
          <w:numId w:val="2"/>
        </w:numPr>
        <w:spacing w:after="0"/>
      </w:pPr>
      <w:r>
        <w:t xml:space="preserve">From the main program, publish a message whenever you press any of the buttons on </w:t>
      </w:r>
      <w:r w:rsidRPr="00061E34">
        <w:rPr>
          <w:b/>
          <w:color w:val="70AD47" w:themeColor="accent6"/>
        </w:rPr>
        <w:t>Smart Object 3</w:t>
      </w:r>
    </w:p>
    <w:p w:rsidR="00061E34" w:rsidRDefault="00061E34" w:rsidP="00061E34">
      <w:pPr>
        <w:pStyle w:val="ListParagraph"/>
        <w:numPr>
          <w:ilvl w:val="0"/>
          <w:numId w:val="2"/>
        </w:numPr>
        <w:spacing w:after="0"/>
      </w:pPr>
      <w:r>
        <w:t xml:space="preserve">Parse these messages in your new program. Since we don’t have any additional hardware connected, you may just print the parsed command to the </w:t>
      </w:r>
      <w:proofErr w:type="spellStart"/>
      <w:r>
        <w:t>ErrorLog</w:t>
      </w:r>
      <w:proofErr w:type="spellEnd"/>
      <w:r>
        <w:t>.</w:t>
      </w:r>
    </w:p>
    <w:p w:rsidR="00061E34" w:rsidRDefault="00061E34" w:rsidP="00061E34">
      <w:pPr>
        <w:spacing w:after="0"/>
      </w:pPr>
    </w:p>
    <w:p w:rsidR="00F546FE" w:rsidRDefault="00F546FE" w:rsidP="00F546FE">
      <w:pPr>
        <w:spacing w:after="0"/>
        <w:rPr>
          <w:b/>
        </w:rPr>
      </w:pPr>
      <w:r w:rsidRPr="00A908E8">
        <w:rPr>
          <w:b/>
        </w:rPr>
        <w:t>Note</w:t>
      </w:r>
    </w:p>
    <w:p w:rsidR="00410B1C" w:rsidRDefault="00F546FE" w:rsidP="00061E34">
      <w:pPr>
        <w:spacing w:after="0"/>
      </w:pPr>
      <w:r>
        <w:t>For this exercise, we have given you a baseline solution. However, you can make changes to the existing class files, or even add additional class files if you feel this is necessary.</w:t>
      </w:r>
    </w:p>
    <w:p w:rsidR="0025597E" w:rsidRDefault="0025597E" w:rsidP="00061E34">
      <w:pPr>
        <w:spacing w:after="0"/>
      </w:pPr>
    </w:p>
    <w:p w:rsidR="0025597E" w:rsidRDefault="004E75EF" w:rsidP="00061E34">
      <w:pPr>
        <w:spacing w:after="0"/>
        <w:rPr>
          <w:b/>
        </w:rPr>
      </w:pPr>
      <w:r>
        <w:rPr>
          <w:b/>
        </w:rPr>
        <w:t>Extra credit</w:t>
      </w:r>
    </w:p>
    <w:p w:rsidR="002B2474" w:rsidRPr="00285776" w:rsidRDefault="00285776" w:rsidP="00AE3EF1">
      <w:pPr>
        <w:spacing w:after="0"/>
      </w:pPr>
      <w:r>
        <w:t xml:space="preserve">For anybody looking for </w:t>
      </w:r>
      <w:r w:rsidR="004E75EF">
        <w:t>an additional</w:t>
      </w:r>
      <w:r>
        <w:t xml:space="preserve"> challenge, </w:t>
      </w:r>
      <w:r w:rsidR="004E75EF">
        <w:t xml:space="preserve">run multiple instances of the same program </w:t>
      </w:r>
      <w:r w:rsidR="004E4B8F">
        <w:t xml:space="preserve">on VC-4 </w:t>
      </w:r>
      <w:r w:rsidR="004E75EF">
        <w:t xml:space="preserve">where you </w:t>
      </w:r>
      <w:r w:rsidR="00AE3EF1">
        <w:t>can</w:t>
      </w:r>
      <w:r w:rsidR="004E75EF">
        <w:t xml:space="preserve"> share all the sources and destinations</w:t>
      </w:r>
      <w:r w:rsidR="00AE3EF1">
        <w:t xml:space="preserve"> </w:t>
      </w:r>
      <w:r w:rsidR="002B2474">
        <w:t xml:space="preserve">(from the configuration) </w:t>
      </w:r>
      <w:r w:rsidR="00AE3EF1">
        <w:t>between those programs using RabbitMQ.</w:t>
      </w:r>
    </w:p>
    <w:sectPr w:rsidR="002B2474" w:rsidRPr="002857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D5310"/>
    <w:multiLevelType w:val="hybridMultilevel"/>
    <w:tmpl w:val="B824AD6A"/>
    <w:lvl w:ilvl="0" w:tplc="F5322D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7284E"/>
    <w:multiLevelType w:val="hybridMultilevel"/>
    <w:tmpl w:val="E7EE11E8"/>
    <w:lvl w:ilvl="0" w:tplc="4FA611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792"/>
    <w:rsid w:val="00000137"/>
    <w:rsid w:val="00013E0C"/>
    <w:rsid w:val="000230BF"/>
    <w:rsid w:val="000360DF"/>
    <w:rsid w:val="00061E34"/>
    <w:rsid w:val="00091288"/>
    <w:rsid w:val="000952AA"/>
    <w:rsid w:val="000B0F66"/>
    <w:rsid w:val="000D2775"/>
    <w:rsid w:val="000E3805"/>
    <w:rsid w:val="00100941"/>
    <w:rsid w:val="001053D7"/>
    <w:rsid w:val="00111BAA"/>
    <w:rsid w:val="00136A69"/>
    <w:rsid w:val="00171FC1"/>
    <w:rsid w:val="0017288B"/>
    <w:rsid w:val="001B3A0A"/>
    <w:rsid w:val="001E3D45"/>
    <w:rsid w:val="001F032C"/>
    <w:rsid w:val="00206076"/>
    <w:rsid w:val="002228AD"/>
    <w:rsid w:val="00235A2A"/>
    <w:rsid w:val="00237AC2"/>
    <w:rsid w:val="00240E68"/>
    <w:rsid w:val="0025597E"/>
    <w:rsid w:val="00275E67"/>
    <w:rsid w:val="00285776"/>
    <w:rsid w:val="002B2474"/>
    <w:rsid w:val="002B5EB3"/>
    <w:rsid w:val="002C04A4"/>
    <w:rsid w:val="002C4B49"/>
    <w:rsid w:val="00312DF4"/>
    <w:rsid w:val="0033684C"/>
    <w:rsid w:val="00362EEF"/>
    <w:rsid w:val="0037263B"/>
    <w:rsid w:val="00385518"/>
    <w:rsid w:val="003905D1"/>
    <w:rsid w:val="00392146"/>
    <w:rsid w:val="00392D39"/>
    <w:rsid w:val="003C49AC"/>
    <w:rsid w:val="003C6B27"/>
    <w:rsid w:val="00410B1C"/>
    <w:rsid w:val="00452C25"/>
    <w:rsid w:val="004545C7"/>
    <w:rsid w:val="00467995"/>
    <w:rsid w:val="00471CA3"/>
    <w:rsid w:val="004944E1"/>
    <w:rsid w:val="004E4B8F"/>
    <w:rsid w:val="004E75EF"/>
    <w:rsid w:val="005037E3"/>
    <w:rsid w:val="0050715B"/>
    <w:rsid w:val="00541960"/>
    <w:rsid w:val="00565F8C"/>
    <w:rsid w:val="00567E05"/>
    <w:rsid w:val="00575B73"/>
    <w:rsid w:val="00596FEF"/>
    <w:rsid w:val="005B4F64"/>
    <w:rsid w:val="005C61ED"/>
    <w:rsid w:val="005C765A"/>
    <w:rsid w:val="005D2A8E"/>
    <w:rsid w:val="005D793F"/>
    <w:rsid w:val="005F69CA"/>
    <w:rsid w:val="006527B2"/>
    <w:rsid w:val="00653240"/>
    <w:rsid w:val="00661F82"/>
    <w:rsid w:val="0066258F"/>
    <w:rsid w:val="006A3A9E"/>
    <w:rsid w:val="006E328A"/>
    <w:rsid w:val="006F0537"/>
    <w:rsid w:val="006F583B"/>
    <w:rsid w:val="007122B6"/>
    <w:rsid w:val="00723174"/>
    <w:rsid w:val="0072751A"/>
    <w:rsid w:val="00750EDB"/>
    <w:rsid w:val="00756283"/>
    <w:rsid w:val="00757261"/>
    <w:rsid w:val="0076109A"/>
    <w:rsid w:val="00761AEB"/>
    <w:rsid w:val="0078600B"/>
    <w:rsid w:val="00794D5C"/>
    <w:rsid w:val="007D3616"/>
    <w:rsid w:val="007E2161"/>
    <w:rsid w:val="008061F9"/>
    <w:rsid w:val="008067BD"/>
    <w:rsid w:val="0085252B"/>
    <w:rsid w:val="0085492A"/>
    <w:rsid w:val="008759F4"/>
    <w:rsid w:val="00883368"/>
    <w:rsid w:val="0088444D"/>
    <w:rsid w:val="008A24B0"/>
    <w:rsid w:val="008A26DA"/>
    <w:rsid w:val="008A73C2"/>
    <w:rsid w:val="008B136D"/>
    <w:rsid w:val="008B2724"/>
    <w:rsid w:val="008B79ED"/>
    <w:rsid w:val="008D4F9D"/>
    <w:rsid w:val="008D50F6"/>
    <w:rsid w:val="008E55B7"/>
    <w:rsid w:val="008F3ADF"/>
    <w:rsid w:val="008F42F2"/>
    <w:rsid w:val="00900091"/>
    <w:rsid w:val="00922A6F"/>
    <w:rsid w:val="00932ABE"/>
    <w:rsid w:val="00937AED"/>
    <w:rsid w:val="009639D2"/>
    <w:rsid w:val="00964BCA"/>
    <w:rsid w:val="0098773A"/>
    <w:rsid w:val="00997C74"/>
    <w:rsid w:val="009A679D"/>
    <w:rsid w:val="009E4963"/>
    <w:rsid w:val="009F4F4E"/>
    <w:rsid w:val="00A02628"/>
    <w:rsid w:val="00A0795E"/>
    <w:rsid w:val="00A424F2"/>
    <w:rsid w:val="00A560B7"/>
    <w:rsid w:val="00A64268"/>
    <w:rsid w:val="00A908E8"/>
    <w:rsid w:val="00AC490D"/>
    <w:rsid w:val="00AE3EF1"/>
    <w:rsid w:val="00B45F6C"/>
    <w:rsid w:val="00B65A71"/>
    <w:rsid w:val="00B77740"/>
    <w:rsid w:val="00B862E7"/>
    <w:rsid w:val="00B8725E"/>
    <w:rsid w:val="00B97FE7"/>
    <w:rsid w:val="00BA2165"/>
    <w:rsid w:val="00BE2CB5"/>
    <w:rsid w:val="00C36212"/>
    <w:rsid w:val="00C66FD6"/>
    <w:rsid w:val="00C87565"/>
    <w:rsid w:val="00CC2A38"/>
    <w:rsid w:val="00CC6ACB"/>
    <w:rsid w:val="00CC7228"/>
    <w:rsid w:val="00CD1A34"/>
    <w:rsid w:val="00CE4E1B"/>
    <w:rsid w:val="00CF40C4"/>
    <w:rsid w:val="00D11C24"/>
    <w:rsid w:val="00D575B7"/>
    <w:rsid w:val="00D6068B"/>
    <w:rsid w:val="00D73606"/>
    <w:rsid w:val="00D83E58"/>
    <w:rsid w:val="00D9698E"/>
    <w:rsid w:val="00DA5CA7"/>
    <w:rsid w:val="00DB4792"/>
    <w:rsid w:val="00DB5F42"/>
    <w:rsid w:val="00DD1BCD"/>
    <w:rsid w:val="00E03686"/>
    <w:rsid w:val="00E3532E"/>
    <w:rsid w:val="00E42E0B"/>
    <w:rsid w:val="00E449A1"/>
    <w:rsid w:val="00E44A4E"/>
    <w:rsid w:val="00E45AF8"/>
    <w:rsid w:val="00E47DE1"/>
    <w:rsid w:val="00E747A2"/>
    <w:rsid w:val="00E75425"/>
    <w:rsid w:val="00E84312"/>
    <w:rsid w:val="00E87784"/>
    <w:rsid w:val="00EB6551"/>
    <w:rsid w:val="00EC6313"/>
    <w:rsid w:val="00ED264F"/>
    <w:rsid w:val="00ED7A00"/>
    <w:rsid w:val="00EE6871"/>
    <w:rsid w:val="00EF1FC4"/>
    <w:rsid w:val="00EF7F4D"/>
    <w:rsid w:val="00F146D5"/>
    <w:rsid w:val="00F36943"/>
    <w:rsid w:val="00F463D7"/>
    <w:rsid w:val="00F546FE"/>
    <w:rsid w:val="00F7251B"/>
    <w:rsid w:val="00F80140"/>
    <w:rsid w:val="00F84855"/>
    <w:rsid w:val="00F96621"/>
    <w:rsid w:val="00FC0059"/>
    <w:rsid w:val="00FD3160"/>
    <w:rsid w:val="00FE4073"/>
    <w:rsid w:val="00FE6C2D"/>
    <w:rsid w:val="00FE7D97"/>
    <w:rsid w:val="00FF3FBD"/>
    <w:rsid w:val="00FF4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72C46"/>
  <w15:chartTrackingRefBased/>
  <w15:docId w15:val="{86C99695-6991-43C5-BA91-1D484320C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C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D45"/>
    <w:pPr>
      <w:ind w:left="720"/>
      <w:contextualSpacing/>
    </w:pPr>
  </w:style>
  <w:style w:type="character" w:customStyle="1" w:styleId="Heading1Char">
    <w:name w:val="Heading 1 Char"/>
    <w:basedOn w:val="DefaultParagraphFont"/>
    <w:link w:val="Heading1"/>
    <w:uiPriority w:val="9"/>
    <w:rsid w:val="00452C2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07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6FD6"/>
    <w:rPr>
      <w:color w:val="0000FF"/>
      <w:u w:val="single"/>
    </w:rPr>
  </w:style>
  <w:style w:type="character" w:styleId="UnresolvedMention">
    <w:name w:val="Unresolved Mention"/>
    <w:basedOn w:val="DefaultParagraphFont"/>
    <w:uiPriority w:val="99"/>
    <w:semiHidden/>
    <w:unhideWhenUsed/>
    <w:rsid w:val="00392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93230">
      <w:bodyDiv w:val="1"/>
      <w:marLeft w:val="0"/>
      <w:marRight w:val="0"/>
      <w:marTop w:val="0"/>
      <w:marBottom w:val="0"/>
      <w:divBdr>
        <w:top w:val="none" w:sz="0" w:space="0" w:color="auto"/>
        <w:left w:val="none" w:sz="0" w:space="0" w:color="auto"/>
        <w:bottom w:val="none" w:sz="0" w:space="0" w:color="auto"/>
        <w:right w:val="none" w:sz="0" w:space="0" w:color="auto"/>
      </w:divBdr>
      <w:divsChild>
        <w:div w:id="1660190472">
          <w:marLeft w:val="0"/>
          <w:marRight w:val="0"/>
          <w:marTop w:val="0"/>
          <w:marBottom w:val="0"/>
          <w:divBdr>
            <w:top w:val="none" w:sz="0" w:space="0" w:color="auto"/>
            <w:left w:val="none" w:sz="0" w:space="0" w:color="auto"/>
            <w:bottom w:val="none" w:sz="0" w:space="0" w:color="auto"/>
            <w:right w:val="none" w:sz="0" w:space="0" w:color="auto"/>
          </w:divBdr>
          <w:divsChild>
            <w:div w:id="1997297281">
              <w:marLeft w:val="0"/>
              <w:marRight w:val="0"/>
              <w:marTop w:val="0"/>
              <w:marBottom w:val="0"/>
              <w:divBdr>
                <w:top w:val="none" w:sz="0" w:space="0" w:color="auto"/>
                <w:left w:val="none" w:sz="0" w:space="0" w:color="auto"/>
                <w:bottom w:val="none" w:sz="0" w:space="0" w:color="auto"/>
                <w:right w:val="none" w:sz="0" w:space="0" w:color="auto"/>
              </w:divBdr>
            </w:div>
            <w:div w:id="581988749">
              <w:marLeft w:val="0"/>
              <w:marRight w:val="0"/>
              <w:marTop w:val="0"/>
              <w:marBottom w:val="0"/>
              <w:divBdr>
                <w:top w:val="none" w:sz="0" w:space="0" w:color="auto"/>
                <w:left w:val="none" w:sz="0" w:space="0" w:color="auto"/>
                <w:bottom w:val="none" w:sz="0" w:space="0" w:color="auto"/>
                <w:right w:val="none" w:sz="0" w:space="0" w:color="auto"/>
              </w:divBdr>
            </w:div>
            <w:div w:id="1768769544">
              <w:marLeft w:val="0"/>
              <w:marRight w:val="0"/>
              <w:marTop w:val="0"/>
              <w:marBottom w:val="0"/>
              <w:divBdr>
                <w:top w:val="none" w:sz="0" w:space="0" w:color="auto"/>
                <w:left w:val="none" w:sz="0" w:space="0" w:color="auto"/>
                <w:bottom w:val="none" w:sz="0" w:space="0" w:color="auto"/>
                <w:right w:val="none" w:sz="0" w:space="0" w:color="auto"/>
              </w:divBdr>
            </w:div>
            <w:div w:id="107548215">
              <w:marLeft w:val="0"/>
              <w:marRight w:val="0"/>
              <w:marTop w:val="0"/>
              <w:marBottom w:val="0"/>
              <w:divBdr>
                <w:top w:val="none" w:sz="0" w:space="0" w:color="auto"/>
                <w:left w:val="none" w:sz="0" w:space="0" w:color="auto"/>
                <w:bottom w:val="none" w:sz="0" w:space="0" w:color="auto"/>
                <w:right w:val="none" w:sz="0" w:space="0" w:color="auto"/>
              </w:divBdr>
            </w:div>
            <w:div w:id="1341421844">
              <w:marLeft w:val="0"/>
              <w:marRight w:val="0"/>
              <w:marTop w:val="0"/>
              <w:marBottom w:val="0"/>
              <w:divBdr>
                <w:top w:val="none" w:sz="0" w:space="0" w:color="auto"/>
                <w:left w:val="none" w:sz="0" w:space="0" w:color="auto"/>
                <w:bottom w:val="none" w:sz="0" w:space="0" w:color="auto"/>
                <w:right w:val="none" w:sz="0" w:space="0" w:color="auto"/>
              </w:divBdr>
            </w:div>
            <w:div w:id="301689544">
              <w:marLeft w:val="0"/>
              <w:marRight w:val="0"/>
              <w:marTop w:val="0"/>
              <w:marBottom w:val="0"/>
              <w:divBdr>
                <w:top w:val="none" w:sz="0" w:space="0" w:color="auto"/>
                <w:left w:val="none" w:sz="0" w:space="0" w:color="auto"/>
                <w:bottom w:val="none" w:sz="0" w:space="0" w:color="auto"/>
                <w:right w:val="none" w:sz="0" w:space="0" w:color="auto"/>
              </w:divBdr>
            </w:div>
            <w:div w:id="756368821">
              <w:marLeft w:val="0"/>
              <w:marRight w:val="0"/>
              <w:marTop w:val="0"/>
              <w:marBottom w:val="0"/>
              <w:divBdr>
                <w:top w:val="none" w:sz="0" w:space="0" w:color="auto"/>
                <w:left w:val="none" w:sz="0" w:space="0" w:color="auto"/>
                <w:bottom w:val="none" w:sz="0" w:space="0" w:color="auto"/>
                <w:right w:val="none" w:sz="0" w:space="0" w:color="auto"/>
              </w:divBdr>
            </w:div>
            <w:div w:id="1530219099">
              <w:marLeft w:val="0"/>
              <w:marRight w:val="0"/>
              <w:marTop w:val="0"/>
              <w:marBottom w:val="0"/>
              <w:divBdr>
                <w:top w:val="none" w:sz="0" w:space="0" w:color="auto"/>
                <w:left w:val="none" w:sz="0" w:space="0" w:color="auto"/>
                <w:bottom w:val="none" w:sz="0" w:space="0" w:color="auto"/>
                <w:right w:val="none" w:sz="0" w:space="0" w:color="auto"/>
              </w:divBdr>
            </w:div>
            <w:div w:id="874271182">
              <w:marLeft w:val="0"/>
              <w:marRight w:val="0"/>
              <w:marTop w:val="0"/>
              <w:marBottom w:val="0"/>
              <w:divBdr>
                <w:top w:val="none" w:sz="0" w:space="0" w:color="auto"/>
                <w:left w:val="none" w:sz="0" w:space="0" w:color="auto"/>
                <w:bottom w:val="none" w:sz="0" w:space="0" w:color="auto"/>
                <w:right w:val="none" w:sz="0" w:space="0" w:color="auto"/>
              </w:divBdr>
            </w:div>
            <w:div w:id="2000159079">
              <w:marLeft w:val="0"/>
              <w:marRight w:val="0"/>
              <w:marTop w:val="0"/>
              <w:marBottom w:val="0"/>
              <w:divBdr>
                <w:top w:val="none" w:sz="0" w:space="0" w:color="auto"/>
                <w:left w:val="none" w:sz="0" w:space="0" w:color="auto"/>
                <w:bottom w:val="none" w:sz="0" w:space="0" w:color="auto"/>
                <w:right w:val="none" w:sz="0" w:space="0" w:color="auto"/>
              </w:divBdr>
            </w:div>
            <w:div w:id="1193228392">
              <w:marLeft w:val="0"/>
              <w:marRight w:val="0"/>
              <w:marTop w:val="0"/>
              <w:marBottom w:val="0"/>
              <w:divBdr>
                <w:top w:val="none" w:sz="0" w:space="0" w:color="auto"/>
                <w:left w:val="none" w:sz="0" w:space="0" w:color="auto"/>
                <w:bottom w:val="none" w:sz="0" w:space="0" w:color="auto"/>
                <w:right w:val="none" w:sz="0" w:space="0" w:color="auto"/>
              </w:divBdr>
            </w:div>
            <w:div w:id="342052072">
              <w:marLeft w:val="0"/>
              <w:marRight w:val="0"/>
              <w:marTop w:val="0"/>
              <w:marBottom w:val="0"/>
              <w:divBdr>
                <w:top w:val="none" w:sz="0" w:space="0" w:color="auto"/>
                <w:left w:val="none" w:sz="0" w:space="0" w:color="auto"/>
                <w:bottom w:val="none" w:sz="0" w:space="0" w:color="auto"/>
                <w:right w:val="none" w:sz="0" w:space="0" w:color="auto"/>
              </w:divBdr>
            </w:div>
            <w:div w:id="1912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5273">
      <w:bodyDiv w:val="1"/>
      <w:marLeft w:val="0"/>
      <w:marRight w:val="0"/>
      <w:marTop w:val="0"/>
      <w:marBottom w:val="0"/>
      <w:divBdr>
        <w:top w:val="none" w:sz="0" w:space="0" w:color="auto"/>
        <w:left w:val="none" w:sz="0" w:space="0" w:color="auto"/>
        <w:bottom w:val="none" w:sz="0" w:space="0" w:color="auto"/>
        <w:right w:val="none" w:sz="0" w:space="0" w:color="auto"/>
      </w:divBdr>
    </w:div>
    <w:div w:id="120502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rabbitmq.com/tutorials/amqp-concepts.html" TargetMode="External"/><Relationship Id="rId4" Type="http://schemas.openxmlformats.org/officeDocument/2006/relationships/webSettings" Target="webSettings.xml"/><Relationship Id="rId9" Type="http://schemas.openxmlformats.org/officeDocument/2006/relationships/hyperlink" Target="https://www.rabbitmq.com/tutorials/tutorial-one-dotn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6</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Staal</dc:creator>
  <cp:keywords/>
  <dc:description/>
  <cp:lastModifiedBy>Yuri Staal</cp:lastModifiedBy>
  <cp:revision>19</cp:revision>
  <dcterms:created xsi:type="dcterms:W3CDTF">2020-06-17T06:44:00Z</dcterms:created>
  <dcterms:modified xsi:type="dcterms:W3CDTF">2020-06-17T11:27:00Z</dcterms:modified>
</cp:coreProperties>
</file>