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before="240" w:after="60"/>
        <w:rPr>
          <w:rFonts w:ascii="FreeSans" w:hAnsi="FreeSans"/>
        </w:rPr>
      </w:pPr>
      <w:r>
        <w:rPr>
          <w:rFonts w:ascii="FreeSans" w:hAnsi="FreeSans"/>
        </w:rPr>
        <w:t>Software Test Cases</w:t>
      </w:r>
    </w:p>
    <w:p>
      <w:pPr>
        <w:pStyle w:val="Header"/>
        <w:rPr>
          <w:rFonts w:ascii="FreeSans" w:hAnsi="FreeSans"/>
        </w:rPr>
      </w:pPr>
      <w:r>
        <w:rPr>
          <w:rFonts w:ascii="FreeSans" w:hAnsi="FreeSans"/>
        </w:rPr>
        <w:t>Requirements – 5.4 Help Command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</w:t>
      </w:r>
      <w:r>
        <w:rPr>
          <w:rFonts w:ascii="FreeSans" w:hAnsi="FreeSans"/>
          <w:b w:val="false"/>
          <w:bCs w:val="false"/>
          <w:sz w:val="24"/>
          <w:szCs w:val="24"/>
        </w:rPr>
        <w:t>.4.2.a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  <w:t>The user will enter the Help command at prompt to toggle the Help display at every subsequent prompt.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  <w:t>A single character that corresponds to the Help command is entered at command prompt.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>main() is running, a valid Turing machine is defined, and the Help display is currently off.</w:t>
      </w:r>
    </w:p>
    <w:p>
      <w:pPr>
        <w:pStyle w:val="Header"/>
        <w:numPr>
          <w:ilvl w:val="0"/>
          <w:numId w:val="1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Help display is toggled on and a message “Help is enabled.” will display on screen.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5.4.2.b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Description:</w:t>
        <w:tab/>
        <w:tab/>
        <w:t>The user will enter the Help command at prompt to toggle the Help display at every subsequent prompt.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Component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Type:</w:t>
        <w:tab/>
        <w:tab/>
        <w:t>function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Name:</w:t>
        <w:tab/>
        <w:tab/>
        <w:t>main()</w:t>
      </w:r>
    </w:p>
    <w:p>
      <w:pPr>
        <w:pStyle w:val="Header"/>
        <w:numPr>
          <w:ilvl w:val="1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int main(int argc, char** argv)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Condition:</w:t>
        <w:tab/>
        <w:tab/>
        <w:t>A single character that corresponds to the Help command is entered at command prompt.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Input State or Configuration:</w:t>
        <w:tab/>
        <w:tab/>
        <w:t>main() is running, a valid Turing machine is defined, and the Help display is currently on.</w:t>
      </w:r>
    </w:p>
    <w:p>
      <w:pPr>
        <w:pStyle w:val="Header"/>
        <w:numPr>
          <w:ilvl w:val="0"/>
          <w:numId w:val="2"/>
        </w:numPr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Expected Result:</w:t>
        <w:tab/>
        <w:tab/>
        <w:t>Help display is toggled off and a message “Help is disabled.” will display on screen.</w:t>
      </w:r>
    </w:p>
    <w:p>
      <w:pPr>
        <w:pStyle w:val="Header"/>
        <w:jc w:val="left"/>
        <w:rPr>
          <w:rFonts w:ascii="FreeSans" w:hAnsi="FreeSans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Header"/>
        <w:spacing w:before="240" w:after="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2014-10-13T05:24:15Z</dcterms:modified>
  <cp:revision>17</cp:revision>
</cp:coreProperties>
</file>