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ДОГОВОР № USS-2026-01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разработку программного обеспечения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Система управления «Реестр 01» для стоун-подрядчика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г. Алматы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октября 2026 г.</w:t>
            </w:r>
          </w:p>
        </w:tc>
      </w:tr>
    </w:tbl>
    <w:p>
      <w:pPr>
        <w:spacing w:after="120" w:before="0" w:line="264"/>
        <w:jc w:val="both"/>
      </w:pP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ИП «STUDYSTORIES.APP», БИН 880607300110, в лице индивидуального предпринимателя Цай Платона Львовича, действующего на основании уведомления о начале деятельности в качестве индивидуального предпринимателя (далее — «Исполнитель»), с одной стороны, и ИП USS Алина, БИН (ИИН) 900123451593, в лице индивидуального предпринимателя Алина ____________________, действующей на основании уведомления о начале деятельности в качестве индивидуального предпринимателя (далее — «Заказчик»), с другой стороны, совместно именуемые «Стороны», заключили настоящий Договор о нижеследующем.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Предмет договора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обязуется разработать и передать Заказчику программное обеспечение — систему управления «Реестр 01» для стоун-подрядчика (далее — «Система»): объекты по адресам, договоры, виды работ и бригады, склад со сверкой, касса и план финансирования, службы, продажи и WhatsApp, — а Заказчик обязуется принять результат работ и оплатить его на условиях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Состав, функции и критерии приёмки Системы определены в Приложении № 1 «Техническое задание», которое является неотъемлемой частью Договора. Основание — коммерческое предложение Исполнителя от 21.09.2026 и демонстрационная версия pllato.kz/app/uss.html, собранные по встрече 21.09.2026 и Excel-реестру Заказчика.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разрабатывается как веб-приложение: работает в браузере на компьютере, планшете и телефоне, на телефоне сохраняется значком на экран. Разработка и публикация отдельных приложений в App Store и Google Play в предмет Договора не входят.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размещается на виртуальном сервере, оформленном на Заказчика, либо на компьютере Заказчика в офисе. Исполнитель подбирает тариф, разворачивает Систему, настраивает ежедневное резервное копирование и передаёт доступы.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Интеграции со сторонними сервисами (WhatsApp Business API, диски с папками объектов, камеры) выполняются при наличии у сервиса программного интерфейса (API) или иного технического способа обмена, доступного Заказчику, и при предоставлении Заказчиком доступов. Если такого способа нет, Исполнитель реализует обмен через загрузку и выгрузку файлов или ссылки в карточке объекта без изменения стоимости.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1.6.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 предмет Договора не входят: онлайн-подключение банка, ведение бухгалтерского и налогового учёта по стандартам, приложения в магазинах приложений, перенос расчёта КП из Excel (расчёт остаётся в Excel и подключается по названию объекта).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Стоимость работ и порядок расчётов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Стоимость работ по Договору составляет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2 500 000 (два миллиона пятьсот тысяч) тенге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 Цена фиксированная и не изменяется в течение действия Договора, кроме случая, предусмотренного пунктом 9.3.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НДС не облагается: Исполнитель не является плательщиком НДС. Стоимость включает все налоги и обязательные платежи Исполнителя.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Абонентская плата за использование Системы не предусмотрена. Стоимость не зависит от количества пользователей, объектов, юрлиц, бригад и объёма данных.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Оплата производится в безналичном порядке тремя платежами: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012"/>
        <w:gridCol w:w="964"/>
        <w:gridCol w:w="1542"/>
        <w:gridCol w:w="2120"/>
      </w:tblGrid>
      <w:tr>
        <w:trPr>
          <w:tblHeader/>
        </w:trPr>
        <w:tc>
          <w:tcPr>
            <w:tcW w:type="dxa" w:w="501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Платёж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120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 оплаты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Предоплата — до начала работ, по счёту № USS-С-2026-01 от 23.09.2026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Договора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Показ и приёмка ядра Системы на данных Заказчика (пункт 3.2)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1 125 000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Сдача всех разделов Приложения № 1 и обучение (пункт 3.4)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1 125 000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01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2 500 000</w:t>
            </w:r>
          </w:p>
        </w:tc>
        <w:tc>
          <w:tcPr>
            <w:tcW w:type="dxa" w:w="2120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Датой начала работ считается рабочий день, следующий за днём поступления предоплаты на счёт Исполнителя. Если предоплата по счёту № USS-С-2026-01 поступила до подписания Договора, она засчитывается в платёж 1.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2.6.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Расходы на виртуальный сервер (ориентировочно 5–10 долларов США в месяц), WhatsApp Business API по тарифам провайдера (ориентировочно 15–25 тенге за исходящее шаблонное сообщение, входящие бесплатно) и иные платные сервисы третьих лиц оплачиваются Заказчиком самостоятельно и в стоимость по пункту 2.1 не входят.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Сроки и этапы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Общий срок разработки — от 4 (четырёх) до 6 (шести) недель с даты начала работ. Четыре недели — если состав ядра совпадает с демонстрационной версией и данные Заказчика поступают вовремя; шесть — с изменениями по ходу и переносом всех объектов истории.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Ядро Системы предъявляется Заказчику не позднее 2 (двух) недель с даты начала работ и работает на данных Заказчика. В ядро входят разделы Р1 и Р2 Приложения № 1: юрлица и правила налога, договоры из трёх позиций, объекты по адресам, транши заказчика, касса по юрлицам, реестр 01, роли и журнал, импорт листов «01», «Реестр договоров», «Касса заказчиков».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Недели 3–4 — склад, бригады и виды работ (разделы Р3–Р4). Недели 5–6 — деньги, службы, продажи и WhatsApp, отчёты (разделы Р5–Р8). Блоки подключаются по одному, не останавливая работу Заказчика.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Сдача — предъявление всех разделов Приложения № 1, параллельное ведение с Excel одну–две недели со сверкой реестра построчно, обучение офиса и бригадиров, передача исходного кода, базы и доступов.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Сроки продлеваются на время ожидания Исполнителем материалов, доступов, ответов и согласований Заказчика, если ожидание превышает 2 рабочих дня, а также соразмерно объёму работ, добавленных по разделу 9.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Сдача и приёмка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 завершении этапа Исполнитель уведомляет Заказчика о готовности, предоставляет доступ к Системе и акт выполненных работ по форме Приложения № 2.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Приёмка проводится по каждому экрану Приложения № 1: открыли — работает — приняли. Реестр 01 должен сходиться с листом «01» Заказчика по объектам, которые велись параллельно.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Заказчик в течение 5 (пяти) рабочих дней подписывает акт или направляет мотивированный отказ с перечнем несоответствий Приложению № 1. Если в этот срок ни акт, ни отказ не получены, работы считаются принятыми.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Несоответствия Приложению № 1 устраняются Исполнителем бесплатно в разумный срок. Пожелания сверх Приложения № 1 рассматриваются в порядке раздела 9.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Стороны признают юридическую силу документов и сообщений, переданных по электронной почте и в WhatsApp по реквизитам раздела 12, а также документов, подписанных электронной цифровой подписью.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Права на результат и данные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Исключительные имущественные права на Систему переходят к Заказчику с момента подписания акта сдачи и поступления оплаты в полном объёме.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передаёт Заказчику исходный код, базу данных, документацию, доступы к серверу и административные учётные записи. Передача оформляется актом.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Все данные в Системе — объекты, договоры, клиенты, бригады, склад, касса, документы, фото и видео — принадлежат Заказчику. Заказчик вправе в любой момент получить их выгрузку в Excel.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вправе использовать общие технические решения в других проектах без раскрытия данных Заказчика и специфики его процессов.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Обязанности Сторон</w:t>
      </w:r>
    </w:p>
    <w:p>
      <w:pPr>
        <w:keepNext/>
        <w:spacing w:after="80" w:before="6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 Исполнитель обязуется: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Выполнить работы в объёме Приложения № 1 в сроки раздела 3 и передать Систему Заказчику.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Показывать ядро и промежуточные версии, учитывать замечания Заказчика в пределах Приложения № 1 и раздела 9.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Перенести данные из Excel-реестра Заказчика (девять листов), развернуть Систему, настроить резервное копирование, обучить сотрудников.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Оказывать поддержку по разделу 7.</w:t>
      </w:r>
    </w:p>
    <w:p>
      <w:pPr>
        <w:keepNext/>
        <w:spacing w:after="80" w:before="6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 Заказчик обязуется: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Назначить ответственное лицо, уполномоченное принимать решения по составу экранов и приёмке.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 течение 3 рабочих дней с даты начала работ передать Excel-реестр, структуру папок объектов, доступ к диску, список юрлиц с правилами налога и процентов, список ролей и сотрудников.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Предоставить доступы для интеграций: номер и аккаунт WhatsApp Business, доступы к дискам и камерам — при их подключении.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Отвечать на вопросы Исполнителя и согласовывать этапы в срок не более 2 рабочих дней; оплачивать работы и расходы по разделу 2.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Поддержка после сдачи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Поддержка и исправление ошибок — 3 (три) месяца с даты акта сдачи, без дополнительной оплаты. Срок реакции — 1 рабочий день; к сбоям, останавливающим работу, Исполнитель приступает незамедлительно.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Поддержка не распространяется на последствия изменения кода Заказчиком или третьими лицами, неоплаты сервера и сторонних сервисов, изменения условий сторонних сервисов.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Доработки после окончания поддержки выполняются по часам или отдельным предложением; Заказчик не обязан заказывать их у Исполнителя.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Конфиденциальность и персональные данные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Стороны не разглашают сведения, ставшие известными при исполнении Договора: о клиентах, объектах, ценах, себестоимости, бригадах и финансах Заказчика.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Персональные данные сотрудников, бригад и клиентов обрабатываются в соответствии с Законом РК «О персональных данных и их защите». Заказчик обеспечивает правовые основания для их обработки.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Обязательства по разделу 8 действуют бессрочно.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Изменение объёма работ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Изменения, не влияющие на общий объём (тексты, поля, формы, порядок экранов, названия статусов, правила процентов и налога), вносятся в рабочем порядке без дополнительной оплаты.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9.2.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Расширение объёма до 15%.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По заявке Заказчика Исполнитель выполняет дополнительные работы и изменения, не указанные в Приложении № 1, в объёме до 15 (пятнадцати) процентов от объёма работ по Договору (по трудоёмкости, что соответствует 375 000 тенге от стоимости по пункту 2.1) без увеличения цены Договора. Состав таких работ фиксируется в переписке или в акте этапа; срок продлевается соразмерно их объёму.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Работы сверх 15% от объёма Договора (новые разделы, новые интеграции, приложения, онлайн-подключение банка) оформляются дополнительным соглашением с указанием стоимости и срока. Стоимость оценивается до начала работ.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Ответственность Сторон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 нарушение сроков оплаты Заказчик уплачивает пеню 0,1% от просроченной суммы за каждый день, но не более 10% от суммы платежа.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 нарушение срока сдачи по вине Исполнителя он уплачивает пеню 0,1% от стоимости Договора за каждый день, но не более 10% от стоимости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не отвечает за работу сторонних сервисов, их тарифы и условия, за ведение учёта Заказчика и корректность данных, внесённых пользователями, если Система работала по Приложению № 1.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Совокупная ответственность Исполнителя ограничена суммой фактически полученной оплаты. Стороны освобождаются от ответственности при обстоятельствах непреодолимой силы.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Срок действия и прочие условия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Договор вступает в силу с даты подписания и действует до полного исполнения обязательств.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Каждая Сторона вправе расторгнуть Договор, письменно уведомив другую за 10 календарных дней. Заказчик оплачивает фактически выполненные работы, Исполнитель передаёт результат в текущем состоянии.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Изменения оформляются письменно и подписываются Сторонами, в том числе ЭЦП. Споры решаются переговорами, при недостижении согласия — в суде по месту нахождения ответчика по законодательству Республики Казахстан.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Договор составлен в двух экземплярах равной юридической силы. Приложения: № 1 «Техническое задание», № 2 «График платежей и форма акта».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Реквизиты и подписи Сторон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БИН 880607300110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Адрес: г. Алматы, мкр. Орбита-4, д. 3, оф. 2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ИИК KZ31722S000010366450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АО «Kaspi Bank» · БИК CASPKZKA · КБе 19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является плательщиком НДС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ИП: Цай Платон Львович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Тел.: +7 701 123 99 99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uurraa@gmail.com · pllato.kz</w:t>
            </w:r>
          </w:p>
          <w:p>
            <w:pPr>
              <w:spacing w:after="260" w:before="0" w:line="264"/>
              <w:jc w:val="both"/>
            </w:pP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ИП USS Алина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БИН (ИИН) 900123451593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Юр. адрес: район «Сарайшық», улица А 130, дом 5, кв/офис 63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Факт. адрес: г. Астана, пр. Кошкарбаева, 28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ИИК KZ54722S000049539292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АО «Kaspi Bank» · БИК CASPKZKA · КБе 19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Тел.: +7 (775) 166 36 51</w:t>
            </w:r>
          </w:p>
          <w:p>
            <w:pPr>
              <w:spacing w:after="260" w:before="0" w:line="264"/>
              <w:jc w:val="both"/>
            </w:pP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Алина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p>
      <w:r>
        <w:br w:type="page"/>
      </w:r>
    </w:p>
    <w:p>
      <w:pPr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color w:val="4A5560"/>
          <w:sz w:val="18"/>
          <w:szCs w:val="18"/>
        </w:rPr>
        <w:t xml:space="preserve">Приложение № 1 к Договору № USS-2026-01 от 06.10.2026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Техническое задание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Система управления «Реестр 01» для стоун-подрядчика</w:t>
      </w: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Каждый раздел — экран или группа экранов Системы. Формулировки описывают результат, который Заказчик увидит и проверит на приёмке. Демонстрационная версия: pllato.kz/app/uss.html. Разделы Р1–Р2 составляют ядро Системы.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Р1. Ядро: юрлица, договоры, объекты, касса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Р1.1. Юрлица и правила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Четыре юрлица Заказчика; у каждого — налоговый режим (с НДС 16%, без НДС, упрощённый), лицензия, остаток на счёте. Юрлицо выбирается в договоре, налог считается по правилу юрлица. Правила процентов: продажи (5% от договора менеджеру объекта), производство (15% от валовой прибыли), снабжение (3% от закупа ТМЦ) — меняются на одном экране, реестр пересчитывается.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Р1.2. Договор из трёх позиций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Договор: клиент, объект, юрлицо, позиции ТМЦ, работы, логистика; итог и налог считаются автоматически; транши заказчика по датам, остаток к получению, ожидаемая дата поступления.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Р1.3. Объекты по адресам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Объект — центр: название по адресу, статус (подготовка, в работе, рассрочка, завершён), договор, менеджер, начальник участка, папки и документы по названию объекта; вкладки «Экономика», «Виды работ», «Материалы», «Инструмент», «Задачи», «Документы», «Фото · видео».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Р1.4. Касса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Остаток кассы каждый день одной цифрой и по четырём юрлицам; наличные и Kaspi; каждое движение привязано к объекту, договору, заявке или траншу; поступление проходит только с договором, выплата — только по заявке или траншу.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Р2. Реестр 01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Р2.1. Главный экран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21 колонка как в листе «01» Заказчика: объект, статус, юрлицо, сумма договора и три позиции, налог, % продаж, поступило, остаток, ТМЦ план/факт, бригады план/факт, % производства и снабжения, чистая прибыль план/факт, маржа. Сверху — пять итогов; фильтры по статусу и юрлицу; первая колонка закреплена; строка открывает объект; клик по цифре — документы, из которых она сложилась. Ни одна цифра не вводится вручную.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Р2.2. Роли и журнал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Семь ролей: руководитель (всё); начальник участка (объекты, виды работ, бригады, отчёты, свой процент); менеджер (воронка, КП, договоры, клиенты, без себестоимости и бригад); снабжение (склад, накладные, сверка, инструмент, закуп); кассир (касса, план, заявки, юрлица); клининг (свои задачи и инструмент); бригадир (свои работы и оплаты с телефона). Журнал действий: кто, когда, что изменил, было → стало.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Р2.3. Импорт и выгрузка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Импорт листов «01», «Реестр договоров», «Касса заказчиков»; выгрузка реестра в Excel и печать в формате Заказчика.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Р3. Склад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Р3.1. Остатки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Артикулы с фото, категория, остаток, резерв под объекты, свободно, минимум, цена, сумма, последнее движение; подсветка ниже нормы и «лежит без движения».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Р3.2. Движения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Приход по счёту поставщика со сверкой артикула с заявкой на закуп; расход на объект и вид работ — накладная «в пути», пока мастер не подтвердил количество с телефона; возврат; списание. Расход на объект автоматически становится себестоимостью объекта.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Р3.3. Сверка склад ↔ объект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Расхождение «выдано 100 — принято 98» — строка с причиной от бригады и решением: акт списания или удержание из транша; сводка по объектам: выдано, принято, возврат, списано, разница.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Р3.4. Инструмент-оборот, закуп, лишний материал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Где находится каждый инструмент, у кого, с какого дня; объект сдан, инструмент не возвращён — красная строка и задача клинингу. Заявки на ТМЦ и закуп. Отчёт «лишний материал»: что лежит дольше 60 дней и сверх нормы.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Р4. Бригады и виды работ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Р4.1. Бригады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Бригады № 1–42: бригадир, специальность, состав с удостоверениями и корочками файлами, контакты, объекты, оплачено за сезон, долг, оценка сдачи. Субподряд — тем же механизмом.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Р4.2. Виды работ и расчёты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Виды работ на объекте: бригада, смета, договорённость, транши по датам, оплачено, долг, материалы, себестоимость, статус. Транш сверх договорённости не проходит без причины и подтверждения начальника участка. Расчёты с бригадами: объект × бригада × вид работ, фильтры «есть долг» и «переплата», распечатка для бригады.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Р4.3. Отчёт мастера и приёмка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 телефона: выполнено, фото, остатки материалов, инструмент на объекте. Приёмка начальником участка создаёт транш, возврат на склад, задачу клинингу и списание на вид работ.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Р4.4. Цех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Заказ в цех из вида работ: что изготовить, плиты со склада в резерве, срок, стоимость «за цех»; склад → цех → объект двумя накладными; стоимость цеха — в себестоимость вида работ.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Р5. Деньги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Р5.1. План финансирования на 14 дней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Поступления из договоров, выплаты из заявок и траншей по дням; остаток на вечер; разрыв подсвечен заранее с причиной и вариантами действий.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Р5.2. Заявки на оплату с резервом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Новая → в резерве → согласована → оплачена; при поступлении денег заявки из резерва открываются сами и напоминают кассиру.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Р5.3. Запланированные расходы и отчёты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План-факт затрат по объектам и статьям; отчёты «Где зарабатываем, где теряем», «Прибыль по видам работ», «Люди и проценты»; утренняя сводка руководителю в WhatsApp в 08:00.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Р6. Службы и задачи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Р6.1. Цепочки задач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Старт объекта −2 дня: ограждения, камеры с доступом; −1 день: защитная плёнка, инструмент по списку вида работ. Сдача: отчёт мастера; +1 день: уборка, возврат инструмента и остатков, фото «после».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Р6.2. Лента задач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Задачи снабжения, клининга, производства и продаж по дням — сегодня, завтра, послезавтра; чек-листы; у каждой задачи — источник (старт объекта, отчёт мастера, заявка, сверка).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Р7. Продажи и WhatsApp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Р7.1. Воронка, КП, клиенты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Воронка заявка → замер → расчёт → КП → договор → объект; на «Замер» — задача начальнику участка, на «КП» — номер по порядку, на «Договор» — юрлицо, три позиции, объект с папками и задачами службам. Реестр КП с нумерацией Заказчика, статусом и причиной; база всех опрошенных клиентов; импорт листа «битрикс».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Р7.2. WhatsApp автономно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Девять правил с переключателями: КП отправлено, старт −2 дня, ежедневный отчёт 18:30, объект сдан, задача на завтра, аванс оплачен, утро руководителя 08:00, расхождение при сверке, рассрочка за 3 дня; ответы попадают в объект, «+» от бригадира закрывает задачу. Через WhatsApp Business API с номера Заказчика (пункт 1.5).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Р7.3. Фото · видео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Папки объекта: до, замеры, ежедневные, камеры, финал; базы по направлениям и видам работ; страница объекта для клиента с бессрочной ссылкой — собирается одной кнопкой.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Р8. Перенос данных, обучение, сдача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Р8.1. Переезд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Импорт девяти листов Excel-реестра с сопоставлением колонок; проверка Заказчиком 5–6 объектов; параллельное ведение одну–две недели со сверкой реестра 01 с листом «01» построчно.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Р8.2. Обучение и передача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Обучение офиса (полдня) и бригадиров (по WhatsApp), видеоинструкции; установка на сервер, резервные копии каждую ночь; передача исходного кода, базы и документации.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Стоимость по разделам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976"/>
        <w:gridCol w:w="1349"/>
        <w:gridCol w:w="2313"/>
      </w:tblGrid>
      <w:tr>
        <w:trPr>
          <w:tblHeader/>
        </w:trPr>
        <w:tc>
          <w:tcPr>
            <w:tcW w:type="dxa" w:w="5976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Блок</w:t>
            </w:r>
          </w:p>
        </w:tc>
        <w:tc>
          <w:tcPr>
            <w:tcW w:type="dxa" w:w="1349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Разделы</w:t>
            </w:r>
          </w:p>
        </w:tc>
        <w:tc>
          <w:tcPr>
            <w:tcW w:type="dxa" w:w="231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Стоимость, ₸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Ядро: юрлица, договоры, объекты, касса, реестр 01, роли, журнал, импорт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Р1–Р2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Склад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Р3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Бригады и виды работ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Р4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Деньги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Р5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Службы и задачи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Р6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Продажи, WhatsApp, фото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Р7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Перенос данных, обучение, сдача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Р8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150 000</w:t>
            </w:r>
          </w:p>
        </w:tc>
      </w:tr>
      <w:tr>
        <w:tc>
          <w:tcPr>
            <w:tcW w:type="dxa" w:w="5976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1349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2313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2 500 000</w:t>
            </w:r>
          </w:p>
        </w:tc>
      </w:tr>
    </w:tbl>
    <w:p>
      <w:pPr>
        <w:spacing w:after="60" w:before="0" w:line="264"/>
        <w:jc w:val="both"/>
      </w:pP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 пределах пункта 9.2 Договора Заказчик вправе дополнить или изменить состав разделов Р1–Р8 в объёме до 15% от объёма работ без увеличения цены Договора.</w:t>
      </w: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USS Алина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Алина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p>
      <w:r>
        <w:br w:type="page"/>
      </w:r>
    </w:p>
    <w:p>
      <w:pPr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color w:val="4A5560"/>
          <w:sz w:val="18"/>
          <w:szCs w:val="18"/>
        </w:rPr>
        <w:t xml:space="preserve">Приложение № 2 к Договору № USS-2026-01 от 06.10.2026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График платежей и форма акта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Стоимость — 2 500 000 тенге, без НДС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78"/>
        <w:gridCol w:w="4241"/>
        <w:gridCol w:w="964"/>
        <w:gridCol w:w="1542"/>
        <w:gridCol w:w="2313"/>
      </w:tblGrid>
      <w:tr>
        <w:trPr>
          <w:tblHeader/>
        </w:trPr>
        <w:tc>
          <w:tcPr>
            <w:tcW w:type="dxa" w:w="578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241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Основание платежа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31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Предоплата до начала работ · счёт № USS-С-2026-01 от 23.09.2026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Договора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 приёмки ядра (Р1–Р2) на данных Заказчика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1 125 000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 сдачи всех разделов Приложения № 1, обучение, передача кода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1 125 000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78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4241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2 500 000</w:t>
            </w:r>
          </w:p>
        </w:tc>
        <w:tc>
          <w:tcPr>
            <w:tcW w:type="dxa" w:w="2313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Реквизиты для оплаты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2506"/>
        <w:gridCol w:w="7132"/>
      </w:tblGrid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Получатель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 «STUDYSTORIES.APP», БИН 880607300110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ИИК / Банк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KZ31722S000010366450 · АО «Kaspi Bank» · БИК CASPKZKA · КБе 19 · КНП 851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Оплата по договору № USS-2026-01 от 06.10.2026 за разработку программного обеспечения, платёж № ___. Без НДС</w:t>
            </w:r>
          </w:p>
        </w:tc>
      </w:tr>
    </w:tbl>
    <w:p>
      <w:pPr>
        <w:spacing w:after="60" w:before="0" w:line="264"/>
        <w:jc w:val="both"/>
      </w:pP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 акта выполненных работ</w:t>
      </w:r>
    </w:p>
    <w:p>
      <w:pPr>
        <w:spacing w:after="100" w:before="0" w:line="264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АКТ ВЫПОЛНЕННЫХ РАБОТ № ___ от «___» __________ 2026 г. к Договору № USS-2026-01 от 6 октября 2026 г.</w:t>
      </w:r>
    </w:p>
    <w:p>
      <w:pPr>
        <w:spacing w:after="16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ИП «STUDYSTORIES.APP» (Исполнитель) и ИП USS Алина (Заказчик) составили настоящий акт о том, что Исполнителем выполнены, а Заказчиком приняты работы: этап ______________________________, на сумму __________ тенге, без НДС. Работы выполнены в полном объёме и в срок, Заказчик претензий по объёму, качеству и срокам не имеет.</w:t>
      </w: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USS Алина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Алина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B88"/>
        <w:sz w:val="16"/>
        <w:szCs w:val="16"/>
      </w:rPr>
      <w:t xml:space="preserve">Договор № USS-2026-01 · стр.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B88"/>
        <w:sz w:val="16"/>
        <w:szCs w:val="16"/>
      </w:rPr>
      <w:t xml:space="preserve"> из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USS-2026-01</dc:title>
  <dc:creator>Pllato</dc:creator>
  <cp:lastModifiedBy>Un-named</cp:lastModifiedBy>
  <cp:revision>1</cp:revision>
  <dcterms:created xsi:type="dcterms:W3CDTF">2026-10-06T08:01:19.885Z</dcterms:created>
  <dcterms:modified xsi:type="dcterms:W3CDTF">2026-10-06T08:01:19.892Z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