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eastAsia="맑은 고딕"/>
          <w:rFonts w:ascii="맑은 고딕" w:hAnsi="맑은 고딕"/>
          <w:b/>
          <w:i w:val="0"/>
          <w:color w:val="1F497D"/>
          <w:sz w:val="40"/>
        </w:rPr>
        <w:t>주간 해외매크로 보고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i w:val="0"/>
          <w:color w:val="606060"/>
          <w:sz w:val="20"/>
        </w:rPr>
        <w:t>보고 기간: 2026.05.05(화) ~ 2026.05.11(월)   |   작성일: 2026.05.12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1. 주간 핵심 요약</w:t>
      </w:r>
    </w:p>
    <w:p>
      <w:pPr>
        <w:spacing w:after="120"/>
        <w:ind w:left="283" w:right="283"/>
      </w:pPr>
      <w:r>
        <w:rPr>
          <w:rFonts w:eastAsia="맑은 고딕"/>
          <w:rFonts w:ascii="맑은 고딕" w:hAnsi="맑은 고딕"/>
          <w:b/>
          <w:i w:val="0"/>
          <w:color w:val="1F497D"/>
          <w:sz w:val="21"/>
        </w:rPr>
        <w:t>미·이란 전쟁 장기화로 유가가 배럴당 $98~$103까지 상승하며 인플레이션 재점화 우려가 부각된 가운데, 4월 비농업 고용이 예상(+62K)의 거의 두 배인 +115K로 서프라이즈를 기록해 연준 금리 인하 기대가 한층 후퇴했으며, 5/12 미·중 관세 휴전 합의(11월까지 유예)가 금융시장의 리스크온 흐름을 지지했다.</w:t>
      </w:r>
    </w:p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2. 글로벌 금융시장 동향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2-1. 글로벌 증시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지수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종가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주간 등락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YTD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S&amp;P 500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7,365.12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+1.46%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+7.0%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사상 최고치 경신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NASDAQ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25,838.94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+2.02%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사상 최고치 경신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DOW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Euro Stoxx 50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닛케이 225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KOSPI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S&amp;P 500·NASDAQ 모두 사상 최고치를 기록. 어닝스 서프라이즈(84% EPS 비트율) 및 미·이란 평화 협상 기대(중간 기간)가 상승 동력. 유럽·아시아 지수는 추가 확인 필요.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2-2. 미국 국채금리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만기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전주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전주대비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2년물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3.90%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3.90%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연준 동결 기조 반영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10년물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4.41%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4.38%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+3bp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유가·고용 서프라이즈에 상승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30년물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4.95%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4.95%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10Y-2Y 스프레드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51bp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48bp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+3bp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커브 스티프닝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[사실] 고용·에너지 가격 상승으로 10년물 금리 4.41%까지 상승. 연준 기준금리(3.50~3.75%)와의 역전 폭 축소 중.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2-3. 주요 원자재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품목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 종가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주간 등락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전월비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전년비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WTI 원유 ($/bbl)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$98.71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+3.45%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+59.3%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미·이란 전쟁, 호르무즈 봉쇄</w:t>
            </w:r>
          </w:p>
        </w:tc>
      </w:tr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Brent 원유 ($/bbl)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$103+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상승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Brent 배럴당 $103 돌파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금 ($/oz)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약세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C00000"/>
                <w:sz w:val="18"/>
              </w:rPr>
              <w:t>-2.7%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개전 이후 -11%, 달러·유가 상승에 약세</w:t>
            </w:r>
          </w:p>
        </w:tc>
      </w:tr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구리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상승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+1.4%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금속 전반 소폭 강세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[사실] 트럼프 5/11 이란 평화안 거부→호르무즈 해협 사실상 봉쇄 지속→유가 급등 구조. 에너지 가격지수 4월 +12.1%(YoY). 금은 유가·달러 강세에 약세 전환.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2-4. 외환(FX)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통화쌍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전월비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전년비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DXY (달러인덱스)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이란 리스크·고용 서프라이즈에 강세 압력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USD/KRW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1,462~1,475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원화 +0.83%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C00000"/>
                <w:sz w:val="18"/>
              </w:rPr>
              <w:t>-4.74%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반도체 수출 호조·경상흑자 지지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EUR/USD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USD/JPY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2-5. 주간 주요 경제지표 발표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지표명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발표일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실제치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예상치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비농업 고용(4월)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+115K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+62K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↑ 대폭 상회 (서프라이즈)</w:t>
            </w:r>
          </w:p>
        </w:tc>
      </w:tr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실업률(4월)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4.3%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시간당 임금(MoM)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+0.2%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안정적</w:t>
            </w:r>
          </w:p>
        </w:tc>
      </w:tr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CPI 헤드라인(4월)*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5/12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예정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+0.6%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+0.9%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 발표 예정 (에너지 급등 영향)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코어 CPI(4월)*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예정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+0.3%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 발표 예정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* 4월 CPI는 5/12(오늘) 발표. 3월 CPI +0.9% MoM (2022.6월 이후 최대), +3.3% YoY 확정치 기준.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2-6. 연준(Fed) 동향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현행 기준금리: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3.50~3.75% (4/29 FOMC 만장일치 동결, 3회 연속 동결)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다음 FOMC: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2026년 6월 16~17일 (점도표·경제전망 동시 발표)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지배구조: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Kevin Warsh 차기 의장 상원 은행위 승인 완료. 파월 의장은 임기 내 이사직 유지 선언.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시장 기대: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시장은 2026년 내 추가 인하 가능성을 점차 낮게 반영. CME FedWatch 기준 2027년 4월 인상 확률 ~40%.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3. 핵심 이슈 뉴스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① 미·이란 전쟁 장기화 — 유가 $100 재돌파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2026년 2월 말 개전 이후 호르무즈 해협 사실상 봉쇄, 원유 공급 차질 지속.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5/11 트럼프 대통령, 이란의 최신 평화안을 '전적으로 받아들일 수 없음'으로 공식 거부. WTI 당일 +3.45%, Brent $103 돌파.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에너지 가격지수 4월 YoY +12.1%. 전년 대비 WTI +59.3%. CPI 헤드라인 상승 압력 직접 전이.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협상 교착 장기화 시 유가 $110+ 돌파 가능성 열려 있으며, 이는 인플레이션 재가속→연준 인하 기대 소멸로 이어질 수 있음.</w:t>
      </w:r>
    </w:p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② 미·중 관세 휴전 합의 (5/12, 11월까지)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트럼프 행정부와 중국, 2026.5.12 관세 휴전 합의. 상호 고율 관세를 2026.11.10까지 일시 유예.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협상 전 양국 관세: 미→중 145%, 중→미 125% (역사적 최고 수준). 유예 기간 중 미→중 10% 기본 관세만 유지.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합의 발표 직후 증시 상승 기여. S&amp;P 500 사상 최고치 경신 동력 중 하나.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11월 유예 종료 후 재협상 결과가 관건. 완전한 관세 해소 없이는 공급망 불확실성 잔존. 트럼프·시 정상회담 예정으로 향후 진전 주목.</w:t>
      </w:r>
    </w:p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③ 4월 미국 고용 서프라이즈 — 연준 인하 기대 추가 후퇴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4월 비농업 고용 +115K (예상 +62K). 실업률 4.3% 유지, 임금 +0.2% MoM 안정.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예상치의 약 2배 수준. 노동시장 견조→연준이 금리를 급히 내릴 명분 약화.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10년물 국채 수익률 4.38→4.41%로 상승. 달러 강세 압력. 주식은 어닝스 서프라이즈(S&amp;P 500 EPS 비트율 84%)와 관세 휴전에 힘입어 상승 병행.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고용+인플레 동시 압박 구조에서 연준의 2026년 인하는 사실상 어려울 것으로 판단. 스태그플레이션 공포보다는 '고성장·고물가' 시나리오로 시장이 소화 중.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4. 다음 주 경제지표 및 주요 일정 (2026.05.18 ~ 05.22)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6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날짜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시간(ET)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국가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지표 / 이벤트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예상치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중요도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5/18(월)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해외 포트폴리오 투자 (3월)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★☆☆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5/19(화)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잠정 주택 판매 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5/20(수)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14:00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FOMC 의사록 공개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★★★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5/21(목)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08:30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주택착공·건축허가 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5/21(목)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08:30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필라델피아 연준 지수 (5월)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5/22(금)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미시간대 소비자심리 (5월 확정)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★★★ 시장 민감도 높음 / ★★☆ 주목 / ★☆☆ 참고. 이번 주 CPI 발표 결과가 FOMC 의사록 해석의 핵심 변수.</w:t>
      </w:r>
    </w:p>
    <w:p>
      <w:r>
        <w:rPr>
          <w:rFonts w:eastAsia="맑은 고딕"/>
          <w:rFonts w:ascii="맑은 고딕" w:hAnsi="맑은 고딕"/>
          <w:b/>
          <w:i w:val="0"/>
          <w:sz w:val="20"/>
        </w:rPr>
        <w:t>주요 인사 발언 예정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FOMC 의사록(5/20): 4/29 회의 당시 인플레·고용 진단, 향후 금리 경로 힌트 주목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연준 인사 발언: 주중 다수 지역 연방은행 총재 발언 예정 (일정 확인 필요)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5. 시사점 및 전망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5-1. 경기·인플레이션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4월 고용 +115K, 실업률 4.3% 유지. 에너지 가격지수 YoY +12.1%.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유가 급등발 인플레이션이 4월 CPI에 반영될 경우 (헤드라인 +3.7% YoY 예상) Fed의 '데이터 의존' 접근법 하에서 인하 타이밍은 2027년 이후로 밀릴 가능성이 높다. 유가가 $110 이상을 지속한다면 스태그플레이션 논쟁이 재점화될 것.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5-2. 통화정책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연준 기준금리 3.50~3.75% 동결 유지(3회 연속). 다음 회의 6/16~17.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고용·에너지 더블 서프라이즈로 연내 인하 가능성은 현저히 낮아졌다. Warsh 신임 의장 체제로의 전환 과정에서 정책 방향성 불확실성도 추가 변수.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5-3. 지정학·무역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미·이란: 호르무즈 봉쇄 지속, 트럼프 평화안 거부(5/11). 미·중: 관세 휴전 11/10까지.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미·이란 전쟁 해결 없이 유가 안정화 어렵다. 미·중 휴전은 단기 리스크온 요인이지만, 협상 타결 여부가 불투명해 연말 재협상 리스크가 시장에 서서히 반영될 것.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5-4. 다음 주 체크포인트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FOMC 의사록 (5/20): 4/29 회의에서 인플레·고용 진단 수위, 인하 조건 명시 여부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미·이란 협상 동향: 추가 평화안 또는 확전 시그널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미·중 관세 이행 세부 내용: 품목별 유예 범위 공식 발표 예정</w:t>
      </w:r>
    </w:p>
    <w:p/>
    <w:p>
      <w:pPr>
        <w:spacing w:before="240"/>
      </w:pPr>
      <w:r>
        <w:rPr>
          <w:rFonts w:eastAsia="맑은 고딕"/>
          <w:rFonts w:ascii="맑은 고딕" w:hAnsi="맑은 고딕"/>
          <w:b w:val="0"/>
          <w:i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맑은 고딕"/>
          <w:rFonts w:ascii="맑은 고딕" w:hAnsi="맑은 고딕"/>
          <w:b w:val="0"/>
          <w:i/>
          <w:color w:val="808080"/>
          <w:sz w:val="17"/>
        </w:rPr>
        <w:t>본 보고서는 공개된 자료를 기반으로 정보 제공 목적으로 작성되었습니다. 투자 권유 또는 의사결정의 근거로 활용 시 추가적인 검토가 필요합니다. 사실(Fact)과 의견(Opinion)은 각 항목에 명시하였습니다.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