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A8527E"/>
          <w:spacing w:val="200"/>
          <w:sz w:val="96"/>
          <w:szCs w:val="96"/>
        </w:rPr>
        <w:t xml:space="preserve">PARLA</w:t>
      </w:r>
    </w:p>
    <w:p>
      <w:pPr>
        <w:spacing w:after="120"/>
      </w:pPr>
      <w:r>
        <w:rPr>
          <w:i/>
          <w:iCs/>
          <w:color w:val="2E2028"/>
          <w:sz w:val="44"/>
          <w:szCs w:val="44"/>
        </w:rPr>
        <w:t xml:space="preserve">Design System</w:t>
      </w:r>
    </w:p>
    <w:p>
      <w:pPr>
        <w:spacing w:after="1200"/>
      </w:pPr>
      <w:r>
        <w:rPr>
          <w:color w:val="6B5A65"/>
          <w:sz w:val="24"/>
          <w:szCs w:val="24"/>
        </w:rPr>
        <w:t xml:space="preserve">Components — v0.1</w:t>
      </w:r>
    </w:p>
    <w:p>
      <w:pPr>
        <w:spacing w:after="80"/>
      </w:pPr>
      <w:r>
        <w:rPr>
          <w:b/>
          <w:bCs/>
          <w:color w:val="A8527E"/>
          <w:spacing w:val="60"/>
          <w:sz w:val="20"/>
          <w:szCs w:val="20"/>
        </w:rPr>
        <w:t xml:space="preserve">TEMPLATE 02 — SALON DETAIL</w:t>
      </w:r>
    </w:p>
    <w:p>
      <w:pPr>
        <w:spacing w:after="240"/>
      </w:pPr>
      <w:r>
        <w:rPr>
          <w:color w:val="6B5A65"/>
          <w:sz w:val="22"/>
          <w:szCs w:val="22"/>
        </w:rPr>
        <w:t xml:space="preserve">Salon maglumat sahypasy — hyzmatlar, ussalar, syn</w:t>
      </w:r>
    </w:p>
    <w:p>
      <w:r>
        <w:br w:type="pag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01 / DOLY WIREFRAME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Scroll edilýän sahypa gurluşy</w:t>
      </w:r>
    </w:p>
    <w:p>
      <w:pPr>
        <w:spacing w:after="60"/>
      </w:pPr>
      <w:r>
        <w:t xml:space="preserve"/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┌─ HERO SURAT (edge-to-edge 240px) ──────────┐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[← yza]              [♡]  [⬆ paýlaş]     │  ← transparent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├─────────────────────────────────────────────┤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Salon ady                        [★ 4.8]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Kategoriýa · Şäher               [127 syn]│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├─────────────────────────────────────────────┤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📍 Köçe ady, 12    ⏰ 09:00 — 19:00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├─ STICKY TAB BAR ────────────────────────────┤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[Hyzmatlar★]  [Ussalar]  [Suratlar] [Syn]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├─ TAB CONTENT ───────────────────────────────┤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── Saç düzümi ──  (kategoriýa başlyk)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[Service Card]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[Service Card]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── Kirpik ──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[Service Card]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├─ STICKY BOTTOM ─────────────────────────────┤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[150 TMT · 45 min]    [BRON ET Dark CTA]  │  ← 80px + safe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02 / HYZMATLAR TAB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Hyzmatlar kategorýa bilen</w:t>
      </w:r>
    </w:p>
    <w:p>
      <w:pPr>
        <w:spacing w:after="120"/>
      </w:pPr>
      <w:r>
        <w:rPr>
          <w:color w:val="2E2028"/>
          <w:sz w:val="22"/>
          <w:szCs w:val="22"/>
        </w:rPr>
        <w:t xml:space="preserve">Hyzmatlar kategoriýa başlyklary bilen bölünýär. Kategoriýa başlygy — sticky (scroll edilende ýokaryn galýar).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ELEMENT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Kategoriýa başlyk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headline 17 SemiBold, bg-scaffold (sticky)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Service Card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Molecule 02 — doly spec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Kart arasy gap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space-3 (12px)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Kategoriýa arasy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space-6 (32px)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Saýlanma behaviour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Multi-select — birnäçe hyzmat saýlanyp bilner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Saýlananda sticky CTA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Jemi baha we wagt täzelýär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03 / USSALAR TAB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Ussa carousel</w:t>
      </w:r>
    </w:p>
    <w:p>
      <w:pPr>
        <w:spacing w:after="120"/>
      </w:pPr>
      <w:r>
        <w:rPr>
          <w:color w:val="2E2028"/>
          <w:sz w:val="22"/>
          <w:szCs w:val="22"/>
        </w:rPr>
        <w:t xml:space="preserve">Master Card carousel (Molecule 05). Horizontal scroll. Ussa saýlananda bron forma geçilýär.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Master Card carousel — horizontal scroll, 140px width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"Islendik ussa" opsiony hemişe iň başda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Boşluk ýok ussalar greyed, tap ÝOK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Ussa tap edilende detail bottom sheet açylýar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04 / STICKY BOTTOM CTA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Bron et düwmesi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ÝAGDAÝ</w:t>
            </w:r>
          </w:p>
        </w:tc>
        <w:tc>
          <w:tcPr>
            <w:tcW w:type="dxa" w:w="5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GÖRÜNÜŞ</w:t>
            </w:r>
          </w:p>
        </w:tc>
      </w:tr>
      <w:tr>
        <w:tc>
          <w:tcPr>
            <w:tcW w:type="dxa" w:w="4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E2028"/>
                <w:sz w:val="20"/>
                <w:szCs w:val="20"/>
              </w:rPr>
              <w:t xml:space="preserve">Hyzmat saýlanmadyk</w:t>
            </w:r>
          </w:p>
        </w:tc>
        <w:tc>
          <w:tcPr>
            <w:tcW w:type="dxa" w:w="5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"Bron et" Dark CTA — disabled (ýa-da gizlin)</w:t>
            </w:r>
          </w:p>
        </w:tc>
      </w:tr>
      <w:tr>
        <w:tc>
          <w:tcPr>
            <w:tcW w:type="dxa" w:w="4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E2028"/>
                <w:sz w:val="20"/>
                <w:szCs w:val="20"/>
              </w:rPr>
              <w:t xml:space="preserve">Hyzmat saýlanan</w:t>
            </w:r>
          </w:p>
        </w:tc>
        <w:tc>
          <w:tcPr>
            <w:tcW w:type="dxa" w:w="5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"150 TMT · 45 min" + "Bron et" Dark CTA — aktif</w:t>
            </w:r>
          </w:p>
        </w:tc>
      </w:tr>
      <w:tr>
        <w:tc>
          <w:tcPr>
            <w:tcW w:type="dxa" w:w="4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E2028"/>
                <w:sz w:val="20"/>
                <w:szCs w:val="20"/>
              </w:rPr>
              <w:t xml:space="preserve">Köp hyzmat saýlanan</w:t>
            </w:r>
          </w:p>
        </w:tc>
        <w:tc>
          <w:tcPr>
            <w:tcW w:type="dxa" w:w="5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"370 TMT · 1s 15min" + "Bron et" — jemi</w:t>
            </w:r>
          </w:p>
        </w:tc>
      </w:tr>
    </w:tbl>
    <w:p>
      <w:pPr>
        <w:spacing w:after="200" w:before="16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color w:val="2E2028"/>
          <w:sz w:val="20"/>
          <w:szCs w:val="20"/>
        </w:rPr>
        <w:t xml:space="preserve">Sticky CTA — top-shadow, safe area bottom. Hyzmat saýlanmazdan öň disabled ýa-da pes visible.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B8492"/>
        <w:sz w:val="16"/>
        <w:szCs w:val="16"/>
      </w:rPr>
      <w:t xml:space="preserve">Sahypa </w:t>
    </w:r>
    <w:r>
      <w:rPr>
        <w:color w:val="9B849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B8492"/>
        <w:sz w:val="16"/>
        <w:szCs w:val="16"/>
      </w:rPr>
      <w:t xml:space="preserve"> / </w:t>
    </w:r>
    <w:r>
      <w:rPr>
        <w:color w:val="9B849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B8492"/>
        <w:spacing w:val="40"/>
        <w:sz w:val="16"/>
        <w:szCs w:val="16"/>
      </w:rPr>
      <w:t xml:space="preserve">PARLA · SALON DETAIL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0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2E202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A8527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2E202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Salon Detail</dc:title>
  <dc:creator>Parla Design Team</dc:creator>
  <cp:lastModifiedBy>Un-named</cp:lastModifiedBy>
  <cp:revision>1</cp:revision>
  <dcterms:created xsi:type="dcterms:W3CDTF">2026-05-28T22:58:51.097Z</dcterms:created>
  <dcterms:modified xsi:type="dcterms:W3CDTF">2026-05-28T22:58:51.097Z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