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14CFF" w14:textId="77777777" w:rsidR="00A05780" w:rsidRDefault="00A05780"/>
    <w:p w14:paraId="690A74B7" w14:textId="77777777" w:rsidR="00A05780" w:rsidRDefault="00A05780"/>
    <w:p w14:paraId="32368399" w14:textId="77777777" w:rsidR="00A05780" w:rsidRDefault="00A05780"/>
    <w:p w14:paraId="2C5007C2" w14:textId="275C1B74" w:rsidR="00A05780" w:rsidRDefault="00A05780" w:rsidP="008807B4">
      <w:pPr>
        <w:pStyle w:val="MSD-Titre-Document"/>
      </w:pPr>
      <w:r>
        <w:t>Titre Document</w:t>
      </w:r>
    </w:p>
    <w:p w14:paraId="7B6A10CC" w14:textId="3755EAD3" w:rsidR="00A05780" w:rsidRDefault="00A05780" w:rsidP="008807B4">
      <w:pPr>
        <w:pStyle w:val="MSD-Sujet-Document"/>
      </w:pPr>
      <w:r>
        <w:t>Sujet document</w:t>
      </w:r>
    </w:p>
    <w:p w14:paraId="0A62248B" w14:textId="08B7466D" w:rsidR="00A05780" w:rsidRPr="008807B4" w:rsidRDefault="00A05780" w:rsidP="008807B4">
      <w:pPr>
        <w:pStyle w:val="MSD-Date-Document"/>
        <w:rPr>
          <w:b/>
          <w:bCs/>
        </w:rPr>
      </w:pPr>
      <w:r>
        <w:t xml:space="preserve">Date du rapport : </w:t>
      </w:r>
      <w:r w:rsidRPr="008807B4">
        <w:rPr>
          <w:b/>
          <w:bCs/>
        </w:rPr>
        <w:t>14 novembre 2024</w:t>
      </w:r>
    </w:p>
    <w:p w14:paraId="66E599F2" w14:textId="77777777" w:rsidR="008807B4" w:rsidRDefault="008807B4"/>
    <w:p w14:paraId="651D32ED" w14:textId="512C794E" w:rsidR="00A05780" w:rsidRDefault="00A05780">
      <w:r>
        <w:br w:type="page"/>
      </w:r>
    </w:p>
    <w:p w14:paraId="7E65083C" w14:textId="77777777" w:rsidR="007030C1" w:rsidRDefault="007030C1"/>
    <w:p w14:paraId="3BDA64FE" w14:textId="4BDF1BAC" w:rsidR="00412B3F" w:rsidRDefault="00412B3F">
      <w:pPr>
        <w:pStyle w:val="TM1"/>
        <w:tabs>
          <w:tab w:val="right" w:leader="do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7230497" w:history="1">
        <w:r w:rsidRPr="00E10672">
          <w:rPr>
            <w:rStyle w:val="Lienhypertexte"/>
            <w:noProof/>
          </w:rPr>
          <w:t>Premier 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_Toc177230497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612D41" w14:textId="12F60FC6" w:rsidR="00412B3F" w:rsidRDefault="00412B3F" w:rsidP="00412B3F">
      <w:pPr>
        <w:pStyle w:val="TM2"/>
        <w:rPr>
          <w:rFonts w:eastAsiaTheme="minorEastAsia"/>
          <w:noProof/>
          <w:sz w:val="24"/>
          <w:szCs w:val="24"/>
          <w:lang w:eastAsia="fr-FR"/>
        </w:rPr>
      </w:pPr>
      <w:r w:rsidRPr="00E10672">
        <w:rPr>
          <w:rStyle w:val="Lienhypertexte"/>
          <w:noProof/>
        </w:rPr>
        <w:fldChar w:fldCharType="begin"/>
      </w:r>
      <w:r w:rsidRPr="00E10672">
        <w:rPr>
          <w:rStyle w:val="Lienhypertexte"/>
          <w:noProof/>
        </w:rPr>
        <w:instrText xml:space="preserve"> </w:instrText>
      </w:r>
      <w:r>
        <w:rPr>
          <w:noProof/>
        </w:rPr>
        <w:instrText>HYPERLINK \l "_Toc177230498"</w:instrText>
      </w:r>
      <w:r w:rsidRPr="00E10672">
        <w:rPr>
          <w:rStyle w:val="Lienhypertexte"/>
          <w:noProof/>
        </w:rPr>
        <w:instrText xml:space="preserve"> </w:instrText>
      </w:r>
      <w:r w:rsidRPr="00E10672">
        <w:rPr>
          <w:rStyle w:val="Lienhypertexte"/>
          <w:noProof/>
        </w:rPr>
      </w:r>
      <w:r w:rsidRPr="00E10672">
        <w:rPr>
          <w:rStyle w:val="Lienhypertexte"/>
          <w:noProof/>
        </w:rPr>
        <w:fldChar w:fldCharType="separate"/>
      </w:r>
      <w:r w:rsidRPr="00E10672">
        <w:rPr>
          <w:rStyle w:val="Lienhypertexte"/>
          <w:noProof/>
        </w:rPr>
        <w:t>Premier sous-titre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_Toc177230498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E10672">
        <w:rPr>
          <w:rStyle w:val="Lienhypertexte"/>
          <w:noProof/>
        </w:rPr>
        <w:fldChar w:fldCharType="end"/>
      </w:r>
    </w:p>
    <w:p w14:paraId="5F11ED4E" w14:textId="67ACFE12" w:rsidR="00412B3F" w:rsidRDefault="00412B3F">
      <w:pPr>
        <w:pStyle w:val="TM3"/>
        <w:tabs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eastAsia="fr-FR"/>
        </w:rPr>
      </w:pPr>
      <w:hyperlink w:anchor="_Toc177230499" w:history="1">
        <w:r w:rsidRPr="00E10672">
          <w:rPr>
            <w:rStyle w:val="Lienhypertexte"/>
            <w:noProof/>
          </w:rPr>
          <w:t>Deuxième sous-titre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_Toc177230499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C9A93E" w14:textId="72093F34" w:rsidR="00412B3F" w:rsidRDefault="00412B3F">
      <w:pPr>
        <w:pStyle w:val="TM1"/>
        <w:tabs>
          <w:tab w:val="right" w:leader="do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fr-FR"/>
        </w:rPr>
      </w:pPr>
      <w:hyperlink w:anchor="_Toc177230500" w:history="1">
        <w:r w:rsidRPr="00E10672">
          <w:rPr>
            <w:rStyle w:val="Lienhypertexte"/>
            <w:noProof/>
          </w:rPr>
          <w:t>Deuxième 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_Toc177230500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CC91D3" w14:textId="4C6E9C8B" w:rsidR="003473FA" w:rsidRDefault="00412B3F">
      <w:r>
        <w:fldChar w:fldCharType="end"/>
      </w:r>
    </w:p>
    <w:p w14:paraId="6FAF469E" w14:textId="4495A5F4" w:rsidR="003473FA" w:rsidRDefault="003473FA"/>
    <w:p w14:paraId="1E820B7F" w14:textId="77777777" w:rsidR="00C475E1" w:rsidRDefault="00C475E1">
      <w:pPr>
        <w:sectPr w:rsidR="00C475E1" w:rsidSect="000469F7">
          <w:headerReference w:type="default" r:id="rId7"/>
          <w:footerReference w:type="default" r:id="rId8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7EBFE75F" w14:textId="77777777" w:rsidR="00F67C90" w:rsidRDefault="00F67C90" w:rsidP="00260513">
      <w:pPr>
        <w:pStyle w:val="Titre1"/>
      </w:pPr>
      <w:r w:rsidRPr="00F67C90">
        <w:lastRenderedPageBreak/>
        <w:t>Synthèse managériale globale</w:t>
      </w:r>
    </w:p>
    <w:tbl>
      <w:tblPr>
        <w:tblStyle w:val="Grilledutableau"/>
        <w:tblW w:w="14029" w:type="dxa"/>
        <w:tblBorders>
          <w:top w:val="single" w:sz="4" w:space="0" w:color="D1D1D1" w:themeColor="background2" w:themeShade="E6"/>
          <w:left w:val="single" w:sz="4" w:space="0" w:color="D1D1D1" w:themeColor="background2" w:themeShade="E6"/>
          <w:bottom w:val="single" w:sz="4" w:space="0" w:color="D1D1D1" w:themeColor="background2" w:themeShade="E6"/>
          <w:right w:val="single" w:sz="4" w:space="0" w:color="D1D1D1" w:themeColor="background2" w:themeShade="E6"/>
          <w:insideH w:val="single" w:sz="4" w:space="0" w:color="D1D1D1" w:themeColor="background2" w:themeShade="E6"/>
          <w:insideV w:val="single" w:sz="4" w:space="0" w:color="D1D1D1" w:themeColor="background2" w:themeShade="E6"/>
        </w:tblBorders>
        <w:tblLook w:val="04A0" w:firstRow="1" w:lastRow="0" w:firstColumn="1" w:lastColumn="0" w:noHBand="0" w:noVBand="1"/>
      </w:tblPr>
      <w:tblGrid>
        <w:gridCol w:w="6941"/>
        <w:gridCol w:w="7088"/>
      </w:tblGrid>
      <w:tr w:rsidR="0079538D" w14:paraId="55C99C0F" w14:textId="77777777" w:rsidTr="008B684C">
        <w:tc>
          <w:tcPr>
            <w:tcW w:w="14029" w:type="dxa"/>
            <w:gridSpan w:val="2"/>
          </w:tcPr>
          <w:p w14:paraId="0AF43609" w14:textId="2E12C2B0" w:rsidR="0079538D" w:rsidRDefault="0079538D" w:rsidP="0079538D">
            <w:pPr>
              <w:pStyle w:val="MSG-Titre-Tableau"/>
            </w:pPr>
            <w:r w:rsidRPr="00FB42E9">
              <w:rPr>
                <w:color w:val="44808A"/>
                <w:sz w:val="32"/>
                <w:szCs w:val="28"/>
              </w:rPr>
              <w:t>19 </w:t>
            </w:r>
            <w:proofErr w:type="spellStart"/>
            <w:r w:rsidRPr="00FB42E9">
              <w:rPr>
                <w:color w:val="44808A"/>
                <w:sz w:val="32"/>
                <w:szCs w:val="28"/>
              </w:rPr>
              <w:t>BIAs</w:t>
            </w:r>
            <w:proofErr w:type="spellEnd"/>
            <w:r w:rsidRPr="00FB42E9">
              <w:rPr>
                <w:color w:val="44808A"/>
                <w:sz w:val="32"/>
                <w:szCs w:val="28"/>
              </w:rPr>
              <w:t xml:space="preserve"> </w:t>
            </w:r>
            <w:r w:rsidRPr="00F67C90">
              <w:t xml:space="preserve">ont été </w:t>
            </w:r>
            <w:r w:rsidRPr="00FB42E9">
              <w:rPr>
                <w:color w:val="44808A"/>
                <w:sz w:val="32"/>
                <w:szCs w:val="28"/>
              </w:rPr>
              <w:t xml:space="preserve">identifiés </w:t>
            </w:r>
            <w:r w:rsidRPr="00F67C90">
              <w:t xml:space="preserve">pour cette campagne, </w:t>
            </w:r>
            <w:r w:rsidRPr="00FB42E9">
              <w:rPr>
                <w:color w:val="717D11"/>
                <w:sz w:val="32"/>
                <w:szCs w:val="28"/>
              </w:rPr>
              <w:t>1</w:t>
            </w:r>
            <w:r w:rsidRPr="00F67C90">
              <w:t xml:space="preserve"> est </w:t>
            </w:r>
            <w:r w:rsidRPr="00FB42E9">
              <w:rPr>
                <w:color w:val="717D11"/>
                <w:sz w:val="32"/>
                <w:szCs w:val="28"/>
              </w:rPr>
              <w:t>validé</w:t>
            </w:r>
            <w:r w:rsidRPr="00F67C90">
              <w:t xml:space="preserve">, </w:t>
            </w:r>
            <w:r w:rsidRPr="00FB42E9">
              <w:rPr>
                <w:color w:val="44808A"/>
                <w:sz w:val="32"/>
                <w:szCs w:val="28"/>
              </w:rPr>
              <w:t>9</w:t>
            </w:r>
            <w:r w:rsidRPr="00F67C90">
              <w:t xml:space="preserve"> sont </w:t>
            </w:r>
            <w:r w:rsidRPr="00FB42E9">
              <w:rPr>
                <w:color w:val="44808A"/>
                <w:sz w:val="32"/>
                <w:szCs w:val="28"/>
              </w:rPr>
              <w:t>en cours</w:t>
            </w:r>
            <w:r w:rsidRPr="00F67C90">
              <w:t xml:space="preserve">, et </w:t>
            </w:r>
            <w:r w:rsidRPr="00FB42E9">
              <w:rPr>
                <w:color w:val="C34A36"/>
                <w:sz w:val="32"/>
                <w:szCs w:val="28"/>
              </w:rPr>
              <w:t>10</w:t>
            </w:r>
            <w:r w:rsidRPr="00FB42E9">
              <w:rPr>
                <w:sz w:val="32"/>
                <w:szCs w:val="28"/>
              </w:rPr>
              <w:t> </w:t>
            </w:r>
            <w:r w:rsidRPr="00F67C90">
              <w:t xml:space="preserve">sont </w:t>
            </w:r>
            <w:r w:rsidRPr="00FB42E9">
              <w:rPr>
                <w:color w:val="C34A36"/>
                <w:sz w:val="32"/>
                <w:szCs w:val="28"/>
              </w:rPr>
              <w:t>à faire</w:t>
            </w:r>
          </w:p>
        </w:tc>
      </w:tr>
      <w:tr w:rsidR="0079538D" w14:paraId="39826197" w14:textId="77777777" w:rsidTr="008B684C">
        <w:tc>
          <w:tcPr>
            <w:tcW w:w="6941" w:type="dxa"/>
          </w:tcPr>
          <w:p w14:paraId="3274CC68" w14:textId="15D4FA60" w:rsidR="0079538D" w:rsidRDefault="0079538D" w:rsidP="0079538D">
            <w:r>
              <w:rPr>
                <w:noProof/>
              </w:rPr>
              <w:drawing>
                <wp:inline distT="0" distB="0" distL="0" distR="0" wp14:anchorId="702654E4" wp14:editId="0993915D">
                  <wp:extent cx="720000" cy="720000"/>
                  <wp:effectExtent l="0" t="0" r="4445" b="4445"/>
                  <wp:docPr id="1282333621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333621" name="Graphique 1282333621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F67C90">
              <w:rPr>
                <w:b/>
                <w:bCs/>
                <w:color w:val="44808A"/>
                <w:sz w:val="36"/>
                <w:szCs w:val="36"/>
              </w:rPr>
              <w:t>38</w:t>
            </w:r>
            <w:r w:rsidRPr="00F67C90">
              <w:t> </w:t>
            </w:r>
            <w:r w:rsidRPr="00F67C90">
              <w:rPr>
                <w:b/>
                <w:bCs/>
                <w:color w:val="44808A"/>
                <w:sz w:val="32"/>
                <w:szCs w:val="32"/>
              </w:rPr>
              <w:t>activités</w:t>
            </w:r>
            <w:r w:rsidRPr="00F67C90">
              <w:rPr>
                <w:color w:val="44808A"/>
                <w:sz w:val="32"/>
                <w:szCs w:val="32"/>
              </w:rPr>
              <w:t xml:space="preserve"> </w:t>
            </w:r>
            <w:r w:rsidRPr="00F67C90">
              <w:rPr>
                <w:b/>
                <w:bCs/>
                <w:sz w:val="28"/>
                <w:szCs w:val="28"/>
              </w:rPr>
              <w:t>sont</w:t>
            </w:r>
            <w:r w:rsidRPr="00F67C90">
              <w:rPr>
                <w:sz w:val="28"/>
                <w:szCs w:val="28"/>
              </w:rPr>
              <w:t xml:space="preserve"> </w:t>
            </w:r>
            <w:r w:rsidRPr="00F67C90">
              <w:rPr>
                <w:b/>
                <w:bCs/>
                <w:color w:val="44808A"/>
                <w:sz w:val="32"/>
                <w:szCs w:val="32"/>
              </w:rPr>
              <w:t>essentielles</w:t>
            </w:r>
            <w:r w:rsidRPr="00F67C90">
              <w:rPr>
                <w:color w:val="44808A"/>
                <w:sz w:val="28"/>
                <w:szCs w:val="28"/>
              </w:rPr>
              <w:t xml:space="preserve"> </w:t>
            </w:r>
            <w:r w:rsidRPr="00F67C90">
              <w:rPr>
                <w:b/>
                <w:bCs/>
                <w:sz w:val="28"/>
                <w:szCs w:val="28"/>
              </w:rPr>
              <w:t>(impact</w:t>
            </w:r>
            <w:r w:rsidR="008B684C">
              <w:rPr>
                <w:b/>
                <w:bCs/>
                <w:sz w:val="28"/>
                <w:szCs w:val="28"/>
              </w:rPr>
              <w:t> </w:t>
            </w:r>
            <w:r w:rsidRPr="00F67C90">
              <w:rPr>
                <w:b/>
                <w:bCs/>
                <w:sz w:val="28"/>
                <w:szCs w:val="28"/>
              </w:rPr>
              <w:t>&gt;</w:t>
            </w:r>
            <w:r w:rsidR="008B684C">
              <w:rPr>
                <w:b/>
                <w:bCs/>
                <w:sz w:val="28"/>
                <w:szCs w:val="28"/>
              </w:rPr>
              <w:t> </w:t>
            </w:r>
            <w:r w:rsidRPr="00F67C90">
              <w:rPr>
                <w:b/>
                <w:bCs/>
                <w:sz w:val="28"/>
                <w:szCs w:val="28"/>
              </w:rPr>
              <w:t>2)</w:t>
            </w:r>
          </w:p>
        </w:tc>
        <w:tc>
          <w:tcPr>
            <w:tcW w:w="7088" w:type="dxa"/>
          </w:tcPr>
          <w:p w14:paraId="45D28D45" w14:textId="4BC812F1" w:rsidR="0079538D" w:rsidRPr="0079538D" w:rsidRDefault="0079538D" w:rsidP="0079538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CF32A4D" wp14:editId="78098DC0">
                  <wp:extent cx="720000" cy="720000"/>
                  <wp:effectExtent l="0" t="0" r="4445" b="4445"/>
                  <wp:docPr id="1547083948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083948" name="Graphique 1547083948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2549">
              <w:rPr>
                <w:sz w:val="28"/>
                <w:szCs w:val="28"/>
              </w:rPr>
              <w:t xml:space="preserve"> </w:t>
            </w:r>
            <w:proofErr w:type="gramStart"/>
            <w:r w:rsidRPr="00F67C90">
              <w:rPr>
                <w:b/>
                <w:bCs/>
                <w:sz w:val="28"/>
                <w:szCs w:val="28"/>
              </w:rPr>
              <w:t>dont</w:t>
            </w:r>
            <w:proofErr w:type="gramEnd"/>
            <w:r w:rsidRPr="00F67C90">
              <w:rPr>
                <w:sz w:val="28"/>
                <w:szCs w:val="28"/>
              </w:rPr>
              <w:t xml:space="preserve"> </w:t>
            </w:r>
            <w:r w:rsidRPr="00F67C90">
              <w:rPr>
                <w:b/>
                <w:bCs/>
                <w:color w:val="C34A36"/>
                <w:sz w:val="36"/>
                <w:szCs w:val="36"/>
              </w:rPr>
              <w:t>24</w:t>
            </w:r>
            <w:r w:rsidRPr="00F67C90">
              <w:rPr>
                <w:sz w:val="28"/>
                <w:szCs w:val="28"/>
              </w:rPr>
              <w:t> </w:t>
            </w:r>
            <w:r w:rsidRPr="00F67C90">
              <w:rPr>
                <w:b/>
                <w:bCs/>
                <w:color w:val="C34A36"/>
                <w:sz w:val="32"/>
                <w:szCs w:val="32"/>
              </w:rPr>
              <w:t>activités</w:t>
            </w:r>
            <w:r w:rsidRPr="00F67C90">
              <w:rPr>
                <w:color w:val="C34A36"/>
                <w:sz w:val="32"/>
                <w:szCs w:val="32"/>
              </w:rPr>
              <w:t xml:space="preserve"> </w:t>
            </w:r>
            <w:r w:rsidRPr="00F67C90">
              <w:rPr>
                <w:b/>
                <w:bCs/>
                <w:sz w:val="28"/>
                <w:szCs w:val="28"/>
              </w:rPr>
              <w:t>sont</w:t>
            </w:r>
            <w:r w:rsidRPr="00F67C90">
              <w:rPr>
                <w:sz w:val="28"/>
                <w:szCs w:val="28"/>
              </w:rPr>
              <w:t xml:space="preserve"> </w:t>
            </w:r>
            <w:r w:rsidRPr="00F67C90">
              <w:rPr>
                <w:b/>
                <w:bCs/>
                <w:color w:val="C34A36"/>
                <w:sz w:val="36"/>
                <w:szCs w:val="36"/>
              </w:rPr>
              <w:t>critiques</w:t>
            </w:r>
            <w:r w:rsidRPr="00F67C90">
              <w:rPr>
                <w:color w:val="C34A36"/>
                <w:sz w:val="36"/>
                <w:szCs w:val="36"/>
              </w:rPr>
              <w:t xml:space="preserve"> </w:t>
            </w:r>
            <w:r w:rsidRPr="00F67C90">
              <w:rPr>
                <w:b/>
                <w:bCs/>
                <w:sz w:val="28"/>
                <w:szCs w:val="28"/>
              </w:rPr>
              <w:t>(impact</w:t>
            </w:r>
            <w:r w:rsidR="008B684C">
              <w:rPr>
                <w:b/>
                <w:bCs/>
                <w:sz w:val="28"/>
                <w:szCs w:val="28"/>
              </w:rPr>
              <w:t> </w:t>
            </w:r>
            <w:r w:rsidRPr="00F67C90">
              <w:rPr>
                <w:b/>
                <w:bCs/>
                <w:sz w:val="28"/>
                <w:szCs w:val="28"/>
              </w:rPr>
              <w:t>=</w:t>
            </w:r>
            <w:r w:rsidR="008B684C">
              <w:rPr>
                <w:b/>
                <w:bCs/>
                <w:sz w:val="28"/>
                <w:szCs w:val="28"/>
              </w:rPr>
              <w:t> </w:t>
            </w:r>
            <w:r w:rsidRPr="00F67C90">
              <w:rPr>
                <w:b/>
                <w:bCs/>
                <w:sz w:val="28"/>
                <w:szCs w:val="28"/>
              </w:rPr>
              <w:t>4)</w:t>
            </w:r>
          </w:p>
        </w:tc>
      </w:tr>
      <w:tr w:rsidR="0079538D" w14:paraId="1497C6A1" w14:textId="77777777" w:rsidTr="008B684C">
        <w:tc>
          <w:tcPr>
            <w:tcW w:w="6941" w:type="dxa"/>
            <w:vAlign w:val="center"/>
          </w:tcPr>
          <w:p w14:paraId="59E6A94F" w14:textId="2F830F79" w:rsidR="0079538D" w:rsidRPr="0079538D" w:rsidRDefault="002131F5" w:rsidP="0079538D">
            <w:pPr>
              <w:rPr>
                <w:sz w:val="28"/>
                <w:szCs w:val="28"/>
              </w:rPr>
            </w:pPr>
            <w:r>
              <w:rPr>
                <w:b/>
                <w:bCs/>
                <w:noProof/>
                <w:color w:val="717D11"/>
                <w:sz w:val="36"/>
                <w:szCs w:val="36"/>
              </w:rPr>
              <w:drawing>
                <wp:inline distT="0" distB="0" distL="0" distR="0" wp14:anchorId="51F55BFD" wp14:editId="64B84377">
                  <wp:extent cx="720000" cy="720000"/>
                  <wp:effectExtent l="0" t="0" r="0" b="4445"/>
                  <wp:docPr id="705859161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859161" name="Graphique 705859161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717D11"/>
                <w:sz w:val="36"/>
                <w:szCs w:val="36"/>
              </w:rPr>
              <w:t xml:space="preserve"> </w:t>
            </w:r>
            <w:r w:rsidR="0079538D" w:rsidRPr="00F67C90">
              <w:rPr>
                <w:b/>
                <w:bCs/>
                <w:color w:val="717D11"/>
                <w:sz w:val="36"/>
                <w:szCs w:val="36"/>
              </w:rPr>
              <w:t>1 </w:t>
            </w:r>
            <w:r w:rsidR="0079538D" w:rsidRPr="00F67C90">
              <w:rPr>
                <w:b/>
                <w:bCs/>
                <w:color w:val="717D11"/>
                <w:sz w:val="32"/>
                <w:szCs w:val="32"/>
              </w:rPr>
              <w:t>site</w:t>
            </w:r>
            <w:r w:rsidR="0079538D" w:rsidRPr="00F67C90">
              <w:rPr>
                <w:b/>
                <w:bCs/>
              </w:rPr>
              <w:t xml:space="preserve"> </w:t>
            </w:r>
            <w:r w:rsidR="0079538D" w:rsidRPr="00F67C90">
              <w:rPr>
                <w:b/>
                <w:bCs/>
                <w:sz w:val="28"/>
                <w:szCs w:val="28"/>
              </w:rPr>
              <w:t>a été identifié pour l'ensemble des activités analysées</w:t>
            </w:r>
          </w:p>
        </w:tc>
        <w:tc>
          <w:tcPr>
            <w:tcW w:w="7088" w:type="dxa"/>
          </w:tcPr>
          <w:p w14:paraId="00FA122C" w14:textId="45EC34DC" w:rsidR="0079538D" w:rsidRPr="0079538D" w:rsidRDefault="002131F5" w:rsidP="0079538D">
            <w:pPr>
              <w:rPr>
                <w:sz w:val="28"/>
                <w:szCs w:val="28"/>
              </w:rPr>
            </w:pPr>
            <w:r>
              <w:rPr>
                <w:b/>
                <w:bCs/>
                <w:noProof/>
                <w:color w:val="717D11"/>
                <w:sz w:val="36"/>
                <w:szCs w:val="36"/>
              </w:rPr>
              <w:drawing>
                <wp:inline distT="0" distB="0" distL="0" distR="0" wp14:anchorId="11B4BFA8" wp14:editId="67BF1960">
                  <wp:extent cx="720000" cy="720000"/>
                  <wp:effectExtent l="0" t="0" r="4445" b="0"/>
                  <wp:docPr id="187963311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633115" name="Graphique 1879633115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717D11"/>
                <w:sz w:val="36"/>
                <w:szCs w:val="36"/>
              </w:rPr>
              <w:t xml:space="preserve"> </w:t>
            </w:r>
            <w:r w:rsidR="0079538D" w:rsidRPr="00F67C90">
              <w:rPr>
                <w:b/>
                <w:bCs/>
                <w:color w:val="717D11"/>
                <w:sz w:val="36"/>
                <w:szCs w:val="36"/>
              </w:rPr>
              <w:t>39 </w:t>
            </w:r>
            <w:r w:rsidR="0079538D" w:rsidRPr="00F67C90">
              <w:rPr>
                <w:b/>
                <w:bCs/>
                <w:color w:val="717D11"/>
                <w:sz w:val="32"/>
                <w:szCs w:val="32"/>
              </w:rPr>
              <w:t>applications</w:t>
            </w:r>
            <w:r w:rsidR="0079538D" w:rsidRPr="00F67C90">
              <w:t xml:space="preserve"> </w:t>
            </w:r>
            <w:r w:rsidR="0079538D" w:rsidRPr="00F67C90">
              <w:rPr>
                <w:b/>
                <w:bCs/>
                <w:sz w:val="28"/>
                <w:szCs w:val="28"/>
              </w:rPr>
              <w:t>supportant des activités essentielles</w:t>
            </w:r>
          </w:p>
        </w:tc>
      </w:tr>
      <w:tr w:rsidR="0079538D" w14:paraId="48DDCAE8" w14:textId="77777777" w:rsidTr="008B684C">
        <w:tc>
          <w:tcPr>
            <w:tcW w:w="6941" w:type="dxa"/>
          </w:tcPr>
          <w:p w14:paraId="1DABBB26" w14:textId="66B5AB0E" w:rsidR="0079538D" w:rsidRPr="00962549" w:rsidRDefault="002131F5" w:rsidP="0079538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color w:val="717D11"/>
                <w:sz w:val="36"/>
                <w:szCs w:val="36"/>
              </w:rPr>
              <w:drawing>
                <wp:inline distT="0" distB="0" distL="0" distR="0" wp14:anchorId="636A99FF" wp14:editId="6E123912">
                  <wp:extent cx="720000" cy="720000"/>
                  <wp:effectExtent l="0" t="0" r="4445" b="0"/>
                  <wp:docPr id="161693012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930126" name="Graphique 1616930126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717D11"/>
                <w:sz w:val="36"/>
                <w:szCs w:val="36"/>
              </w:rPr>
              <w:t xml:space="preserve"> </w:t>
            </w:r>
            <w:r w:rsidR="0079538D" w:rsidRPr="00F67C90">
              <w:rPr>
                <w:b/>
                <w:bCs/>
                <w:color w:val="717D11"/>
                <w:sz w:val="36"/>
                <w:szCs w:val="36"/>
              </w:rPr>
              <w:t>10 </w:t>
            </w:r>
            <w:r w:rsidR="0079538D" w:rsidRPr="00F67C90">
              <w:rPr>
                <w:b/>
                <w:bCs/>
                <w:color w:val="717D11"/>
                <w:sz w:val="32"/>
                <w:szCs w:val="32"/>
              </w:rPr>
              <w:t>personnes</w:t>
            </w:r>
            <w:r w:rsidR="008B684C">
              <w:rPr>
                <w:b/>
                <w:bCs/>
                <w:color w:val="717D11"/>
                <w:sz w:val="32"/>
                <w:szCs w:val="32"/>
              </w:rPr>
              <w:t> </w:t>
            </w:r>
            <w:r w:rsidR="0079538D" w:rsidRPr="00F67C90">
              <w:rPr>
                <w:b/>
                <w:bCs/>
                <w:color w:val="717D11"/>
                <w:sz w:val="32"/>
                <w:szCs w:val="32"/>
              </w:rPr>
              <w:t>clés</w:t>
            </w:r>
          </w:p>
        </w:tc>
        <w:tc>
          <w:tcPr>
            <w:tcW w:w="7088" w:type="dxa"/>
          </w:tcPr>
          <w:p w14:paraId="603769AC" w14:textId="47131D9D" w:rsidR="0079538D" w:rsidRPr="0079538D" w:rsidRDefault="002131F5" w:rsidP="0079538D">
            <w:pPr>
              <w:rPr>
                <w:sz w:val="28"/>
                <w:szCs w:val="28"/>
              </w:rPr>
            </w:pPr>
            <w:r>
              <w:rPr>
                <w:b/>
                <w:bCs/>
                <w:noProof/>
                <w:color w:val="717D11"/>
                <w:sz w:val="36"/>
                <w:szCs w:val="36"/>
              </w:rPr>
              <w:drawing>
                <wp:inline distT="0" distB="0" distL="0" distR="0" wp14:anchorId="4363DEA3" wp14:editId="45A734A0">
                  <wp:extent cx="720000" cy="720000"/>
                  <wp:effectExtent l="0" t="0" r="4445" b="0"/>
                  <wp:docPr id="339817003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817003" name="Graphique 339817003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717D11"/>
                <w:sz w:val="36"/>
                <w:szCs w:val="36"/>
              </w:rPr>
              <w:t xml:space="preserve"> </w:t>
            </w:r>
            <w:r w:rsidR="0079538D" w:rsidRPr="00F67C90">
              <w:rPr>
                <w:b/>
                <w:bCs/>
                <w:color w:val="717D11"/>
                <w:sz w:val="36"/>
                <w:szCs w:val="36"/>
              </w:rPr>
              <w:t>8</w:t>
            </w:r>
            <w:r w:rsidR="0079538D" w:rsidRPr="00F67C90">
              <w:rPr>
                <w:b/>
                <w:bCs/>
                <w:color w:val="717D11"/>
                <w:sz w:val="32"/>
                <w:szCs w:val="32"/>
              </w:rPr>
              <w:t> fournisseurs</w:t>
            </w:r>
            <w:r w:rsidR="0079538D" w:rsidRPr="00F67C90">
              <w:rPr>
                <w:sz w:val="28"/>
                <w:szCs w:val="28"/>
              </w:rPr>
              <w:t xml:space="preserve"> </w:t>
            </w:r>
            <w:r w:rsidR="0079538D" w:rsidRPr="00F67C90">
              <w:rPr>
                <w:b/>
                <w:bCs/>
                <w:sz w:val="28"/>
                <w:szCs w:val="28"/>
              </w:rPr>
              <w:t>supportant des activités essentielles</w:t>
            </w:r>
          </w:p>
        </w:tc>
      </w:tr>
      <w:tr w:rsidR="008B684C" w14:paraId="5DCE34B7" w14:textId="77777777" w:rsidTr="008B684C">
        <w:tc>
          <w:tcPr>
            <w:tcW w:w="14029" w:type="dxa"/>
            <w:gridSpan w:val="2"/>
          </w:tcPr>
          <w:p w14:paraId="5E2F75FC" w14:textId="0E6242A0" w:rsidR="008B684C" w:rsidRDefault="008B684C" w:rsidP="008B684C">
            <w:pPr>
              <w:jc w:val="center"/>
              <w:rPr>
                <w:b/>
                <w:bCs/>
                <w:noProof/>
                <w:color w:val="717D11"/>
                <w:sz w:val="36"/>
                <w:szCs w:val="36"/>
              </w:rPr>
            </w:pPr>
            <w:r>
              <w:rPr>
                <w:b/>
                <w:bCs/>
                <w:noProof/>
                <w:color w:val="717D11"/>
                <w:sz w:val="36"/>
                <w:szCs w:val="36"/>
              </w:rPr>
              <w:t xml:space="preserve">100% </w:t>
            </w:r>
            <w:r w:rsidRPr="008B684C">
              <w:rPr>
                <w:b/>
                <w:bCs/>
                <w:noProof/>
                <w:sz w:val="28"/>
                <w:szCs w:val="28"/>
              </w:rPr>
              <w:t xml:space="preserve">des </w:t>
            </w:r>
            <w:r w:rsidRPr="008B684C">
              <w:rPr>
                <w:b/>
                <w:bCs/>
                <w:noProof/>
                <w:color w:val="717D11"/>
                <w:sz w:val="32"/>
                <w:szCs w:val="32"/>
              </w:rPr>
              <w:t xml:space="preserve">activités </w:t>
            </w:r>
            <w:r w:rsidRPr="008B684C">
              <w:rPr>
                <w:b/>
                <w:bCs/>
                <w:noProof/>
                <w:sz w:val="28"/>
                <w:szCs w:val="28"/>
              </w:rPr>
              <w:t xml:space="preserve">sont </w:t>
            </w:r>
            <w:r w:rsidRPr="008B684C">
              <w:rPr>
                <w:b/>
                <w:bCs/>
                <w:noProof/>
                <w:color w:val="717D11"/>
                <w:sz w:val="32"/>
                <w:szCs w:val="32"/>
              </w:rPr>
              <w:t>télétravaillables</w:t>
            </w:r>
          </w:p>
        </w:tc>
      </w:tr>
      <w:tr w:rsidR="008B684C" w14:paraId="02CF3300" w14:textId="77777777" w:rsidTr="008B684C">
        <w:tc>
          <w:tcPr>
            <w:tcW w:w="14029" w:type="dxa"/>
            <w:gridSpan w:val="2"/>
          </w:tcPr>
          <w:p w14:paraId="3835CB90" w14:textId="24DE1B1F" w:rsidR="008B684C" w:rsidRDefault="008B684C" w:rsidP="008B684C">
            <w:pPr>
              <w:jc w:val="center"/>
              <w:rPr>
                <w:b/>
                <w:bCs/>
                <w:noProof/>
                <w:color w:val="717D11"/>
                <w:sz w:val="36"/>
                <w:szCs w:val="36"/>
              </w:rPr>
            </w:pPr>
            <w:r>
              <w:rPr>
                <w:b/>
                <w:bCs/>
                <w:noProof/>
                <w:color w:val="717D11"/>
                <w:sz w:val="36"/>
                <w:szCs w:val="36"/>
              </w:rPr>
              <w:t xml:space="preserve">100% </w:t>
            </w:r>
            <w:r w:rsidRPr="008B684C">
              <w:rPr>
                <w:b/>
                <w:bCs/>
                <w:noProof/>
                <w:sz w:val="28"/>
                <w:szCs w:val="28"/>
              </w:rPr>
              <w:t xml:space="preserve">des </w:t>
            </w:r>
            <w:r w:rsidRPr="008B684C">
              <w:rPr>
                <w:b/>
                <w:bCs/>
                <w:noProof/>
                <w:color w:val="717D11"/>
                <w:sz w:val="32"/>
                <w:szCs w:val="32"/>
              </w:rPr>
              <w:t xml:space="preserve">utilisateurs </w:t>
            </w:r>
            <w:r w:rsidRPr="008B684C">
              <w:rPr>
                <w:b/>
                <w:bCs/>
                <w:noProof/>
                <w:sz w:val="28"/>
                <w:szCs w:val="28"/>
              </w:rPr>
              <w:t xml:space="preserve">sont équipés pour </w:t>
            </w:r>
            <w:r w:rsidRPr="008B684C">
              <w:rPr>
                <w:b/>
                <w:bCs/>
                <w:noProof/>
                <w:color w:val="717D11"/>
                <w:sz w:val="32"/>
                <w:szCs w:val="32"/>
              </w:rPr>
              <w:t>travailler à distance</w:t>
            </w:r>
          </w:p>
        </w:tc>
      </w:tr>
    </w:tbl>
    <w:p w14:paraId="1E927766" w14:textId="18CD2F29" w:rsidR="00412B3F" w:rsidRPr="00FB42E9" w:rsidRDefault="0079538D">
      <w:pPr>
        <w:rPr>
          <w:sz w:val="20"/>
          <w:szCs w:val="20"/>
        </w:rPr>
      </w:pPr>
      <w:r w:rsidRPr="00F67C90">
        <w:rPr>
          <w:sz w:val="20"/>
          <w:szCs w:val="20"/>
        </w:rPr>
        <w:t>Les activités non critiques n'ont pas été abordées</w:t>
      </w:r>
    </w:p>
    <w:p w14:paraId="673D7C4B" w14:textId="77777777" w:rsidR="008B684C" w:rsidRDefault="008B684C">
      <w:pPr>
        <w:sectPr w:rsidR="008B684C" w:rsidSect="008B684C">
          <w:pgSz w:w="16817" w:h="11901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2FE1E22F" w14:textId="77777777" w:rsidR="00FB42E9" w:rsidRDefault="00FB42E9"/>
    <w:p w14:paraId="089F41CC" w14:textId="2D998EA2" w:rsidR="00412B3F" w:rsidRDefault="00412B3F" w:rsidP="00412B3F">
      <w:pPr>
        <w:pStyle w:val="Titre2"/>
      </w:pPr>
      <w:bookmarkStart w:id="0" w:name="_Toc177230498"/>
      <w:r>
        <w:t>Premier sous-titre</w:t>
      </w:r>
      <w:bookmarkEnd w:id="0"/>
    </w:p>
    <w:p w14:paraId="0E12FE82" w14:textId="77777777" w:rsidR="00412B3F" w:rsidRDefault="00412B3F"/>
    <w:p w14:paraId="547A4844" w14:textId="5999362D" w:rsidR="00412B3F" w:rsidRDefault="00412B3F" w:rsidP="00412B3F">
      <w:pPr>
        <w:pStyle w:val="Titre3"/>
      </w:pPr>
      <w:bookmarkStart w:id="1" w:name="_Toc177230499"/>
      <w:r>
        <w:t>Deuxième sous-titre</w:t>
      </w:r>
      <w:bookmarkEnd w:id="1"/>
    </w:p>
    <w:p w14:paraId="7225B702" w14:textId="77777777" w:rsidR="00412B3F" w:rsidRDefault="00412B3F"/>
    <w:p w14:paraId="1CB4810A" w14:textId="2A0612B3" w:rsidR="00412B3F" w:rsidRDefault="00412B3F" w:rsidP="00412B3F">
      <w:pPr>
        <w:pStyle w:val="Titre1"/>
      </w:pPr>
      <w:bookmarkStart w:id="2" w:name="_Toc177230500"/>
      <w:r>
        <w:t>Deuxième titre</w:t>
      </w:r>
      <w:bookmarkEnd w:id="2"/>
    </w:p>
    <w:p w14:paraId="42C9445B" w14:textId="77777777" w:rsidR="00412B3F" w:rsidRDefault="00412B3F"/>
    <w:sectPr w:rsidR="00412B3F" w:rsidSect="000469F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0175C" w14:textId="77777777" w:rsidR="008062B9" w:rsidRDefault="008062B9" w:rsidP="003473FA">
      <w:r>
        <w:separator/>
      </w:r>
    </w:p>
  </w:endnote>
  <w:endnote w:type="continuationSeparator" w:id="0">
    <w:p w14:paraId="0E57308E" w14:textId="77777777" w:rsidR="008062B9" w:rsidRDefault="008062B9" w:rsidP="00347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ukhumvit Set">
    <w:panose1 w:val="02000506000000020004"/>
    <w:charset w:val="00"/>
    <w:family w:val="auto"/>
    <w:pitch w:val="variable"/>
    <w:sig w:usb0="8100002F" w:usb1="5000004A" w:usb2="00000000" w:usb3="00000000" w:csb0="0001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D82BA" w14:textId="108F8118" w:rsidR="00BF1CB3" w:rsidRPr="00412B3F" w:rsidRDefault="00A05780" w:rsidP="00A05780">
    <w:pPr>
      <w:pStyle w:val="MSD-Pied-de-Page"/>
    </w:pPr>
    <w:r>
      <w:rPr>
        <w:b/>
      </w:rPr>
      <w:br/>
    </w:r>
    <w:r w:rsidR="000D4A95" w:rsidRPr="000D4A95">
      <w:rPr>
        <w:b/>
      </w:rPr>
      <w:t>14 novembre 2024</w:t>
    </w:r>
    <w:r w:rsidR="00BF1CB3" w:rsidRPr="00412B3F">
      <w:tab/>
    </w:r>
    <w:r w:rsidR="00BF1CB3" w:rsidRPr="00412B3F">
      <w:t>Confidentiel</w:t>
    </w:r>
    <w:r w:rsidR="00BF1CB3" w:rsidRPr="00412B3F">
      <w:tab/>
    </w:r>
    <w:r w:rsidR="00BF1CB3" w:rsidRPr="00412B3F">
      <w:rPr>
        <w:b/>
      </w:rPr>
      <w:fldChar w:fldCharType="begin"/>
    </w:r>
    <w:r w:rsidR="00BF1CB3" w:rsidRPr="00412B3F">
      <w:rPr>
        <w:b/>
      </w:rPr>
      <w:instrText xml:space="preserve"> PAGE  \* MERGEFORMAT </w:instrText>
    </w:r>
    <w:r w:rsidR="00BF1CB3" w:rsidRPr="00412B3F">
      <w:rPr>
        <w:b/>
      </w:rPr>
      <w:fldChar w:fldCharType="separate"/>
    </w:r>
    <w:r w:rsidR="00BF1CB3" w:rsidRPr="00412B3F">
      <w:rPr>
        <w:b/>
        <w:noProof/>
      </w:rPr>
      <w:t>1</w:t>
    </w:r>
    <w:r w:rsidR="00BF1CB3" w:rsidRPr="00412B3F">
      <w:rPr>
        <w:b/>
      </w:rPr>
      <w:fldChar w:fldCharType="end"/>
    </w:r>
    <w:r w:rsidR="00BF1CB3" w:rsidRPr="00412B3F">
      <w:t xml:space="preserve"> / </w:t>
    </w:r>
    <w:fldSimple w:instr=" NUMPAGES  \* MERGEFORMAT ">
      <w:r w:rsidR="00BF1CB3" w:rsidRPr="00412B3F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BF418" w14:textId="77777777" w:rsidR="008062B9" w:rsidRDefault="008062B9" w:rsidP="003473FA">
      <w:r>
        <w:separator/>
      </w:r>
    </w:p>
  </w:footnote>
  <w:footnote w:type="continuationSeparator" w:id="0">
    <w:p w14:paraId="696D048C" w14:textId="77777777" w:rsidR="008062B9" w:rsidRDefault="008062B9" w:rsidP="00347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6521"/>
    </w:tblGrid>
    <w:tr w:rsidR="00BF1CB3" w14:paraId="69DFC353" w14:textId="77777777" w:rsidTr="00412B3F">
      <w:tc>
        <w:tcPr>
          <w:tcW w:w="2410" w:type="dxa"/>
        </w:tcPr>
        <w:p w14:paraId="51826E25" w14:textId="1A61F26E" w:rsidR="00BF1CB3" w:rsidRDefault="00BF1CB3">
          <w:pPr>
            <w:pStyle w:val="En-tte"/>
          </w:pPr>
          <w:r>
            <w:rPr>
              <w:noProof/>
            </w:rPr>
            <w:drawing>
              <wp:inline distT="0" distB="0" distL="0" distR="0" wp14:anchorId="3A9E1A43" wp14:editId="4DD06360">
                <wp:extent cx="1080000" cy="432000"/>
                <wp:effectExtent l="0" t="0" r="0" b="0"/>
                <wp:docPr id="1238784560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8784560" name="Graphique 1238784560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</w:tcPr>
        <w:p w14:paraId="47BB6693" w14:textId="61FFDE1A" w:rsidR="00BF1CB3" w:rsidRPr="000D4A95" w:rsidRDefault="00BF1CB3" w:rsidP="00A05780">
          <w:pPr>
            <w:pStyle w:val="MSD-En-tte-Titre"/>
          </w:pPr>
          <w:fldSimple w:instr=" TITLE  \* MERGEFORMAT ">
            <w:r w:rsidRPr="000D4A95">
              <w:t>Dossier de Restitution</w:t>
            </w:r>
          </w:fldSimple>
        </w:p>
        <w:p w14:paraId="13C857E9" w14:textId="22EC1A3A" w:rsidR="00BF1CB3" w:rsidRPr="000D4A95" w:rsidRDefault="00BF1CB3" w:rsidP="00A05780">
          <w:pPr>
            <w:pStyle w:val="MSD-En-tte-Sujet"/>
          </w:pPr>
          <w:r w:rsidRPr="000D4A95">
            <w:fldChar w:fldCharType="begin"/>
          </w:r>
          <w:r w:rsidRPr="000D4A95">
            <w:instrText xml:space="preserve"> SUBJECT  \* MERGEFORMAT </w:instrText>
          </w:r>
          <w:r w:rsidRPr="000D4A95">
            <w:fldChar w:fldCharType="separate"/>
          </w:r>
          <w:r w:rsidRPr="000D4A95">
            <w:t>Analyse des Bilans d'Impacts des Activités</w:t>
          </w:r>
          <w:r w:rsidRPr="000D4A95">
            <w:fldChar w:fldCharType="end"/>
          </w:r>
        </w:p>
      </w:tc>
    </w:tr>
  </w:tbl>
  <w:p w14:paraId="73B38D93" w14:textId="77777777" w:rsidR="002D1DD5" w:rsidRDefault="002D1DD5" w:rsidP="00260513">
    <w:pPr>
      <w:pStyle w:val="En-tte"/>
      <w:pBdr>
        <w:bottom w:val="single" w:sz="4" w:space="1" w:color="auto"/>
      </w:pBdr>
    </w:pPr>
  </w:p>
  <w:p w14:paraId="14F8F39F" w14:textId="77777777" w:rsidR="00260513" w:rsidRDefault="00260513" w:rsidP="0026051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C51F1"/>
    <w:multiLevelType w:val="multilevel"/>
    <w:tmpl w:val="4D5C4924"/>
    <w:lvl w:ilvl="0">
      <w:start w:val="1"/>
      <w:numFmt w:val="decimal"/>
      <w:pStyle w:val="plmTitre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lmTitr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lmTitr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plmTitre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73006520">
    <w:abstractNumId w:val="0"/>
  </w:num>
  <w:num w:numId="2" w16cid:durableId="268781058">
    <w:abstractNumId w:val="0"/>
  </w:num>
  <w:num w:numId="3" w16cid:durableId="1710715117">
    <w:abstractNumId w:val="0"/>
  </w:num>
  <w:num w:numId="4" w16cid:durableId="1308894261">
    <w:abstractNumId w:val="0"/>
  </w:num>
  <w:num w:numId="5" w16cid:durableId="1094479400">
    <w:abstractNumId w:val="0"/>
  </w:num>
  <w:num w:numId="6" w16cid:durableId="2057313276">
    <w:abstractNumId w:val="0"/>
  </w:num>
  <w:num w:numId="7" w16cid:durableId="1898779687">
    <w:abstractNumId w:val="0"/>
  </w:num>
  <w:num w:numId="8" w16cid:durableId="551117329">
    <w:abstractNumId w:val="0"/>
  </w:num>
  <w:num w:numId="9" w16cid:durableId="660428056">
    <w:abstractNumId w:val="0"/>
  </w:num>
  <w:num w:numId="10" w16cid:durableId="200712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FA"/>
    <w:rsid w:val="000469F7"/>
    <w:rsid w:val="000D4A95"/>
    <w:rsid w:val="002131F5"/>
    <w:rsid w:val="00260513"/>
    <w:rsid w:val="002D1DD5"/>
    <w:rsid w:val="003473FA"/>
    <w:rsid w:val="00412B3F"/>
    <w:rsid w:val="006212F2"/>
    <w:rsid w:val="007030C1"/>
    <w:rsid w:val="0079538D"/>
    <w:rsid w:val="008062B9"/>
    <w:rsid w:val="008807B4"/>
    <w:rsid w:val="008B684C"/>
    <w:rsid w:val="008E6A7A"/>
    <w:rsid w:val="00962549"/>
    <w:rsid w:val="00987C7C"/>
    <w:rsid w:val="00A05780"/>
    <w:rsid w:val="00BF1CB3"/>
    <w:rsid w:val="00C475E1"/>
    <w:rsid w:val="00CD2610"/>
    <w:rsid w:val="00E75296"/>
    <w:rsid w:val="00F67C90"/>
    <w:rsid w:val="00FB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2B78"/>
  <w15:chartTrackingRefBased/>
  <w15:docId w15:val="{9DD320F2-D41B-0549-BFB2-4F553CBB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0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C34A36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7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7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7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7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73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73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73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73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lmTitre2">
    <w:name w:val="plm_Titre 2"/>
    <w:basedOn w:val="Normal"/>
    <w:next w:val="Normal"/>
    <w:autoRedefine/>
    <w:qFormat/>
    <w:rsid w:val="00CD2610"/>
    <w:pPr>
      <w:keepNext/>
      <w:numPr>
        <w:ilvl w:val="1"/>
        <w:numId w:val="10"/>
      </w:numPr>
      <w:pBdr>
        <w:bottom w:val="single" w:sz="18" w:space="1" w:color="808080" w:themeColor="background1" w:themeShade="80"/>
      </w:pBdr>
      <w:spacing w:before="360" w:after="60"/>
    </w:pPr>
    <w:rPr>
      <w:rFonts w:ascii="Sukhumvit Set" w:eastAsia="Times New Roman" w:hAnsi="Sukhumvit Set" w:cs="Times New Roman"/>
      <w:b/>
      <w:smallCaps/>
      <w:color w:val="7030A0"/>
      <w:sz w:val="28"/>
      <w:lang w:eastAsia="fr-FR"/>
    </w:rPr>
  </w:style>
  <w:style w:type="paragraph" w:customStyle="1" w:styleId="plmTitre1">
    <w:name w:val="plm_Titre 1"/>
    <w:basedOn w:val="Normal"/>
    <w:next w:val="Normal"/>
    <w:autoRedefine/>
    <w:qFormat/>
    <w:rsid w:val="00CD2610"/>
    <w:pPr>
      <w:keepNext/>
      <w:numPr>
        <w:numId w:val="10"/>
      </w:numPr>
      <w:pBdr>
        <w:bottom w:val="single" w:sz="18" w:space="1" w:color="7030A0"/>
      </w:pBdr>
      <w:shd w:val="clear" w:color="auto" w:fill="D9D9D9" w:themeFill="background1" w:themeFillShade="D9"/>
      <w:spacing w:before="480" w:after="60"/>
    </w:pPr>
    <w:rPr>
      <w:rFonts w:ascii="Sukhumvit Set" w:eastAsia="Times New Roman" w:hAnsi="Sukhumvit Set" w:cs="Times New Roman"/>
      <w:b/>
      <w:caps/>
      <w:sz w:val="32"/>
      <w:lang w:eastAsia="fr-FR"/>
    </w:rPr>
  </w:style>
  <w:style w:type="paragraph" w:customStyle="1" w:styleId="plmTitre3">
    <w:name w:val="plm_Titre 3"/>
    <w:basedOn w:val="Normal"/>
    <w:next w:val="Normal"/>
    <w:autoRedefine/>
    <w:qFormat/>
    <w:rsid w:val="00CD2610"/>
    <w:pPr>
      <w:keepNext/>
      <w:numPr>
        <w:ilvl w:val="2"/>
        <w:numId w:val="10"/>
      </w:numPr>
      <w:tabs>
        <w:tab w:val="num" w:pos="360"/>
      </w:tabs>
      <w:spacing w:before="240" w:after="60"/>
      <w:ind w:left="0" w:firstLine="0"/>
    </w:pPr>
    <w:rPr>
      <w:rFonts w:ascii="Sukhumvit Set" w:eastAsia="Times New Roman" w:hAnsi="Sukhumvit Set" w:cs="Times New Roman"/>
      <w:b/>
      <w:color w:val="7030A0"/>
      <w:lang w:eastAsia="fr-FR"/>
    </w:rPr>
  </w:style>
  <w:style w:type="paragraph" w:customStyle="1" w:styleId="plmTitre4">
    <w:name w:val="plm_Titre 4"/>
    <w:basedOn w:val="plmTitre3"/>
    <w:next w:val="plmNormal"/>
    <w:autoRedefine/>
    <w:qFormat/>
    <w:rsid w:val="00CD2610"/>
    <w:pPr>
      <w:keepLines/>
      <w:numPr>
        <w:ilvl w:val="3"/>
      </w:numPr>
      <w:tabs>
        <w:tab w:val="num" w:pos="360"/>
      </w:tabs>
      <w:spacing w:after="120"/>
      <w:ind w:left="0" w:firstLine="0"/>
    </w:pPr>
    <w:rPr>
      <w:color w:val="auto"/>
    </w:rPr>
  </w:style>
  <w:style w:type="paragraph" w:customStyle="1" w:styleId="plmNormal">
    <w:name w:val="plm_Normal"/>
    <w:autoRedefine/>
    <w:qFormat/>
    <w:rsid w:val="00CD2610"/>
    <w:pPr>
      <w:spacing w:before="60" w:after="60"/>
    </w:pPr>
    <w:rPr>
      <w:rFonts w:ascii="Sukhumvit Set" w:eastAsia="Times New Roman" w:hAnsi="Sukhumvit Set" w:cs="Times New Roman"/>
      <w:sz w:val="22"/>
      <w:lang w:eastAsia="fr-FR"/>
    </w:rPr>
  </w:style>
  <w:style w:type="paragraph" w:customStyle="1" w:styleId="Sous-chapitre">
    <w:name w:val="Sous-chapitre"/>
    <w:basedOn w:val="plmTitre4"/>
    <w:autoRedefine/>
    <w:qFormat/>
    <w:rsid w:val="00CD2610"/>
    <w:pPr>
      <w:numPr>
        <w:ilvl w:val="0"/>
        <w:numId w:val="0"/>
      </w:numPr>
    </w:pPr>
  </w:style>
  <w:style w:type="character" w:customStyle="1" w:styleId="Titre1Car">
    <w:name w:val="Titre 1 Car"/>
    <w:basedOn w:val="Policepardfaut"/>
    <w:link w:val="Titre1"/>
    <w:uiPriority w:val="9"/>
    <w:rsid w:val="00260513"/>
    <w:rPr>
      <w:rFonts w:asciiTheme="majorHAnsi" w:eastAsiaTheme="majorEastAsia" w:hAnsiTheme="majorHAnsi" w:cstheme="majorBidi"/>
      <w:b/>
      <w:color w:val="C34A36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47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47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473F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473F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473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473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473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473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473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7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473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47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473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473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473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473F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7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73F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473F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473F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473FA"/>
  </w:style>
  <w:style w:type="paragraph" w:styleId="Pieddepage">
    <w:name w:val="footer"/>
    <w:basedOn w:val="Normal"/>
    <w:link w:val="PieddepageCar"/>
    <w:uiPriority w:val="99"/>
    <w:unhideWhenUsed/>
    <w:rsid w:val="003473F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473FA"/>
  </w:style>
  <w:style w:type="table" w:styleId="Grilledutableau">
    <w:name w:val="Table Grid"/>
    <w:basedOn w:val="TableauNormal"/>
    <w:uiPriority w:val="39"/>
    <w:rsid w:val="00347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412B3F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12B3F"/>
    <w:pPr>
      <w:tabs>
        <w:tab w:val="right" w:leader="dot" w:pos="9056"/>
      </w:tabs>
      <w:spacing w:before="60" w:after="60"/>
      <w:ind w:left="238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12B3F"/>
    <w:pPr>
      <w:ind w:left="48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12B3F"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12B3F"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12B3F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12B3F"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12B3F"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12B3F"/>
    <w:pPr>
      <w:ind w:left="1920"/>
    </w:pPr>
    <w:rPr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12B3F"/>
    <w:rPr>
      <w:color w:val="467886" w:themeColor="hyperlink"/>
      <w:u w:val="single"/>
    </w:rPr>
  </w:style>
  <w:style w:type="paragraph" w:customStyle="1" w:styleId="MSD-En-tte-Sujet">
    <w:name w:val="MSD-En-tête-Sujet"/>
    <w:basedOn w:val="En-tte"/>
    <w:qFormat/>
    <w:rsid w:val="00A05780"/>
    <w:rPr>
      <w:color w:val="44808A"/>
    </w:rPr>
  </w:style>
  <w:style w:type="paragraph" w:customStyle="1" w:styleId="MSD-En-tte-Titre">
    <w:name w:val="MSD-En-tête-Titre"/>
    <w:basedOn w:val="En-tte"/>
    <w:qFormat/>
    <w:rsid w:val="00A05780"/>
    <w:rPr>
      <w:b/>
      <w:bCs/>
    </w:rPr>
  </w:style>
  <w:style w:type="paragraph" w:customStyle="1" w:styleId="MSD-Pied-de-Page">
    <w:name w:val="MSD-Pied-de-Page"/>
    <w:basedOn w:val="Pieddepage"/>
    <w:qFormat/>
    <w:rsid w:val="00A05780"/>
    <w:pPr>
      <w:pBdr>
        <w:top w:val="single" w:sz="4" w:space="1" w:color="auto"/>
      </w:pBdr>
    </w:pPr>
    <w:rPr>
      <w:bCs/>
      <w:sz w:val="21"/>
      <w:szCs w:val="21"/>
    </w:rPr>
  </w:style>
  <w:style w:type="paragraph" w:customStyle="1" w:styleId="MSD-Titre-Document">
    <w:name w:val="MSD-Titre-Document"/>
    <w:basedOn w:val="Normal"/>
    <w:qFormat/>
    <w:rsid w:val="008807B4"/>
    <w:pPr>
      <w:spacing w:before="720" w:after="240"/>
    </w:pPr>
    <w:rPr>
      <w:color w:val="44808A"/>
      <w:sz w:val="56"/>
    </w:rPr>
  </w:style>
  <w:style w:type="paragraph" w:customStyle="1" w:styleId="MSD-Sujet-Document">
    <w:name w:val="MSD-Sujet-Document"/>
    <w:basedOn w:val="Normal"/>
    <w:qFormat/>
    <w:rsid w:val="008807B4"/>
    <w:pPr>
      <w:spacing w:after="240"/>
    </w:pPr>
    <w:rPr>
      <w:color w:val="C34A36"/>
      <w:sz w:val="52"/>
    </w:rPr>
  </w:style>
  <w:style w:type="paragraph" w:customStyle="1" w:styleId="MSD-Date-Document">
    <w:name w:val="MSD-Date-Document"/>
    <w:basedOn w:val="Normal"/>
    <w:qFormat/>
    <w:rsid w:val="008807B4"/>
    <w:rPr>
      <w:sz w:val="28"/>
    </w:rPr>
  </w:style>
  <w:style w:type="paragraph" w:customStyle="1" w:styleId="MSG-Titre-Tableau">
    <w:name w:val="MSG-Titre-Tableau"/>
    <w:basedOn w:val="Normal"/>
    <w:qFormat/>
    <w:rsid w:val="0079538D"/>
    <w:pPr>
      <w:jc w:val="center"/>
    </w:pPr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Restitution</vt:lpstr>
    </vt:vector>
  </TitlesOfParts>
  <Manager/>
  <Company>Loxense</Company>
  <LinksUpToDate>false</LinksUpToDate>
  <CharactersWithSpaces>1068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Restitution</dc:title>
  <dc:subject>Analyse des Bilans d'Impacts des Activités</dc:subject>
  <dc:creator>Pierre-Luc Mary</dc:creator>
  <cp:keywords/>
  <dc:description/>
  <cp:lastModifiedBy>Pierre-Luc Mary</cp:lastModifiedBy>
  <cp:revision>4</cp:revision>
  <dcterms:created xsi:type="dcterms:W3CDTF">2024-09-14T15:37:00Z</dcterms:created>
  <dcterms:modified xsi:type="dcterms:W3CDTF">2024-09-16T17:10:00Z</dcterms:modified>
  <cp:category/>
</cp:coreProperties>
</file>