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ED9E79" w14:textId="77777777" w:rsidR="005845AB" w:rsidRPr="00F40FFA" w:rsidRDefault="005845AB" w:rsidP="00F1629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212"/>
      </w:tblGrid>
      <w:tr w:rsidR="005845AB" w:rsidRPr="005F4376" w14:paraId="7E5336A1" w14:textId="77777777">
        <w:trPr>
          <w:trHeight w:val="7765"/>
        </w:trPr>
        <w:tc>
          <w:tcPr>
            <w:tcW w:w="9212" w:type="dxa"/>
            <w:vAlign w:val="center"/>
          </w:tcPr>
          <w:p w14:paraId="08E575F5" w14:textId="77777777" w:rsidR="005845AB" w:rsidRPr="00F16292" w:rsidRDefault="005845AB" w:rsidP="005845AB">
            <w:pPr>
              <w:pStyle w:val="TitrePagedegarde"/>
            </w:pPr>
            <w:r w:rsidRPr="002A7322">
              <w:rPr>
                <w:caps/>
              </w:rPr>
              <w:fldChar w:fldCharType="begin"/>
            </w:r>
            <w:r w:rsidRPr="002A7322">
              <w:rPr>
                <w:caps/>
              </w:rPr>
              <w:instrText xml:space="preserve"> </w:instrText>
            </w:r>
            <w:r w:rsidR="00CA4628">
              <w:rPr>
                <w:caps/>
              </w:rPr>
              <w:instrText>TITLE</w:instrText>
            </w:r>
            <w:r w:rsidRPr="002A7322">
              <w:rPr>
                <w:caps/>
              </w:rPr>
              <w:instrText xml:space="preserve">  \* MERGEFORMAT </w:instrText>
            </w:r>
            <w:r w:rsidRPr="002A7322">
              <w:rPr>
                <w:caps/>
              </w:rPr>
              <w:fldChar w:fldCharType="separate"/>
            </w:r>
            <w:r w:rsidR="009D2BA7">
              <w:rPr>
                <w:caps/>
              </w:rPr>
              <w:t>Guide Opérateur</w:t>
            </w:r>
            <w:r w:rsidRPr="002A7322">
              <w:rPr>
                <w:caps/>
              </w:rPr>
              <w:fldChar w:fldCharType="end"/>
            </w:r>
          </w:p>
          <w:p w14:paraId="65EADDFE" w14:textId="0CB629ED" w:rsidR="005845AB" w:rsidRPr="009F61EE" w:rsidRDefault="005845AB" w:rsidP="009D2BA7">
            <w:pPr>
              <w:pStyle w:val="TitrePagedegarde"/>
              <w:rPr>
                <w:smallCaps/>
              </w:rPr>
            </w:pPr>
            <w:r w:rsidRPr="009F61EE">
              <w:rPr>
                <w:smallCaps/>
              </w:rPr>
              <w:fldChar w:fldCharType="begin"/>
            </w:r>
            <w:r w:rsidRPr="009F61EE">
              <w:rPr>
                <w:smallCaps/>
              </w:rPr>
              <w:instrText xml:space="preserve"> </w:instrText>
            </w:r>
            <w:r w:rsidR="00CA4628">
              <w:rPr>
                <w:smallCaps/>
              </w:rPr>
              <w:instrText>SUBJECT</w:instrText>
            </w:r>
            <w:r w:rsidRPr="009F61EE">
              <w:rPr>
                <w:smallCaps/>
              </w:rPr>
              <w:instrText xml:space="preserve">  \* MERGEFORMAT </w:instrText>
            </w:r>
            <w:r w:rsidRPr="009F61EE">
              <w:rPr>
                <w:smallCaps/>
              </w:rPr>
              <w:fldChar w:fldCharType="separate"/>
            </w:r>
            <w:r w:rsidR="00F96D10" w:rsidRPr="00F96D10">
              <w:rPr>
                <w:rFonts w:cs="Arial"/>
                <w:smallCaps/>
                <w:color w:val="9BBB59"/>
                <w:szCs w:val="40"/>
              </w:rPr>
              <w:t>Secret</w:t>
            </w:r>
            <w:r w:rsidR="00F96D10" w:rsidRPr="00CC692D">
              <w:rPr>
                <w:rFonts w:cs="Arial"/>
                <w:smallCaps/>
                <w:color w:val="4F81BD" w:themeColor="accent1"/>
                <w:szCs w:val="40"/>
              </w:rPr>
              <w:t>Manager</w:t>
            </w:r>
            <w:r w:rsidRPr="009F61EE">
              <w:rPr>
                <w:smallCaps/>
              </w:rPr>
              <w:fldChar w:fldCharType="end"/>
            </w:r>
            <w:r w:rsidR="009D2BA7">
              <w:rPr>
                <w:smallCaps/>
              </w:rPr>
              <w:t xml:space="preserve"> </w:t>
            </w:r>
            <w:bookmarkStart w:id="0" w:name="_GoBack"/>
            <w:bookmarkEnd w:id="0"/>
            <w:r w:rsidR="009D2BA7" w:rsidRPr="009D2BA7">
              <w:rPr>
                <w:smallCaps/>
                <w:color w:val="A6A6A6"/>
              </w:rPr>
              <w:fldChar w:fldCharType="begin"/>
            </w:r>
            <w:r w:rsidR="009D2BA7" w:rsidRPr="009D2BA7">
              <w:rPr>
                <w:smallCaps/>
                <w:color w:val="A6A6A6"/>
              </w:rPr>
              <w:instrText xml:space="preserve"> DOCPROPERTY "_SM_Version"  \* MERGEFORMAT </w:instrText>
            </w:r>
            <w:r w:rsidR="009D2BA7" w:rsidRPr="009D2BA7">
              <w:rPr>
                <w:smallCaps/>
                <w:color w:val="A6A6A6"/>
              </w:rPr>
              <w:fldChar w:fldCharType="separate"/>
            </w:r>
            <w:r w:rsidR="009D2BA7" w:rsidRPr="009D2BA7">
              <w:rPr>
                <w:smallCaps/>
                <w:color w:val="A6A6A6"/>
              </w:rPr>
              <w:t>v0.9-x</w:t>
            </w:r>
            <w:r w:rsidR="009D2BA7" w:rsidRPr="009D2BA7">
              <w:rPr>
                <w:smallCaps/>
                <w:color w:val="A6A6A6"/>
              </w:rPr>
              <w:fldChar w:fldCharType="end"/>
            </w:r>
          </w:p>
        </w:tc>
      </w:tr>
    </w:tbl>
    <w:p w14:paraId="5963CB21" w14:textId="77777777" w:rsidR="005845AB" w:rsidRDefault="005845AB" w:rsidP="00ED00E4"/>
    <w:p w14:paraId="64748894" w14:textId="77777777" w:rsidR="005845AB" w:rsidRDefault="005845AB" w:rsidP="0003042D"/>
    <w:p w14:paraId="65A87C91" w14:textId="77777777" w:rsidR="005845AB" w:rsidRPr="005A1E47" w:rsidRDefault="005845AB" w:rsidP="00F1629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7"/>
        <w:gridCol w:w="7970"/>
      </w:tblGrid>
      <w:tr w:rsidR="005845AB" w14:paraId="64FBB4B4" w14:textId="77777777">
        <w:tc>
          <w:tcPr>
            <w:tcW w:w="1242" w:type="dxa"/>
          </w:tcPr>
          <w:p w14:paraId="0BBFA89C" w14:textId="77777777" w:rsidR="005845AB" w:rsidRPr="00085132" w:rsidRDefault="005845AB" w:rsidP="009D4B13">
            <w:pPr>
              <w:pStyle w:val="Titrecolonne"/>
            </w:pPr>
            <w:r w:rsidRPr="00085132">
              <w:t>Résumé :</w:t>
            </w:r>
          </w:p>
        </w:tc>
        <w:tc>
          <w:tcPr>
            <w:tcW w:w="7970" w:type="dxa"/>
          </w:tcPr>
          <w:p w14:paraId="52B42BA8" w14:textId="77777777" w:rsidR="005845AB" w:rsidRDefault="00767843" w:rsidP="00CF6F17">
            <w:pPr>
              <w:pStyle w:val="Textetableau"/>
              <w:tabs>
                <w:tab w:val="left" w:pos="2586"/>
              </w:tabs>
            </w:pPr>
            <w:r>
              <w:t xml:space="preserve">Ce guide </w:t>
            </w:r>
            <w:r w:rsidR="00CF4C9D">
              <w:t>explique comment paramétrer et administrer</w:t>
            </w:r>
            <w:r>
              <w:t xml:space="preserve"> </w:t>
            </w:r>
            <w:r w:rsidR="00CF4C9D">
              <w:t xml:space="preserve">l’outil </w:t>
            </w:r>
            <w:r>
              <w:t>« </w:t>
            </w:r>
            <w:r w:rsidR="00CF4C9D" w:rsidRPr="00C218A4">
              <w:rPr>
                <w:rFonts w:cs="Arial"/>
                <w:smallCaps/>
                <w:color w:val="9BBB59"/>
                <w:szCs w:val="40"/>
              </w:rPr>
              <w:t>Secret</w:t>
            </w:r>
            <w:r w:rsidR="00CF6F17">
              <w:rPr>
                <w:rFonts w:cs="Arial"/>
                <w:smallCaps/>
                <w:color w:val="4F81BD"/>
                <w:szCs w:val="40"/>
              </w:rPr>
              <w:t>M</w:t>
            </w:r>
            <w:r w:rsidR="00CF4C9D" w:rsidRPr="00C218A4">
              <w:rPr>
                <w:rFonts w:cs="Arial"/>
                <w:smallCaps/>
                <w:color w:val="4F81BD"/>
                <w:szCs w:val="40"/>
              </w:rPr>
              <w:t>anager</w:t>
            </w:r>
            <w:r>
              <w:t> »</w:t>
            </w:r>
            <w:r w:rsidR="00CF4C9D">
              <w:t xml:space="preserve"> et son serveur interne le « </w:t>
            </w:r>
            <w:r w:rsidR="00EE46DF" w:rsidRPr="00C218A4">
              <w:rPr>
                <w:rFonts w:cs="Arial"/>
                <w:smallCaps/>
                <w:color w:val="9BBB59"/>
                <w:szCs w:val="40"/>
              </w:rPr>
              <w:t>Secret</w:t>
            </w:r>
            <w:r w:rsidR="00EE46DF" w:rsidRPr="00C218A4">
              <w:rPr>
                <w:rFonts w:cs="Arial"/>
                <w:smallCaps/>
                <w:color w:val="4F81BD"/>
                <w:szCs w:val="40"/>
              </w:rPr>
              <w:t>Server</w:t>
            </w:r>
            <w:r w:rsidR="00CF4C9D">
              <w:t> »</w:t>
            </w:r>
            <w:r>
              <w:t>.</w:t>
            </w:r>
          </w:p>
        </w:tc>
      </w:tr>
    </w:tbl>
    <w:p w14:paraId="0789207B" w14:textId="77777777" w:rsidR="00925C75" w:rsidRDefault="00925C75" w:rsidP="00925C75">
      <w:pPr>
        <w:jc w:val="left"/>
      </w:pPr>
    </w:p>
    <w:p w14:paraId="12A5F2F1" w14:textId="77777777" w:rsidR="00723A99" w:rsidRDefault="00723A99" w:rsidP="00925C75">
      <w:pPr>
        <w:jc w:val="left"/>
        <w:sectPr w:rsidR="00723A99" w:rsidSect="00723A99">
          <w:headerReference w:type="default" r:id="rId9"/>
          <w:footerReference w:type="default" r:id="rId10"/>
          <w:headerReference w:type="first" r:id="rId11"/>
          <w:footerReference w:type="first" r:id="rId12"/>
          <w:pgSz w:w="11906" w:h="16838" w:code="9"/>
          <w:pgMar w:top="1418" w:right="1418" w:bottom="1418" w:left="1418" w:header="709" w:footer="709" w:gutter="0"/>
          <w:cols w:space="708"/>
          <w:titlePg/>
          <w:docGrid w:linePitch="360"/>
        </w:sectPr>
      </w:pPr>
    </w:p>
    <w:p w14:paraId="3383AF82" w14:textId="77777777" w:rsidR="00925C75" w:rsidRDefault="00925C75" w:rsidP="00925C7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842"/>
        <w:gridCol w:w="5702"/>
      </w:tblGrid>
      <w:tr w:rsidR="009709DF" w:rsidRPr="009709DF" w14:paraId="5050CD87" w14:textId="77777777" w:rsidTr="009709DF">
        <w:tc>
          <w:tcPr>
            <w:tcW w:w="9212" w:type="dxa"/>
            <w:gridSpan w:val="3"/>
            <w:tcBorders>
              <w:bottom w:val="single" w:sz="4" w:space="0" w:color="000000"/>
            </w:tcBorders>
            <w:shd w:val="clear" w:color="auto" w:fill="EE7203"/>
            <w:vAlign w:val="center"/>
          </w:tcPr>
          <w:p w14:paraId="21A19EAB" w14:textId="259F4B81" w:rsidR="009709DF" w:rsidRPr="009709DF" w:rsidRDefault="009709DF" w:rsidP="009709DF">
            <w:pPr>
              <w:pStyle w:val="StyleTitrecolonneAutomatique"/>
              <w:spacing w:before="120" w:after="120"/>
              <w:rPr>
                <w:color w:val="FFFFFF" w:themeColor="background1"/>
              </w:rPr>
            </w:pPr>
            <w:r w:rsidRPr="009709DF">
              <w:rPr>
                <w:color w:val="FFFFFF" w:themeColor="background1"/>
              </w:rPr>
              <w:t>HISTORIQUE DU DOCUMENT</w:t>
            </w:r>
          </w:p>
        </w:tc>
      </w:tr>
      <w:tr w:rsidR="005845AB" w:rsidRPr="009709DF" w14:paraId="1213099C" w14:textId="77777777" w:rsidTr="009709DF">
        <w:tc>
          <w:tcPr>
            <w:tcW w:w="1668" w:type="dxa"/>
            <w:shd w:val="clear" w:color="auto" w:fill="EB9D5D"/>
            <w:vAlign w:val="center"/>
          </w:tcPr>
          <w:p w14:paraId="2080B91B" w14:textId="77777777" w:rsidR="005845AB" w:rsidRPr="009709DF" w:rsidRDefault="005845AB" w:rsidP="009709DF">
            <w:pPr>
              <w:pStyle w:val="Titrecolonne"/>
            </w:pPr>
            <w:r w:rsidRPr="009709DF">
              <w:t>Version</w:t>
            </w:r>
          </w:p>
        </w:tc>
        <w:tc>
          <w:tcPr>
            <w:tcW w:w="1842" w:type="dxa"/>
            <w:shd w:val="clear" w:color="auto" w:fill="EB9D5D"/>
            <w:vAlign w:val="center"/>
          </w:tcPr>
          <w:p w14:paraId="054A05D2" w14:textId="77777777" w:rsidR="005845AB" w:rsidRPr="009709DF" w:rsidRDefault="005845AB" w:rsidP="009709DF">
            <w:pPr>
              <w:pStyle w:val="Titrecolonne"/>
            </w:pPr>
            <w:r w:rsidRPr="009709DF">
              <w:t>Date</w:t>
            </w:r>
          </w:p>
        </w:tc>
        <w:tc>
          <w:tcPr>
            <w:tcW w:w="5702" w:type="dxa"/>
            <w:shd w:val="clear" w:color="auto" w:fill="EB9D5D"/>
            <w:vAlign w:val="center"/>
          </w:tcPr>
          <w:p w14:paraId="03CE07EF" w14:textId="77777777" w:rsidR="005845AB" w:rsidRPr="009709DF" w:rsidRDefault="005845AB" w:rsidP="009709DF">
            <w:pPr>
              <w:pStyle w:val="Titrecolonne"/>
            </w:pPr>
            <w:r w:rsidRPr="009709DF">
              <w:t>Modifications</w:t>
            </w:r>
          </w:p>
        </w:tc>
      </w:tr>
      <w:tr w:rsidR="005845AB" w:rsidRPr="00F5248F" w14:paraId="5D6EB763" w14:textId="77777777">
        <w:tc>
          <w:tcPr>
            <w:tcW w:w="1668" w:type="dxa"/>
          </w:tcPr>
          <w:p w14:paraId="7F645878" w14:textId="77777777" w:rsidR="005845AB" w:rsidRPr="00F5248F" w:rsidRDefault="0054323F" w:rsidP="00C70802">
            <w:pPr>
              <w:pStyle w:val="Textetableau"/>
            </w:pPr>
            <w:r>
              <w:t>1.0</w:t>
            </w:r>
            <w:r w:rsidR="009C5166">
              <w:t>-0</w:t>
            </w:r>
          </w:p>
        </w:tc>
        <w:tc>
          <w:tcPr>
            <w:tcW w:w="1842" w:type="dxa"/>
          </w:tcPr>
          <w:p w14:paraId="47A2F9A4" w14:textId="6AA74341" w:rsidR="005845AB" w:rsidRPr="00F5248F" w:rsidRDefault="00796A9A" w:rsidP="00C70802">
            <w:pPr>
              <w:pStyle w:val="Textetableau"/>
            </w:pPr>
            <w:r>
              <w:t>02/07</w:t>
            </w:r>
            <w:r w:rsidR="00756941">
              <w:t>/201</w:t>
            </w:r>
            <w:r w:rsidR="0021229E">
              <w:t>4</w:t>
            </w:r>
          </w:p>
        </w:tc>
        <w:tc>
          <w:tcPr>
            <w:tcW w:w="5702" w:type="dxa"/>
          </w:tcPr>
          <w:p w14:paraId="524FE0C5" w14:textId="77777777" w:rsidR="005845AB" w:rsidRPr="00F5248F" w:rsidRDefault="005845AB" w:rsidP="00C70802">
            <w:pPr>
              <w:pStyle w:val="Textetableau"/>
            </w:pPr>
            <w:r>
              <w:t>Création</w:t>
            </w:r>
          </w:p>
        </w:tc>
      </w:tr>
      <w:tr w:rsidR="006F45B7" w:rsidRPr="00F5248F" w14:paraId="76FCCCB8" w14:textId="77777777">
        <w:tc>
          <w:tcPr>
            <w:tcW w:w="1668" w:type="dxa"/>
          </w:tcPr>
          <w:p w14:paraId="2F2E0D55" w14:textId="2020A898" w:rsidR="006F45B7" w:rsidRDefault="006F45B7" w:rsidP="00C70802">
            <w:pPr>
              <w:pStyle w:val="Textetableau"/>
            </w:pPr>
          </w:p>
        </w:tc>
        <w:tc>
          <w:tcPr>
            <w:tcW w:w="1842" w:type="dxa"/>
          </w:tcPr>
          <w:p w14:paraId="14C2356C" w14:textId="48C09BAA" w:rsidR="006F45B7" w:rsidRDefault="006F45B7" w:rsidP="00C70802">
            <w:pPr>
              <w:pStyle w:val="Textetableau"/>
            </w:pPr>
          </w:p>
        </w:tc>
        <w:tc>
          <w:tcPr>
            <w:tcW w:w="5702" w:type="dxa"/>
          </w:tcPr>
          <w:p w14:paraId="798824E8" w14:textId="24C5865E" w:rsidR="00CF7728" w:rsidRDefault="00CF7728" w:rsidP="00CF7728">
            <w:pPr>
              <w:pStyle w:val="Textetableau"/>
            </w:pPr>
          </w:p>
        </w:tc>
      </w:tr>
    </w:tbl>
    <w:p w14:paraId="7B7E384A" w14:textId="5CBFAA09" w:rsidR="005845AB" w:rsidRPr="00F5248F" w:rsidRDefault="005845AB" w:rsidP="00545A85">
      <w:pPr>
        <w:pStyle w:val="Titreparagraphe"/>
      </w:pPr>
    </w:p>
    <w:tbl>
      <w:tblPr>
        <w:tblW w:w="9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4500"/>
        <w:gridCol w:w="3674"/>
      </w:tblGrid>
      <w:tr w:rsidR="009709DF" w:rsidRPr="009709DF" w14:paraId="7C595A0F" w14:textId="77777777" w:rsidTr="00692434">
        <w:tc>
          <w:tcPr>
            <w:tcW w:w="9182" w:type="dxa"/>
            <w:gridSpan w:val="3"/>
            <w:tcBorders>
              <w:bottom w:val="single" w:sz="4" w:space="0" w:color="000000"/>
            </w:tcBorders>
            <w:shd w:val="clear" w:color="auto" w:fill="EE7203"/>
            <w:vAlign w:val="center"/>
          </w:tcPr>
          <w:p w14:paraId="503780E9" w14:textId="364D7B6F" w:rsidR="009709DF" w:rsidRPr="009709DF" w:rsidRDefault="009709DF" w:rsidP="009709DF">
            <w:pPr>
              <w:pStyle w:val="StyleTitrecolonneAutomatique"/>
              <w:spacing w:before="120" w:after="120"/>
              <w:rPr>
                <w:color w:val="FFFFFF" w:themeColor="background1"/>
              </w:rPr>
            </w:pPr>
            <w:r w:rsidRPr="009709DF">
              <w:rPr>
                <w:color w:val="FFFFFF" w:themeColor="background1"/>
              </w:rPr>
              <w:t>DOCUMENTS DE REFERENCE</w:t>
            </w:r>
          </w:p>
        </w:tc>
      </w:tr>
      <w:tr w:rsidR="004A2FAF" w:rsidRPr="009D4B13" w14:paraId="4BF2653A" w14:textId="77777777" w:rsidTr="00692434">
        <w:tc>
          <w:tcPr>
            <w:tcW w:w="1008" w:type="dxa"/>
            <w:shd w:val="clear" w:color="auto" w:fill="EB9D5D"/>
            <w:vAlign w:val="center"/>
          </w:tcPr>
          <w:p w14:paraId="34425B3B" w14:textId="77777777" w:rsidR="004A2FAF" w:rsidRPr="009D4B13" w:rsidRDefault="004A2FAF" w:rsidP="005566D7">
            <w:pPr>
              <w:pStyle w:val="StyleTitrecolonneAutomatique"/>
            </w:pPr>
            <w:r w:rsidRPr="009D4B13">
              <w:t>Index</w:t>
            </w:r>
          </w:p>
        </w:tc>
        <w:tc>
          <w:tcPr>
            <w:tcW w:w="4500" w:type="dxa"/>
            <w:shd w:val="clear" w:color="auto" w:fill="EB9D5D"/>
            <w:vAlign w:val="center"/>
          </w:tcPr>
          <w:p w14:paraId="70B2B315" w14:textId="77777777" w:rsidR="004A2FAF" w:rsidRPr="009D4B13" w:rsidRDefault="004A2FAF" w:rsidP="005566D7">
            <w:pPr>
              <w:pStyle w:val="StyleTitrecolonneAutomatique"/>
            </w:pPr>
            <w:r w:rsidRPr="009D4B13">
              <w:t>Titre</w:t>
            </w:r>
          </w:p>
        </w:tc>
        <w:tc>
          <w:tcPr>
            <w:tcW w:w="3674" w:type="dxa"/>
            <w:shd w:val="clear" w:color="auto" w:fill="EB9D5D"/>
            <w:vAlign w:val="center"/>
          </w:tcPr>
          <w:p w14:paraId="128D25DE" w14:textId="77777777" w:rsidR="004A2FAF" w:rsidRPr="009D4B13" w:rsidRDefault="00620A5F" w:rsidP="005566D7">
            <w:pPr>
              <w:pStyle w:val="StyleTitrecolonneAutomatique"/>
            </w:pPr>
            <w:r w:rsidRPr="009D4B13">
              <w:t>Référenc</w:t>
            </w:r>
            <w:r w:rsidR="004A2FAF" w:rsidRPr="009D4B13">
              <w:t>e</w:t>
            </w:r>
          </w:p>
        </w:tc>
      </w:tr>
      <w:tr w:rsidR="004A2FAF" w:rsidRPr="00F5248F" w14:paraId="04DC42A4" w14:textId="77777777" w:rsidTr="004A2FAF">
        <w:tc>
          <w:tcPr>
            <w:tcW w:w="1008" w:type="dxa"/>
          </w:tcPr>
          <w:p w14:paraId="2D224906" w14:textId="77777777" w:rsidR="004A2FAF" w:rsidRPr="00F5248F" w:rsidRDefault="00FE3CC0" w:rsidP="00983965">
            <w:pPr>
              <w:pStyle w:val="Textetableau"/>
            </w:pPr>
            <w:bookmarkStart w:id="1" w:name="DR01"/>
            <w:r>
              <w:t>DR01</w:t>
            </w:r>
            <w:bookmarkEnd w:id="1"/>
          </w:p>
        </w:tc>
        <w:tc>
          <w:tcPr>
            <w:tcW w:w="4500" w:type="dxa"/>
          </w:tcPr>
          <w:p w14:paraId="175834B0" w14:textId="77777777" w:rsidR="004A2FAF" w:rsidRPr="00F5248F" w:rsidRDefault="00FE3CC0" w:rsidP="00C70802">
            <w:pPr>
              <w:pStyle w:val="Textetableau"/>
            </w:pPr>
            <w:r>
              <w:t>Guide d’</w:t>
            </w:r>
            <w:r w:rsidR="0068395B">
              <w:t>Installation – SecretManager</w:t>
            </w:r>
          </w:p>
        </w:tc>
        <w:tc>
          <w:tcPr>
            <w:tcW w:w="3674" w:type="dxa"/>
          </w:tcPr>
          <w:p w14:paraId="2DE9FEAF" w14:textId="79169A93" w:rsidR="004A2FAF" w:rsidRPr="00F5248F" w:rsidRDefault="00CF4C9D" w:rsidP="0021229E">
            <w:pPr>
              <w:pStyle w:val="Textetableau"/>
            </w:pPr>
            <w:r w:rsidRPr="00CF4C9D">
              <w:t>Orasys - FR - Guide Installati</w:t>
            </w:r>
            <w:r w:rsidR="00796A9A">
              <w:t xml:space="preserve">on - SecretManager </w:t>
            </w:r>
            <w:r w:rsidR="0021229E">
              <w:t>v0.9-x – v1</w:t>
            </w:r>
            <w:r w:rsidR="00E279B7">
              <w:t>.</w:t>
            </w:r>
            <w:r w:rsidR="0021229E">
              <w:t>0</w:t>
            </w:r>
            <w:r w:rsidRPr="00CF4C9D">
              <w:t>-0</w:t>
            </w:r>
            <w:r w:rsidR="00E279B7">
              <w:t>.</w:t>
            </w:r>
            <w:r w:rsidR="0021229E">
              <w:t>pdf</w:t>
            </w:r>
          </w:p>
        </w:tc>
      </w:tr>
      <w:tr w:rsidR="0021229E" w:rsidRPr="00F5248F" w14:paraId="666AE78F" w14:textId="77777777" w:rsidTr="004A2FAF">
        <w:tc>
          <w:tcPr>
            <w:tcW w:w="1008" w:type="dxa"/>
          </w:tcPr>
          <w:p w14:paraId="67CF48C7" w14:textId="2E42455F" w:rsidR="0021229E" w:rsidRDefault="0021229E" w:rsidP="00983965">
            <w:pPr>
              <w:pStyle w:val="Textetableau"/>
            </w:pPr>
            <w:r>
              <w:t>DR02</w:t>
            </w:r>
          </w:p>
        </w:tc>
        <w:tc>
          <w:tcPr>
            <w:tcW w:w="4500" w:type="dxa"/>
          </w:tcPr>
          <w:p w14:paraId="1627E1D9" w14:textId="7D819714" w:rsidR="0021229E" w:rsidRDefault="0021229E" w:rsidP="00C70802">
            <w:pPr>
              <w:pStyle w:val="Textetableau"/>
            </w:pPr>
            <w:r>
              <w:t>Guide Utilisateur SecretManager</w:t>
            </w:r>
          </w:p>
        </w:tc>
        <w:tc>
          <w:tcPr>
            <w:tcW w:w="3674" w:type="dxa"/>
          </w:tcPr>
          <w:p w14:paraId="130FF65C" w14:textId="50577981" w:rsidR="0021229E" w:rsidRPr="00CF4C9D" w:rsidRDefault="0021229E" w:rsidP="00796A9A">
            <w:pPr>
              <w:pStyle w:val="Textetableau"/>
            </w:pPr>
            <w:r>
              <w:t>Orasys – FR – Guide Utilisateur – SecretManager v0.9-x – v1.0-0.pdf</w:t>
            </w:r>
          </w:p>
        </w:tc>
      </w:tr>
    </w:tbl>
    <w:p w14:paraId="10F5307F" w14:textId="77777777" w:rsidR="005845AB" w:rsidRPr="00F5248F" w:rsidRDefault="005845AB" w:rsidP="005845AB"/>
    <w:p w14:paraId="29524457" w14:textId="77777777" w:rsidR="005845AB" w:rsidRPr="00F5248F" w:rsidRDefault="005845AB" w:rsidP="005845AB">
      <w:pPr>
        <w:pStyle w:val="Titre8"/>
        <w:sectPr w:rsidR="005845AB" w:rsidRPr="00F5248F" w:rsidSect="005845AB">
          <w:pgSz w:w="11906" w:h="16838" w:code="9"/>
          <w:pgMar w:top="1418" w:right="1418" w:bottom="1418" w:left="1418" w:header="709" w:footer="284" w:gutter="0"/>
          <w:cols w:space="708"/>
          <w:docGrid w:linePitch="360"/>
        </w:sectPr>
      </w:pPr>
    </w:p>
    <w:p w14:paraId="54148D07" w14:textId="77777777" w:rsidR="005845AB" w:rsidRPr="00F5248F" w:rsidRDefault="005845AB" w:rsidP="00545A85">
      <w:pPr>
        <w:pStyle w:val="Titreparagraphe"/>
      </w:pPr>
      <w:r w:rsidRPr="00F5248F">
        <w:lastRenderedPageBreak/>
        <w:t>TABLE DES MATIERES</w:t>
      </w:r>
    </w:p>
    <w:p w14:paraId="1C4268C8" w14:textId="77777777" w:rsidR="00657C17" w:rsidRDefault="005845AB">
      <w:pPr>
        <w:pStyle w:val="TM1"/>
        <w:tabs>
          <w:tab w:val="right" w:leader="dot" w:pos="9060"/>
        </w:tabs>
        <w:rPr>
          <w:rFonts w:asciiTheme="minorHAnsi" w:eastAsiaTheme="minorEastAsia" w:hAnsiTheme="minorHAnsi" w:cstheme="minorBidi"/>
          <w:b w:val="0"/>
          <w:bCs w:val="0"/>
          <w:iCs w:val="0"/>
          <w:caps w:val="0"/>
          <w:noProof/>
          <w:lang w:eastAsia="ja-JP"/>
        </w:rPr>
      </w:pPr>
      <w:r>
        <w:fldChar w:fldCharType="begin"/>
      </w:r>
      <w:r>
        <w:instrText xml:space="preserve"> </w:instrText>
      </w:r>
      <w:r w:rsidR="00CA4628">
        <w:instrText>TOC</w:instrText>
      </w:r>
      <w:r>
        <w:instrText xml:space="preserve"> \o "1-4" \h \z \u </w:instrText>
      </w:r>
      <w:r>
        <w:fldChar w:fldCharType="separate"/>
      </w:r>
      <w:r w:rsidR="00657C17">
        <w:rPr>
          <w:noProof/>
        </w:rPr>
        <w:t>1. Mise en garde</w:t>
      </w:r>
      <w:r w:rsidR="00657C17">
        <w:rPr>
          <w:noProof/>
        </w:rPr>
        <w:tab/>
      </w:r>
      <w:r w:rsidR="00657C17">
        <w:rPr>
          <w:noProof/>
        </w:rPr>
        <w:fldChar w:fldCharType="begin"/>
      </w:r>
      <w:r w:rsidR="00657C17">
        <w:rPr>
          <w:noProof/>
        </w:rPr>
        <w:instrText xml:space="preserve"> PAGEREF _Toc267558183 \h </w:instrText>
      </w:r>
      <w:r w:rsidR="00657C17">
        <w:rPr>
          <w:noProof/>
        </w:rPr>
      </w:r>
      <w:r w:rsidR="00657C17">
        <w:rPr>
          <w:noProof/>
        </w:rPr>
        <w:fldChar w:fldCharType="separate"/>
      </w:r>
      <w:r w:rsidR="00FD6171">
        <w:rPr>
          <w:noProof/>
        </w:rPr>
        <w:t>4</w:t>
      </w:r>
      <w:r w:rsidR="00657C17">
        <w:rPr>
          <w:noProof/>
        </w:rPr>
        <w:fldChar w:fldCharType="end"/>
      </w:r>
    </w:p>
    <w:p w14:paraId="3ABA8A03"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2. Pré-requis</w:t>
      </w:r>
      <w:r>
        <w:rPr>
          <w:noProof/>
        </w:rPr>
        <w:tab/>
      </w:r>
      <w:r>
        <w:rPr>
          <w:noProof/>
        </w:rPr>
        <w:fldChar w:fldCharType="begin"/>
      </w:r>
      <w:r>
        <w:rPr>
          <w:noProof/>
        </w:rPr>
        <w:instrText xml:space="preserve"> PAGEREF _Toc267558184 \h </w:instrText>
      </w:r>
      <w:r>
        <w:rPr>
          <w:noProof/>
        </w:rPr>
      </w:r>
      <w:r>
        <w:rPr>
          <w:noProof/>
        </w:rPr>
        <w:fldChar w:fldCharType="separate"/>
      </w:r>
      <w:r w:rsidR="00FD6171">
        <w:rPr>
          <w:noProof/>
        </w:rPr>
        <w:t>4</w:t>
      </w:r>
      <w:r>
        <w:rPr>
          <w:noProof/>
        </w:rPr>
        <w:fldChar w:fldCharType="end"/>
      </w:r>
    </w:p>
    <w:p w14:paraId="214D6843"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3. Fonctionnement global</w:t>
      </w:r>
      <w:r>
        <w:rPr>
          <w:noProof/>
        </w:rPr>
        <w:tab/>
      </w:r>
      <w:r>
        <w:rPr>
          <w:noProof/>
        </w:rPr>
        <w:fldChar w:fldCharType="begin"/>
      </w:r>
      <w:r>
        <w:rPr>
          <w:noProof/>
        </w:rPr>
        <w:instrText xml:space="preserve"> PAGEREF _Toc267558185 \h </w:instrText>
      </w:r>
      <w:r>
        <w:rPr>
          <w:noProof/>
        </w:rPr>
      </w:r>
      <w:r>
        <w:rPr>
          <w:noProof/>
        </w:rPr>
        <w:fldChar w:fldCharType="separate"/>
      </w:r>
      <w:r w:rsidR="00FD6171">
        <w:rPr>
          <w:noProof/>
        </w:rPr>
        <w:t>4</w:t>
      </w:r>
      <w:r>
        <w:rPr>
          <w:noProof/>
        </w:rPr>
        <w:fldChar w:fldCharType="end"/>
      </w:r>
    </w:p>
    <w:p w14:paraId="31A59DA5"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4. Première connexion à l’outil « </w:t>
      </w:r>
      <w:r w:rsidRPr="005B0DE1">
        <w:rPr>
          <w:noProof/>
          <w:color w:val="9EC630"/>
        </w:rPr>
        <w:t>Secret</w:t>
      </w:r>
      <w:r w:rsidRPr="005B0DE1">
        <w:rPr>
          <w:noProof/>
          <w:color w:val="568EB6"/>
        </w:rPr>
        <w:t>Manager </w:t>
      </w:r>
      <w:r>
        <w:rPr>
          <w:noProof/>
        </w:rPr>
        <w:t>»</w:t>
      </w:r>
      <w:r>
        <w:rPr>
          <w:noProof/>
        </w:rPr>
        <w:tab/>
      </w:r>
      <w:r>
        <w:rPr>
          <w:noProof/>
        </w:rPr>
        <w:fldChar w:fldCharType="begin"/>
      </w:r>
      <w:r>
        <w:rPr>
          <w:noProof/>
        </w:rPr>
        <w:instrText xml:space="preserve"> PAGEREF _Toc267558186 \h </w:instrText>
      </w:r>
      <w:r>
        <w:rPr>
          <w:noProof/>
        </w:rPr>
      </w:r>
      <w:r>
        <w:rPr>
          <w:noProof/>
        </w:rPr>
        <w:fldChar w:fldCharType="separate"/>
      </w:r>
      <w:r w:rsidR="00FD6171">
        <w:rPr>
          <w:noProof/>
        </w:rPr>
        <w:t>5</w:t>
      </w:r>
      <w:r>
        <w:rPr>
          <w:noProof/>
        </w:rPr>
        <w:fldChar w:fldCharType="end"/>
      </w:r>
    </w:p>
    <w:p w14:paraId="399D8B79"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5. Ergonomie des écrans</w:t>
      </w:r>
      <w:r>
        <w:rPr>
          <w:noProof/>
        </w:rPr>
        <w:tab/>
      </w:r>
      <w:r>
        <w:rPr>
          <w:noProof/>
        </w:rPr>
        <w:fldChar w:fldCharType="begin"/>
      </w:r>
      <w:r>
        <w:rPr>
          <w:noProof/>
        </w:rPr>
        <w:instrText xml:space="preserve"> PAGEREF _Toc267558187 \h </w:instrText>
      </w:r>
      <w:r>
        <w:rPr>
          <w:noProof/>
        </w:rPr>
      </w:r>
      <w:r>
        <w:rPr>
          <w:noProof/>
        </w:rPr>
        <w:fldChar w:fldCharType="separate"/>
      </w:r>
      <w:r w:rsidR="00FD6171">
        <w:rPr>
          <w:noProof/>
        </w:rPr>
        <w:t>6</w:t>
      </w:r>
      <w:r>
        <w:rPr>
          <w:noProof/>
        </w:rPr>
        <w:fldChar w:fldCharType="end"/>
      </w:r>
    </w:p>
    <w:p w14:paraId="6BFC7433"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5.1. Entête des écrans</w:t>
      </w:r>
      <w:r>
        <w:rPr>
          <w:noProof/>
        </w:rPr>
        <w:tab/>
      </w:r>
      <w:r>
        <w:rPr>
          <w:noProof/>
        </w:rPr>
        <w:fldChar w:fldCharType="begin"/>
      </w:r>
      <w:r>
        <w:rPr>
          <w:noProof/>
        </w:rPr>
        <w:instrText xml:space="preserve"> PAGEREF _Toc267558188 \h </w:instrText>
      </w:r>
      <w:r>
        <w:rPr>
          <w:noProof/>
        </w:rPr>
      </w:r>
      <w:r>
        <w:rPr>
          <w:noProof/>
        </w:rPr>
        <w:fldChar w:fldCharType="separate"/>
      </w:r>
      <w:r w:rsidR="00FD6171">
        <w:rPr>
          <w:noProof/>
        </w:rPr>
        <w:t>6</w:t>
      </w:r>
      <w:r>
        <w:rPr>
          <w:noProof/>
        </w:rPr>
        <w:fldChar w:fldCharType="end"/>
      </w:r>
    </w:p>
    <w:p w14:paraId="4F02C129"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5.2. Zone titre</w:t>
      </w:r>
      <w:r>
        <w:rPr>
          <w:noProof/>
        </w:rPr>
        <w:tab/>
      </w:r>
      <w:r>
        <w:rPr>
          <w:noProof/>
        </w:rPr>
        <w:fldChar w:fldCharType="begin"/>
      </w:r>
      <w:r>
        <w:rPr>
          <w:noProof/>
        </w:rPr>
        <w:instrText xml:space="preserve"> PAGEREF _Toc267558189 \h </w:instrText>
      </w:r>
      <w:r>
        <w:rPr>
          <w:noProof/>
        </w:rPr>
      </w:r>
      <w:r>
        <w:rPr>
          <w:noProof/>
        </w:rPr>
        <w:fldChar w:fldCharType="separate"/>
      </w:r>
      <w:r w:rsidR="00FD6171">
        <w:rPr>
          <w:noProof/>
        </w:rPr>
        <w:t>6</w:t>
      </w:r>
      <w:r>
        <w:rPr>
          <w:noProof/>
        </w:rPr>
        <w:fldChar w:fldCharType="end"/>
      </w:r>
    </w:p>
    <w:p w14:paraId="37B92CD1"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5.3. Zone corps</w:t>
      </w:r>
      <w:r>
        <w:rPr>
          <w:noProof/>
        </w:rPr>
        <w:tab/>
      </w:r>
      <w:r>
        <w:rPr>
          <w:noProof/>
        </w:rPr>
        <w:fldChar w:fldCharType="begin"/>
      </w:r>
      <w:r>
        <w:rPr>
          <w:noProof/>
        </w:rPr>
        <w:instrText xml:space="preserve"> PAGEREF _Toc267558190 \h </w:instrText>
      </w:r>
      <w:r>
        <w:rPr>
          <w:noProof/>
        </w:rPr>
      </w:r>
      <w:r>
        <w:rPr>
          <w:noProof/>
        </w:rPr>
        <w:fldChar w:fldCharType="separate"/>
      </w:r>
      <w:r w:rsidR="00FD6171">
        <w:rPr>
          <w:noProof/>
        </w:rPr>
        <w:t>7</w:t>
      </w:r>
      <w:r>
        <w:rPr>
          <w:noProof/>
        </w:rPr>
        <w:fldChar w:fldCharType="end"/>
      </w:r>
    </w:p>
    <w:p w14:paraId="55F92F7B"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5.4. Zone pied de page</w:t>
      </w:r>
      <w:r>
        <w:rPr>
          <w:noProof/>
        </w:rPr>
        <w:tab/>
      </w:r>
      <w:r>
        <w:rPr>
          <w:noProof/>
        </w:rPr>
        <w:fldChar w:fldCharType="begin"/>
      </w:r>
      <w:r>
        <w:rPr>
          <w:noProof/>
        </w:rPr>
        <w:instrText xml:space="preserve"> PAGEREF _Toc267558191 \h </w:instrText>
      </w:r>
      <w:r>
        <w:rPr>
          <w:noProof/>
        </w:rPr>
      </w:r>
      <w:r>
        <w:rPr>
          <w:noProof/>
        </w:rPr>
        <w:fldChar w:fldCharType="separate"/>
      </w:r>
      <w:r w:rsidR="00FD6171">
        <w:rPr>
          <w:noProof/>
        </w:rPr>
        <w:t>7</w:t>
      </w:r>
      <w:r>
        <w:rPr>
          <w:noProof/>
        </w:rPr>
        <w:fldChar w:fldCharType="end"/>
      </w:r>
    </w:p>
    <w:p w14:paraId="539F6E8E"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6. Fonctionnement global de l’outil « </w:t>
      </w:r>
      <w:r w:rsidRPr="005B0DE1">
        <w:rPr>
          <w:noProof/>
          <w:color w:val="9EC630"/>
        </w:rPr>
        <w:t>Secret</w:t>
      </w:r>
      <w:r w:rsidRPr="005B0DE1">
        <w:rPr>
          <w:noProof/>
          <w:color w:val="568EB6"/>
        </w:rPr>
        <w:t>Manager</w:t>
      </w:r>
      <w:r>
        <w:rPr>
          <w:noProof/>
        </w:rPr>
        <w:t> »</w:t>
      </w:r>
      <w:r>
        <w:rPr>
          <w:noProof/>
        </w:rPr>
        <w:tab/>
      </w:r>
      <w:r>
        <w:rPr>
          <w:noProof/>
        </w:rPr>
        <w:fldChar w:fldCharType="begin"/>
      </w:r>
      <w:r>
        <w:rPr>
          <w:noProof/>
        </w:rPr>
        <w:instrText xml:space="preserve"> PAGEREF _Toc267558192 \h </w:instrText>
      </w:r>
      <w:r>
        <w:rPr>
          <w:noProof/>
        </w:rPr>
      </w:r>
      <w:r>
        <w:rPr>
          <w:noProof/>
        </w:rPr>
        <w:fldChar w:fldCharType="separate"/>
      </w:r>
      <w:r w:rsidR="00FD6171">
        <w:rPr>
          <w:noProof/>
        </w:rPr>
        <w:t>7</w:t>
      </w:r>
      <w:r>
        <w:rPr>
          <w:noProof/>
        </w:rPr>
        <w:fldChar w:fldCharType="end"/>
      </w:r>
    </w:p>
    <w:p w14:paraId="26611481"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7. ACtions de l’Opérateur</w:t>
      </w:r>
      <w:r>
        <w:rPr>
          <w:noProof/>
        </w:rPr>
        <w:tab/>
      </w:r>
      <w:r>
        <w:rPr>
          <w:noProof/>
        </w:rPr>
        <w:fldChar w:fldCharType="begin"/>
      </w:r>
      <w:r>
        <w:rPr>
          <w:noProof/>
        </w:rPr>
        <w:instrText xml:space="preserve"> PAGEREF _Toc267558193 \h </w:instrText>
      </w:r>
      <w:r>
        <w:rPr>
          <w:noProof/>
        </w:rPr>
      </w:r>
      <w:r>
        <w:rPr>
          <w:noProof/>
        </w:rPr>
        <w:fldChar w:fldCharType="separate"/>
      </w:r>
      <w:r w:rsidR="00FD6171">
        <w:rPr>
          <w:noProof/>
        </w:rPr>
        <w:t>8</w:t>
      </w:r>
      <w:r>
        <w:rPr>
          <w:noProof/>
        </w:rPr>
        <w:fldChar w:fldCharType="end"/>
      </w:r>
    </w:p>
    <w:p w14:paraId="755C674F"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7.1. Ecran central d’Administration de l’Opérateur</w:t>
      </w:r>
      <w:r>
        <w:rPr>
          <w:noProof/>
        </w:rPr>
        <w:tab/>
      </w:r>
      <w:r>
        <w:rPr>
          <w:noProof/>
        </w:rPr>
        <w:fldChar w:fldCharType="begin"/>
      </w:r>
      <w:r>
        <w:rPr>
          <w:noProof/>
        </w:rPr>
        <w:instrText xml:space="preserve"> PAGEREF _Toc267558194 \h </w:instrText>
      </w:r>
      <w:r>
        <w:rPr>
          <w:noProof/>
        </w:rPr>
      </w:r>
      <w:r>
        <w:rPr>
          <w:noProof/>
        </w:rPr>
        <w:fldChar w:fldCharType="separate"/>
      </w:r>
      <w:r w:rsidR="00FD6171">
        <w:rPr>
          <w:noProof/>
        </w:rPr>
        <w:t>8</w:t>
      </w:r>
      <w:r>
        <w:rPr>
          <w:noProof/>
        </w:rPr>
        <w:fldChar w:fldCharType="end"/>
      </w:r>
    </w:p>
    <w:p w14:paraId="74F448B8"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7.2. Gestion du SecretServer</w:t>
      </w:r>
      <w:r>
        <w:rPr>
          <w:noProof/>
        </w:rPr>
        <w:tab/>
      </w:r>
      <w:r>
        <w:rPr>
          <w:noProof/>
        </w:rPr>
        <w:fldChar w:fldCharType="begin"/>
      </w:r>
      <w:r>
        <w:rPr>
          <w:noProof/>
        </w:rPr>
        <w:instrText xml:space="preserve"> PAGEREF _Toc267558195 \h </w:instrText>
      </w:r>
      <w:r>
        <w:rPr>
          <w:noProof/>
        </w:rPr>
      </w:r>
      <w:r>
        <w:rPr>
          <w:noProof/>
        </w:rPr>
        <w:fldChar w:fldCharType="separate"/>
      </w:r>
      <w:r w:rsidR="00FD6171">
        <w:rPr>
          <w:noProof/>
        </w:rPr>
        <w:t>9</w:t>
      </w:r>
      <w:r>
        <w:rPr>
          <w:noProof/>
        </w:rPr>
        <w:fldChar w:fldCharType="end"/>
      </w:r>
    </w:p>
    <w:p w14:paraId="5A96A0F8" w14:textId="77777777" w:rsidR="00657C17" w:rsidRDefault="00657C17">
      <w:pPr>
        <w:pStyle w:val="TM3"/>
        <w:rPr>
          <w:rFonts w:asciiTheme="minorHAnsi" w:eastAsiaTheme="minorEastAsia" w:hAnsiTheme="minorHAnsi" w:cstheme="minorBidi"/>
          <w:b w:val="0"/>
          <w:noProof/>
          <w:sz w:val="24"/>
          <w:szCs w:val="24"/>
          <w:lang w:eastAsia="ja-JP"/>
        </w:rPr>
      </w:pPr>
      <w:r>
        <w:rPr>
          <w:noProof/>
        </w:rPr>
        <w:t>7.2.1. Accéder à l’écran de gestion SecretServer</w:t>
      </w:r>
      <w:r>
        <w:rPr>
          <w:noProof/>
        </w:rPr>
        <w:tab/>
      </w:r>
      <w:r>
        <w:rPr>
          <w:noProof/>
        </w:rPr>
        <w:fldChar w:fldCharType="begin"/>
      </w:r>
      <w:r>
        <w:rPr>
          <w:noProof/>
        </w:rPr>
        <w:instrText xml:space="preserve"> PAGEREF _Toc267558196 \h </w:instrText>
      </w:r>
      <w:r>
        <w:rPr>
          <w:noProof/>
        </w:rPr>
      </w:r>
      <w:r>
        <w:rPr>
          <w:noProof/>
        </w:rPr>
        <w:fldChar w:fldCharType="separate"/>
      </w:r>
      <w:r w:rsidR="00FD6171">
        <w:rPr>
          <w:noProof/>
        </w:rPr>
        <w:t>9</w:t>
      </w:r>
      <w:r>
        <w:rPr>
          <w:noProof/>
        </w:rPr>
        <w:fldChar w:fldCharType="end"/>
      </w:r>
    </w:p>
    <w:p w14:paraId="5FAA3A1C" w14:textId="77777777" w:rsidR="00657C17" w:rsidRDefault="00657C17">
      <w:pPr>
        <w:pStyle w:val="TM3"/>
        <w:rPr>
          <w:rFonts w:asciiTheme="minorHAnsi" w:eastAsiaTheme="minorEastAsia" w:hAnsiTheme="minorHAnsi" w:cstheme="minorBidi"/>
          <w:b w:val="0"/>
          <w:noProof/>
          <w:sz w:val="24"/>
          <w:szCs w:val="24"/>
          <w:lang w:eastAsia="ja-JP"/>
        </w:rPr>
      </w:pPr>
      <w:r>
        <w:rPr>
          <w:noProof/>
        </w:rPr>
        <w:t>7.2.2. Ecran de gestion du SecretServer</w:t>
      </w:r>
      <w:r>
        <w:rPr>
          <w:noProof/>
        </w:rPr>
        <w:tab/>
      </w:r>
      <w:r>
        <w:rPr>
          <w:noProof/>
        </w:rPr>
        <w:fldChar w:fldCharType="begin"/>
      </w:r>
      <w:r>
        <w:rPr>
          <w:noProof/>
        </w:rPr>
        <w:instrText xml:space="preserve"> PAGEREF _Toc267558197 \h </w:instrText>
      </w:r>
      <w:r>
        <w:rPr>
          <w:noProof/>
        </w:rPr>
      </w:r>
      <w:r>
        <w:rPr>
          <w:noProof/>
        </w:rPr>
        <w:fldChar w:fldCharType="separate"/>
      </w:r>
      <w:r w:rsidR="00FD6171">
        <w:rPr>
          <w:noProof/>
        </w:rPr>
        <w:t>9</w:t>
      </w:r>
      <w:r>
        <w:rPr>
          <w:noProof/>
        </w:rPr>
        <w:fldChar w:fldCharType="end"/>
      </w:r>
    </w:p>
    <w:p w14:paraId="20843338"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7.2.2.1. Zone « Statut »</w:t>
      </w:r>
      <w:r>
        <w:rPr>
          <w:noProof/>
        </w:rPr>
        <w:tab/>
      </w:r>
      <w:r>
        <w:rPr>
          <w:noProof/>
        </w:rPr>
        <w:fldChar w:fldCharType="begin"/>
      </w:r>
      <w:r>
        <w:rPr>
          <w:noProof/>
        </w:rPr>
        <w:instrText xml:space="preserve"> PAGEREF _Toc267558198 \h </w:instrText>
      </w:r>
      <w:r>
        <w:rPr>
          <w:noProof/>
        </w:rPr>
      </w:r>
      <w:r>
        <w:rPr>
          <w:noProof/>
        </w:rPr>
        <w:fldChar w:fldCharType="separate"/>
      </w:r>
      <w:r w:rsidR="00FD6171">
        <w:rPr>
          <w:noProof/>
        </w:rPr>
        <w:t>9</w:t>
      </w:r>
      <w:r>
        <w:rPr>
          <w:noProof/>
        </w:rPr>
        <w:fldChar w:fldCharType="end"/>
      </w:r>
    </w:p>
    <w:p w14:paraId="0AADA62B"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7.2.2.2. Zone « Charger la clé mère »</w:t>
      </w:r>
      <w:r>
        <w:rPr>
          <w:noProof/>
        </w:rPr>
        <w:tab/>
      </w:r>
      <w:r>
        <w:rPr>
          <w:noProof/>
        </w:rPr>
        <w:fldChar w:fldCharType="begin"/>
      </w:r>
      <w:r>
        <w:rPr>
          <w:noProof/>
        </w:rPr>
        <w:instrText xml:space="preserve"> PAGEREF _Toc267558199 \h </w:instrText>
      </w:r>
      <w:r>
        <w:rPr>
          <w:noProof/>
        </w:rPr>
      </w:r>
      <w:r>
        <w:rPr>
          <w:noProof/>
        </w:rPr>
        <w:fldChar w:fldCharType="separate"/>
      </w:r>
      <w:r w:rsidR="00FD6171">
        <w:rPr>
          <w:noProof/>
        </w:rPr>
        <w:t>10</w:t>
      </w:r>
      <w:r>
        <w:rPr>
          <w:noProof/>
        </w:rPr>
        <w:fldChar w:fldCharType="end"/>
      </w:r>
    </w:p>
    <w:p w14:paraId="42CC634A"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7.2.2.3. Champ « Insérer la valeur de la clé Opérateur »</w:t>
      </w:r>
      <w:r>
        <w:rPr>
          <w:noProof/>
        </w:rPr>
        <w:tab/>
      </w:r>
      <w:r>
        <w:rPr>
          <w:noProof/>
        </w:rPr>
        <w:fldChar w:fldCharType="begin"/>
      </w:r>
      <w:r>
        <w:rPr>
          <w:noProof/>
        </w:rPr>
        <w:instrText xml:space="preserve"> PAGEREF _Toc267558200 \h </w:instrText>
      </w:r>
      <w:r>
        <w:rPr>
          <w:noProof/>
        </w:rPr>
      </w:r>
      <w:r>
        <w:rPr>
          <w:noProof/>
        </w:rPr>
        <w:fldChar w:fldCharType="separate"/>
      </w:r>
      <w:r w:rsidR="00FD6171">
        <w:rPr>
          <w:noProof/>
        </w:rPr>
        <w:t>10</w:t>
      </w:r>
      <w:r>
        <w:rPr>
          <w:noProof/>
        </w:rPr>
        <w:fldChar w:fldCharType="end"/>
      </w:r>
    </w:p>
    <w:p w14:paraId="3609D30B" w14:textId="77777777" w:rsidR="00657C17" w:rsidRDefault="00657C17">
      <w:pPr>
        <w:pStyle w:val="TM3"/>
        <w:rPr>
          <w:rFonts w:asciiTheme="minorHAnsi" w:eastAsiaTheme="minorEastAsia" w:hAnsiTheme="minorHAnsi" w:cstheme="minorBidi"/>
          <w:b w:val="0"/>
          <w:noProof/>
          <w:sz w:val="24"/>
          <w:szCs w:val="24"/>
          <w:lang w:eastAsia="ja-JP"/>
        </w:rPr>
      </w:pPr>
      <w:r>
        <w:rPr>
          <w:noProof/>
        </w:rPr>
        <w:t>7.2.3. Zone « Eteindre le SecretServer »</w:t>
      </w:r>
      <w:r>
        <w:rPr>
          <w:noProof/>
        </w:rPr>
        <w:tab/>
      </w:r>
      <w:r>
        <w:rPr>
          <w:noProof/>
        </w:rPr>
        <w:fldChar w:fldCharType="begin"/>
      </w:r>
      <w:r>
        <w:rPr>
          <w:noProof/>
        </w:rPr>
        <w:instrText xml:space="preserve"> PAGEREF _Toc267558201 \h </w:instrText>
      </w:r>
      <w:r>
        <w:rPr>
          <w:noProof/>
        </w:rPr>
      </w:r>
      <w:r>
        <w:rPr>
          <w:noProof/>
        </w:rPr>
        <w:fldChar w:fldCharType="separate"/>
      </w:r>
      <w:r w:rsidR="00FD6171">
        <w:rPr>
          <w:noProof/>
        </w:rPr>
        <w:t>10</w:t>
      </w:r>
      <w:r>
        <w:rPr>
          <w:noProof/>
        </w:rPr>
        <w:fldChar w:fldCharType="end"/>
      </w:r>
    </w:p>
    <w:p w14:paraId="31F21993"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7.3. Gestion des sauvegardes</w:t>
      </w:r>
      <w:r>
        <w:rPr>
          <w:noProof/>
        </w:rPr>
        <w:tab/>
      </w:r>
      <w:r>
        <w:rPr>
          <w:noProof/>
        </w:rPr>
        <w:fldChar w:fldCharType="begin"/>
      </w:r>
      <w:r>
        <w:rPr>
          <w:noProof/>
        </w:rPr>
        <w:instrText xml:space="preserve"> PAGEREF _Toc267558202 \h </w:instrText>
      </w:r>
      <w:r>
        <w:rPr>
          <w:noProof/>
        </w:rPr>
      </w:r>
      <w:r>
        <w:rPr>
          <w:noProof/>
        </w:rPr>
        <w:fldChar w:fldCharType="separate"/>
      </w:r>
      <w:r w:rsidR="00FD6171">
        <w:rPr>
          <w:noProof/>
        </w:rPr>
        <w:t>11</w:t>
      </w:r>
      <w:r>
        <w:rPr>
          <w:noProof/>
        </w:rPr>
        <w:fldChar w:fldCharType="end"/>
      </w:r>
    </w:p>
    <w:p w14:paraId="2FCBE84E" w14:textId="77777777" w:rsidR="00657C17" w:rsidRDefault="00657C17">
      <w:pPr>
        <w:pStyle w:val="TM3"/>
        <w:rPr>
          <w:rFonts w:asciiTheme="minorHAnsi" w:eastAsiaTheme="minorEastAsia" w:hAnsiTheme="minorHAnsi" w:cstheme="minorBidi"/>
          <w:b w:val="0"/>
          <w:noProof/>
          <w:sz w:val="24"/>
          <w:szCs w:val="24"/>
          <w:lang w:eastAsia="ja-JP"/>
        </w:rPr>
      </w:pPr>
      <w:r>
        <w:rPr>
          <w:noProof/>
        </w:rPr>
        <w:t>7.3.1. Accéder à l’écran de « Gestion des sauvegardes »</w:t>
      </w:r>
      <w:r>
        <w:rPr>
          <w:noProof/>
        </w:rPr>
        <w:tab/>
      </w:r>
      <w:r>
        <w:rPr>
          <w:noProof/>
        </w:rPr>
        <w:fldChar w:fldCharType="begin"/>
      </w:r>
      <w:r>
        <w:rPr>
          <w:noProof/>
        </w:rPr>
        <w:instrText xml:space="preserve"> PAGEREF _Toc267558203 \h </w:instrText>
      </w:r>
      <w:r>
        <w:rPr>
          <w:noProof/>
        </w:rPr>
      </w:r>
      <w:r>
        <w:rPr>
          <w:noProof/>
        </w:rPr>
        <w:fldChar w:fldCharType="separate"/>
      </w:r>
      <w:r w:rsidR="00FD6171">
        <w:rPr>
          <w:noProof/>
        </w:rPr>
        <w:t>11</w:t>
      </w:r>
      <w:r>
        <w:rPr>
          <w:noProof/>
        </w:rPr>
        <w:fldChar w:fldCharType="end"/>
      </w:r>
    </w:p>
    <w:p w14:paraId="3C9BD240" w14:textId="77777777" w:rsidR="00657C17" w:rsidRDefault="00657C17">
      <w:pPr>
        <w:pStyle w:val="TM3"/>
        <w:rPr>
          <w:rFonts w:asciiTheme="minorHAnsi" w:eastAsiaTheme="minorEastAsia" w:hAnsiTheme="minorHAnsi" w:cstheme="minorBidi"/>
          <w:b w:val="0"/>
          <w:noProof/>
          <w:sz w:val="24"/>
          <w:szCs w:val="24"/>
          <w:lang w:eastAsia="ja-JP"/>
        </w:rPr>
      </w:pPr>
      <w:r>
        <w:rPr>
          <w:noProof/>
        </w:rPr>
        <w:t>7.3.2. Ecran de gestion des Sauvegardes</w:t>
      </w:r>
      <w:r>
        <w:rPr>
          <w:noProof/>
        </w:rPr>
        <w:tab/>
      </w:r>
      <w:r>
        <w:rPr>
          <w:noProof/>
        </w:rPr>
        <w:fldChar w:fldCharType="begin"/>
      </w:r>
      <w:r>
        <w:rPr>
          <w:noProof/>
        </w:rPr>
        <w:instrText xml:space="preserve"> PAGEREF _Toc267558204 \h </w:instrText>
      </w:r>
      <w:r>
        <w:rPr>
          <w:noProof/>
        </w:rPr>
      </w:r>
      <w:r>
        <w:rPr>
          <w:noProof/>
        </w:rPr>
        <w:fldChar w:fldCharType="separate"/>
      </w:r>
      <w:r w:rsidR="00FD6171">
        <w:rPr>
          <w:noProof/>
        </w:rPr>
        <w:t>11</w:t>
      </w:r>
      <w:r>
        <w:rPr>
          <w:noProof/>
        </w:rPr>
        <w:fldChar w:fldCharType="end"/>
      </w:r>
    </w:p>
    <w:p w14:paraId="40DDB9E4"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7.3.2.1. Zone « Gestion des sauvegardes »</w:t>
      </w:r>
      <w:r>
        <w:rPr>
          <w:noProof/>
        </w:rPr>
        <w:tab/>
      </w:r>
      <w:r>
        <w:rPr>
          <w:noProof/>
        </w:rPr>
        <w:fldChar w:fldCharType="begin"/>
      </w:r>
      <w:r>
        <w:rPr>
          <w:noProof/>
        </w:rPr>
        <w:instrText xml:space="preserve"> PAGEREF _Toc267558205 \h </w:instrText>
      </w:r>
      <w:r>
        <w:rPr>
          <w:noProof/>
        </w:rPr>
      </w:r>
      <w:r>
        <w:rPr>
          <w:noProof/>
        </w:rPr>
        <w:fldChar w:fldCharType="separate"/>
      </w:r>
      <w:r w:rsidR="00FD6171">
        <w:rPr>
          <w:noProof/>
        </w:rPr>
        <w:t>12</w:t>
      </w:r>
      <w:r>
        <w:rPr>
          <w:noProof/>
        </w:rPr>
        <w:fldChar w:fldCharType="end"/>
      </w:r>
    </w:p>
    <w:p w14:paraId="15313519"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7.3.2.2. Zone « Gestion des restaurations »</w:t>
      </w:r>
      <w:r>
        <w:rPr>
          <w:noProof/>
        </w:rPr>
        <w:tab/>
      </w:r>
      <w:r>
        <w:rPr>
          <w:noProof/>
        </w:rPr>
        <w:fldChar w:fldCharType="begin"/>
      </w:r>
      <w:r>
        <w:rPr>
          <w:noProof/>
        </w:rPr>
        <w:instrText xml:space="preserve"> PAGEREF _Toc267558206 \h </w:instrText>
      </w:r>
      <w:r>
        <w:rPr>
          <w:noProof/>
        </w:rPr>
      </w:r>
      <w:r>
        <w:rPr>
          <w:noProof/>
        </w:rPr>
        <w:fldChar w:fldCharType="separate"/>
      </w:r>
      <w:r w:rsidR="00FD6171">
        <w:rPr>
          <w:noProof/>
        </w:rPr>
        <w:t>12</w:t>
      </w:r>
      <w:r>
        <w:rPr>
          <w:noProof/>
        </w:rPr>
        <w:fldChar w:fldCharType="end"/>
      </w:r>
    </w:p>
    <w:p w14:paraId="22180E82" w14:textId="77777777" w:rsidR="005845AB" w:rsidRPr="00F5248F" w:rsidRDefault="005845AB" w:rsidP="005845AB">
      <w:pPr>
        <w:sectPr w:rsidR="005845AB" w:rsidRPr="00F5248F" w:rsidSect="005845AB">
          <w:pgSz w:w="11906" w:h="16838" w:code="9"/>
          <w:pgMar w:top="1418" w:right="1418" w:bottom="1418" w:left="1418" w:header="709" w:footer="284" w:gutter="0"/>
          <w:cols w:space="708"/>
          <w:docGrid w:linePitch="360"/>
        </w:sectPr>
      </w:pPr>
      <w:r>
        <w:fldChar w:fldCharType="end"/>
      </w:r>
    </w:p>
    <w:p w14:paraId="0FF14874" w14:textId="77777777" w:rsidR="0027060E" w:rsidRDefault="0027060E" w:rsidP="0027060E">
      <w:pPr>
        <w:pStyle w:val="Titre1"/>
      </w:pPr>
      <w:bookmarkStart w:id="2" w:name="_Toc267558183"/>
      <w:r>
        <w:lastRenderedPageBreak/>
        <w:t>Mise en garde</w:t>
      </w:r>
      <w:bookmarkEnd w:id="2"/>
    </w:p>
    <w:p w14:paraId="36753899" w14:textId="77777777" w:rsidR="0027060E" w:rsidRDefault="0027060E" w:rsidP="003E1044">
      <w:r>
        <w:t xml:space="preserve">Attention, </w:t>
      </w:r>
      <w:r w:rsidR="00081673">
        <w:t>malgré l’attention portée à cet outil, vous utilisez cet outil à vos risques et périls.</w:t>
      </w:r>
    </w:p>
    <w:p w14:paraId="4A0910BC" w14:textId="77777777" w:rsidR="00081673" w:rsidRDefault="00A31F8C" w:rsidP="003E1044">
      <w:r>
        <w:t>C</w:t>
      </w:r>
      <w:r w:rsidR="00081673">
        <w:t xml:space="preserve">ette version </w:t>
      </w:r>
      <w:r>
        <w:t xml:space="preserve">passe désormais en </w:t>
      </w:r>
      <w:r w:rsidR="00081673">
        <w:t>« </w:t>
      </w:r>
      <w:r>
        <w:t>release candidate</w:t>
      </w:r>
      <w:r w:rsidR="00081673">
        <w:t> »</w:t>
      </w:r>
      <w:r>
        <w:t xml:space="preserve"> (RC). Vous pouvez commencer à l’utiliser en Production</w:t>
      </w:r>
      <w:r w:rsidR="00081673">
        <w:t>.</w:t>
      </w:r>
    </w:p>
    <w:p w14:paraId="58D3DD41" w14:textId="77777777" w:rsidR="003E1044" w:rsidRDefault="003E1044" w:rsidP="003E1044">
      <w:pPr>
        <w:pStyle w:val="Titre1"/>
      </w:pPr>
      <w:bookmarkStart w:id="3" w:name="_Toc267558184"/>
      <w:r>
        <w:t>Pré-requis</w:t>
      </w:r>
      <w:bookmarkEnd w:id="3"/>
    </w:p>
    <w:p w14:paraId="52DBE21A" w14:textId="77777777" w:rsidR="00FE3CC0" w:rsidRDefault="00FE3CC0" w:rsidP="003E1044">
      <w:r>
        <w:t>Le mode opératoire décrit ci-dessous ne vaut que si l</w:t>
      </w:r>
      <w:r w:rsidR="00BA5CD7">
        <w:t xml:space="preserve">’outil </w:t>
      </w:r>
      <w:r w:rsidR="003E1044">
        <w:t>« </w:t>
      </w:r>
      <w:r w:rsidR="00BA5CD7" w:rsidRPr="00B008E4">
        <w:rPr>
          <w:b/>
          <w:color w:val="9EC630"/>
        </w:rPr>
        <w:t>Secret</w:t>
      </w:r>
      <w:r w:rsidR="00BA5CD7" w:rsidRPr="00B008E4">
        <w:rPr>
          <w:b/>
          <w:color w:val="568EB6"/>
          <w:szCs w:val="20"/>
        </w:rPr>
        <w:t>Manager</w:t>
      </w:r>
      <w:r w:rsidR="003E1044">
        <w:t xml:space="preserve"> » </w:t>
      </w:r>
      <w:r>
        <w:t>a été installé conformément au « Guide d’Installation » (</w:t>
      </w:r>
      <w:r>
        <w:fldChar w:fldCharType="begin"/>
      </w:r>
      <w:r>
        <w:instrText xml:space="preserve"> </w:instrText>
      </w:r>
      <w:r w:rsidR="00CA4628">
        <w:instrText>REF</w:instrText>
      </w:r>
      <w:r>
        <w:instrText xml:space="preserve"> DR01 \h </w:instrText>
      </w:r>
      <w:r>
        <w:fldChar w:fldCharType="separate"/>
      </w:r>
      <w:r w:rsidR="00FD6171">
        <w:t>DR01</w:t>
      </w:r>
      <w:r>
        <w:fldChar w:fldCharType="end"/>
      </w:r>
      <w:r>
        <w:t>) fournit dans le package d’installation.</w:t>
      </w:r>
    </w:p>
    <w:p w14:paraId="587DD0F7" w14:textId="77777777" w:rsidR="00A31F8C" w:rsidRDefault="00A31F8C" w:rsidP="003E1044">
      <w:r>
        <w:t>De plus, il est vivement recommandé d’utiliser le « </w:t>
      </w:r>
      <w:r w:rsidRPr="00B008E4">
        <w:rPr>
          <w:b/>
          <w:color w:val="9EC630"/>
        </w:rPr>
        <w:t>Secret</w:t>
      </w:r>
      <w:r w:rsidRPr="00B008E4">
        <w:rPr>
          <w:b/>
          <w:color w:val="568EB6"/>
          <w:szCs w:val="20"/>
        </w:rPr>
        <w:t>Manager</w:t>
      </w:r>
      <w:r>
        <w:t> » avec le « </w:t>
      </w:r>
      <w:r w:rsidRPr="00B008E4">
        <w:rPr>
          <w:b/>
          <w:color w:val="9EC630"/>
        </w:rPr>
        <w:t>Secret</w:t>
      </w:r>
      <w:r>
        <w:rPr>
          <w:b/>
          <w:color w:val="568EB6"/>
          <w:szCs w:val="20"/>
        </w:rPr>
        <w:t>Serv</w:t>
      </w:r>
      <w:r w:rsidRPr="00B008E4">
        <w:rPr>
          <w:b/>
          <w:color w:val="568EB6"/>
          <w:szCs w:val="20"/>
        </w:rPr>
        <w:t>er</w:t>
      </w:r>
      <w:r>
        <w:t> » afin de sécuriser au maximum votre clé de chiffrement en base de données (dite Clé Mère).</w:t>
      </w:r>
    </w:p>
    <w:p w14:paraId="68591F59" w14:textId="3E148E72" w:rsidR="00B04779" w:rsidRDefault="00B04779" w:rsidP="00B04779">
      <w:pPr>
        <w:pStyle w:val="Titre1"/>
      </w:pPr>
      <w:bookmarkStart w:id="4" w:name="_Toc267558185"/>
      <w:r>
        <w:t>Fonctionnement global</w:t>
      </w:r>
      <w:bookmarkEnd w:id="4"/>
    </w:p>
    <w:p w14:paraId="35A98195" w14:textId="7AB0BBB2" w:rsidR="00B04779" w:rsidRPr="00B04779" w:rsidRDefault="00B04779" w:rsidP="00B04779">
      <w:r>
        <w:t>Le « </w:t>
      </w:r>
      <w:r w:rsidRPr="00B008E4">
        <w:rPr>
          <w:b/>
          <w:color w:val="9EC630"/>
        </w:rPr>
        <w:t>Secret</w:t>
      </w:r>
      <w:r w:rsidRPr="00B008E4">
        <w:rPr>
          <w:b/>
          <w:color w:val="568EB6"/>
          <w:szCs w:val="20"/>
        </w:rPr>
        <w:t>Manager</w:t>
      </w:r>
      <w:r>
        <w:t xml:space="preserve"> » permet </w:t>
      </w:r>
      <w:r w:rsidR="00D81DE9">
        <w:t>de partager des « Groupes de Secrets » via des « Profils » qui sont rattachés à des « Utilisateurs ». Quand un « Utilisateur » dispose de plusieurs droits d’accès sur un même « Groupe de Secrets »</w:t>
      </w:r>
      <w:r w:rsidR="00D51B8A">
        <w:t>, seuls les droits d’accès les plus forts sont conservés.</w:t>
      </w:r>
    </w:p>
    <w:p w14:paraId="0CB84BE0" w14:textId="2002B7B4" w:rsidR="00B04779" w:rsidRDefault="00E07D02" w:rsidP="003E1044">
      <w:r w:rsidRPr="00E07D02">
        <w:rPr>
          <w:noProof/>
        </w:rPr>
        <w:drawing>
          <wp:inline distT="0" distB="0" distL="0" distR="0" wp14:anchorId="29EA93F9" wp14:editId="55BAAA5D">
            <wp:extent cx="5759450" cy="3232339"/>
            <wp:effectExtent l="0" t="0" r="6350" b="0"/>
            <wp:docPr id="1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759450" cy="3232339"/>
                    </a:xfrm>
                    <a:prstGeom prst="rect">
                      <a:avLst/>
                    </a:prstGeom>
                    <a:noFill/>
                    <a:ln>
                      <a:noFill/>
                    </a:ln>
                  </pic:spPr>
                </pic:pic>
              </a:graphicData>
            </a:graphic>
          </wp:inline>
        </w:drawing>
      </w:r>
    </w:p>
    <w:p w14:paraId="6DC6858B" w14:textId="77777777" w:rsidR="00D176BC" w:rsidRDefault="00D176BC" w:rsidP="00D176BC">
      <w:pPr>
        <w:pStyle w:val="Titre1"/>
      </w:pPr>
      <w:bookmarkStart w:id="5" w:name="_Toc267558186"/>
      <w:r>
        <w:lastRenderedPageBreak/>
        <w:t>Première connexion à l’outil « </w:t>
      </w:r>
      <w:r w:rsidRPr="00B008E4">
        <w:rPr>
          <w:color w:val="9EC630"/>
        </w:rPr>
        <w:t>Secret</w:t>
      </w:r>
      <w:r w:rsidRPr="00B008E4">
        <w:rPr>
          <w:color w:val="568EB6"/>
          <w:szCs w:val="20"/>
        </w:rPr>
        <w:t>Manager</w:t>
      </w:r>
      <w:r>
        <w:rPr>
          <w:color w:val="568EB6"/>
          <w:szCs w:val="20"/>
        </w:rPr>
        <w:t> </w:t>
      </w:r>
      <w:r>
        <w:t>»</w:t>
      </w:r>
      <w:bookmarkEnd w:id="5"/>
    </w:p>
    <w:p w14:paraId="73FE2253" w14:textId="1AEAD88B" w:rsidR="00D176BC" w:rsidRDefault="00D176BC" w:rsidP="00D176BC">
      <w:r>
        <w:t>Commencez par une connexion locale à votre serveur. Pour ce faire, utilisez votre navigateur et tapez</w:t>
      </w:r>
      <w:r w:rsidR="001A1C6D">
        <w:t xml:space="preserve"> l’adresse IP où a été installé le SecretManager. Par exemple</w:t>
      </w:r>
      <w:r>
        <w:t> :</w:t>
      </w:r>
    </w:p>
    <w:p w14:paraId="7777BBAA" w14:textId="1C23B37D" w:rsidR="00D176BC" w:rsidRDefault="00D176BC" w:rsidP="00D176BC">
      <w:pPr>
        <w:pStyle w:val="Blocdecommandes"/>
      </w:pPr>
      <w:r>
        <w:t>http</w:t>
      </w:r>
      <w:r w:rsidR="003F701D">
        <w:t>s</w:t>
      </w:r>
      <w:r>
        <w:t>://</w:t>
      </w:r>
      <w:r w:rsidR="003F701D">
        <w:t>10.192.120.1/</w:t>
      </w:r>
    </w:p>
    <w:p w14:paraId="21988760" w14:textId="40D8DC8E" w:rsidR="001A1C6D" w:rsidRDefault="001A1C6D" w:rsidP="00D176BC">
      <w:r w:rsidRPr="001A1C6D">
        <w:rPr>
          <w:b/>
        </w:rPr>
        <w:t>Attention </w:t>
      </w:r>
      <w:r>
        <w:t>: il s’agit d’une adresse d’exemple</w:t>
      </w:r>
    </w:p>
    <w:p w14:paraId="47677027" w14:textId="738E258B" w:rsidR="00D176BC" w:rsidRDefault="00D176BC" w:rsidP="00D176BC">
      <w:r>
        <w:t>Vous devriez obtenir l’écran ci-dessous :</w:t>
      </w:r>
    </w:p>
    <w:p w14:paraId="66466AB2" w14:textId="3F1D6CDC" w:rsidR="00D176BC" w:rsidRDefault="008606C7" w:rsidP="001A1C6D">
      <w:pPr>
        <w:jc w:val="center"/>
      </w:pPr>
      <w:r>
        <w:rPr>
          <w:noProof/>
        </w:rPr>
        <w:drawing>
          <wp:inline distT="0" distB="0" distL="0" distR="0" wp14:anchorId="1FA410A3" wp14:editId="21AF64A7">
            <wp:extent cx="5759450" cy="1495225"/>
            <wp:effectExtent l="0" t="0" r="6350" b="3810"/>
            <wp:docPr id="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759450" cy="1495225"/>
                    </a:xfrm>
                    <a:prstGeom prst="rect">
                      <a:avLst/>
                    </a:prstGeom>
                    <a:noFill/>
                    <a:ln>
                      <a:noFill/>
                    </a:ln>
                  </pic:spPr>
                </pic:pic>
              </a:graphicData>
            </a:graphic>
          </wp:inline>
        </w:drawing>
      </w:r>
    </w:p>
    <w:p w14:paraId="36782966" w14:textId="3C4FE2AE" w:rsidR="00460789" w:rsidRDefault="005C61D1" w:rsidP="00D176BC">
      <w:r>
        <w:t>Si vous venez d’installer l’outil, il n’existe qu</w:t>
      </w:r>
      <w:r w:rsidR="00F924C7">
        <w:t>’un</w:t>
      </w:r>
      <w:r>
        <w:t xml:space="preserve"> seul utilisateur par défaut.</w:t>
      </w:r>
    </w:p>
    <w:p w14:paraId="3AD8F5C3" w14:textId="77777777" w:rsidR="005C61D1" w:rsidRDefault="005C61D1" w:rsidP="00D176BC">
      <w:r>
        <w:t>Cet utilisateur est l’utilisateur « </w:t>
      </w:r>
      <w:proofErr w:type="spellStart"/>
      <w:r w:rsidRPr="0035007C">
        <w:rPr>
          <w:rFonts w:ascii="Courier New" w:hAnsi="Courier New" w:cs="Courier New"/>
        </w:rPr>
        <w:t>root</w:t>
      </w:r>
      <w:proofErr w:type="spellEnd"/>
      <w:r>
        <w:t> », son mot de passe par défaut est « </w:t>
      </w:r>
      <w:proofErr w:type="spellStart"/>
      <w:r w:rsidRPr="0035007C">
        <w:rPr>
          <w:rFonts w:ascii="Courier New" w:hAnsi="Courier New" w:cs="Courier New"/>
        </w:rPr>
        <w:t>Welcome</w:t>
      </w:r>
      <w:proofErr w:type="spellEnd"/>
      <w:r w:rsidRPr="0035007C">
        <w:rPr>
          <w:rFonts w:ascii="Courier New" w:hAnsi="Courier New" w:cs="Courier New"/>
        </w:rPr>
        <w:t> !</w:t>
      </w:r>
      <w:r>
        <w:t> » (</w:t>
      </w:r>
      <w:proofErr w:type="gramStart"/>
      <w:r>
        <w:t>l’espace</w:t>
      </w:r>
      <w:proofErr w:type="gramEnd"/>
      <w:r>
        <w:t xml:space="preserve"> est important entre le « </w:t>
      </w:r>
      <w:r w:rsidRPr="0035007C">
        <w:rPr>
          <w:rFonts w:ascii="Courier New" w:hAnsi="Courier New" w:cs="Courier New"/>
        </w:rPr>
        <w:t>e</w:t>
      </w:r>
      <w:r>
        <w:t> » et le « </w:t>
      </w:r>
      <w:r w:rsidRPr="0035007C">
        <w:rPr>
          <w:rFonts w:ascii="Courier New" w:hAnsi="Courier New" w:cs="Courier New"/>
        </w:rPr>
        <w:t>!</w:t>
      </w:r>
      <w:r>
        <w:t> »).</w:t>
      </w:r>
    </w:p>
    <w:p w14:paraId="30590D29" w14:textId="77777777" w:rsidR="0035007C" w:rsidRDefault="0035007C" w:rsidP="0035007C">
      <w:pPr>
        <w:pStyle w:val="Miseenavant"/>
      </w:pPr>
      <w:r w:rsidRPr="00F03381">
        <w:rPr>
          <w:b/>
        </w:rPr>
        <w:t>Attention :</w:t>
      </w:r>
      <w:r>
        <w:t xml:space="preserve"> nous vous conseillons de changer ce mot de passe avant de passer l’outil « </w:t>
      </w:r>
      <w:r w:rsidRPr="00B008E4">
        <w:rPr>
          <w:b/>
          <w:color w:val="9EC630"/>
        </w:rPr>
        <w:t>Secret</w:t>
      </w:r>
      <w:r w:rsidRPr="00B008E4">
        <w:rPr>
          <w:b/>
          <w:color w:val="568EB6"/>
          <w:szCs w:val="20"/>
        </w:rPr>
        <w:t>Manager</w:t>
      </w:r>
      <w:r>
        <w:t> » en « Production ».</w:t>
      </w:r>
    </w:p>
    <w:p w14:paraId="635AB722" w14:textId="77777777" w:rsidR="00F03381" w:rsidRDefault="00F03381" w:rsidP="00F03381">
      <w:pPr>
        <w:pStyle w:val="Remarque"/>
      </w:pPr>
      <w:r w:rsidRPr="00F03381">
        <w:rPr>
          <w:b/>
        </w:rPr>
        <w:t>Remarque :</w:t>
      </w:r>
      <w:r>
        <w:t xml:space="preserve"> « </w:t>
      </w:r>
      <w:r w:rsidRPr="00B008E4">
        <w:rPr>
          <w:b/>
          <w:color w:val="9EC630"/>
        </w:rPr>
        <w:t>Secret</w:t>
      </w:r>
      <w:r w:rsidRPr="00B008E4">
        <w:rPr>
          <w:b/>
          <w:color w:val="568EB6"/>
          <w:szCs w:val="20"/>
        </w:rPr>
        <w:t>Manager</w:t>
      </w:r>
      <w:r>
        <w:t> » est multilingue, pour utiliser une des langues gérées, il suffit de cliquer sur l’un des drapeaux présents en haut à droite de l’écran.</w:t>
      </w:r>
    </w:p>
    <w:p w14:paraId="2A307A01" w14:textId="77777777" w:rsidR="0035007C" w:rsidRDefault="0035007C" w:rsidP="00D176BC">
      <w:r>
        <w:t>Aprè</w:t>
      </w:r>
      <w:r w:rsidR="00CF4C9D">
        <w:t>s vous êtes identifié</w:t>
      </w:r>
      <w:r>
        <w:t>, vous devriez arriver sur l’écran ci-dessous :</w:t>
      </w:r>
    </w:p>
    <w:p w14:paraId="20C54C5C" w14:textId="29CF47A5" w:rsidR="0035007C" w:rsidRDefault="008606C7" w:rsidP="001A1C6D">
      <w:pPr>
        <w:jc w:val="center"/>
      </w:pPr>
      <w:r>
        <w:rPr>
          <w:noProof/>
        </w:rPr>
        <w:drawing>
          <wp:inline distT="0" distB="0" distL="0" distR="0" wp14:anchorId="5C6DF555" wp14:editId="54F7BE01">
            <wp:extent cx="5759450" cy="2419385"/>
            <wp:effectExtent l="0" t="0" r="6350" b="0"/>
            <wp:docPr id="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759450" cy="2419385"/>
                    </a:xfrm>
                    <a:prstGeom prst="rect">
                      <a:avLst/>
                    </a:prstGeom>
                    <a:noFill/>
                    <a:ln>
                      <a:noFill/>
                    </a:ln>
                  </pic:spPr>
                </pic:pic>
              </a:graphicData>
            </a:graphic>
          </wp:inline>
        </w:drawing>
      </w:r>
    </w:p>
    <w:p w14:paraId="4C0F30A6" w14:textId="77777777" w:rsidR="0035007C" w:rsidRDefault="0035007C" w:rsidP="00D176BC">
      <w:r>
        <w:t>Cet écran est votre tableau de bord, il vous donne accès à tout ce dont vous avez droit.</w:t>
      </w:r>
    </w:p>
    <w:p w14:paraId="7DCA383A" w14:textId="77777777" w:rsidR="0035007C" w:rsidRDefault="0035007C" w:rsidP="00D176BC">
      <w:r>
        <w:t>Comme vous êtes « Administrateur », il est normal que vous ayez accès à tout.</w:t>
      </w:r>
    </w:p>
    <w:p w14:paraId="258D67D8" w14:textId="77777777" w:rsidR="006E2D95" w:rsidRDefault="006E2D95">
      <w:pPr>
        <w:spacing w:before="0"/>
        <w:jc w:val="left"/>
      </w:pPr>
      <w:r>
        <w:br w:type="page"/>
      </w:r>
    </w:p>
    <w:p w14:paraId="3F410754" w14:textId="56B2D475" w:rsidR="008606C7" w:rsidRDefault="008606C7" w:rsidP="00D176BC">
      <w:r>
        <w:lastRenderedPageBreak/>
        <w:t>Un autre utilisateur pourrait avoir une vue différente sur ces données comme ci-dessous :</w:t>
      </w:r>
    </w:p>
    <w:p w14:paraId="11D5E9B0" w14:textId="2CF8B34A" w:rsidR="008606C7" w:rsidRDefault="008606C7" w:rsidP="001A1C6D">
      <w:pPr>
        <w:jc w:val="center"/>
      </w:pPr>
      <w:r>
        <w:rPr>
          <w:noProof/>
        </w:rPr>
        <w:drawing>
          <wp:inline distT="0" distB="0" distL="0" distR="0" wp14:anchorId="74B10218" wp14:editId="305C3909">
            <wp:extent cx="5759450" cy="2406037"/>
            <wp:effectExtent l="0" t="0" r="6350" b="6985"/>
            <wp:docPr id="1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759450" cy="2406037"/>
                    </a:xfrm>
                    <a:prstGeom prst="rect">
                      <a:avLst/>
                    </a:prstGeom>
                    <a:noFill/>
                    <a:ln>
                      <a:noFill/>
                    </a:ln>
                  </pic:spPr>
                </pic:pic>
              </a:graphicData>
            </a:graphic>
          </wp:inline>
        </w:drawing>
      </w:r>
    </w:p>
    <w:p w14:paraId="51DC06CD" w14:textId="77777777" w:rsidR="0035007C" w:rsidRDefault="0035007C" w:rsidP="0035007C">
      <w:pPr>
        <w:pStyle w:val="Titre1"/>
      </w:pPr>
      <w:bookmarkStart w:id="6" w:name="_Toc267558187"/>
      <w:r>
        <w:t>Ergonomie des écrans</w:t>
      </w:r>
      <w:bookmarkEnd w:id="6"/>
    </w:p>
    <w:p w14:paraId="00FDB886" w14:textId="77777777" w:rsidR="0035007C" w:rsidRPr="0035007C" w:rsidRDefault="0035007C" w:rsidP="0035007C">
      <w:pPr>
        <w:pStyle w:val="Titre2"/>
      </w:pPr>
      <w:bookmarkStart w:id="7" w:name="_Toc267558188"/>
      <w:r>
        <w:t>Entête des écrans</w:t>
      </w:r>
      <w:bookmarkEnd w:id="7"/>
    </w:p>
    <w:p w14:paraId="209C9C30" w14:textId="0561204C" w:rsidR="0035007C" w:rsidRDefault="008606C7" w:rsidP="001A1C6D">
      <w:pPr>
        <w:jc w:val="center"/>
      </w:pPr>
      <w:r>
        <w:rPr>
          <w:noProof/>
        </w:rPr>
        <w:drawing>
          <wp:inline distT="0" distB="0" distL="0" distR="0" wp14:anchorId="0020B3D7" wp14:editId="4B9430B0">
            <wp:extent cx="5759450" cy="378078"/>
            <wp:effectExtent l="0" t="0" r="6350" b="3175"/>
            <wp:docPr id="10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759450" cy="378078"/>
                    </a:xfrm>
                    <a:prstGeom prst="rect">
                      <a:avLst/>
                    </a:prstGeom>
                    <a:noFill/>
                    <a:ln>
                      <a:noFill/>
                    </a:ln>
                  </pic:spPr>
                </pic:pic>
              </a:graphicData>
            </a:graphic>
          </wp:inline>
        </w:drawing>
      </w:r>
    </w:p>
    <w:p w14:paraId="3320970F" w14:textId="77777777" w:rsidR="0035007C" w:rsidRDefault="0035007C" w:rsidP="00D176BC">
      <w:r>
        <w:t>Sur la partie gauche de l’entête, il est rappelé la version actuelle de l’outil « </w:t>
      </w:r>
      <w:r w:rsidRPr="00B008E4">
        <w:rPr>
          <w:b/>
          <w:color w:val="9EC630"/>
        </w:rPr>
        <w:t>Secret</w:t>
      </w:r>
      <w:r w:rsidRPr="00B008E4">
        <w:rPr>
          <w:b/>
          <w:color w:val="568EB6"/>
          <w:szCs w:val="20"/>
        </w:rPr>
        <w:t>Manager</w:t>
      </w:r>
      <w:r>
        <w:t> ».</w:t>
      </w:r>
    </w:p>
    <w:p w14:paraId="044FF395" w14:textId="5FB7EF85" w:rsidR="0035007C" w:rsidRDefault="0035007C" w:rsidP="00D176BC">
      <w:r>
        <w:t>Sur</w:t>
      </w:r>
      <w:r w:rsidR="00EC29BA">
        <w:t xml:space="preserve"> la partie de droite, on affich</w:t>
      </w:r>
      <w:r>
        <w:t xml:space="preserve">e la </w:t>
      </w:r>
      <w:r w:rsidR="00EC29BA">
        <w:t>« </w:t>
      </w:r>
      <w:r w:rsidR="00F924C7">
        <w:t>C</w:t>
      </w:r>
      <w:r>
        <w:t>ivilité</w:t>
      </w:r>
      <w:r w:rsidR="00EC29BA">
        <w:t> »</w:t>
      </w:r>
      <w:r>
        <w:t xml:space="preserve"> de l’utilisateur connecté (prénom et nom)</w:t>
      </w:r>
      <w:r w:rsidR="00EC29BA">
        <w:t xml:space="preserve">, dans notre exemple : </w:t>
      </w:r>
      <w:r w:rsidR="008606C7">
        <w:rPr>
          <w:b/>
        </w:rPr>
        <w:t>Pierre-Luc Mary</w:t>
      </w:r>
    </w:p>
    <w:p w14:paraId="4EF48B36" w14:textId="100EABC0" w:rsidR="00D26F60" w:rsidRDefault="00D26F60" w:rsidP="00D176BC">
      <w:r>
        <w:t>Un bouton affiche le nombre de minute</w:t>
      </w:r>
      <w:r w:rsidR="00763463">
        <w:t>s</w:t>
      </w:r>
      <w:r>
        <w:t xml:space="preserve"> restant avant l’expiration de la session de l’utilisateur.</w:t>
      </w:r>
      <w:r w:rsidR="00763463">
        <w:t xml:space="preserve"> Le nombre de minutes se décrémente toutes les minutes. En arrivant à 0, l’utilisateur est automatiquement déconnecté. En réalisant des actions, comme rafraîchir l’écran, l’utilisateur réinitialise son nombre de minutes. L’utilisateur peut également directement cliquer sur le bouton pour réinitialiser son nombre de minutes.</w:t>
      </w:r>
    </w:p>
    <w:p w14:paraId="0A403DC9" w14:textId="3D607481" w:rsidR="00EC29BA" w:rsidRDefault="00EC29BA" w:rsidP="00D176BC">
      <w:pPr>
        <w:rPr>
          <w:b/>
        </w:rPr>
      </w:pPr>
      <w:r>
        <w:t xml:space="preserve">On affiche également le « nom d’utilisateur » utilisé pour la connexion, dans notre exemple : </w:t>
      </w:r>
      <w:proofErr w:type="spellStart"/>
      <w:r w:rsidR="00C12065">
        <w:rPr>
          <w:b/>
        </w:rPr>
        <w:t>plm</w:t>
      </w:r>
      <w:proofErr w:type="spellEnd"/>
    </w:p>
    <w:p w14:paraId="5D8F0F03" w14:textId="77777777" w:rsidR="00132B80" w:rsidRPr="00132B80" w:rsidRDefault="00132B80" w:rsidP="00132B80">
      <w:pPr>
        <w:pStyle w:val="Remarque"/>
      </w:pPr>
      <w:r>
        <w:rPr>
          <w:b/>
        </w:rPr>
        <w:t xml:space="preserve">Remarque : </w:t>
      </w:r>
      <w:r>
        <w:t>une civilité peut-être rattachée à plusieurs utilisateurs, c’est pour cela que cette information peut-être importante.</w:t>
      </w:r>
    </w:p>
    <w:p w14:paraId="543FD71E" w14:textId="77777777" w:rsidR="00EC29BA" w:rsidRDefault="00EC29BA" w:rsidP="00D176BC">
      <w:r>
        <w:t>Enfin, on affiche la date du jour.</w:t>
      </w:r>
    </w:p>
    <w:p w14:paraId="302C8725" w14:textId="77777777" w:rsidR="00EC29BA" w:rsidRDefault="00EC29BA" w:rsidP="00EC29BA">
      <w:pPr>
        <w:pStyle w:val="Titre2"/>
      </w:pPr>
      <w:bookmarkStart w:id="8" w:name="_Toc267558189"/>
      <w:r>
        <w:t>Zone titre</w:t>
      </w:r>
      <w:bookmarkEnd w:id="8"/>
    </w:p>
    <w:p w14:paraId="374969D6" w14:textId="421A97B3" w:rsidR="00EC29BA" w:rsidRDefault="00613092" w:rsidP="001A1C6D">
      <w:pPr>
        <w:jc w:val="center"/>
      </w:pPr>
      <w:r>
        <w:rPr>
          <w:noProof/>
        </w:rPr>
        <w:drawing>
          <wp:inline distT="0" distB="0" distL="0" distR="0" wp14:anchorId="5B2970D4" wp14:editId="69609493">
            <wp:extent cx="5759450" cy="231343"/>
            <wp:effectExtent l="0" t="0" r="6350" b="0"/>
            <wp:docPr id="10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759450" cy="231343"/>
                    </a:xfrm>
                    <a:prstGeom prst="rect">
                      <a:avLst/>
                    </a:prstGeom>
                    <a:noFill/>
                    <a:ln>
                      <a:noFill/>
                    </a:ln>
                  </pic:spPr>
                </pic:pic>
              </a:graphicData>
            </a:graphic>
          </wp:inline>
        </w:drawing>
      </w:r>
    </w:p>
    <w:p w14:paraId="166E16F4" w14:textId="77777777" w:rsidR="00EC29BA" w:rsidRDefault="00EC29BA" w:rsidP="00D176BC">
      <w:r>
        <w:t>Sur la gauche de cette zone, on affiche le titre de la page courante.</w:t>
      </w:r>
    </w:p>
    <w:p w14:paraId="18734AD0" w14:textId="0FEDE66D" w:rsidR="00EC29BA" w:rsidRDefault="00EC29BA" w:rsidP="00D176BC">
      <w:r>
        <w:lastRenderedPageBreak/>
        <w:t>Sur la droite de cette zone on trouve le</w:t>
      </w:r>
      <w:r w:rsidR="00613092">
        <w:t>s</w:t>
      </w:r>
      <w:r>
        <w:t xml:space="preserve"> bouton</w:t>
      </w:r>
      <w:r w:rsidR="00613092">
        <w:t>s.</w:t>
      </w:r>
      <w:r w:rsidR="00BF580D">
        <w:t xml:space="preserve"> </w:t>
      </w:r>
      <w:r>
        <w:t>Ce</w:t>
      </w:r>
      <w:r w:rsidR="00613092">
        <w:t>s</w:t>
      </w:r>
      <w:r>
        <w:t xml:space="preserve"> bouton</w:t>
      </w:r>
      <w:r w:rsidR="00613092">
        <w:t>s</w:t>
      </w:r>
      <w:r>
        <w:t xml:space="preserve"> permet</w:t>
      </w:r>
      <w:r w:rsidR="00613092">
        <w:t>tent</w:t>
      </w:r>
      <w:r>
        <w:t xml:space="preserve"> d’avoir accès en permanence aux différents </w:t>
      </w:r>
      <w:r w:rsidR="00095DCD">
        <w:t>modules auxquels un</w:t>
      </w:r>
      <w:r>
        <w:t xml:space="preserve"> utilisateur à accès.</w:t>
      </w:r>
    </w:p>
    <w:p w14:paraId="1A09BB92" w14:textId="1596E10A" w:rsidR="002A50C6" w:rsidRDefault="00AD022D" w:rsidP="00D176BC">
      <w:r>
        <w:t>U</w:t>
      </w:r>
      <w:r w:rsidR="002A50C6">
        <w:t xml:space="preserve">n administrateur </w:t>
      </w:r>
      <w:r>
        <w:t>dispose de tous les boutons</w:t>
      </w:r>
      <w:r w:rsidR="00BF580D">
        <w:t> :</w:t>
      </w:r>
    </w:p>
    <w:p w14:paraId="026D97C0" w14:textId="05EEAF1B" w:rsidR="00BF580D" w:rsidRDefault="00AD022D" w:rsidP="001A1C6D">
      <w:pPr>
        <w:jc w:val="center"/>
      </w:pPr>
      <w:r>
        <w:rPr>
          <w:noProof/>
        </w:rPr>
        <w:drawing>
          <wp:inline distT="0" distB="0" distL="0" distR="0" wp14:anchorId="4AC91FAA" wp14:editId="5350E7A0">
            <wp:extent cx="1072365" cy="361761"/>
            <wp:effectExtent l="0" t="0" r="0" b="0"/>
            <wp:docPr id="10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1073455" cy="362129"/>
                    </a:xfrm>
                    <a:prstGeom prst="rect">
                      <a:avLst/>
                    </a:prstGeom>
                    <a:noFill/>
                    <a:ln>
                      <a:noFill/>
                    </a:ln>
                  </pic:spPr>
                </pic:pic>
              </a:graphicData>
            </a:graphic>
          </wp:inline>
        </w:drawing>
      </w:r>
    </w:p>
    <w:p w14:paraId="41634DB5" w14:textId="110D9C78" w:rsidR="00BF580D" w:rsidRDefault="00BF580D" w:rsidP="00D176BC">
      <w:r>
        <w:t xml:space="preserve">Le premier bouton permet d’avoir accès au « Tableau de bord », tous les </w:t>
      </w:r>
      <w:r w:rsidR="00271D6B">
        <w:t>U</w:t>
      </w:r>
      <w:r>
        <w:t>tilisateurs y ont accès.</w:t>
      </w:r>
    </w:p>
    <w:p w14:paraId="19A8F200" w14:textId="73114E6B" w:rsidR="00BF580D" w:rsidRDefault="00BF580D" w:rsidP="00D176BC">
      <w:r>
        <w:t xml:space="preserve">Le deuxième bouton permet d’avoir accès à la « Gestion des </w:t>
      </w:r>
      <w:r w:rsidR="00D26F60">
        <w:t>Préférence</w:t>
      </w:r>
      <w:r>
        <w:t xml:space="preserve">s » (seuls les </w:t>
      </w:r>
      <w:r w:rsidR="00271D6B">
        <w:t>A</w:t>
      </w:r>
      <w:r>
        <w:t>dministrateurs y ont accès).</w:t>
      </w:r>
    </w:p>
    <w:p w14:paraId="01589AEF" w14:textId="4F142376" w:rsidR="00BF580D" w:rsidRDefault="00BF580D" w:rsidP="00D176BC">
      <w:r>
        <w:t xml:space="preserve">Le troisième </w:t>
      </w:r>
      <w:r w:rsidR="00D26F60">
        <w:t>bouton permet d’avoir accès à</w:t>
      </w:r>
      <w:r>
        <w:t xml:space="preserve"> « </w:t>
      </w:r>
      <w:r w:rsidR="00D26F60">
        <w:t>l’</w:t>
      </w:r>
      <w:r w:rsidR="00F924C7">
        <w:t>Interface d’</w:t>
      </w:r>
      <w:r w:rsidR="00D26F60">
        <w:t>Administration</w:t>
      </w:r>
      <w:r w:rsidR="00271D6B">
        <w:t> » (les A</w:t>
      </w:r>
      <w:r>
        <w:t xml:space="preserve">dministrateurs </w:t>
      </w:r>
      <w:r w:rsidR="00271D6B">
        <w:t xml:space="preserve">et les Opérateurs </w:t>
      </w:r>
      <w:r>
        <w:t>y ont accès).</w:t>
      </w:r>
    </w:p>
    <w:p w14:paraId="0B573363" w14:textId="77777777" w:rsidR="00BF580D" w:rsidRDefault="00BF580D" w:rsidP="00BF580D">
      <w:pPr>
        <w:pStyle w:val="Titre2"/>
      </w:pPr>
      <w:bookmarkStart w:id="9" w:name="_Toc267558190"/>
      <w:r>
        <w:t>Zone corps</w:t>
      </w:r>
      <w:bookmarkEnd w:id="9"/>
    </w:p>
    <w:p w14:paraId="2B5B038E" w14:textId="6F3F1C32" w:rsidR="0063136D" w:rsidRPr="0063136D" w:rsidRDefault="00D26F60" w:rsidP="001A1C6D">
      <w:pPr>
        <w:jc w:val="center"/>
      </w:pPr>
      <w:r>
        <w:rPr>
          <w:noProof/>
        </w:rPr>
        <w:drawing>
          <wp:inline distT="0" distB="0" distL="0" distR="0" wp14:anchorId="2AE20DC9" wp14:editId="029FFE89">
            <wp:extent cx="5759450" cy="1672325"/>
            <wp:effectExtent l="0" t="0" r="6350" b="4445"/>
            <wp:docPr id="1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759450" cy="1672325"/>
                    </a:xfrm>
                    <a:prstGeom prst="rect">
                      <a:avLst/>
                    </a:prstGeom>
                    <a:noFill/>
                    <a:ln>
                      <a:noFill/>
                    </a:ln>
                  </pic:spPr>
                </pic:pic>
              </a:graphicData>
            </a:graphic>
          </wp:inline>
        </w:drawing>
      </w:r>
    </w:p>
    <w:p w14:paraId="5DA426F7" w14:textId="77777777" w:rsidR="00BF580D" w:rsidRDefault="00BF580D" w:rsidP="00D176BC">
      <w:r>
        <w:t>On trouve toutes les informations propres à chaque écran.</w:t>
      </w:r>
    </w:p>
    <w:p w14:paraId="75A9F2EE" w14:textId="77777777" w:rsidR="00BF580D" w:rsidRDefault="00BF580D" w:rsidP="00BF580D">
      <w:pPr>
        <w:pStyle w:val="Titre2"/>
      </w:pPr>
      <w:bookmarkStart w:id="10" w:name="_Toc267558191"/>
      <w:r>
        <w:t>Zone pied de page</w:t>
      </w:r>
      <w:bookmarkEnd w:id="10"/>
    </w:p>
    <w:p w14:paraId="13D97E7D" w14:textId="77777777" w:rsidR="00684C9A" w:rsidRPr="00684C9A" w:rsidRDefault="00E05E42" w:rsidP="001A1C6D">
      <w:pPr>
        <w:jc w:val="center"/>
      </w:pPr>
      <w:r>
        <w:rPr>
          <w:noProof/>
        </w:rPr>
        <w:drawing>
          <wp:inline distT="0" distB="0" distL="0" distR="0" wp14:anchorId="5EC840FF" wp14:editId="43725FC3">
            <wp:extent cx="5748655" cy="211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748655" cy="211455"/>
                    </a:xfrm>
                    <a:prstGeom prst="rect">
                      <a:avLst/>
                    </a:prstGeom>
                    <a:noFill/>
                    <a:ln>
                      <a:noFill/>
                    </a:ln>
                  </pic:spPr>
                </pic:pic>
              </a:graphicData>
            </a:graphic>
          </wp:inline>
        </w:drawing>
      </w:r>
    </w:p>
    <w:p w14:paraId="19D635CA" w14:textId="77777777" w:rsidR="00BF580D" w:rsidRDefault="00BF580D" w:rsidP="00D176BC">
      <w:r>
        <w:t xml:space="preserve">Dans la partie gauche de cette zone, on rappelle que </w:t>
      </w:r>
      <w:r w:rsidR="00377F61">
        <w:t>cet outil est sous licence GPL 3</w:t>
      </w:r>
      <w:r>
        <w:t>.0 et qu’il est maintenu par la société Orasys (</w:t>
      </w:r>
      <w:hyperlink r:id="rId22" w:history="1">
        <w:r w:rsidRPr="003C427A">
          <w:rPr>
            <w:rStyle w:val="Lienhypertexte"/>
          </w:rPr>
          <w:t>http://www.orasys.fr</w:t>
        </w:r>
      </w:hyperlink>
      <w:r>
        <w:t>)</w:t>
      </w:r>
      <w:r w:rsidR="00377F61">
        <w:t xml:space="preserve"> et tous ceux qui voudront y participer</w:t>
      </w:r>
      <w:r>
        <w:t>.</w:t>
      </w:r>
    </w:p>
    <w:p w14:paraId="49DA3896" w14:textId="77777777" w:rsidR="00BF580D" w:rsidRDefault="00BF580D" w:rsidP="00D176BC">
      <w:r>
        <w:t>Dans la partie droite de cette zone, deux boutons sont accessibles :</w:t>
      </w:r>
    </w:p>
    <w:p w14:paraId="53B9A0CB" w14:textId="77777777" w:rsidR="00BF580D" w:rsidRDefault="00E05E42" w:rsidP="001A1C6D">
      <w:pPr>
        <w:jc w:val="center"/>
      </w:pPr>
      <w:r>
        <w:rPr>
          <w:noProof/>
        </w:rPr>
        <w:drawing>
          <wp:inline distT="0" distB="0" distL="0" distR="0" wp14:anchorId="15D08F9D" wp14:editId="5FA18538">
            <wp:extent cx="2075897" cy="266141"/>
            <wp:effectExtent l="0" t="0" r="6985"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075897" cy="266141"/>
                    </a:xfrm>
                    <a:prstGeom prst="rect">
                      <a:avLst/>
                    </a:prstGeom>
                    <a:noFill/>
                    <a:ln>
                      <a:noFill/>
                    </a:ln>
                  </pic:spPr>
                </pic:pic>
              </a:graphicData>
            </a:graphic>
          </wp:inline>
        </w:drawing>
      </w:r>
    </w:p>
    <w:p w14:paraId="135A5E78" w14:textId="77777777" w:rsidR="00BF580D" w:rsidRDefault="00BF580D" w:rsidP="00D176BC">
      <w:r>
        <w:t>Le premier bouton permet à l’utilisateur connecté de pouvoir changer son</w:t>
      </w:r>
      <w:r w:rsidR="001C75B1">
        <w:t xml:space="preserve"> mot de passe.</w:t>
      </w:r>
    </w:p>
    <w:p w14:paraId="0CE6E974" w14:textId="77777777" w:rsidR="001C75B1" w:rsidRDefault="001C75B1" w:rsidP="00D176BC">
      <w:r>
        <w:t>Le deuxième bouton permet à l’utilisateur de se déconnecter de l’outil.</w:t>
      </w:r>
    </w:p>
    <w:p w14:paraId="1196C20A" w14:textId="77777777" w:rsidR="00B47210" w:rsidRDefault="00B47210" w:rsidP="00B47210">
      <w:pPr>
        <w:pStyle w:val="Titre1"/>
      </w:pPr>
      <w:bookmarkStart w:id="11" w:name="_Toc267558192"/>
      <w:r>
        <w:t>Fonctionnement global de l’outil « </w:t>
      </w:r>
      <w:r w:rsidRPr="00B008E4">
        <w:rPr>
          <w:color w:val="9EC630"/>
        </w:rPr>
        <w:t>Secret</w:t>
      </w:r>
      <w:r w:rsidRPr="00B008E4">
        <w:rPr>
          <w:color w:val="568EB6"/>
          <w:szCs w:val="20"/>
        </w:rPr>
        <w:t>Manager</w:t>
      </w:r>
      <w:r>
        <w:t> »</w:t>
      </w:r>
      <w:bookmarkEnd w:id="11"/>
    </w:p>
    <w:p w14:paraId="5F9EA444" w14:textId="77777777" w:rsidR="00B47210" w:rsidRDefault="00B47210" w:rsidP="00D176BC">
      <w:r>
        <w:t>L’outil « </w:t>
      </w:r>
      <w:r w:rsidRPr="00B008E4">
        <w:rPr>
          <w:b/>
          <w:color w:val="9EC630"/>
        </w:rPr>
        <w:t>Secret</w:t>
      </w:r>
      <w:r w:rsidRPr="00B008E4">
        <w:rPr>
          <w:b/>
          <w:color w:val="568EB6"/>
          <w:szCs w:val="20"/>
        </w:rPr>
        <w:t>Manager</w:t>
      </w:r>
      <w:r>
        <w:t> » permet de partager</w:t>
      </w:r>
      <w:r w:rsidR="00767843">
        <w:t xml:space="preserve"> des « Secrets » entre des « Utilisateurs ».</w:t>
      </w:r>
    </w:p>
    <w:p w14:paraId="6410AC1A" w14:textId="3C5A18B3" w:rsidR="00767843" w:rsidRDefault="00767843" w:rsidP="00D176BC">
      <w:r>
        <w:lastRenderedPageBreak/>
        <w:t>Toutefois, l’outil ne permet à proprement parler de partager des « Secrets », il permet plutôt de partage</w:t>
      </w:r>
      <w:r w:rsidR="00806277">
        <w:t>r</w:t>
      </w:r>
      <w:r>
        <w:t xml:space="preserve"> des « Groupes de Secrets ».</w:t>
      </w:r>
    </w:p>
    <w:p w14:paraId="6EA754C2" w14:textId="77777777" w:rsidR="00767843" w:rsidRDefault="00767843" w:rsidP="00767843">
      <w:pPr>
        <w:pStyle w:val="Remarque"/>
      </w:pPr>
      <w:r>
        <w:t>Comment faire si un Secret est extrêmement sensible et qu’il doit donc être partagé avec très peu de monde ?</w:t>
      </w:r>
    </w:p>
    <w:p w14:paraId="246B8539" w14:textId="77777777" w:rsidR="00767843" w:rsidRDefault="00767843" w:rsidP="00767843">
      <w:pPr>
        <w:pStyle w:val="Remarque"/>
      </w:pPr>
      <w:r>
        <w:t>Il faudra simplement créer un Groupe de Secret</w:t>
      </w:r>
      <w:r w:rsidR="003B211C">
        <w:t>s</w:t>
      </w:r>
      <w:r>
        <w:t xml:space="preserve"> dans lequel, peut-être, il n’y aura que ce Secret.</w:t>
      </w:r>
    </w:p>
    <w:p w14:paraId="4BE2A12A" w14:textId="77777777" w:rsidR="00767843" w:rsidRDefault="00767843" w:rsidP="00D176BC">
      <w:r>
        <w:t>Comprenez bien que quand un Utilisateur à accès à un « Groupe de Secret</w:t>
      </w:r>
      <w:r w:rsidR="003B211C">
        <w:t>s</w:t>
      </w:r>
      <w:r>
        <w:t> », il accède à tous les Secrets de ce Groupe de la même façon (en fonction des droits mis sur le Groupe, toutefois).</w:t>
      </w:r>
    </w:p>
    <w:p w14:paraId="504DB0B5" w14:textId="77777777" w:rsidR="00767843" w:rsidRDefault="006E2F3E" w:rsidP="00D176BC">
      <w:r>
        <w:t>Afin de ne pas avoir trop de rattachement à faire par Utilisateur, l’outil « </w:t>
      </w:r>
      <w:r w:rsidRPr="00B008E4">
        <w:rPr>
          <w:b/>
          <w:color w:val="9EC630"/>
        </w:rPr>
        <w:t>Secret</w:t>
      </w:r>
      <w:r w:rsidRPr="00B008E4">
        <w:rPr>
          <w:b/>
          <w:color w:val="568EB6"/>
          <w:szCs w:val="20"/>
        </w:rPr>
        <w:t>Manager</w:t>
      </w:r>
      <w:r>
        <w:t> » embarque une notion de « Profil ».</w:t>
      </w:r>
    </w:p>
    <w:p w14:paraId="4F80F189" w14:textId="77777777" w:rsidR="006E2F3E" w:rsidRDefault="006E2F3E" w:rsidP="00D176BC">
      <w:r>
        <w:t>Ainsi, nous obtenons la représentation suivante :</w:t>
      </w:r>
    </w:p>
    <w:p w14:paraId="20BEF02F" w14:textId="77777777" w:rsidR="006E2F3E" w:rsidRDefault="006E2F3E" w:rsidP="001A1C6D">
      <w:pPr>
        <w:jc w:val="center"/>
      </w:pPr>
      <w:r>
        <w:t xml:space="preserve">Utilisateurs </w:t>
      </w:r>
      <w:r>
        <w:sym w:font="Wingdings" w:char="F0F3"/>
      </w:r>
      <w:r>
        <w:t xml:space="preserve"> Profils </w:t>
      </w:r>
      <w:r>
        <w:sym w:font="Wingdings" w:char="F0F3"/>
      </w:r>
      <w:r>
        <w:t xml:space="preserve"> Groupes de Secrets </w:t>
      </w:r>
      <w:r>
        <w:sym w:font="Wingdings" w:char="F0E7"/>
      </w:r>
      <w:r>
        <w:t xml:space="preserve"> Secrets</w:t>
      </w:r>
    </w:p>
    <w:p w14:paraId="581105A0" w14:textId="77777777" w:rsidR="006E2F3E" w:rsidRDefault="006E2F3E" w:rsidP="00D176BC">
      <w:r>
        <w:t>Soit un « Utilisateur » peut être associé à un ou plusieurs « Profils ».</w:t>
      </w:r>
    </w:p>
    <w:p w14:paraId="2011C110" w14:textId="77777777" w:rsidR="006E2F3E" w:rsidRDefault="006E2F3E" w:rsidP="00D176BC">
      <w:r>
        <w:t>Les « Profils » donnent des accès à des « Groupes de Secrets ».</w:t>
      </w:r>
      <w:r w:rsidR="00A12F1F">
        <w:t xml:space="preserve"> La notion d’accès est importante. Effectivement, on définit un « droit d’accès » entre un « Profil » et un « Groupe de Secrets ». Il existe 4 droits dans l’outil :</w:t>
      </w:r>
    </w:p>
    <w:p w14:paraId="642858E7" w14:textId="77777777" w:rsidR="00A12F1F" w:rsidRDefault="009A55D8" w:rsidP="00A12F1F">
      <w:pPr>
        <w:pStyle w:val="NumroNiveau1"/>
      </w:pPr>
      <w:r>
        <w:t>Lecture : l’utilisateur peut lire les « Secrets » contenus dans le « Groupe de Secrets » ;</w:t>
      </w:r>
    </w:p>
    <w:p w14:paraId="7AE78ACE" w14:textId="77777777" w:rsidR="009A55D8" w:rsidRDefault="009A55D8" w:rsidP="00A12F1F">
      <w:pPr>
        <w:pStyle w:val="NumroNiveau1"/>
      </w:pPr>
      <w:r>
        <w:t>Ecriture : l’utilisateur peut créer des « Secrets » dans le « Groupe de Secrets » ;</w:t>
      </w:r>
    </w:p>
    <w:p w14:paraId="1FC4E877" w14:textId="77777777" w:rsidR="009A55D8" w:rsidRDefault="009A55D8" w:rsidP="00A12F1F">
      <w:pPr>
        <w:pStyle w:val="NumroNiveau1"/>
      </w:pPr>
      <w:r>
        <w:t>Modification : l’utilisateur peut modifier les « Secrets » dans le « Groupe de Secrets » ;</w:t>
      </w:r>
    </w:p>
    <w:p w14:paraId="6016D8CC" w14:textId="77777777" w:rsidR="009A55D8" w:rsidRDefault="009A55D8" w:rsidP="00A12F1F">
      <w:pPr>
        <w:pStyle w:val="NumroNiveau1"/>
      </w:pPr>
      <w:r>
        <w:t>Suppression</w:t>
      </w:r>
      <w:r w:rsidR="00C94E3A">
        <w:t> : l’utilisateur peut supprimer les « Secrets » dans le « Groupe de Secrets ».</w:t>
      </w:r>
    </w:p>
    <w:p w14:paraId="6787F375" w14:textId="77777777" w:rsidR="006E2F3E" w:rsidRDefault="006E2F3E" w:rsidP="00D176BC">
      <w:r>
        <w:t>Les « Groupes de Secrets »</w:t>
      </w:r>
      <w:r w:rsidR="00C572B7">
        <w:t>, quant à eux,</w:t>
      </w:r>
      <w:r>
        <w:t xml:space="preserve"> sont des conteneurs de « Secrets ».</w:t>
      </w:r>
    </w:p>
    <w:p w14:paraId="75B6C964" w14:textId="73869B68" w:rsidR="000F778C" w:rsidRDefault="000F778C" w:rsidP="006E2F3E">
      <w:pPr>
        <w:pStyle w:val="Titre1"/>
      </w:pPr>
      <w:bookmarkStart w:id="12" w:name="_Toc267558193"/>
      <w:r>
        <w:t>A</w:t>
      </w:r>
      <w:r w:rsidR="00FD186F">
        <w:t>Ctions de l’Opérateur</w:t>
      </w:r>
      <w:bookmarkEnd w:id="12"/>
    </w:p>
    <w:p w14:paraId="5A64272F" w14:textId="0BC2F8D7" w:rsidR="001A1C6D" w:rsidRDefault="001A1C6D" w:rsidP="001A1C6D">
      <w:pPr>
        <w:pStyle w:val="Titre2"/>
      </w:pPr>
      <w:bookmarkStart w:id="13" w:name="_Toc267558194"/>
      <w:r>
        <w:t>Ecran central d’Administration</w:t>
      </w:r>
      <w:r w:rsidR="00FD186F">
        <w:t xml:space="preserve"> de l’Opérateur</w:t>
      </w:r>
      <w:bookmarkEnd w:id="13"/>
    </w:p>
    <w:p w14:paraId="087BAA9F" w14:textId="5DBC5AA8" w:rsidR="001A1C6D" w:rsidRDefault="00FD186F" w:rsidP="001A1C6D">
      <w:pPr>
        <w:jc w:val="center"/>
      </w:pPr>
      <w:r>
        <w:rPr>
          <w:noProof/>
        </w:rPr>
        <w:drawing>
          <wp:inline distT="0" distB="0" distL="0" distR="0" wp14:anchorId="140640AD" wp14:editId="28306E0B">
            <wp:extent cx="5759450" cy="1362133"/>
            <wp:effectExtent l="0" t="0" r="6350" b="9525"/>
            <wp:docPr id="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362133"/>
                    </a:xfrm>
                    <a:prstGeom prst="rect">
                      <a:avLst/>
                    </a:prstGeom>
                    <a:noFill/>
                    <a:ln>
                      <a:noFill/>
                    </a:ln>
                  </pic:spPr>
                </pic:pic>
              </a:graphicData>
            </a:graphic>
          </wp:inline>
        </w:drawing>
      </w:r>
    </w:p>
    <w:p w14:paraId="71F02075" w14:textId="337E3199" w:rsidR="001A1C6D" w:rsidRPr="001A1C6D" w:rsidRDefault="001A1C6D" w:rsidP="001A1C6D">
      <w:r>
        <w:lastRenderedPageBreak/>
        <w:t xml:space="preserve">Cet écran donne, en un coup d’œil, une vision globale des objets </w:t>
      </w:r>
      <w:r w:rsidR="00FD186F">
        <w:t>que peut administrer l’Opérateur dans</w:t>
      </w:r>
      <w:r>
        <w:t xml:space="preserve"> « </w:t>
      </w:r>
      <w:r w:rsidRPr="00B008E4">
        <w:rPr>
          <w:b/>
          <w:color w:val="9EC630"/>
        </w:rPr>
        <w:t>Secret</w:t>
      </w:r>
      <w:r w:rsidRPr="00B008E4">
        <w:rPr>
          <w:b/>
          <w:color w:val="568EB6"/>
          <w:szCs w:val="20"/>
        </w:rPr>
        <w:t>Manager</w:t>
      </w:r>
      <w:r>
        <w:t> ».</w:t>
      </w:r>
    </w:p>
    <w:p w14:paraId="56A1CFFC" w14:textId="068B888A" w:rsidR="00F90E61" w:rsidRDefault="00F90E61" w:rsidP="00F90E61">
      <w:pPr>
        <w:pStyle w:val="Titre2"/>
      </w:pPr>
      <w:bookmarkStart w:id="14" w:name="_Toc267558195"/>
      <w:r>
        <w:t>Gestion du SecretServer</w:t>
      </w:r>
      <w:bookmarkEnd w:id="14"/>
    </w:p>
    <w:p w14:paraId="0E0EC747" w14:textId="71CD6553" w:rsidR="00F90E61" w:rsidRDefault="00F90E61" w:rsidP="00304062">
      <w:r>
        <w:t>A partir du tableau de bord d’Administration, il est possible d’accéder aux fonctions du SecretServer.</w:t>
      </w:r>
    </w:p>
    <w:p w14:paraId="2602F1C0" w14:textId="2E5320E7" w:rsidR="003D1BAC" w:rsidRDefault="003D1BAC" w:rsidP="003D1BAC">
      <w:pPr>
        <w:pStyle w:val="Titre3"/>
      </w:pPr>
      <w:bookmarkStart w:id="15" w:name="_Toc267558196"/>
      <w:r>
        <w:t>Accéder à l’écran de gestion SecretServer</w:t>
      </w:r>
      <w:bookmarkEnd w:id="15"/>
    </w:p>
    <w:p w14:paraId="5A012638" w14:textId="77777777" w:rsidR="003D1BAC" w:rsidRDefault="003D1BAC" w:rsidP="003D1BAC">
      <w:r>
        <w:t>Pour accéder à l’écran de gestion des Groupes de Secrets, l’administrateur doit utiliser le bouton ci-dessous :</w:t>
      </w:r>
    </w:p>
    <w:p w14:paraId="79241984" w14:textId="77777777" w:rsidR="003D1BAC" w:rsidRDefault="003D1BAC" w:rsidP="003C080C">
      <w:pPr>
        <w:jc w:val="center"/>
      </w:pPr>
      <w:r>
        <w:rPr>
          <w:noProof/>
        </w:rPr>
        <w:drawing>
          <wp:inline distT="0" distB="0" distL="0" distR="0" wp14:anchorId="6732F4AF" wp14:editId="28E1C99F">
            <wp:extent cx="368309" cy="361315"/>
            <wp:effectExtent l="0" t="0" r="12700" b="0"/>
            <wp:docPr id="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369139" cy="362129"/>
                    </a:xfrm>
                    <a:prstGeom prst="rect">
                      <a:avLst/>
                    </a:prstGeom>
                    <a:noFill/>
                    <a:ln>
                      <a:noFill/>
                    </a:ln>
                    <a:extLst>
                      <a:ext uri="{53640926-AAD7-44d8-BBD7-CCE9431645EC}">
                        <a14:shadowObscured xmlns:a14="http://schemas.microsoft.com/office/drawing/2010/main"/>
                      </a:ext>
                    </a:extLst>
                  </pic:spPr>
                </pic:pic>
              </a:graphicData>
            </a:graphic>
          </wp:inline>
        </w:drawing>
      </w:r>
    </w:p>
    <w:p w14:paraId="78F3E1B9" w14:textId="412F8FDD" w:rsidR="003D1BAC" w:rsidRDefault="003D1BAC" w:rsidP="003D1BAC">
      <w:r>
        <w:t>Ensuite, il faut utiliser la boite de synthèse dédiée aux SecretServer, comme dans l’exemple ci-dessous :</w:t>
      </w:r>
    </w:p>
    <w:p w14:paraId="66FF95C7" w14:textId="0E7EACB6" w:rsidR="009C6326" w:rsidRDefault="003D1BAC" w:rsidP="003C080C">
      <w:pPr>
        <w:jc w:val="center"/>
      </w:pPr>
      <w:r>
        <w:rPr>
          <w:noProof/>
        </w:rPr>
        <w:drawing>
          <wp:inline distT="0" distB="0" distL="0" distR="0" wp14:anchorId="50C8AEF6" wp14:editId="1BE2DC12">
            <wp:extent cx="2209377" cy="1718404"/>
            <wp:effectExtent l="0" t="0" r="635" b="889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209917" cy="1718824"/>
                    </a:xfrm>
                    <a:prstGeom prst="rect">
                      <a:avLst/>
                    </a:prstGeom>
                    <a:noFill/>
                    <a:ln>
                      <a:noFill/>
                    </a:ln>
                  </pic:spPr>
                </pic:pic>
              </a:graphicData>
            </a:graphic>
          </wp:inline>
        </w:drawing>
      </w:r>
    </w:p>
    <w:p w14:paraId="3F277151" w14:textId="7621EC99" w:rsidR="003D1BAC" w:rsidRDefault="003D1BAC" w:rsidP="003D1BAC">
      <w:r>
        <w:t>Le bouton « Gérer le SecretServer » permet d’entrer dans l’écran de gestion du SecretServer.</w:t>
      </w:r>
    </w:p>
    <w:p w14:paraId="62E61457" w14:textId="2FA72B7E" w:rsidR="003D1BAC" w:rsidRDefault="003D1BAC" w:rsidP="003D1BAC">
      <w:pPr>
        <w:pStyle w:val="Titre3"/>
      </w:pPr>
      <w:bookmarkStart w:id="16" w:name="_Toc267558197"/>
      <w:r>
        <w:t>Ecran de gestion du SecretServer</w:t>
      </w:r>
      <w:bookmarkEnd w:id="16"/>
    </w:p>
    <w:p w14:paraId="3E29C5A3" w14:textId="6C8847CE" w:rsidR="003D1BAC" w:rsidRPr="00122B7C" w:rsidRDefault="00373CC9" w:rsidP="003C080C">
      <w:pPr>
        <w:jc w:val="center"/>
      </w:pPr>
      <w:r>
        <w:rPr>
          <w:noProof/>
        </w:rPr>
        <w:drawing>
          <wp:inline distT="0" distB="0" distL="0" distR="0" wp14:anchorId="5FD58F26" wp14:editId="195506D7">
            <wp:extent cx="5759450" cy="1782075"/>
            <wp:effectExtent l="0" t="0" r="6350" b="0"/>
            <wp:docPr id="1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782075"/>
                    </a:xfrm>
                    <a:prstGeom prst="rect">
                      <a:avLst/>
                    </a:prstGeom>
                    <a:noFill/>
                    <a:ln>
                      <a:noFill/>
                    </a:ln>
                  </pic:spPr>
                </pic:pic>
              </a:graphicData>
            </a:graphic>
          </wp:inline>
        </w:drawing>
      </w:r>
    </w:p>
    <w:p w14:paraId="66DBAB8B" w14:textId="05D7CEB3" w:rsidR="006E4C26" w:rsidRDefault="003D1BAC" w:rsidP="003D1BAC">
      <w:pPr>
        <w:pStyle w:val="Titre4"/>
      </w:pPr>
      <w:bookmarkStart w:id="17" w:name="_Toc267558198"/>
      <w:r>
        <w:t>Zone</w:t>
      </w:r>
      <w:r w:rsidR="006E4C26">
        <w:t xml:space="preserve"> « Statut »</w:t>
      </w:r>
      <w:bookmarkEnd w:id="17"/>
    </w:p>
    <w:p w14:paraId="1450E7DD" w14:textId="77777777" w:rsidR="006E4C26" w:rsidRDefault="006E4C26" w:rsidP="006E4C26">
      <w:r>
        <w:t>Ce champ informe l’Administrateur sur l’état du « </w:t>
      </w:r>
      <w:r w:rsidRPr="00B008E4">
        <w:rPr>
          <w:b/>
          <w:color w:val="9EC630"/>
        </w:rPr>
        <w:t>Secret</w:t>
      </w:r>
      <w:r>
        <w:rPr>
          <w:b/>
          <w:color w:val="568EB6"/>
          <w:szCs w:val="20"/>
        </w:rPr>
        <w:t>Serv</w:t>
      </w:r>
      <w:r w:rsidRPr="00B008E4">
        <w:rPr>
          <w:b/>
          <w:color w:val="568EB6"/>
          <w:szCs w:val="20"/>
        </w:rPr>
        <w:t>er</w:t>
      </w:r>
      <w:r>
        <w:t> ».</w:t>
      </w:r>
    </w:p>
    <w:p w14:paraId="7EDBC021" w14:textId="77777777" w:rsidR="006E4C26" w:rsidRPr="00CB5FC3" w:rsidRDefault="006E4C26" w:rsidP="006E4C26">
      <w:r>
        <w:t>Par exemple, si le « </w:t>
      </w:r>
      <w:r w:rsidRPr="00B008E4">
        <w:rPr>
          <w:b/>
          <w:color w:val="9EC630"/>
        </w:rPr>
        <w:t>Secret</w:t>
      </w:r>
      <w:r>
        <w:rPr>
          <w:b/>
          <w:color w:val="568EB6"/>
          <w:szCs w:val="20"/>
        </w:rPr>
        <w:t>Serv</w:t>
      </w:r>
      <w:r w:rsidRPr="00B008E4">
        <w:rPr>
          <w:b/>
          <w:color w:val="568EB6"/>
          <w:szCs w:val="20"/>
        </w:rPr>
        <w:t>er</w:t>
      </w:r>
      <w:r>
        <w:t xml:space="preserve"> » n’est pas encore démarré par l’Administrateur, le statut doit être à : </w:t>
      </w:r>
      <w:r w:rsidRPr="00C218A4">
        <w:rPr>
          <w:color w:val="FFFFFF"/>
          <w:shd w:val="clear" w:color="auto" w:fill="FF9900"/>
        </w:rPr>
        <w:t>SecretServer non démarré</w:t>
      </w:r>
    </w:p>
    <w:p w14:paraId="44B02135" w14:textId="730D8199" w:rsidR="00AD6BF0" w:rsidRDefault="00AD6BF0" w:rsidP="00AD6BF0">
      <w:r>
        <w:lastRenderedPageBreak/>
        <w:t xml:space="preserve">Cependant, si une clé Mère est </w:t>
      </w:r>
      <w:proofErr w:type="gramStart"/>
      <w:r>
        <w:t>chargé</w:t>
      </w:r>
      <w:proofErr w:type="gramEnd"/>
      <w:r>
        <w:t xml:space="preserve"> dans le « </w:t>
      </w:r>
      <w:r w:rsidRPr="00B008E4">
        <w:rPr>
          <w:b/>
          <w:color w:val="9EC630"/>
        </w:rPr>
        <w:t>Secret</w:t>
      </w:r>
      <w:r>
        <w:rPr>
          <w:b/>
          <w:color w:val="568EB6"/>
          <w:szCs w:val="20"/>
        </w:rPr>
        <w:t>Serv</w:t>
      </w:r>
      <w:r w:rsidRPr="00B008E4">
        <w:rPr>
          <w:b/>
          <w:color w:val="568EB6"/>
          <w:szCs w:val="20"/>
        </w:rPr>
        <w:t>er</w:t>
      </w:r>
      <w:r>
        <w:t> », cette zone contiendra un écran ressemblant à l’image ci-dessous :</w:t>
      </w:r>
    </w:p>
    <w:p w14:paraId="33F6BFDA" w14:textId="77777777" w:rsidR="00AD6BF0" w:rsidRDefault="00AD6BF0" w:rsidP="003C080C">
      <w:pPr>
        <w:jc w:val="center"/>
        <w:rPr>
          <w:shd w:val="clear" w:color="auto" w:fill="FF9900"/>
        </w:rPr>
      </w:pPr>
      <w:r>
        <w:rPr>
          <w:noProof/>
          <w:shd w:val="clear" w:color="auto" w:fill="FF9900"/>
        </w:rPr>
        <w:drawing>
          <wp:inline distT="0" distB="0" distL="0" distR="0" wp14:anchorId="1C2AE09E" wp14:editId="33F7DFBF">
            <wp:extent cx="5765800" cy="906145"/>
            <wp:effectExtent l="0" t="0" r="0" b="8255"/>
            <wp:docPr id="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765800" cy="906145"/>
                    </a:xfrm>
                    <a:prstGeom prst="rect">
                      <a:avLst/>
                    </a:prstGeom>
                    <a:noFill/>
                    <a:ln>
                      <a:noFill/>
                    </a:ln>
                  </pic:spPr>
                </pic:pic>
              </a:graphicData>
            </a:graphic>
          </wp:inline>
        </w:drawing>
      </w:r>
    </w:p>
    <w:p w14:paraId="4F66B0B1" w14:textId="131A057B" w:rsidR="006E4C26" w:rsidRDefault="003D1BAC" w:rsidP="003D1BAC">
      <w:pPr>
        <w:pStyle w:val="Titre4"/>
      </w:pPr>
      <w:bookmarkStart w:id="18" w:name="_Toc267558199"/>
      <w:r>
        <w:t>Zone</w:t>
      </w:r>
      <w:r w:rsidR="006E4C26">
        <w:t xml:space="preserve"> « Charger la clé mère »</w:t>
      </w:r>
      <w:bookmarkEnd w:id="18"/>
    </w:p>
    <w:p w14:paraId="31955623" w14:textId="545669C8" w:rsidR="006E4C26" w:rsidRDefault="003D1BAC" w:rsidP="006E4C26">
      <w:r>
        <w:t>Pour charger une clé « M</w:t>
      </w:r>
      <w:r w:rsidR="006E4C26">
        <w:t>ère</w:t>
      </w:r>
      <w:r>
        <w:t> »</w:t>
      </w:r>
      <w:r w:rsidR="006E4C26">
        <w:t>, il faut être en mesure de la déchiffrer. Pour cela, l’Administrateur doit disposer de la clé « Opérateur ». Seule cette c</w:t>
      </w:r>
      <w:r>
        <w:t>lé permet de déchiffrer la clé « M</w:t>
      </w:r>
      <w:r w:rsidR="006E4C26">
        <w:t>ère</w:t>
      </w:r>
      <w:r>
        <w:t> »</w:t>
      </w:r>
      <w:r w:rsidR="006E4C26">
        <w:t xml:space="preserve"> et ainsi la charger dans la mémoire du « </w:t>
      </w:r>
      <w:r w:rsidR="006E4C26" w:rsidRPr="00B008E4">
        <w:rPr>
          <w:b/>
          <w:color w:val="9EC630"/>
        </w:rPr>
        <w:t>Secret</w:t>
      </w:r>
      <w:r w:rsidR="006E4C26">
        <w:rPr>
          <w:b/>
          <w:color w:val="568EB6"/>
          <w:szCs w:val="20"/>
        </w:rPr>
        <w:t>Serv</w:t>
      </w:r>
      <w:r w:rsidR="006E4C26" w:rsidRPr="00B008E4">
        <w:rPr>
          <w:b/>
          <w:color w:val="568EB6"/>
          <w:szCs w:val="20"/>
        </w:rPr>
        <w:t>er</w:t>
      </w:r>
      <w:r w:rsidR="006E4C26">
        <w:t> ».</w:t>
      </w:r>
    </w:p>
    <w:p w14:paraId="49163C67" w14:textId="4722DD10" w:rsidR="006E4C26" w:rsidRDefault="006E4C26" w:rsidP="006E4C26">
      <w:pPr>
        <w:pStyle w:val="Remarque"/>
      </w:pPr>
      <w:r w:rsidRPr="00AB027F">
        <w:rPr>
          <w:b/>
        </w:rPr>
        <w:t>Remarque :</w:t>
      </w:r>
      <w:r>
        <w:t xml:space="preserve"> il est préférable de définir un rôle de porteur pour la clé opérateur afin </w:t>
      </w:r>
      <w:r w:rsidR="00AD6BF0">
        <w:t>d’éviter qu’un Administrateur ait tou</w:t>
      </w:r>
      <w:r>
        <w:t>s les pouvoirs.</w:t>
      </w:r>
    </w:p>
    <w:p w14:paraId="75182464" w14:textId="77777777" w:rsidR="006E4C26" w:rsidRPr="00C218A4" w:rsidRDefault="006E4C26" w:rsidP="006E4C26">
      <w:pPr>
        <w:rPr>
          <w:color w:val="FFFFFF"/>
          <w:shd w:val="clear" w:color="auto" w:fill="FF9900"/>
        </w:rPr>
      </w:pPr>
      <w:r>
        <w:t>Si le « </w:t>
      </w:r>
      <w:r w:rsidRPr="00B008E4">
        <w:rPr>
          <w:b/>
          <w:color w:val="9EC630"/>
        </w:rPr>
        <w:t>Secret</w:t>
      </w:r>
      <w:r>
        <w:rPr>
          <w:b/>
          <w:color w:val="568EB6"/>
          <w:szCs w:val="20"/>
        </w:rPr>
        <w:t>Serv</w:t>
      </w:r>
      <w:r w:rsidRPr="00B008E4">
        <w:rPr>
          <w:b/>
          <w:color w:val="568EB6"/>
          <w:szCs w:val="20"/>
        </w:rPr>
        <w:t>er</w:t>
      </w:r>
      <w:r>
        <w:t> » est démarré et que la clé mère n’a pas été déchiffrée, le statut du « </w:t>
      </w:r>
      <w:r w:rsidRPr="00B008E4">
        <w:rPr>
          <w:b/>
          <w:color w:val="9EC630"/>
        </w:rPr>
        <w:t>Secret</w:t>
      </w:r>
      <w:r>
        <w:rPr>
          <w:b/>
          <w:color w:val="568EB6"/>
          <w:szCs w:val="20"/>
        </w:rPr>
        <w:t>Serv</w:t>
      </w:r>
      <w:r w:rsidRPr="00B008E4">
        <w:rPr>
          <w:b/>
          <w:color w:val="568EB6"/>
          <w:szCs w:val="20"/>
        </w:rPr>
        <w:t>er</w:t>
      </w:r>
      <w:r>
        <w:t xml:space="preserve"> » doit indiquer : </w:t>
      </w:r>
      <w:r w:rsidRPr="00C218A4">
        <w:rPr>
          <w:color w:val="FFFFFF"/>
          <w:shd w:val="clear" w:color="auto" w:fill="FF9900"/>
        </w:rPr>
        <w:t>Clé mère non chargée</w:t>
      </w:r>
    </w:p>
    <w:p w14:paraId="3A38FC86" w14:textId="77777777" w:rsidR="006E4C26" w:rsidRDefault="006E4C26" w:rsidP="006E4C26">
      <w:r>
        <w:t xml:space="preserve">Pour charger la clé « Mère », l’Administrateur doit insérer dans le champ « Insérer la clé opérateur » la valeur de la clé « Opérateur » et cliquer sur le bouton « Charger ». Dans certaine Entreprise, la notion « d’Opérateur de Sécurité » ou « Porteur de Secret » existe, dès lors ces personnes </w:t>
      </w:r>
      <w:proofErr w:type="spellStart"/>
      <w:r>
        <w:t>pourraint</w:t>
      </w:r>
      <w:proofErr w:type="spellEnd"/>
      <w:r>
        <w:t xml:space="preserve"> être sollicitées lors des démarrages du « </w:t>
      </w:r>
      <w:r w:rsidRPr="00B008E4">
        <w:rPr>
          <w:b/>
          <w:color w:val="9EC630"/>
        </w:rPr>
        <w:t>Secret</w:t>
      </w:r>
      <w:r>
        <w:rPr>
          <w:b/>
          <w:color w:val="568EB6"/>
          <w:szCs w:val="20"/>
        </w:rPr>
        <w:t>Serv</w:t>
      </w:r>
      <w:r w:rsidRPr="00B008E4">
        <w:rPr>
          <w:b/>
          <w:color w:val="568EB6"/>
          <w:szCs w:val="20"/>
        </w:rPr>
        <w:t>er</w:t>
      </w:r>
      <w:r>
        <w:t> ».</w:t>
      </w:r>
    </w:p>
    <w:p w14:paraId="373C859C" w14:textId="2245E9CC" w:rsidR="006E4C26" w:rsidRDefault="006E4C26" w:rsidP="006E4C26">
      <w:r>
        <w:t>Après avoir été chargée, le statut du « </w:t>
      </w:r>
      <w:r w:rsidRPr="00B008E4">
        <w:rPr>
          <w:b/>
          <w:color w:val="9EC630"/>
        </w:rPr>
        <w:t>Secret</w:t>
      </w:r>
      <w:r>
        <w:rPr>
          <w:b/>
          <w:color w:val="568EB6"/>
          <w:szCs w:val="20"/>
        </w:rPr>
        <w:t>Serv</w:t>
      </w:r>
      <w:r w:rsidRPr="00B008E4">
        <w:rPr>
          <w:b/>
          <w:color w:val="568EB6"/>
          <w:szCs w:val="20"/>
        </w:rPr>
        <w:t>er</w:t>
      </w:r>
      <w:r>
        <w:t> » doit passer à</w:t>
      </w:r>
      <w:r w:rsidR="00642BB5">
        <w:t xml:space="preserve"> un écran ressemblant à l’image ci-dessous</w:t>
      </w:r>
      <w:r>
        <w:t> :</w:t>
      </w:r>
    </w:p>
    <w:p w14:paraId="27DE7EDA" w14:textId="77777777" w:rsidR="006E4C26" w:rsidRDefault="006E4C26" w:rsidP="003C080C">
      <w:pPr>
        <w:jc w:val="center"/>
        <w:rPr>
          <w:shd w:val="clear" w:color="auto" w:fill="FF9900"/>
        </w:rPr>
      </w:pPr>
      <w:r>
        <w:rPr>
          <w:noProof/>
          <w:shd w:val="clear" w:color="auto" w:fill="FF9900"/>
        </w:rPr>
        <w:drawing>
          <wp:inline distT="0" distB="0" distL="0" distR="0" wp14:anchorId="65D662A2" wp14:editId="6C92BC69">
            <wp:extent cx="5765800" cy="906145"/>
            <wp:effectExtent l="0" t="0" r="0" b="8255"/>
            <wp:docPr id="9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765800" cy="906145"/>
                    </a:xfrm>
                    <a:prstGeom prst="rect">
                      <a:avLst/>
                    </a:prstGeom>
                    <a:noFill/>
                    <a:ln>
                      <a:noFill/>
                    </a:ln>
                  </pic:spPr>
                </pic:pic>
              </a:graphicData>
            </a:graphic>
          </wp:inline>
        </w:drawing>
      </w:r>
    </w:p>
    <w:p w14:paraId="1DB5281F" w14:textId="32DC91E2" w:rsidR="006E4C26" w:rsidRDefault="006E4C26" w:rsidP="006E4C26">
      <w:r w:rsidRPr="00905C34">
        <w:t>La notion</w:t>
      </w:r>
      <w:r>
        <w:t xml:space="preserve"> « d’Opérateur » est le nom de connexion de l’</w:t>
      </w:r>
      <w:r w:rsidR="005E340C">
        <w:t>Administr</w:t>
      </w:r>
      <w:r>
        <w:t>ateur qui a créé la clé mère.</w:t>
      </w:r>
    </w:p>
    <w:p w14:paraId="49D0E635" w14:textId="77777777" w:rsidR="006E4C26" w:rsidRDefault="006E4C26" w:rsidP="006E4C26">
      <w:r>
        <w:t>La date de « Date de création » est la date à laquelle la clé mère a été créée. Cela peut, par exemple, aider à gérer la crypto-période de la clé mère.</w:t>
      </w:r>
    </w:p>
    <w:p w14:paraId="6F270E06" w14:textId="7D859B57" w:rsidR="00642BB5" w:rsidRDefault="00F91926" w:rsidP="003D1BAC">
      <w:pPr>
        <w:pStyle w:val="Titre4"/>
      </w:pPr>
      <w:bookmarkStart w:id="19" w:name="_Toc267558200"/>
      <w:r>
        <w:t>Champ</w:t>
      </w:r>
      <w:r w:rsidR="003D1BAC">
        <w:t xml:space="preserve"> </w:t>
      </w:r>
      <w:r>
        <w:t>« Insérer la valeur de la clé Opérateur »</w:t>
      </w:r>
      <w:bookmarkEnd w:id="19"/>
    </w:p>
    <w:p w14:paraId="4851F0FE" w14:textId="7211F1CB" w:rsidR="00642BB5" w:rsidRDefault="00642BB5" w:rsidP="00642BB5">
      <w:r w:rsidRPr="00642BB5">
        <w:t xml:space="preserve">Dans </w:t>
      </w:r>
      <w:r w:rsidR="00F91926">
        <w:t>ce champ</w:t>
      </w:r>
      <w:r>
        <w:t>, l’</w:t>
      </w:r>
      <w:r w:rsidR="005E340C">
        <w:t>Administrateur</w:t>
      </w:r>
      <w:r>
        <w:t xml:space="preserve"> entre la valeur de la clé « Op</w:t>
      </w:r>
      <w:r w:rsidR="005E340C">
        <w:t>é</w:t>
      </w:r>
      <w:r>
        <w:t>rateur » afin de permettre au « </w:t>
      </w:r>
      <w:r w:rsidRPr="00B008E4">
        <w:rPr>
          <w:b/>
          <w:color w:val="9EC630"/>
        </w:rPr>
        <w:t>Secret</w:t>
      </w:r>
      <w:r>
        <w:rPr>
          <w:b/>
          <w:color w:val="568EB6"/>
          <w:szCs w:val="20"/>
        </w:rPr>
        <w:t>Serv</w:t>
      </w:r>
      <w:r w:rsidRPr="00B008E4">
        <w:rPr>
          <w:b/>
          <w:color w:val="568EB6"/>
          <w:szCs w:val="20"/>
        </w:rPr>
        <w:t>er</w:t>
      </w:r>
      <w:r>
        <w:t xml:space="preserve"> » de pouvoir déchiffrer la clé Mère </w:t>
      </w:r>
      <w:r w:rsidR="00FF75F5">
        <w:t>qui est stockée dans son fichier et de l</w:t>
      </w:r>
      <w:r w:rsidR="00F91926">
        <w:t>a charger dans s</w:t>
      </w:r>
      <w:r>
        <w:t>a mémoire.</w:t>
      </w:r>
    </w:p>
    <w:p w14:paraId="20A37C03" w14:textId="04E6306A" w:rsidR="006E4C26" w:rsidRDefault="00167786" w:rsidP="006E4C26">
      <w:pPr>
        <w:pStyle w:val="Titre3"/>
      </w:pPr>
      <w:bookmarkStart w:id="20" w:name="_Toc267558201"/>
      <w:r>
        <w:t>Zone</w:t>
      </w:r>
      <w:r w:rsidR="006E4C26">
        <w:t xml:space="preserve"> « Eteindre le SecretServer »</w:t>
      </w:r>
      <w:bookmarkEnd w:id="20"/>
    </w:p>
    <w:p w14:paraId="67FFAD22" w14:textId="1075F925" w:rsidR="00F90E61" w:rsidRDefault="006E4C26" w:rsidP="00304062">
      <w:r>
        <w:t>Autant, il n’est pas possible de démarrer le « </w:t>
      </w:r>
      <w:r w:rsidRPr="00B008E4">
        <w:rPr>
          <w:b/>
          <w:color w:val="9EC630"/>
        </w:rPr>
        <w:t>Secret</w:t>
      </w:r>
      <w:r>
        <w:rPr>
          <w:b/>
          <w:color w:val="568EB6"/>
          <w:szCs w:val="20"/>
        </w:rPr>
        <w:t>Serv</w:t>
      </w:r>
      <w:r w:rsidRPr="00B008E4">
        <w:rPr>
          <w:b/>
          <w:color w:val="568EB6"/>
          <w:szCs w:val="20"/>
        </w:rPr>
        <w:t>er</w:t>
      </w:r>
      <w:r>
        <w:t> »</w:t>
      </w:r>
      <w:r w:rsidR="00167786">
        <w:t xml:space="preserve"> à partir de l’interface du « </w:t>
      </w:r>
      <w:r w:rsidR="00167786" w:rsidRPr="00B008E4">
        <w:rPr>
          <w:b/>
          <w:color w:val="9EC630"/>
        </w:rPr>
        <w:t>Secret</w:t>
      </w:r>
      <w:r w:rsidR="00167786">
        <w:rPr>
          <w:b/>
          <w:color w:val="568EB6"/>
          <w:szCs w:val="20"/>
        </w:rPr>
        <w:t>Manag</w:t>
      </w:r>
      <w:r w:rsidR="00167786" w:rsidRPr="00B008E4">
        <w:rPr>
          <w:b/>
          <w:color w:val="568EB6"/>
          <w:szCs w:val="20"/>
        </w:rPr>
        <w:t>er</w:t>
      </w:r>
      <w:r w:rsidR="00167786">
        <w:t> »</w:t>
      </w:r>
      <w:r>
        <w:t xml:space="preserve">, car il faut être Administrateur du serveur hébergeant le </w:t>
      </w:r>
      <w:r>
        <w:lastRenderedPageBreak/>
        <w:t>« </w:t>
      </w:r>
      <w:r w:rsidRPr="00B008E4">
        <w:rPr>
          <w:b/>
          <w:color w:val="9EC630"/>
        </w:rPr>
        <w:t>Secret</w:t>
      </w:r>
      <w:r>
        <w:rPr>
          <w:b/>
          <w:color w:val="568EB6"/>
          <w:szCs w:val="20"/>
        </w:rPr>
        <w:t>Manag</w:t>
      </w:r>
      <w:r w:rsidRPr="00B008E4">
        <w:rPr>
          <w:b/>
          <w:color w:val="568EB6"/>
          <w:szCs w:val="20"/>
        </w:rPr>
        <w:t>er</w:t>
      </w:r>
      <w:r>
        <w:t> », autant il est possible d’envoyer une information d’arrêt au « </w:t>
      </w:r>
      <w:r w:rsidRPr="00B008E4">
        <w:rPr>
          <w:b/>
          <w:color w:val="9EC630"/>
        </w:rPr>
        <w:t>Secret</w:t>
      </w:r>
      <w:r>
        <w:rPr>
          <w:b/>
          <w:color w:val="568EB6"/>
          <w:szCs w:val="20"/>
        </w:rPr>
        <w:t>Manag</w:t>
      </w:r>
      <w:r w:rsidRPr="00B008E4">
        <w:rPr>
          <w:b/>
          <w:color w:val="568EB6"/>
          <w:szCs w:val="20"/>
        </w:rPr>
        <w:t>er</w:t>
      </w:r>
      <w:r>
        <w:t> ». Il est également possible d’arrêter le « </w:t>
      </w:r>
      <w:r w:rsidRPr="00B008E4">
        <w:rPr>
          <w:b/>
          <w:color w:val="9EC630"/>
        </w:rPr>
        <w:t>Secret</w:t>
      </w:r>
      <w:r>
        <w:rPr>
          <w:b/>
          <w:color w:val="568EB6"/>
          <w:szCs w:val="20"/>
        </w:rPr>
        <w:t>Serv</w:t>
      </w:r>
      <w:r w:rsidRPr="00B008E4">
        <w:rPr>
          <w:b/>
          <w:color w:val="568EB6"/>
          <w:szCs w:val="20"/>
        </w:rPr>
        <w:t>er</w:t>
      </w:r>
      <w:r>
        <w:t> » par des instructions systèmes, mais ce n’est pas la bonne façon</w:t>
      </w:r>
      <w:r w:rsidR="00167786">
        <w:t xml:space="preserve"> car potentiellement, vous pourriez arrêter une opération de mise à jour, et donc de faire perdre des modifications à des utilisateurs</w:t>
      </w:r>
      <w:r>
        <w:t>.</w:t>
      </w:r>
    </w:p>
    <w:p w14:paraId="07697D1F" w14:textId="7EADEDA8" w:rsidR="00556F38" w:rsidRDefault="00556F38" w:rsidP="00556F38">
      <w:pPr>
        <w:pStyle w:val="Titre2"/>
      </w:pPr>
      <w:bookmarkStart w:id="21" w:name="_Toc267558202"/>
      <w:r>
        <w:t>Gestion des sauvegardes</w:t>
      </w:r>
      <w:bookmarkEnd w:id="21"/>
    </w:p>
    <w:p w14:paraId="519EDB50" w14:textId="26BF47A1" w:rsidR="00556F38" w:rsidRDefault="00556F38" w:rsidP="00556F38">
      <w:r>
        <w:t>A partir du tableau de bord d’Administration, il est possible d’accéder aux fonctions de Sauvegarde et de Restauration.</w:t>
      </w:r>
    </w:p>
    <w:p w14:paraId="565061B4" w14:textId="0BA966DD" w:rsidR="00556F38" w:rsidRDefault="00556F38" w:rsidP="00556F38">
      <w:pPr>
        <w:pStyle w:val="Titre3"/>
      </w:pPr>
      <w:bookmarkStart w:id="22" w:name="_Toc267558203"/>
      <w:r>
        <w:t>Accéder à l’écran de « Gestion des sauvegardes »</w:t>
      </w:r>
      <w:bookmarkEnd w:id="22"/>
    </w:p>
    <w:p w14:paraId="64C127D5" w14:textId="77777777" w:rsidR="00556F38" w:rsidRDefault="00556F38" w:rsidP="00556F38">
      <w:r>
        <w:t>Pour accéder à l’écran de gestion des Groupes de Secrets, l’administrateur doit utiliser le bouton ci-dessous :</w:t>
      </w:r>
    </w:p>
    <w:p w14:paraId="6121F05E" w14:textId="77777777" w:rsidR="00556F38" w:rsidRDefault="00556F38" w:rsidP="003C080C">
      <w:pPr>
        <w:jc w:val="center"/>
      </w:pPr>
      <w:r>
        <w:rPr>
          <w:noProof/>
        </w:rPr>
        <w:drawing>
          <wp:inline distT="0" distB="0" distL="0" distR="0" wp14:anchorId="7B9A5B36" wp14:editId="6BAA2625">
            <wp:extent cx="368309" cy="361315"/>
            <wp:effectExtent l="0" t="0" r="12700" b="0"/>
            <wp:docPr id="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369139" cy="362129"/>
                    </a:xfrm>
                    <a:prstGeom prst="rect">
                      <a:avLst/>
                    </a:prstGeom>
                    <a:noFill/>
                    <a:ln>
                      <a:noFill/>
                    </a:ln>
                    <a:extLst>
                      <a:ext uri="{53640926-AAD7-44d8-BBD7-CCE9431645EC}">
                        <a14:shadowObscured xmlns:a14="http://schemas.microsoft.com/office/drawing/2010/main"/>
                      </a:ext>
                    </a:extLst>
                  </pic:spPr>
                </pic:pic>
              </a:graphicData>
            </a:graphic>
          </wp:inline>
        </w:drawing>
      </w:r>
    </w:p>
    <w:p w14:paraId="6E0F25C1" w14:textId="1B9F7C71" w:rsidR="00556F38" w:rsidRDefault="00556F38" w:rsidP="00556F38">
      <w:r>
        <w:t>Ensuite, il faut utiliser la boite de synthèse dédiée à la Sauvegarde, comme dans l’exemple ci-dessous :</w:t>
      </w:r>
    </w:p>
    <w:p w14:paraId="253D7A27" w14:textId="58594EEC" w:rsidR="009C6326" w:rsidRDefault="00556F38" w:rsidP="003C080C">
      <w:pPr>
        <w:jc w:val="center"/>
      </w:pPr>
      <w:r>
        <w:rPr>
          <w:noProof/>
        </w:rPr>
        <w:drawing>
          <wp:inline distT="0" distB="0" distL="0" distR="0" wp14:anchorId="621A7096" wp14:editId="77D96296">
            <wp:extent cx="2783926" cy="965447"/>
            <wp:effectExtent l="0" t="0" r="10160" b="0"/>
            <wp:docPr id="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2784294" cy="965575"/>
                    </a:xfrm>
                    <a:prstGeom prst="rect">
                      <a:avLst/>
                    </a:prstGeom>
                    <a:noFill/>
                    <a:ln>
                      <a:noFill/>
                    </a:ln>
                  </pic:spPr>
                </pic:pic>
              </a:graphicData>
            </a:graphic>
          </wp:inline>
        </w:drawing>
      </w:r>
    </w:p>
    <w:p w14:paraId="5628549F" w14:textId="4283E0F1" w:rsidR="00556F38" w:rsidRDefault="00556F38" w:rsidP="00556F38">
      <w:r>
        <w:t>Le bouton « Gérer les sauvegardes » permet d’entrer dans l’écran de gestion des Sauvegardes.</w:t>
      </w:r>
    </w:p>
    <w:p w14:paraId="64434D2C" w14:textId="494B2E3F" w:rsidR="00556F38" w:rsidRDefault="00556F38" w:rsidP="00556F38">
      <w:pPr>
        <w:pStyle w:val="Titre3"/>
      </w:pPr>
      <w:bookmarkStart w:id="23" w:name="_Toc267558204"/>
      <w:r>
        <w:t>Ecran de gestion des Sauvegardes</w:t>
      </w:r>
      <w:bookmarkEnd w:id="23"/>
    </w:p>
    <w:p w14:paraId="04F48307" w14:textId="7EC99D78" w:rsidR="00556F38" w:rsidRPr="00122B7C" w:rsidRDefault="00556F38" w:rsidP="003C080C">
      <w:pPr>
        <w:jc w:val="center"/>
      </w:pPr>
      <w:r>
        <w:rPr>
          <w:noProof/>
        </w:rPr>
        <w:drawing>
          <wp:inline distT="0" distB="0" distL="0" distR="0" wp14:anchorId="2168D937" wp14:editId="03AD8864">
            <wp:extent cx="5759450" cy="2213966"/>
            <wp:effectExtent l="0" t="0" r="6350" b="0"/>
            <wp:docPr id="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759450" cy="2213966"/>
                    </a:xfrm>
                    <a:prstGeom prst="rect">
                      <a:avLst/>
                    </a:prstGeom>
                    <a:noFill/>
                    <a:ln>
                      <a:noFill/>
                    </a:ln>
                  </pic:spPr>
                </pic:pic>
              </a:graphicData>
            </a:graphic>
          </wp:inline>
        </w:drawing>
      </w:r>
    </w:p>
    <w:p w14:paraId="240640BF" w14:textId="77777777" w:rsidR="009C6326" w:rsidRDefault="009C6326">
      <w:pPr>
        <w:spacing w:before="0"/>
        <w:jc w:val="left"/>
        <w:rPr>
          <w:b/>
          <w:bCs/>
          <w:i/>
          <w:sz w:val="22"/>
          <w:szCs w:val="28"/>
        </w:rPr>
      </w:pPr>
      <w:r>
        <w:br w:type="page"/>
      </w:r>
    </w:p>
    <w:p w14:paraId="3353688E" w14:textId="7535979C" w:rsidR="00556F38" w:rsidRDefault="00556F38" w:rsidP="00556F38">
      <w:pPr>
        <w:pStyle w:val="Titre4"/>
      </w:pPr>
      <w:bookmarkStart w:id="24" w:name="_Toc267558205"/>
      <w:r>
        <w:lastRenderedPageBreak/>
        <w:t>Zone « Gestion des sauvegardes »</w:t>
      </w:r>
      <w:bookmarkEnd w:id="24"/>
    </w:p>
    <w:p w14:paraId="21DECE3A" w14:textId="67841209" w:rsidR="00556F38" w:rsidRDefault="00556F38" w:rsidP="00556F38">
      <w:r>
        <w:t>Cette zone abrite plusieurs boutons qui réalisent les actions ci-dessous :</w:t>
      </w:r>
    </w:p>
    <w:tbl>
      <w:tblPr>
        <w:tblStyle w:val="Grille"/>
        <w:tblW w:w="9322" w:type="dxa"/>
        <w:jc w:val="center"/>
        <w:tblLook w:val="04A0" w:firstRow="1" w:lastRow="0" w:firstColumn="1" w:lastColumn="0" w:noHBand="0" w:noVBand="1"/>
      </w:tblPr>
      <w:tblGrid>
        <w:gridCol w:w="3227"/>
        <w:gridCol w:w="6095"/>
      </w:tblGrid>
      <w:tr w:rsidR="00556F38" w14:paraId="1B414F38" w14:textId="77777777" w:rsidTr="003C080C">
        <w:trPr>
          <w:jc w:val="center"/>
        </w:trPr>
        <w:tc>
          <w:tcPr>
            <w:tcW w:w="3227" w:type="dxa"/>
          </w:tcPr>
          <w:p w14:paraId="55C88ADA" w14:textId="182AD8C4" w:rsidR="00556F38" w:rsidRDefault="00556F38" w:rsidP="00556F38">
            <w:pPr>
              <w:pStyle w:val="Titrecolonne"/>
            </w:pPr>
            <w:r>
              <w:t>Bouton</w:t>
            </w:r>
          </w:p>
        </w:tc>
        <w:tc>
          <w:tcPr>
            <w:tcW w:w="6095" w:type="dxa"/>
          </w:tcPr>
          <w:p w14:paraId="0983AAEF" w14:textId="3ECAA701" w:rsidR="00556F38" w:rsidRDefault="00556F38" w:rsidP="00556F38">
            <w:pPr>
              <w:pStyle w:val="Titrecolonne"/>
            </w:pPr>
            <w:r>
              <w:t>Action</w:t>
            </w:r>
          </w:p>
        </w:tc>
      </w:tr>
      <w:tr w:rsidR="00556F38" w14:paraId="73500B3B" w14:textId="77777777" w:rsidTr="003C080C">
        <w:trPr>
          <w:jc w:val="center"/>
        </w:trPr>
        <w:tc>
          <w:tcPr>
            <w:tcW w:w="3227" w:type="dxa"/>
          </w:tcPr>
          <w:p w14:paraId="3388DA41" w14:textId="7F7595FE" w:rsidR="00556F38" w:rsidRPr="00072092" w:rsidRDefault="00556F38" w:rsidP="00556F38">
            <w:pPr>
              <w:pStyle w:val="Textetableau"/>
              <w:rPr>
                <w:rFonts w:ascii="Courier New" w:hAnsi="Courier New" w:cs="Courier New"/>
              </w:rPr>
            </w:pPr>
            <w:r w:rsidRPr="00072092">
              <w:rPr>
                <w:rFonts w:ascii="Courier New" w:hAnsi="Courier New" w:cs="Courier New"/>
              </w:rPr>
              <w:t>Sauvegarde des Secrets</w:t>
            </w:r>
          </w:p>
        </w:tc>
        <w:tc>
          <w:tcPr>
            <w:tcW w:w="6095" w:type="dxa"/>
          </w:tcPr>
          <w:p w14:paraId="2429D152" w14:textId="27BC6A1B" w:rsidR="00556F38" w:rsidRDefault="00072092" w:rsidP="00556F38">
            <w:pPr>
              <w:pStyle w:val="Textetableau"/>
            </w:pPr>
            <w:r>
              <w:t>Sauvegarde tous les Secrets de la base dans un fichier XML. Les Secrets restent chiffrés par leur clé Mère. Cette dernière est également sauvegardée, mais elle reste chiffrée par sa clé Opérateur.</w:t>
            </w:r>
          </w:p>
        </w:tc>
      </w:tr>
      <w:tr w:rsidR="00556F38" w14:paraId="76FD87E2" w14:textId="77777777" w:rsidTr="003C080C">
        <w:trPr>
          <w:jc w:val="center"/>
        </w:trPr>
        <w:tc>
          <w:tcPr>
            <w:tcW w:w="3227" w:type="dxa"/>
          </w:tcPr>
          <w:p w14:paraId="60CBCB78" w14:textId="023F549F" w:rsidR="00556F38" w:rsidRPr="00072092" w:rsidRDefault="00072092" w:rsidP="00556F38">
            <w:pPr>
              <w:pStyle w:val="Textetableau"/>
              <w:rPr>
                <w:rFonts w:ascii="Courier New" w:hAnsi="Courier New" w:cs="Courier New"/>
              </w:rPr>
            </w:pPr>
            <w:r>
              <w:rPr>
                <w:rFonts w:ascii="Courier New" w:hAnsi="Courier New" w:cs="Courier New"/>
              </w:rPr>
              <w:t>Sauvegarde totale</w:t>
            </w:r>
          </w:p>
        </w:tc>
        <w:tc>
          <w:tcPr>
            <w:tcW w:w="6095" w:type="dxa"/>
          </w:tcPr>
          <w:p w14:paraId="0549B04F" w14:textId="458399DD" w:rsidR="00556F38" w:rsidRDefault="00072092" w:rsidP="00556F38">
            <w:pPr>
              <w:pStyle w:val="Textetableau"/>
            </w:pPr>
            <w:r>
              <w:t>Réalise la sauvegarde des Secrets (comme vu ci-dessus), plus toutes les autres tables de « </w:t>
            </w:r>
            <w:r w:rsidRPr="00B008E4">
              <w:rPr>
                <w:b/>
                <w:color w:val="9EC630"/>
              </w:rPr>
              <w:t>Secret</w:t>
            </w:r>
            <w:r>
              <w:rPr>
                <w:b/>
                <w:color w:val="568EB6"/>
                <w:szCs w:val="20"/>
              </w:rPr>
              <w:t>Manag</w:t>
            </w:r>
            <w:r w:rsidRPr="00B008E4">
              <w:rPr>
                <w:b/>
                <w:color w:val="568EB6"/>
                <w:szCs w:val="20"/>
              </w:rPr>
              <w:t>er</w:t>
            </w:r>
            <w:r>
              <w:t> ».</w:t>
            </w:r>
          </w:p>
        </w:tc>
      </w:tr>
      <w:tr w:rsidR="00072092" w14:paraId="0ADD1126" w14:textId="77777777" w:rsidTr="003C080C">
        <w:trPr>
          <w:jc w:val="center"/>
        </w:trPr>
        <w:tc>
          <w:tcPr>
            <w:tcW w:w="3227" w:type="dxa"/>
          </w:tcPr>
          <w:p w14:paraId="4622C8FF" w14:textId="23D31E29" w:rsidR="00072092" w:rsidRDefault="00894301" w:rsidP="00894301">
            <w:pPr>
              <w:pStyle w:val="Textetableau"/>
              <w:rPr>
                <w:rFonts w:ascii="Courier New" w:hAnsi="Courier New" w:cs="Courier New"/>
              </w:rPr>
            </w:pPr>
            <w:r w:rsidRPr="00072092">
              <w:rPr>
                <w:rFonts w:ascii="Courier New" w:hAnsi="Courier New" w:cs="Courier New"/>
              </w:rPr>
              <w:t>S</w:t>
            </w:r>
            <w:r>
              <w:rPr>
                <w:rFonts w:ascii="Courier New" w:hAnsi="Courier New" w:cs="Courier New"/>
              </w:rPr>
              <w:t>upprime les s</w:t>
            </w:r>
            <w:r w:rsidRPr="00072092">
              <w:rPr>
                <w:rFonts w:ascii="Courier New" w:hAnsi="Courier New" w:cs="Courier New"/>
              </w:rPr>
              <w:t>auvegarde</w:t>
            </w:r>
            <w:r>
              <w:rPr>
                <w:rFonts w:ascii="Courier New" w:hAnsi="Courier New" w:cs="Courier New"/>
              </w:rPr>
              <w:t>s de</w:t>
            </w:r>
            <w:r w:rsidRPr="00072092">
              <w:rPr>
                <w:rFonts w:ascii="Courier New" w:hAnsi="Courier New" w:cs="Courier New"/>
              </w:rPr>
              <w:t xml:space="preserve"> Secrets</w:t>
            </w:r>
          </w:p>
        </w:tc>
        <w:tc>
          <w:tcPr>
            <w:tcW w:w="6095" w:type="dxa"/>
          </w:tcPr>
          <w:p w14:paraId="3F85CB82" w14:textId="3C2F1FA9" w:rsidR="00072092" w:rsidRDefault="00072092" w:rsidP="00894301">
            <w:pPr>
              <w:pStyle w:val="Textetableau"/>
            </w:pPr>
            <w:r>
              <w:t>L’Administrateur doit choisir une date parmi celles proposées dans la liste déroulantes (ce sont en fait les dates correspondantes aux dernières sauvegardes). Après avoir sélectionné la date, l’Administrateur clique sur le bouton « </w:t>
            </w:r>
            <w:r w:rsidR="00894301" w:rsidRPr="00072092">
              <w:rPr>
                <w:rFonts w:ascii="Courier New" w:hAnsi="Courier New" w:cs="Courier New"/>
              </w:rPr>
              <w:t>S</w:t>
            </w:r>
            <w:r w:rsidR="00894301">
              <w:rPr>
                <w:rFonts w:ascii="Courier New" w:hAnsi="Courier New" w:cs="Courier New"/>
              </w:rPr>
              <w:t>upprime les s</w:t>
            </w:r>
            <w:r w:rsidR="00894301" w:rsidRPr="00072092">
              <w:rPr>
                <w:rFonts w:ascii="Courier New" w:hAnsi="Courier New" w:cs="Courier New"/>
              </w:rPr>
              <w:t>auvegarde</w:t>
            </w:r>
            <w:r w:rsidR="00894301">
              <w:rPr>
                <w:rFonts w:ascii="Courier New" w:hAnsi="Courier New" w:cs="Courier New"/>
              </w:rPr>
              <w:t>s de</w:t>
            </w:r>
            <w:r w:rsidR="00894301" w:rsidRPr="00072092">
              <w:rPr>
                <w:rFonts w:ascii="Courier New" w:hAnsi="Courier New" w:cs="Courier New"/>
              </w:rPr>
              <w:t xml:space="preserve"> Secrets</w:t>
            </w:r>
            <w:r>
              <w:t xml:space="preserve"> ». Toutes les sauvegardes </w:t>
            </w:r>
            <w:r w:rsidR="00904630">
              <w:t xml:space="preserve">de Secrets </w:t>
            </w:r>
            <w:r>
              <w:t xml:space="preserve">antérieures à la date </w:t>
            </w:r>
            <w:r w:rsidR="00904630">
              <w:t xml:space="preserve">sélectionnées </w:t>
            </w:r>
            <w:r>
              <w:t>sont détruites.</w:t>
            </w:r>
          </w:p>
        </w:tc>
      </w:tr>
      <w:tr w:rsidR="00904630" w14:paraId="64721229" w14:textId="77777777" w:rsidTr="003C080C">
        <w:trPr>
          <w:jc w:val="center"/>
        </w:trPr>
        <w:tc>
          <w:tcPr>
            <w:tcW w:w="3227" w:type="dxa"/>
          </w:tcPr>
          <w:p w14:paraId="00A0A911" w14:textId="09CCBF21" w:rsidR="00904630" w:rsidRDefault="00894301" w:rsidP="00894301">
            <w:pPr>
              <w:pStyle w:val="Textetableau"/>
              <w:rPr>
                <w:rFonts w:ascii="Courier New" w:hAnsi="Courier New" w:cs="Courier New"/>
              </w:rPr>
            </w:pPr>
            <w:r>
              <w:rPr>
                <w:rFonts w:ascii="Courier New" w:hAnsi="Courier New" w:cs="Courier New"/>
              </w:rPr>
              <w:t>Supprime les sauvegardes Totales</w:t>
            </w:r>
          </w:p>
        </w:tc>
        <w:tc>
          <w:tcPr>
            <w:tcW w:w="6095" w:type="dxa"/>
          </w:tcPr>
          <w:p w14:paraId="2E82A148" w14:textId="7005DB28" w:rsidR="00904630" w:rsidRDefault="00904630" w:rsidP="00894301">
            <w:pPr>
              <w:pStyle w:val="Textetableau"/>
            </w:pPr>
            <w:r>
              <w:t>L’Administrateur doit choisir une date parmi celles proposées dans la liste déroulantes (ce sont en fait les dates correspondantes aux dernières sauvegardes). Après avoir sélectionné la date, l’Administrateur clique sur le bouton « </w:t>
            </w:r>
            <w:r w:rsidR="00894301">
              <w:rPr>
                <w:rFonts w:ascii="Courier New" w:hAnsi="Courier New" w:cs="Courier New"/>
              </w:rPr>
              <w:t>Supprime les sauvegardes Totales</w:t>
            </w:r>
            <w:r>
              <w:t> ». Toutes les sauvegardes Totales antérieures à la date sélectionnées sont détruites.</w:t>
            </w:r>
          </w:p>
        </w:tc>
      </w:tr>
    </w:tbl>
    <w:p w14:paraId="3834BA81" w14:textId="3F8FC637" w:rsidR="00894301" w:rsidRDefault="00894301" w:rsidP="00894301">
      <w:pPr>
        <w:pStyle w:val="Titre4"/>
      </w:pPr>
      <w:bookmarkStart w:id="25" w:name="_Toc267558206"/>
      <w:r>
        <w:t>Zone « Gestion des restaurations »</w:t>
      </w:r>
      <w:bookmarkEnd w:id="25"/>
    </w:p>
    <w:p w14:paraId="59E3B4A3" w14:textId="77777777" w:rsidR="00894301" w:rsidRDefault="00894301" w:rsidP="00894301">
      <w:r>
        <w:t>Cette zone abrite plusieurs boutons qui réalisent les actions ci-dessous :</w:t>
      </w:r>
    </w:p>
    <w:tbl>
      <w:tblPr>
        <w:tblStyle w:val="Grille"/>
        <w:tblW w:w="9322" w:type="dxa"/>
        <w:jc w:val="center"/>
        <w:tblLook w:val="04A0" w:firstRow="1" w:lastRow="0" w:firstColumn="1" w:lastColumn="0" w:noHBand="0" w:noVBand="1"/>
      </w:tblPr>
      <w:tblGrid>
        <w:gridCol w:w="3227"/>
        <w:gridCol w:w="6095"/>
      </w:tblGrid>
      <w:tr w:rsidR="00894301" w14:paraId="378A2E79" w14:textId="77777777" w:rsidTr="003C080C">
        <w:trPr>
          <w:jc w:val="center"/>
        </w:trPr>
        <w:tc>
          <w:tcPr>
            <w:tcW w:w="3227" w:type="dxa"/>
          </w:tcPr>
          <w:p w14:paraId="0F95BFE3" w14:textId="77777777" w:rsidR="00894301" w:rsidRDefault="00894301" w:rsidP="00894301">
            <w:pPr>
              <w:pStyle w:val="Titrecolonne"/>
            </w:pPr>
            <w:r>
              <w:t>Bouton</w:t>
            </w:r>
          </w:p>
        </w:tc>
        <w:tc>
          <w:tcPr>
            <w:tcW w:w="6095" w:type="dxa"/>
          </w:tcPr>
          <w:p w14:paraId="7EEF25CD" w14:textId="77777777" w:rsidR="00894301" w:rsidRDefault="00894301" w:rsidP="00894301">
            <w:pPr>
              <w:pStyle w:val="Titrecolonne"/>
            </w:pPr>
            <w:r>
              <w:t>Action</w:t>
            </w:r>
          </w:p>
        </w:tc>
      </w:tr>
      <w:tr w:rsidR="00894301" w14:paraId="1360AADA" w14:textId="77777777" w:rsidTr="003C080C">
        <w:trPr>
          <w:jc w:val="center"/>
        </w:trPr>
        <w:tc>
          <w:tcPr>
            <w:tcW w:w="3227" w:type="dxa"/>
          </w:tcPr>
          <w:p w14:paraId="4B259B51" w14:textId="5390EE4B" w:rsidR="00894301" w:rsidRPr="00072092" w:rsidRDefault="00894301" w:rsidP="00894301">
            <w:pPr>
              <w:pStyle w:val="Textetableau"/>
              <w:rPr>
                <w:rFonts w:ascii="Courier New" w:hAnsi="Courier New" w:cs="Courier New"/>
              </w:rPr>
            </w:pPr>
            <w:r>
              <w:rPr>
                <w:rFonts w:ascii="Courier New" w:hAnsi="Courier New" w:cs="Courier New"/>
              </w:rPr>
              <w:t>Restauration des Secrets</w:t>
            </w:r>
          </w:p>
        </w:tc>
        <w:tc>
          <w:tcPr>
            <w:tcW w:w="6095" w:type="dxa"/>
          </w:tcPr>
          <w:p w14:paraId="7CC45793" w14:textId="5D90B60C" w:rsidR="00894301" w:rsidRDefault="00894301" w:rsidP="00F47356">
            <w:pPr>
              <w:pStyle w:val="Textetableau"/>
            </w:pPr>
            <w:r>
              <w:t>L’Administrateur doit choisir une date parmi celles proposées dans la liste déroulantes (ce sont en fait les dates correspondantes aux dernières sauvegardes). Après avoir sélectionné la date, l’Administrateur clique sur le bouton « </w:t>
            </w:r>
            <w:r>
              <w:rPr>
                <w:rFonts w:ascii="Courier New" w:hAnsi="Courier New" w:cs="Courier New"/>
              </w:rPr>
              <w:t>Restauration des Secrets</w:t>
            </w:r>
            <w:r w:rsidR="00DD04F7">
              <w:t> ». Tou</w:t>
            </w:r>
            <w:r>
              <w:t xml:space="preserve">s les </w:t>
            </w:r>
            <w:r w:rsidR="00DD04F7">
              <w:t>Secrets contenus dans le fichier de sauvegarde sélectionné seront insérés dans la base de données de « </w:t>
            </w:r>
            <w:r w:rsidR="00DD04F7" w:rsidRPr="00B008E4">
              <w:rPr>
                <w:b/>
                <w:color w:val="9EC630"/>
              </w:rPr>
              <w:t>Secret</w:t>
            </w:r>
            <w:r w:rsidR="00DD04F7">
              <w:rPr>
                <w:b/>
                <w:color w:val="568EB6"/>
                <w:szCs w:val="20"/>
              </w:rPr>
              <w:t>Manag</w:t>
            </w:r>
            <w:r w:rsidR="00DD04F7" w:rsidRPr="00B008E4">
              <w:rPr>
                <w:b/>
                <w:color w:val="568EB6"/>
                <w:szCs w:val="20"/>
              </w:rPr>
              <w:t>er</w:t>
            </w:r>
            <w:r w:rsidR="00DD04F7">
              <w:t> ».</w:t>
            </w:r>
          </w:p>
        </w:tc>
      </w:tr>
      <w:tr w:rsidR="00DD04F7" w14:paraId="58EB60D2" w14:textId="77777777" w:rsidTr="003C080C">
        <w:trPr>
          <w:jc w:val="center"/>
        </w:trPr>
        <w:tc>
          <w:tcPr>
            <w:tcW w:w="3227" w:type="dxa"/>
          </w:tcPr>
          <w:p w14:paraId="7E8717D3" w14:textId="43808850" w:rsidR="00DD04F7" w:rsidRPr="00072092" w:rsidRDefault="00DD04F7" w:rsidP="00894301">
            <w:pPr>
              <w:pStyle w:val="Textetableau"/>
              <w:rPr>
                <w:rFonts w:ascii="Courier New" w:hAnsi="Courier New" w:cs="Courier New"/>
              </w:rPr>
            </w:pPr>
            <w:r>
              <w:rPr>
                <w:rFonts w:ascii="Courier New" w:hAnsi="Courier New" w:cs="Courier New"/>
              </w:rPr>
              <w:t>Restauration de toutes les données</w:t>
            </w:r>
          </w:p>
        </w:tc>
        <w:tc>
          <w:tcPr>
            <w:tcW w:w="6095" w:type="dxa"/>
          </w:tcPr>
          <w:p w14:paraId="1FAA076B" w14:textId="332468E8" w:rsidR="00DD04F7" w:rsidRDefault="00DD04F7" w:rsidP="00F47356">
            <w:pPr>
              <w:pStyle w:val="Textetableau"/>
            </w:pPr>
            <w:r>
              <w:t>L’Administrateur doit choisir une date parmi celles proposées dans la liste déroulantes (ce sont en fait les dates correspondantes aux dernières sauvegardes). Après avoir sélectionné la date, l’Administrateur clique sur le bouton « </w:t>
            </w:r>
            <w:r>
              <w:rPr>
                <w:rFonts w:ascii="Courier New" w:hAnsi="Courier New" w:cs="Courier New"/>
              </w:rPr>
              <w:t xml:space="preserve">Restauration de toutes les </w:t>
            </w:r>
            <w:r>
              <w:rPr>
                <w:rFonts w:ascii="Courier New" w:hAnsi="Courier New" w:cs="Courier New"/>
              </w:rPr>
              <w:lastRenderedPageBreak/>
              <w:t>données</w:t>
            </w:r>
            <w:r>
              <w:t> ». Toutes les Données  contenus dans le fichier de sauvegarde sélectionné seront insérées dans la base de données de « </w:t>
            </w:r>
            <w:r w:rsidRPr="00B008E4">
              <w:rPr>
                <w:b/>
                <w:color w:val="9EC630"/>
              </w:rPr>
              <w:t>Secret</w:t>
            </w:r>
            <w:r>
              <w:rPr>
                <w:b/>
                <w:color w:val="568EB6"/>
                <w:szCs w:val="20"/>
              </w:rPr>
              <w:t>Manag</w:t>
            </w:r>
            <w:r w:rsidRPr="00B008E4">
              <w:rPr>
                <w:b/>
                <w:color w:val="568EB6"/>
                <w:szCs w:val="20"/>
              </w:rPr>
              <w:t>er</w:t>
            </w:r>
            <w:r>
              <w:t> ».</w:t>
            </w:r>
          </w:p>
        </w:tc>
      </w:tr>
    </w:tbl>
    <w:p w14:paraId="468A4A80" w14:textId="349E99D2" w:rsidR="00556F38" w:rsidRDefault="00F47356" w:rsidP="00F47356">
      <w:pPr>
        <w:pStyle w:val="Miseenavant"/>
      </w:pPr>
      <w:r w:rsidRPr="00DD04F7">
        <w:rPr>
          <w:b/>
        </w:rPr>
        <w:lastRenderedPageBreak/>
        <w:t>Attention </w:t>
      </w:r>
      <w:r w:rsidRPr="00DD04F7">
        <w:t xml:space="preserve">: </w:t>
      </w:r>
      <w:r w:rsidR="009C6326">
        <w:t>Quelle que</w:t>
      </w:r>
      <w:r>
        <w:t xml:space="preserve"> soit la restauration, les tables impactées (par rapport au type de restauration) sont systématiquement vidées avant la restauration</w:t>
      </w:r>
      <w:r w:rsidRPr="00DD04F7">
        <w:t>.</w:t>
      </w:r>
    </w:p>
    <w:p w14:paraId="1CB9AB2A" w14:textId="77777777" w:rsidR="009C6326" w:rsidRDefault="009C6326">
      <w:pPr>
        <w:spacing w:before="0"/>
        <w:jc w:val="left"/>
        <w:rPr>
          <w:b/>
        </w:rPr>
      </w:pPr>
      <w:r>
        <w:rPr>
          <w:b/>
        </w:rPr>
        <w:br w:type="page"/>
      </w:r>
    </w:p>
    <w:p w14:paraId="57A222C5" w14:textId="3F50E04C" w:rsidR="00F47356" w:rsidRPr="00E54CD6" w:rsidRDefault="00F47356" w:rsidP="00E54CD6">
      <w:pPr>
        <w:pBdr>
          <w:bottom w:val="single" w:sz="4" w:space="1" w:color="auto"/>
        </w:pBdr>
        <w:rPr>
          <w:b/>
        </w:rPr>
      </w:pPr>
      <w:r w:rsidRPr="00E54CD6">
        <w:rPr>
          <w:b/>
        </w:rPr>
        <w:lastRenderedPageBreak/>
        <w:t>Première étape d’une restauration :</w:t>
      </w:r>
    </w:p>
    <w:p w14:paraId="26391628" w14:textId="742252FF" w:rsidR="00F47356" w:rsidRDefault="00F47356" w:rsidP="00556F38">
      <w:r>
        <w:t>On valide le type de restauration ainsi que la date sélectionnée, comme dans l’exemple ci-dessous :</w:t>
      </w:r>
    </w:p>
    <w:p w14:paraId="63D6F79F" w14:textId="086B2BF3" w:rsidR="00F47356" w:rsidRDefault="00E54CD6" w:rsidP="003C080C">
      <w:pPr>
        <w:jc w:val="center"/>
      </w:pPr>
      <w:r>
        <w:rPr>
          <w:noProof/>
        </w:rPr>
        <w:drawing>
          <wp:inline distT="0" distB="0" distL="0" distR="0" wp14:anchorId="3D3B7A3E" wp14:editId="6DCBCE65">
            <wp:extent cx="5078673" cy="1840230"/>
            <wp:effectExtent l="0" t="0" r="1905" b="0"/>
            <wp:docPr id="7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080011" cy="1840715"/>
                    </a:xfrm>
                    <a:prstGeom prst="rect">
                      <a:avLst/>
                    </a:prstGeom>
                    <a:noFill/>
                    <a:ln>
                      <a:noFill/>
                    </a:ln>
                  </pic:spPr>
                </pic:pic>
              </a:graphicData>
            </a:graphic>
          </wp:inline>
        </w:drawing>
      </w:r>
    </w:p>
    <w:p w14:paraId="7D3D994A" w14:textId="0DED5973" w:rsidR="00E54CD6" w:rsidRDefault="00E54CD6" w:rsidP="00556F38">
      <w:r>
        <w:t>Après avoir confirmé, on bascule dans la fenêtre ci-dessous :</w:t>
      </w:r>
    </w:p>
    <w:p w14:paraId="658D4A65" w14:textId="72782BEC" w:rsidR="00E54CD6" w:rsidRDefault="00E54CD6" w:rsidP="003C080C">
      <w:pPr>
        <w:jc w:val="center"/>
      </w:pPr>
      <w:r>
        <w:rPr>
          <w:noProof/>
        </w:rPr>
        <w:drawing>
          <wp:inline distT="0" distB="0" distL="0" distR="0" wp14:anchorId="3F470AE5" wp14:editId="0A6BE735">
            <wp:extent cx="5153365" cy="1897168"/>
            <wp:effectExtent l="0" t="0" r="3175" b="8255"/>
            <wp:docPr id="8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153433" cy="1897193"/>
                    </a:xfrm>
                    <a:prstGeom prst="rect">
                      <a:avLst/>
                    </a:prstGeom>
                    <a:noFill/>
                    <a:ln>
                      <a:noFill/>
                    </a:ln>
                  </pic:spPr>
                </pic:pic>
              </a:graphicData>
            </a:graphic>
          </wp:inline>
        </w:drawing>
      </w:r>
    </w:p>
    <w:p w14:paraId="6B511EA5" w14:textId="77777777" w:rsidR="00E54CD6" w:rsidRDefault="00E54CD6" w:rsidP="00556F38">
      <w:r>
        <w:t>L’Administrateur doit fournir la clé Opérateur associé au fichier à restaurer.</w:t>
      </w:r>
    </w:p>
    <w:p w14:paraId="689195B9" w14:textId="22119728" w:rsidR="00E54CD6" w:rsidRDefault="00E54CD6" w:rsidP="00E54CD6">
      <w:pPr>
        <w:pStyle w:val="Remarque"/>
      </w:pPr>
      <w:r>
        <w:t>Cette mesure permet de s’assurer que l’administrateur restaure un fichier qu’il maitrise.</w:t>
      </w:r>
    </w:p>
    <w:p w14:paraId="17E08CB6" w14:textId="205EE58A" w:rsidR="00E54CD6" w:rsidRDefault="00E54CD6" w:rsidP="00556F38">
      <w:r>
        <w:t>C’est en confirmant cette dernière fenêtre que les étapes suivantes seront respectivement réalisées :</w:t>
      </w:r>
    </w:p>
    <w:p w14:paraId="58A51C17" w14:textId="2503F5BA" w:rsidR="00E54CD6" w:rsidRPr="00D223FA" w:rsidRDefault="00E54CD6" w:rsidP="00E54CD6">
      <w:pPr>
        <w:pStyle w:val="NumroNiveau1"/>
        <w:numPr>
          <w:ilvl w:val="0"/>
          <w:numId w:val="30"/>
        </w:numPr>
      </w:pPr>
      <w:r>
        <w:rPr>
          <w:szCs w:val="20"/>
        </w:rPr>
        <w:t xml:space="preserve">Ouverture du fichier </w:t>
      </w:r>
      <w:r w:rsidR="00D223FA">
        <w:rPr>
          <w:szCs w:val="20"/>
        </w:rPr>
        <w:t>à restaurer e</w:t>
      </w:r>
      <w:r>
        <w:rPr>
          <w:szCs w:val="20"/>
        </w:rPr>
        <w:t xml:space="preserve">t vérification </w:t>
      </w:r>
      <w:r w:rsidR="00D223FA">
        <w:rPr>
          <w:szCs w:val="20"/>
        </w:rPr>
        <w:t>du déchiffrement de la clé Mère ;</w:t>
      </w:r>
    </w:p>
    <w:p w14:paraId="145BA187" w14:textId="6E0B6EBA" w:rsidR="00D223FA" w:rsidRPr="00D223FA" w:rsidRDefault="00D223FA" w:rsidP="00E54CD6">
      <w:pPr>
        <w:pStyle w:val="NumroNiveau1"/>
        <w:numPr>
          <w:ilvl w:val="0"/>
          <w:numId w:val="30"/>
        </w:numPr>
      </w:pPr>
      <w:r>
        <w:rPr>
          <w:szCs w:val="20"/>
        </w:rPr>
        <w:t xml:space="preserve">Sauvegarde de la clé Mère du fichier de restauration dans le fichier du </w:t>
      </w:r>
      <w:r w:rsidRPr="00B008E4">
        <w:rPr>
          <w:b/>
          <w:color w:val="9EC630"/>
        </w:rPr>
        <w:t>Secret</w:t>
      </w:r>
      <w:r>
        <w:rPr>
          <w:b/>
          <w:color w:val="568EB6"/>
          <w:szCs w:val="20"/>
        </w:rPr>
        <w:t>Serv</w:t>
      </w:r>
      <w:r w:rsidRPr="00B008E4">
        <w:rPr>
          <w:b/>
          <w:color w:val="568EB6"/>
          <w:szCs w:val="20"/>
        </w:rPr>
        <w:t>er</w:t>
      </w:r>
      <w:r>
        <w:rPr>
          <w:szCs w:val="20"/>
        </w:rPr>
        <w:t> ;</w:t>
      </w:r>
    </w:p>
    <w:p w14:paraId="7DF116C9" w14:textId="7EDB454F" w:rsidR="006703B7" w:rsidRPr="006703B7" w:rsidRDefault="006703B7" w:rsidP="00E54CD6">
      <w:pPr>
        <w:pStyle w:val="NumroNiveau1"/>
        <w:numPr>
          <w:ilvl w:val="0"/>
          <w:numId w:val="30"/>
        </w:numPr>
      </w:pPr>
      <w:r>
        <w:rPr>
          <w:szCs w:val="20"/>
        </w:rPr>
        <w:t xml:space="preserve">Chargement de la clé Mère précédemment stockée dans la mémoire du </w:t>
      </w:r>
      <w:r w:rsidRPr="00B008E4">
        <w:rPr>
          <w:b/>
          <w:color w:val="9EC630"/>
        </w:rPr>
        <w:t>Secret</w:t>
      </w:r>
      <w:r>
        <w:rPr>
          <w:b/>
          <w:color w:val="568EB6"/>
          <w:szCs w:val="20"/>
        </w:rPr>
        <w:t>Serv</w:t>
      </w:r>
      <w:r w:rsidRPr="00B008E4">
        <w:rPr>
          <w:b/>
          <w:color w:val="568EB6"/>
          <w:szCs w:val="20"/>
        </w:rPr>
        <w:t>er</w:t>
      </w:r>
      <w:r>
        <w:rPr>
          <w:szCs w:val="20"/>
        </w:rPr>
        <w:t> ;</w:t>
      </w:r>
    </w:p>
    <w:p w14:paraId="23F6B431" w14:textId="1AAF1965" w:rsidR="00D223FA" w:rsidRPr="00D223FA" w:rsidRDefault="00D223FA" w:rsidP="00E54CD6">
      <w:pPr>
        <w:pStyle w:val="NumroNiveau1"/>
        <w:numPr>
          <w:ilvl w:val="0"/>
          <w:numId w:val="30"/>
        </w:numPr>
      </w:pPr>
      <w:r>
        <w:rPr>
          <w:szCs w:val="20"/>
        </w:rPr>
        <w:t>Vidage des tables et insertions des données dans les tables.</w:t>
      </w:r>
    </w:p>
    <w:p w14:paraId="78F1C528" w14:textId="77777777" w:rsidR="009C6326" w:rsidRDefault="009C6326">
      <w:pPr>
        <w:spacing w:before="0"/>
        <w:jc w:val="left"/>
        <w:rPr>
          <w:rFonts w:cs="Arial"/>
          <w:b/>
          <w:bCs/>
          <w:caps/>
          <w:kern w:val="32"/>
          <w:sz w:val="28"/>
          <w:szCs w:val="32"/>
        </w:rPr>
      </w:pPr>
      <w:r>
        <w:br w:type="page"/>
      </w:r>
    </w:p>
    <w:sectPr w:rsidR="009C6326" w:rsidSect="005845AB">
      <w:headerReference w:type="even" r:id="rId33"/>
      <w:pgSz w:w="11906" w:h="16838" w:code="9"/>
      <w:pgMar w:top="1418" w:right="1418" w:bottom="1418" w:left="1418" w:header="709" w:footer="28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1EB47" w14:textId="77777777" w:rsidR="00BA29D2" w:rsidRDefault="00BA29D2">
      <w:r>
        <w:separator/>
      </w:r>
    </w:p>
  </w:endnote>
  <w:endnote w:type="continuationSeparator" w:id="0">
    <w:p w14:paraId="2BD85BBC" w14:textId="77777777" w:rsidR="00BA29D2" w:rsidRDefault="00BA2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4F90C" w14:textId="29CF2B80" w:rsidR="00BA29D2" w:rsidRDefault="00BA29D2" w:rsidP="009709DF">
    <w:pPr>
      <w:pStyle w:val="Pieddepage"/>
      <w:tabs>
        <w:tab w:val="clear" w:pos="4536"/>
        <w:tab w:val="clear" w:pos="9072"/>
        <w:tab w:val="right" w:pos="8931"/>
      </w:tabs>
    </w:pPr>
    <w:r>
      <w:t xml:space="preserve">Version </w:t>
    </w:r>
    <w:r w:rsidRPr="00873D54">
      <w:rPr>
        <w:b/>
      </w:rPr>
      <w:fldChar w:fldCharType="begin"/>
    </w:r>
    <w:r w:rsidRPr="00873D54">
      <w:rPr>
        <w:b/>
      </w:rPr>
      <w:instrText xml:space="preserve"> </w:instrText>
    </w:r>
    <w:r>
      <w:rPr>
        <w:b/>
      </w:rPr>
      <w:instrText>DOCPROPERTY</w:instrText>
    </w:r>
    <w:r w:rsidRPr="00873D54">
      <w:rPr>
        <w:b/>
      </w:rPr>
      <w:instrText xml:space="preserve"> "_Version"  \* MERGEFORMAT </w:instrText>
    </w:r>
    <w:r w:rsidRPr="00873D54">
      <w:rPr>
        <w:b/>
      </w:rPr>
      <w:fldChar w:fldCharType="separate"/>
    </w:r>
    <w:r w:rsidR="00FD6171">
      <w:rPr>
        <w:b/>
      </w:rPr>
      <w:t>1.0-0</w:t>
    </w:r>
    <w:r w:rsidRPr="00873D54">
      <w:rPr>
        <w:b/>
      </w:rPr>
      <w:fldChar w:fldCharType="end"/>
    </w:r>
    <w:r>
      <w:tab/>
    </w:r>
    <w:r w:rsidRPr="00D506ED">
      <w:rPr>
        <w:rStyle w:val="Numrodepage"/>
        <w:b/>
      </w:rPr>
      <w:fldChar w:fldCharType="begin"/>
    </w:r>
    <w:r w:rsidRPr="00D506ED">
      <w:rPr>
        <w:rStyle w:val="Numrodepage"/>
        <w:b/>
      </w:rPr>
      <w:instrText xml:space="preserve"> </w:instrText>
    </w:r>
    <w:r>
      <w:rPr>
        <w:rStyle w:val="Numrodepage"/>
        <w:b/>
      </w:rPr>
      <w:instrText>PAGE</w:instrText>
    </w:r>
    <w:r w:rsidRPr="00D506ED">
      <w:rPr>
        <w:rStyle w:val="Numrodepage"/>
        <w:b/>
      </w:rPr>
      <w:instrText xml:space="preserve"> </w:instrText>
    </w:r>
    <w:r w:rsidRPr="00D506ED">
      <w:rPr>
        <w:rStyle w:val="Numrodepage"/>
        <w:b/>
      </w:rPr>
      <w:fldChar w:fldCharType="separate"/>
    </w:r>
    <w:r w:rsidR="00FD6171">
      <w:rPr>
        <w:rStyle w:val="Numrodepage"/>
        <w:b/>
        <w:noProof/>
      </w:rPr>
      <w:t>15</w:t>
    </w:r>
    <w:r w:rsidRPr="00D506ED">
      <w:rPr>
        <w:rStyle w:val="Numrodepage"/>
        <w:b/>
      </w:rPr>
      <w:fldChar w:fldCharType="end"/>
    </w:r>
    <w:r>
      <w:rPr>
        <w:rStyle w:val="Numrodepage"/>
      </w:rPr>
      <w:t xml:space="preserve"> / </w:t>
    </w:r>
    <w:r>
      <w:rPr>
        <w:rStyle w:val="Numrodepage"/>
      </w:rPr>
      <w:fldChar w:fldCharType="begin"/>
    </w:r>
    <w:r>
      <w:rPr>
        <w:rStyle w:val="Numrodepage"/>
      </w:rPr>
      <w:instrText xml:space="preserve"> NUMPAGES  \* MERGEFORMAT </w:instrText>
    </w:r>
    <w:r>
      <w:rPr>
        <w:rStyle w:val="Numrodepage"/>
      </w:rPr>
      <w:fldChar w:fldCharType="separate"/>
    </w:r>
    <w:r w:rsidR="00FD6171">
      <w:rPr>
        <w:rStyle w:val="Numrodepage"/>
        <w:noProof/>
      </w:rPr>
      <w:t>15</w:t>
    </w:r>
    <w:r>
      <w:rPr>
        <w:rStyle w:val="Numrodepage"/>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9B76F7" w14:textId="5C5A0E7C" w:rsidR="00BA29D2" w:rsidRDefault="00BA29D2">
    <w:pPr>
      <w:pStyle w:val="Pieddepage"/>
    </w:pPr>
    <w:r>
      <w:rPr>
        <w:noProof/>
      </w:rPr>
      <w:drawing>
        <wp:anchor distT="0" distB="0" distL="114300" distR="114300" simplePos="0" relativeHeight="251659264" behindDoc="1" locked="0" layoutInCell="1" allowOverlap="1" wp14:anchorId="05EA9EBD" wp14:editId="14D87D86">
          <wp:simplePos x="0" y="0"/>
          <wp:positionH relativeFrom="column">
            <wp:posOffset>-892810</wp:posOffset>
          </wp:positionH>
          <wp:positionV relativeFrom="paragraph">
            <wp:posOffset>-307340</wp:posOffset>
          </wp:positionV>
          <wp:extent cx="7552055" cy="889000"/>
          <wp:effectExtent l="0" t="0" r="0" b="0"/>
          <wp:wrapThrough wrapText="bothSides">
            <wp:wrapPolygon edited="0">
              <wp:start x="0" y="0"/>
              <wp:lineTo x="0" y="20983"/>
              <wp:lineTo x="21504" y="20983"/>
              <wp:lineTo x="2150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2055" cy="8890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08D6E9" w14:textId="77777777" w:rsidR="00BA29D2" w:rsidRDefault="00BA29D2">
      <w:r>
        <w:separator/>
      </w:r>
    </w:p>
  </w:footnote>
  <w:footnote w:type="continuationSeparator" w:id="0">
    <w:p w14:paraId="757067E3" w14:textId="77777777" w:rsidR="00BA29D2" w:rsidRDefault="00BA29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6466"/>
    </w:tblGrid>
    <w:tr w:rsidR="00BA29D2" w14:paraId="5A0AD167" w14:textId="77777777" w:rsidTr="009709DF">
      <w:tc>
        <w:tcPr>
          <w:tcW w:w="2714" w:type="dxa"/>
        </w:tcPr>
        <w:p w14:paraId="10810A72" w14:textId="77777777" w:rsidR="00BA29D2" w:rsidRDefault="00BA29D2" w:rsidP="009709DF">
          <w:pPr>
            <w:pStyle w:val="En-tte"/>
            <w:tabs>
              <w:tab w:val="clear" w:pos="4536"/>
              <w:tab w:val="clear" w:pos="9072"/>
            </w:tabs>
          </w:pPr>
          <w:r>
            <w:rPr>
              <w:noProof/>
            </w:rPr>
            <w:drawing>
              <wp:inline distT="0" distB="0" distL="0" distR="0" wp14:anchorId="6C103069" wp14:editId="441E1DBC">
                <wp:extent cx="1586788" cy="848931"/>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asys_Doc_2.jpg"/>
                        <pic:cNvPicPr/>
                      </pic:nvPicPr>
                      <pic:blipFill>
                        <a:blip r:embed="rId1">
                          <a:extLst>
                            <a:ext uri="{28A0092B-C50C-407E-A947-70E740481C1C}">
                              <a14:useLocalDpi xmlns:a14="http://schemas.microsoft.com/office/drawing/2010/main" val="0"/>
                            </a:ext>
                          </a:extLst>
                        </a:blip>
                        <a:stretch>
                          <a:fillRect/>
                        </a:stretch>
                      </pic:blipFill>
                      <pic:spPr>
                        <a:xfrm>
                          <a:off x="0" y="0"/>
                          <a:ext cx="1588644" cy="849924"/>
                        </a:xfrm>
                        <a:prstGeom prst="rect">
                          <a:avLst/>
                        </a:prstGeom>
                      </pic:spPr>
                    </pic:pic>
                  </a:graphicData>
                </a:graphic>
              </wp:inline>
            </w:drawing>
          </w:r>
        </w:p>
      </w:tc>
      <w:tc>
        <w:tcPr>
          <w:tcW w:w="6466" w:type="dxa"/>
          <w:vAlign w:val="center"/>
        </w:tcPr>
        <w:p w14:paraId="417A645F" w14:textId="77777777" w:rsidR="00BA29D2" w:rsidRPr="00873D54" w:rsidRDefault="00FD6171" w:rsidP="009709DF">
          <w:pPr>
            <w:pStyle w:val="Titreen-tte"/>
            <w:tabs>
              <w:tab w:val="clear" w:pos="4536"/>
              <w:tab w:val="clear" w:pos="9072"/>
            </w:tabs>
            <w:ind w:left="0"/>
          </w:pPr>
          <w:r>
            <w:fldChar w:fldCharType="begin"/>
          </w:r>
          <w:r>
            <w:instrText xml:space="preserve"> TITLE  \* MERGEFORMAT </w:instrText>
          </w:r>
          <w:r>
            <w:fldChar w:fldCharType="separate"/>
          </w:r>
          <w:r>
            <w:t>Guide Opérateur</w:t>
          </w:r>
          <w:r>
            <w:fldChar w:fldCharType="end"/>
          </w:r>
        </w:p>
        <w:p w14:paraId="0F6969C1" w14:textId="03EE9061" w:rsidR="00BA29D2" w:rsidRPr="00873D54" w:rsidRDefault="00BA29D2" w:rsidP="009709DF">
          <w:pPr>
            <w:pStyle w:val="En-tte"/>
            <w:tabs>
              <w:tab w:val="clear" w:pos="4536"/>
              <w:tab w:val="clear" w:pos="9072"/>
            </w:tabs>
            <w:jc w:val="left"/>
            <w:rPr>
              <w:sz w:val="20"/>
              <w:szCs w:val="20"/>
            </w:rPr>
          </w:pPr>
          <w:r w:rsidRPr="00873D54">
            <w:rPr>
              <w:rFonts w:eastAsia="MS Mincho" w:cs="Arial"/>
              <w:color w:val="EE7203"/>
              <w:sz w:val="20"/>
              <w:szCs w:val="20"/>
            </w:rPr>
            <w:fldChar w:fldCharType="begin"/>
          </w:r>
          <w:r w:rsidRPr="00873D54">
            <w:rPr>
              <w:rFonts w:eastAsia="MS Mincho" w:cs="Arial"/>
              <w:color w:val="EE7203"/>
              <w:sz w:val="20"/>
              <w:szCs w:val="20"/>
            </w:rPr>
            <w:instrText xml:space="preserve"> </w:instrText>
          </w:r>
          <w:r>
            <w:rPr>
              <w:rFonts w:eastAsia="MS Mincho" w:cs="Arial"/>
              <w:color w:val="EE7203"/>
              <w:sz w:val="20"/>
              <w:szCs w:val="20"/>
            </w:rPr>
            <w:instrText>SUBJECT</w:instrText>
          </w:r>
          <w:r w:rsidRPr="00873D54">
            <w:rPr>
              <w:rFonts w:eastAsia="MS Mincho" w:cs="Arial"/>
              <w:color w:val="EE7203"/>
              <w:sz w:val="20"/>
              <w:szCs w:val="20"/>
            </w:rPr>
            <w:instrText xml:space="preserve">  \* MERGEFORMAT </w:instrText>
          </w:r>
          <w:r w:rsidRPr="00873D54">
            <w:rPr>
              <w:rFonts w:eastAsia="MS Mincho" w:cs="Arial"/>
              <w:color w:val="EE7203"/>
              <w:sz w:val="20"/>
              <w:szCs w:val="20"/>
            </w:rPr>
            <w:fldChar w:fldCharType="separate"/>
          </w:r>
          <w:r w:rsidR="00FD6171">
            <w:rPr>
              <w:rFonts w:eastAsia="MS Mincho" w:cs="Arial"/>
              <w:color w:val="EE7203"/>
              <w:sz w:val="20"/>
              <w:szCs w:val="20"/>
            </w:rPr>
            <w:t>SecretManager</w:t>
          </w:r>
          <w:r w:rsidRPr="00873D54">
            <w:rPr>
              <w:rFonts w:eastAsia="MS Mincho" w:cs="Arial"/>
              <w:color w:val="EE7203"/>
              <w:sz w:val="20"/>
              <w:szCs w:val="20"/>
            </w:rPr>
            <w:fldChar w:fldCharType="end"/>
          </w:r>
          <w:r w:rsidR="009D2BA7">
            <w:rPr>
              <w:rFonts w:eastAsia="MS Mincho" w:cs="Arial"/>
              <w:color w:val="EE7203"/>
              <w:sz w:val="20"/>
              <w:szCs w:val="20"/>
            </w:rPr>
            <w:t xml:space="preserve"> </w:t>
          </w:r>
          <w:r w:rsidR="009D2BA7">
            <w:rPr>
              <w:rFonts w:eastAsia="MS Mincho" w:cs="Arial"/>
              <w:color w:val="EE7203"/>
              <w:sz w:val="20"/>
              <w:szCs w:val="20"/>
            </w:rPr>
            <w:fldChar w:fldCharType="begin"/>
          </w:r>
          <w:r w:rsidR="009D2BA7">
            <w:rPr>
              <w:rFonts w:eastAsia="MS Mincho" w:cs="Arial"/>
              <w:color w:val="EE7203"/>
              <w:sz w:val="20"/>
              <w:szCs w:val="20"/>
            </w:rPr>
            <w:instrText xml:space="preserve"> DOCPROPERTY "_SM_Version"  \* MERGEFORMAT </w:instrText>
          </w:r>
          <w:r w:rsidR="009D2BA7">
            <w:rPr>
              <w:rFonts w:eastAsia="MS Mincho" w:cs="Arial"/>
              <w:color w:val="EE7203"/>
              <w:sz w:val="20"/>
              <w:szCs w:val="20"/>
            </w:rPr>
            <w:fldChar w:fldCharType="separate"/>
          </w:r>
          <w:r w:rsidR="00FD6171">
            <w:rPr>
              <w:rFonts w:eastAsia="MS Mincho" w:cs="Arial"/>
              <w:color w:val="EE7203"/>
              <w:sz w:val="20"/>
              <w:szCs w:val="20"/>
            </w:rPr>
            <w:t>v0.9-x</w:t>
          </w:r>
          <w:r w:rsidR="009D2BA7">
            <w:rPr>
              <w:rFonts w:eastAsia="MS Mincho" w:cs="Arial"/>
              <w:color w:val="EE7203"/>
              <w:sz w:val="20"/>
              <w:szCs w:val="20"/>
            </w:rPr>
            <w:fldChar w:fldCharType="end"/>
          </w:r>
        </w:p>
      </w:tc>
    </w:tr>
  </w:tbl>
  <w:p w14:paraId="5071EAB6" w14:textId="08BAB18F" w:rsidR="00BA29D2" w:rsidRPr="00092573" w:rsidRDefault="00BA29D2" w:rsidP="00545A8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1" w:type="pct"/>
      <w:jc w:val="center"/>
      <w:tblLook w:val="0000" w:firstRow="0" w:lastRow="0" w:firstColumn="0" w:lastColumn="0" w:noHBand="0" w:noVBand="0"/>
    </w:tblPr>
    <w:tblGrid>
      <w:gridCol w:w="3065"/>
      <w:gridCol w:w="6223"/>
    </w:tblGrid>
    <w:tr w:rsidR="00BA29D2" w14:paraId="685C3076" w14:textId="77777777" w:rsidTr="009709DF">
      <w:trPr>
        <w:trHeight w:val="693"/>
        <w:jc w:val="center"/>
      </w:trPr>
      <w:tc>
        <w:tcPr>
          <w:tcW w:w="1650" w:type="pct"/>
          <w:shd w:val="clear" w:color="auto" w:fill="auto"/>
          <w:vAlign w:val="center"/>
        </w:tcPr>
        <w:p w14:paraId="617B38BE" w14:textId="77777777" w:rsidR="00BA29D2" w:rsidRDefault="00BA29D2" w:rsidP="009709DF">
          <w:pPr>
            <w:pStyle w:val="En-tte"/>
          </w:pPr>
          <w:r>
            <w:rPr>
              <w:noProof/>
            </w:rPr>
            <w:drawing>
              <wp:inline distT="0" distB="0" distL="0" distR="0" wp14:anchorId="33BBFF14" wp14:editId="4E355E6F">
                <wp:extent cx="1488314" cy="796248"/>
                <wp:effectExtent l="0" t="0" r="1079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asys_Doc_2.jpg"/>
                        <pic:cNvPicPr/>
                      </pic:nvPicPr>
                      <pic:blipFill>
                        <a:blip r:embed="rId1">
                          <a:extLst>
                            <a:ext uri="{28A0092B-C50C-407E-A947-70E740481C1C}">
                              <a14:useLocalDpi xmlns:a14="http://schemas.microsoft.com/office/drawing/2010/main" val="0"/>
                            </a:ext>
                          </a:extLst>
                        </a:blip>
                        <a:stretch>
                          <a:fillRect/>
                        </a:stretch>
                      </pic:blipFill>
                      <pic:spPr>
                        <a:xfrm>
                          <a:off x="0" y="0"/>
                          <a:ext cx="1491322" cy="797857"/>
                        </a:xfrm>
                        <a:prstGeom prst="rect">
                          <a:avLst/>
                        </a:prstGeom>
                        <a:noFill/>
                        <a:ln>
                          <a:noFill/>
                        </a:ln>
                      </pic:spPr>
                    </pic:pic>
                  </a:graphicData>
                </a:graphic>
              </wp:inline>
            </w:drawing>
          </w:r>
        </w:p>
      </w:tc>
      <w:tc>
        <w:tcPr>
          <w:tcW w:w="3350" w:type="pct"/>
          <w:tcBorders>
            <w:top w:val="single" w:sz="48" w:space="0" w:color="auto"/>
          </w:tcBorders>
          <w:shd w:val="clear" w:color="auto" w:fill="auto"/>
          <w:vAlign w:val="center"/>
        </w:tcPr>
        <w:p w14:paraId="4F3CBE45" w14:textId="77777777" w:rsidR="00BA29D2" w:rsidRDefault="00BA29D2" w:rsidP="009709DF">
          <w:pPr>
            <w:pStyle w:val="En-tte"/>
          </w:pPr>
        </w:p>
      </w:tc>
    </w:tr>
  </w:tbl>
  <w:p w14:paraId="4E58B41D" w14:textId="77777777" w:rsidR="00BA29D2" w:rsidRDefault="00BA29D2">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DE8E4" w14:textId="77777777" w:rsidR="00BA29D2" w:rsidRDefault="00BA29D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D712E"/>
    <w:multiLevelType w:val="multilevel"/>
    <w:tmpl w:val="F55A41A2"/>
    <w:styleLink w:val="StyleListePuce"/>
    <w:lvl w:ilvl="0">
      <w:start w:val="1"/>
      <w:numFmt w:val="bullet"/>
      <w:lvlText w:val="»"/>
      <w:lvlJc w:val="left"/>
      <w:pPr>
        <w:ind w:left="720" w:hanging="360"/>
      </w:pPr>
      <w:rPr>
        <w:rFonts w:ascii="Arial" w:hAnsi="Arial" w:hint="default"/>
        <w:b/>
        <w:i w:val="0"/>
        <w:color w:val="auto"/>
        <w:sz w:val="20"/>
      </w:rPr>
    </w:lvl>
    <w:lvl w:ilvl="1">
      <w:start w:val="1"/>
      <w:numFmt w:val="bullet"/>
      <w:lvlText w:val=""/>
      <w:lvlJc w:val="left"/>
      <w:pPr>
        <w:ind w:left="1440" w:hanging="360"/>
      </w:pPr>
      <w:rPr>
        <w:rFonts w:ascii="Wingdings" w:hAnsi="Wingdings" w:hint="default"/>
        <w:b/>
        <w:i w:val="0"/>
        <w:sz w:val="24"/>
      </w:rPr>
    </w:lvl>
    <w:lvl w:ilvl="2">
      <w:start w:val="1"/>
      <w:numFmt w:val="bullet"/>
      <w:lvlText w:val="̵"/>
      <w:lvlJc w:val="left"/>
      <w:pPr>
        <w:ind w:left="2160" w:hanging="360"/>
      </w:pPr>
      <w:rPr>
        <w:rFonts w:ascii="Arial" w:hAnsi="Arial" w:hint="default"/>
        <w:b/>
        <w:sz w:val="24"/>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1">
    <w:nsid w:val="17F2598E"/>
    <w:multiLevelType w:val="multilevel"/>
    <w:tmpl w:val="891EE6B2"/>
    <w:lvl w:ilvl="0">
      <w:start w:val="1"/>
      <w:numFmt w:val="decimal"/>
      <w:pStyle w:val="NumroNiveau1"/>
      <w:lvlText w:val="%1."/>
      <w:lvlJc w:val="left"/>
      <w:pPr>
        <w:tabs>
          <w:tab w:val="num" w:pos="720"/>
        </w:tabs>
        <w:ind w:left="720" w:hanging="436"/>
      </w:pPr>
      <w:rPr>
        <w:rFonts w:hint="default"/>
        <w:b/>
        <w:i w:val="0"/>
      </w:rPr>
    </w:lvl>
    <w:lvl w:ilvl="1">
      <w:start w:val="1"/>
      <w:numFmt w:val="lowerLetter"/>
      <w:pStyle w:val="NumroNiveau2"/>
      <w:lvlText w:val="%2."/>
      <w:lvlJc w:val="left"/>
      <w:pPr>
        <w:tabs>
          <w:tab w:val="num" w:pos="1440"/>
        </w:tabs>
        <w:ind w:left="1152" w:hanging="585"/>
      </w:pPr>
      <w:rPr>
        <w:rFonts w:hint="default"/>
        <w:b/>
        <w:i w:val="0"/>
      </w:rPr>
    </w:lvl>
    <w:lvl w:ilvl="2">
      <w:start w:val="1"/>
      <w:numFmt w:val="decimal"/>
      <w:pStyle w:val="NumroNiveau3"/>
      <w:lvlText w:val="%3."/>
      <w:lvlJc w:val="left"/>
      <w:pPr>
        <w:tabs>
          <w:tab w:val="num" w:pos="2160"/>
        </w:tabs>
        <w:ind w:left="1584" w:hanging="733"/>
      </w:pPr>
      <w:rPr>
        <w:rFonts w:hint="default"/>
        <w:b/>
        <w:i w:val="0"/>
      </w:rPr>
    </w:lvl>
    <w:lvl w:ilvl="3">
      <w:start w:val="1"/>
      <w:numFmt w:val="lowerRoman"/>
      <w:pStyle w:val="NumroNiveau4"/>
      <w:lvlText w:val="%4."/>
      <w:lvlJc w:val="left"/>
      <w:pPr>
        <w:tabs>
          <w:tab w:val="num" w:pos="2880"/>
        </w:tabs>
        <w:ind w:left="2088" w:hanging="954"/>
      </w:pPr>
      <w:rPr>
        <w:rFonts w:hint="default"/>
        <w:b/>
        <w:i w:val="0"/>
      </w:rPr>
    </w:lvl>
    <w:lvl w:ilvl="4">
      <w:start w:val="1"/>
      <w:numFmt w:val="decimal"/>
      <w:lvlText w:val="%1.%2.%3.%4.%5."/>
      <w:lvlJc w:val="left"/>
      <w:pPr>
        <w:tabs>
          <w:tab w:val="num" w:pos="3600"/>
        </w:tabs>
        <w:ind w:left="2592" w:hanging="792"/>
      </w:pPr>
      <w:rPr>
        <w:rFonts w:hint="default"/>
      </w:rPr>
    </w:lvl>
    <w:lvl w:ilvl="5">
      <w:start w:val="1"/>
      <w:numFmt w:val="decimal"/>
      <w:lvlText w:val="%1.%2.%3.%4.%5.%6."/>
      <w:lvlJc w:val="left"/>
      <w:pPr>
        <w:tabs>
          <w:tab w:val="num" w:pos="4320"/>
        </w:tabs>
        <w:ind w:left="3096" w:hanging="936"/>
      </w:pPr>
      <w:rPr>
        <w:rFonts w:hint="default"/>
      </w:rPr>
    </w:lvl>
    <w:lvl w:ilvl="6">
      <w:start w:val="1"/>
      <w:numFmt w:val="decimal"/>
      <w:lvlText w:val="%1.%2.%3.%4.%5.%6.%7."/>
      <w:lvlJc w:val="left"/>
      <w:pPr>
        <w:tabs>
          <w:tab w:val="num" w:pos="5040"/>
        </w:tabs>
        <w:ind w:left="3600" w:hanging="1080"/>
      </w:pPr>
      <w:rPr>
        <w:rFonts w:hint="default"/>
      </w:rPr>
    </w:lvl>
    <w:lvl w:ilvl="7">
      <w:start w:val="1"/>
      <w:numFmt w:val="decimal"/>
      <w:lvlText w:val="%1.%2.%3.%4.%5.%6.%7.%8."/>
      <w:lvlJc w:val="left"/>
      <w:pPr>
        <w:tabs>
          <w:tab w:val="num" w:pos="5760"/>
        </w:tabs>
        <w:ind w:left="4104" w:hanging="1224"/>
      </w:pPr>
      <w:rPr>
        <w:rFonts w:hint="default"/>
      </w:rPr>
    </w:lvl>
    <w:lvl w:ilvl="8">
      <w:start w:val="1"/>
      <w:numFmt w:val="decimal"/>
      <w:lvlText w:val="%1.%2.%3.%4.%5.%6.%7.%8.%9."/>
      <w:lvlJc w:val="left"/>
      <w:pPr>
        <w:tabs>
          <w:tab w:val="num" w:pos="6480"/>
        </w:tabs>
        <w:ind w:left="4680" w:hanging="1440"/>
      </w:pPr>
      <w:rPr>
        <w:rFonts w:hint="default"/>
      </w:rPr>
    </w:lvl>
  </w:abstractNum>
  <w:abstractNum w:abstractNumId="2">
    <w:nsid w:val="20E05BAA"/>
    <w:multiLevelType w:val="hybridMultilevel"/>
    <w:tmpl w:val="82489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8724A6"/>
    <w:multiLevelType w:val="hybridMultilevel"/>
    <w:tmpl w:val="C6BEEA32"/>
    <w:lvl w:ilvl="0" w:tplc="54F000FA">
      <w:start w:val="1"/>
      <w:numFmt w:val="bullet"/>
      <w:lvlText w:val="-"/>
      <w:lvlJc w:val="left"/>
      <w:pPr>
        <w:ind w:left="720" w:hanging="360"/>
      </w:pPr>
      <w:rPr>
        <w:rFonts w:ascii="Arial" w:eastAsia="Times New Roman" w:hAnsi="Arial"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8FA28A9"/>
    <w:multiLevelType w:val="multilevel"/>
    <w:tmpl w:val="62ACC5D6"/>
    <w:lvl w:ilvl="0">
      <w:start w:val="1"/>
      <w:numFmt w:val="bullet"/>
      <w:pStyle w:val="PuceNiveau1"/>
      <w:lvlText w:val="»"/>
      <w:lvlJc w:val="left"/>
      <w:pPr>
        <w:tabs>
          <w:tab w:val="num" w:pos="-3"/>
        </w:tabs>
        <w:ind w:left="717" w:hanging="360"/>
      </w:pPr>
      <w:rPr>
        <w:rFonts w:ascii="Arial" w:hAnsi="Arial" w:hint="default"/>
        <w:b/>
        <w:i w:val="0"/>
        <w:color w:val="auto"/>
        <w:sz w:val="20"/>
      </w:rPr>
    </w:lvl>
    <w:lvl w:ilvl="1">
      <w:start w:val="1"/>
      <w:numFmt w:val="bullet"/>
      <w:lvlText w:val=""/>
      <w:lvlJc w:val="left"/>
      <w:pPr>
        <w:tabs>
          <w:tab w:val="num" w:pos="-3"/>
        </w:tabs>
        <w:ind w:left="1437" w:hanging="360"/>
      </w:pPr>
      <w:rPr>
        <w:rFonts w:ascii="Wingdings" w:hAnsi="Wingdings" w:hint="default"/>
        <w:b/>
        <w:i w:val="0"/>
        <w:sz w:val="20"/>
      </w:rPr>
    </w:lvl>
    <w:lvl w:ilvl="2">
      <w:start w:val="1"/>
      <w:numFmt w:val="bullet"/>
      <w:lvlText w:val="̵"/>
      <w:lvlJc w:val="left"/>
      <w:pPr>
        <w:tabs>
          <w:tab w:val="num" w:pos="-3"/>
        </w:tabs>
        <w:ind w:left="2157" w:hanging="360"/>
      </w:pPr>
      <w:rPr>
        <w:rFonts w:ascii="Arial" w:hAnsi="Arial" w:hint="default"/>
        <w:b w:val="0"/>
        <w:i w:val="0"/>
        <w:sz w:val="24"/>
      </w:rPr>
    </w:lvl>
    <w:lvl w:ilvl="3">
      <w:start w:val="1"/>
      <w:numFmt w:val="bullet"/>
      <w:pStyle w:val="PuceNiveau4"/>
      <w:lvlText w:val=""/>
      <w:lvlJc w:val="left"/>
      <w:pPr>
        <w:tabs>
          <w:tab w:val="num" w:pos="-3"/>
        </w:tabs>
        <w:ind w:left="2877" w:hanging="360"/>
      </w:pPr>
      <w:rPr>
        <w:rFonts w:ascii="Symbol" w:hAnsi="Symbol" w:hint="default"/>
      </w:rPr>
    </w:lvl>
    <w:lvl w:ilvl="4">
      <w:start w:val="1"/>
      <w:numFmt w:val="bullet"/>
      <w:lvlText w:val="o"/>
      <w:lvlJc w:val="left"/>
      <w:pPr>
        <w:tabs>
          <w:tab w:val="num" w:pos="-3"/>
        </w:tabs>
        <w:ind w:left="3597" w:hanging="360"/>
      </w:pPr>
      <w:rPr>
        <w:rFonts w:ascii="Courier New" w:hAnsi="Courier New" w:hint="default"/>
      </w:rPr>
    </w:lvl>
    <w:lvl w:ilvl="5">
      <w:start w:val="1"/>
      <w:numFmt w:val="bullet"/>
      <w:lvlText w:val=""/>
      <w:lvlJc w:val="left"/>
      <w:pPr>
        <w:tabs>
          <w:tab w:val="num" w:pos="-3"/>
        </w:tabs>
        <w:ind w:left="4317" w:hanging="360"/>
      </w:pPr>
      <w:rPr>
        <w:rFonts w:ascii="Wingdings" w:hAnsi="Wingdings" w:hint="default"/>
      </w:rPr>
    </w:lvl>
    <w:lvl w:ilvl="6">
      <w:start w:val="1"/>
      <w:numFmt w:val="bullet"/>
      <w:lvlText w:val=""/>
      <w:lvlJc w:val="left"/>
      <w:pPr>
        <w:tabs>
          <w:tab w:val="num" w:pos="-3"/>
        </w:tabs>
        <w:ind w:left="5037" w:hanging="360"/>
      </w:pPr>
      <w:rPr>
        <w:rFonts w:ascii="Symbol" w:hAnsi="Symbol" w:hint="default"/>
      </w:rPr>
    </w:lvl>
    <w:lvl w:ilvl="7">
      <w:start w:val="1"/>
      <w:numFmt w:val="bullet"/>
      <w:lvlText w:val="o"/>
      <w:lvlJc w:val="left"/>
      <w:pPr>
        <w:tabs>
          <w:tab w:val="num" w:pos="-3"/>
        </w:tabs>
        <w:ind w:left="5757" w:hanging="360"/>
      </w:pPr>
      <w:rPr>
        <w:rFonts w:ascii="Courier New" w:hAnsi="Courier New" w:cs="Calibri" w:hint="default"/>
      </w:rPr>
    </w:lvl>
    <w:lvl w:ilvl="8">
      <w:start w:val="1"/>
      <w:numFmt w:val="bullet"/>
      <w:lvlText w:val=""/>
      <w:lvlJc w:val="left"/>
      <w:pPr>
        <w:tabs>
          <w:tab w:val="num" w:pos="-3"/>
        </w:tabs>
        <w:ind w:left="6477" w:hanging="360"/>
      </w:pPr>
      <w:rPr>
        <w:rFonts w:ascii="Wingdings" w:hAnsi="Wingdings" w:hint="default"/>
      </w:rPr>
    </w:lvl>
  </w:abstractNum>
  <w:abstractNum w:abstractNumId="5">
    <w:nsid w:val="5A552C3C"/>
    <w:multiLevelType w:val="multilevel"/>
    <w:tmpl w:val="8B3C1B14"/>
    <w:lvl w:ilvl="0">
      <w:start w:val="1"/>
      <w:numFmt w:val="bullet"/>
      <w:pStyle w:val="PuceNiveau2"/>
      <w:lvlText w:val=""/>
      <w:lvlJc w:val="left"/>
      <w:pPr>
        <w:tabs>
          <w:tab w:val="num" w:pos="720"/>
        </w:tabs>
        <w:ind w:left="720" w:hanging="360"/>
      </w:pPr>
      <w:rPr>
        <w:rFonts w:ascii="Wingdings" w:hAnsi="Wingdings" w:hint="default"/>
        <w:b/>
        <w:i w:val="0"/>
        <w:color w:val="auto"/>
        <w:sz w:val="20"/>
      </w:rPr>
    </w:lvl>
    <w:lvl w:ilvl="1">
      <w:start w:val="1"/>
      <w:numFmt w:val="bullet"/>
      <w:pStyle w:val="PuceNiveau2"/>
      <w:lvlText w:val=""/>
      <w:lvlJc w:val="left"/>
      <w:pPr>
        <w:tabs>
          <w:tab w:val="num" w:pos="1440"/>
        </w:tabs>
        <w:ind w:left="1440" w:hanging="360"/>
      </w:pPr>
      <w:rPr>
        <w:rFonts w:ascii="Wingdings" w:hAnsi="Wingdings" w:hint="default"/>
        <w:b/>
        <w:i w:val="0"/>
        <w:color w:val="auto"/>
        <w:sz w:val="20"/>
      </w:rPr>
    </w:lvl>
    <w:lvl w:ilvl="2">
      <w:start w:val="1"/>
      <w:numFmt w:val="bullet"/>
      <w:lvlText w:val="̵"/>
      <w:lvlJc w:val="left"/>
      <w:pPr>
        <w:ind w:left="2160" w:hanging="360"/>
      </w:pPr>
      <w:rPr>
        <w:rFonts w:ascii="Arial" w:hAnsi="Arial" w:hint="default"/>
        <w:b w:val="0"/>
        <w:i w:val="0"/>
        <w:sz w:val="24"/>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6">
    <w:nsid w:val="624A701C"/>
    <w:multiLevelType w:val="multilevel"/>
    <w:tmpl w:val="DA5EF2B8"/>
    <w:lvl w:ilvl="0">
      <w:start w:val="1"/>
      <w:numFmt w:val="bullet"/>
      <w:pStyle w:val="PuceNiveau3"/>
      <w:lvlText w:val="−"/>
      <w:lvlJc w:val="left"/>
      <w:pPr>
        <w:tabs>
          <w:tab w:val="num" w:pos="1080"/>
        </w:tabs>
        <w:ind w:left="1080" w:hanging="360"/>
      </w:pPr>
      <w:rPr>
        <w:rFonts w:ascii="Arial" w:hAnsi="Arial" w:hint="default"/>
        <w:b w:val="0"/>
        <w:i w:val="0"/>
        <w:color w:val="auto"/>
        <w:sz w:val="18"/>
      </w:rPr>
    </w:lvl>
    <w:lvl w:ilvl="1">
      <w:start w:val="1"/>
      <w:numFmt w:val="bullet"/>
      <w:lvlText w:val=""/>
      <w:lvlJc w:val="left"/>
      <w:pPr>
        <w:ind w:left="1440" w:hanging="360"/>
      </w:pPr>
      <w:rPr>
        <w:rFonts w:ascii="Wingdings" w:hAnsi="Wingdings" w:hint="default"/>
        <w:b/>
        <w:i w:val="0"/>
        <w:sz w:val="20"/>
      </w:rPr>
    </w:lvl>
    <w:lvl w:ilvl="2">
      <w:start w:val="1"/>
      <w:numFmt w:val="bullet"/>
      <w:pStyle w:val="PuceNiveau3"/>
      <w:lvlText w:val="−"/>
      <w:lvlJc w:val="left"/>
      <w:pPr>
        <w:tabs>
          <w:tab w:val="num" w:pos="2160"/>
        </w:tabs>
        <w:ind w:left="2160" w:hanging="360"/>
      </w:pPr>
      <w:rPr>
        <w:rFonts w:ascii="Arial Black" w:hAnsi="Arial Black" w:hint="default"/>
        <w:b/>
        <w:i w:val="0"/>
        <w:color w:val="auto"/>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7">
    <w:nsid w:val="652C0E27"/>
    <w:multiLevelType w:val="multilevel"/>
    <w:tmpl w:val="F356C84A"/>
    <w:lvl w:ilvl="0">
      <w:start w:val="1"/>
      <w:numFmt w:val="decimal"/>
      <w:pStyle w:val="Titre1"/>
      <w:suff w:val="space"/>
      <w:lvlText w:val="%1."/>
      <w:lvlJc w:val="left"/>
      <w:pPr>
        <w:ind w:left="1416" w:firstLine="0"/>
      </w:pPr>
      <w:rPr>
        <w:rFonts w:hint="default"/>
      </w:rPr>
    </w:lvl>
    <w:lvl w:ilvl="1">
      <w:start w:val="1"/>
      <w:numFmt w:val="decimal"/>
      <w:pStyle w:val="Titre2"/>
      <w:suff w:val="space"/>
      <w:lvlText w:val="%1.%2."/>
      <w:lvlJc w:val="left"/>
      <w:pPr>
        <w:ind w:left="1416" w:firstLine="0"/>
      </w:pPr>
      <w:rPr>
        <w:rFonts w:hint="default"/>
      </w:rPr>
    </w:lvl>
    <w:lvl w:ilvl="2">
      <w:start w:val="1"/>
      <w:numFmt w:val="decimal"/>
      <w:pStyle w:val="Titre3"/>
      <w:suff w:val="space"/>
      <w:lvlText w:val="%1.%2.%3."/>
      <w:lvlJc w:val="left"/>
      <w:pPr>
        <w:ind w:left="1416" w:firstLine="0"/>
      </w:pPr>
      <w:rPr>
        <w:rFonts w:hint="default"/>
      </w:rPr>
    </w:lvl>
    <w:lvl w:ilvl="3">
      <w:start w:val="1"/>
      <w:numFmt w:val="decimal"/>
      <w:pStyle w:val="Titre4"/>
      <w:suff w:val="space"/>
      <w:lvlText w:val="%1.%2.%3.%4."/>
      <w:lvlJc w:val="left"/>
      <w:pPr>
        <w:ind w:left="1416" w:firstLine="0"/>
      </w:pPr>
      <w:rPr>
        <w:rFonts w:hint="default"/>
      </w:rPr>
    </w:lvl>
    <w:lvl w:ilvl="4">
      <w:start w:val="1"/>
      <w:numFmt w:val="decimal"/>
      <w:pStyle w:val="Titre5"/>
      <w:lvlText w:val="%1.%2.%3.%4.%5"/>
      <w:lvlJc w:val="left"/>
      <w:pPr>
        <w:tabs>
          <w:tab w:val="num" w:pos="2424"/>
        </w:tabs>
        <w:ind w:left="2424" w:hanging="1008"/>
      </w:pPr>
      <w:rPr>
        <w:rFonts w:hint="default"/>
      </w:rPr>
    </w:lvl>
    <w:lvl w:ilvl="5">
      <w:start w:val="1"/>
      <w:numFmt w:val="decimal"/>
      <w:pStyle w:val="Titre6"/>
      <w:lvlText w:val="%1.%2.%3.%4.%5.%6"/>
      <w:lvlJc w:val="left"/>
      <w:pPr>
        <w:tabs>
          <w:tab w:val="num" w:pos="2568"/>
        </w:tabs>
        <w:ind w:left="2568" w:hanging="1152"/>
      </w:pPr>
      <w:rPr>
        <w:rFonts w:hint="default"/>
      </w:rPr>
    </w:lvl>
    <w:lvl w:ilvl="6">
      <w:start w:val="1"/>
      <w:numFmt w:val="decimal"/>
      <w:pStyle w:val="Titre7"/>
      <w:lvlText w:val="%1.%2.%3.%4.%5.%6.%7"/>
      <w:lvlJc w:val="left"/>
      <w:pPr>
        <w:tabs>
          <w:tab w:val="num" w:pos="2712"/>
        </w:tabs>
        <w:ind w:left="2712" w:hanging="1296"/>
      </w:pPr>
      <w:rPr>
        <w:rFonts w:hint="default"/>
      </w:rPr>
    </w:lvl>
    <w:lvl w:ilvl="7">
      <w:start w:val="1"/>
      <w:numFmt w:val="decimal"/>
      <w:lvlText w:val="%1.%2.%3.%4.%5.%6.%7.%8"/>
      <w:lvlJc w:val="left"/>
      <w:pPr>
        <w:tabs>
          <w:tab w:val="num" w:pos="2856"/>
        </w:tabs>
        <w:ind w:left="2856" w:hanging="1440"/>
      </w:pPr>
      <w:rPr>
        <w:rFonts w:hint="default"/>
      </w:rPr>
    </w:lvl>
    <w:lvl w:ilvl="8">
      <w:start w:val="1"/>
      <w:numFmt w:val="decimal"/>
      <w:lvlText w:val="%1.%2.%3.%4.%5.%6.%7.%8.%9"/>
      <w:lvlJc w:val="left"/>
      <w:pPr>
        <w:tabs>
          <w:tab w:val="num" w:pos="3000"/>
        </w:tabs>
        <w:ind w:left="3000" w:hanging="1584"/>
      </w:pPr>
      <w:rPr>
        <w:rFonts w:hint="default"/>
      </w:rPr>
    </w:lvl>
  </w:abstractNum>
  <w:abstractNum w:abstractNumId="8">
    <w:nsid w:val="692155C8"/>
    <w:multiLevelType w:val="multilevel"/>
    <w:tmpl w:val="B27CF6EA"/>
    <w:lvl w:ilvl="0">
      <w:start w:val="1"/>
      <w:numFmt w:val="upperRoman"/>
      <w:pStyle w:val="NumroRNiveau1"/>
      <w:lvlText w:val="%1."/>
      <w:lvlJc w:val="left"/>
      <w:pPr>
        <w:tabs>
          <w:tab w:val="num" w:pos="851"/>
        </w:tabs>
        <w:ind w:left="851" w:hanging="567"/>
      </w:pPr>
      <w:rPr>
        <w:rFonts w:hint="default"/>
        <w:b/>
        <w:i w:val="0"/>
      </w:rPr>
    </w:lvl>
    <w:lvl w:ilvl="1">
      <w:start w:val="1"/>
      <w:numFmt w:val="lowerRoman"/>
      <w:pStyle w:val="NumroRNiveau2"/>
      <w:lvlText w:val="%2."/>
      <w:lvlJc w:val="left"/>
      <w:pPr>
        <w:tabs>
          <w:tab w:val="num" w:pos="1304"/>
        </w:tabs>
        <w:ind w:left="1304" w:hanging="737"/>
      </w:pPr>
      <w:rPr>
        <w:rFonts w:hint="default"/>
        <w:b/>
        <w:i w:val="0"/>
      </w:rPr>
    </w:lvl>
    <w:lvl w:ilvl="2">
      <w:start w:val="1"/>
      <w:numFmt w:val="decimal"/>
      <w:pStyle w:val="NumroRNiveau3"/>
      <w:lvlText w:val="%3."/>
      <w:lvlJc w:val="left"/>
      <w:pPr>
        <w:tabs>
          <w:tab w:val="num" w:pos="1814"/>
        </w:tabs>
        <w:ind w:left="1814" w:hanging="963"/>
      </w:pPr>
      <w:rPr>
        <w:rFonts w:hint="default"/>
        <w:b/>
        <w:i w:val="0"/>
      </w:rPr>
    </w:lvl>
    <w:lvl w:ilvl="3">
      <w:start w:val="1"/>
      <w:numFmt w:val="lowerLetter"/>
      <w:pStyle w:val="NumroRNiveau4"/>
      <w:lvlText w:val="%4."/>
      <w:lvlJc w:val="left"/>
      <w:pPr>
        <w:tabs>
          <w:tab w:val="num" w:pos="2438"/>
        </w:tabs>
        <w:ind w:left="2438" w:hanging="1304"/>
      </w:pPr>
      <w:rPr>
        <w:rFonts w:hint="default"/>
        <w:b/>
        <w:i w:val="0"/>
      </w:rPr>
    </w:lvl>
    <w:lvl w:ilvl="4">
      <w:start w:val="1"/>
      <w:numFmt w:val="decimal"/>
      <w:lvlText w:val="%1.%2.%3.%4.%5"/>
      <w:lvlJc w:val="left"/>
      <w:pPr>
        <w:tabs>
          <w:tab w:val="num" w:pos="2424"/>
        </w:tabs>
        <w:ind w:left="2424" w:hanging="1008"/>
      </w:pPr>
      <w:rPr>
        <w:rFonts w:hint="default"/>
      </w:rPr>
    </w:lvl>
    <w:lvl w:ilvl="5">
      <w:start w:val="1"/>
      <w:numFmt w:val="decimal"/>
      <w:lvlText w:val="%1.%2.%3.%4.%5.%6"/>
      <w:lvlJc w:val="left"/>
      <w:pPr>
        <w:tabs>
          <w:tab w:val="num" w:pos="2568"/>
        </w:tabs>
        <w:ind w:left="2568" w:hanging="1152"/>
      </w:pPr>
      <w:rPr>
        <w:rFonts w:hint="default"/>
      </w:rPr>
    </w:lvl>
    <w:lvl w:ilvl="6">
      <w:start w:val="1"/>
      <w:numFmt w:val="decimal"/>
      <w:lvlText w:val="%1.%2.%3.%4.%5.%6.%7"/>
      <w:lvlJc w:val="left"/>
      <w:pPr>
        <w:tabs>
          <w:tab w:val="num" w:pos="2712"/>
        </w:tabs>
        <w:ind w:left="2712" w:hanging="1296"/>
      </w:pPr>
      <w:rPr>
        <w:rFonts w:hint="default"/>
      </w:rPr>
    </w:lvl>
    <w:lvl w:ilvl="7">
      <w:start w:val="1"/>
      <w:numFmt w:val="decimal"/>
      <w:lvlText w:val="%1.%2.%3.%4.%5.%6.%7.%8"/>
      <w:lvlJc w:val="left"/>
      <w:pPr>
        <w:tabs>
          <w:tab w:val="num" w:pos="2856"/>
        </w:tabs>
        <w:ind w:left="2856" w:hanging="1440"/>
      </w:pPr>
      <w:rPr>
        <w:rFonts w:hint="default"/>
      </w:rPr>
    </w:lvl>
    <w:lvl w:ilvl="8">
      <w:start w:val="1"/>
      <w:numFmt w:val="decimal"/>
      <w:lvlText w:val="%1.%2.%3.%4.%5.%6.%7.%8.%9"/>
      <w:lvlJc w:val="left"/>
      <w:pPr>
        <w:tabs>
          <w:tab w:val="num" w:pos="3000"/>
        </w:tabs>
        <w:ind w:left="3000" w:hanging="1584"/>
      </w:pPr>
      <w:rPr>
        <w:rFonts w:hint="default"/>
      </w:rPr>
    </w:lvl>
  </w:abstractNum>
  <w:num w:numId="1">
    <w:abstractNumId w:val="7"/>
  </w:num>
  <w:num w:numId="2">
    <w:abstractNumId w:val="0"/>
  </w:num>
  <w:num w:numId="3">
    <w:abstractNumId w:val="4"/>
  </w:num>
  <w:num w:numId="4">
    <w:abstractNumId w:val="6"/>
  </w:num>
  <w:num w:numId="5">
    <w:abstractNumId w:val="5"/>
  </w:num>
  <w:num w:numId="6">
    <w:abstractNumId w:val="1"/>
  </w:num>
  <w:num w:numId="7">
    <w:abstractNumId w:val="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fr-FR" w:vendorID="64" w:dllVersion="131078" w:nlCheck="1" w:checkStyle="1"/>
  <w:proofState w:spelling="clean" w:grammar="clean"/>
  <w:attachedTemplate r:id="rId1"/>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941"/>
    <w:rsid w:val="00000B18"/>
    <w:rsid w:val="000039D4"/>
    <w:rsid w:val="00004967"/>
    <w:rsid w:val="00007D50"/>
    <w:rsid w:val="00017335"/>
    <w:rsid w:val="000215B8"/>
    <w:rsid w:val="00022383"/>
    <w:rsid w:val="00026AA6"/>
    <w:rsid w:val="0003042D"/>
    <w:rsid w:val="00032865"/>
    <w:rsid w:val="00034D76"/>
    <w:rsid w:val="0003567D"/>
    <w:rsid w:val="0003694A"/>
    <w:rsid w:val="00036FEA"/>
    <w:rsid w:val="000372BB"/>
    <w:rsid w:val="00043494"/>
    <w:rsid w:val="00045480"/>
    <w:rsid w:val="000466FC"/>
    <w:rsid w:val="000477DE"/>
    <w:rsid w:val="00056D5D"/>
    <w:rsid w:val="0005765A"/>
    <w:rsid w:val="00057892"/>
    <w:rsid w:val="00057C8A"/>
    <w:rsid w:val="00072092"/>
    <w:rsid w:val="00073C6C"/>
    <w:rsid w:val="00076785"/>
    <w:rsid w:val="00080521"/>
    <w:rsid w:val="00081673"/>
    <w:rsid w:val="00087FF8"/>
    <w:rsid w:val="00090B65"/>
    <w:rsid w:val="000955EE"/>
    <w:rsid w:val="00095DCD"/>
    <w:rsid w:val="0009685A"/>
    <w:rsid w:val="000A2321"/>
    <w:rsid w:val="000A34EA"/>
    <w:rsid w:val="000A355D"/>
    <w:rsid w:val="000B0AD8"/>
    <w:rsid w:val="000B0D28"/>
    <w:rsid w:val="000B2857"/>
    <w:rsid w:val="000C35A2"/>
    <w:rsid w:val="000D1C18"/>
    <w:rsid w:val="000E2289"/>
    <w:rsid w:val="000E61FB"/>
    <w:rsid w:val="000E7E1A"/>
    <w:rsid w:val="000F2EBC"/>
    <w:rsid w:val="000F3961"/>
    <w:rsid w:val="000F6212"/>
    <w:rsid w:val="000F778C"/>
    <w:rsid w:val="001016A6"/>
    <w:rsid w:val="00113F6B"/>
    <w:rsid w:val="00122B7C"/>
    <w:rsid w:val="00124801"/>
    <w:rsid w:val="00125242"/>
    <w:rsid w:val="00127329"/>
    <w:rsid w:val="0012798D"/>
    <w:rsid w:val="00127AEE"/>
    <w:rsid w:val="00132B80"/>
    <w:rsid w:val="00134E3D"/>
    <w:rsid w:val="0013640B"/>
    <w:rsid w:val="00136BDC"/>
    <w:rsid w:val="00143E7D"/>
    <w:rsid w:val="00146184"/>
    <w:rsid w:val="00146428"/>
    <w:rsid w:val="00147577"/>
    <w:rsid w:val="00160133"/>
    <w:rsid w:val="00164956"/>
    <w:rsid w:val="00167786"/>
    <w:rsid w:val="00167E1B"/>
    <w:rsid w:val="00172468"/>
    <w:rsid w:val="001815AA"/>
    <w:rsid w:val="0018161F"/>
    <w:rsid w:val="00182557"/>
    <w:rsid w:val="00190126"/>
    <w:rsid w:val="001922B7"/>
    <w:rsid w:val="001933CD"/>
    <w:rsid w:val="0019481B"/>
    <w:rsid w:val="00194A56"/>
    <w:rsid w:val="00195DE9"/>
    <w:rsid w:val="00196840"/>
    <w:rsid w:val="001A14E0"/>
    <w:rsid w:val="001A1C6D"/>
    <w:rsid w:val="001A6BA1"/>
    <w:rsid w:val="001A744C"/>
    <w:rsid w:val="001B2ADE"/>
    <w:rsid w:val="001B2E95"/>
    <w:rsid w:val="001B6931"/>
    <w:rsid w:val="001C245B"/>
    <w:rsid w:val="001C2D49"/>
    <w:rsid w:val="001C5807"/>
    <w:rsid w:val="001C75B1"/>
    <w:rsid w:val="001D0721"/>
    <w:rsid w:val="001D3D67"/>
    <w:rsid w:val="001D4E1F"/>
    <w:rsid w:val="001D4E25"/>
    <w:rsid w:val="001D5A6C"/>
    <w:rsid w:val="001D62A2"/>
    <w:rsid w:val="001D63C8"/>
    <w:rsid w:val="001D7D35"/>
    <w:rsid w:val="001E5866"/>
    <w:rsid w:val="001F40B4"/>
    <w:rsid w:val="001F4A9E"/>
    <w:rsid w:val="001F7257"/>
    <w:rsid w:val="0020373F"/>
    <w:rsid w:val="002049E0"/>
    <w:rsid w:val="00205392"/>
    <w:rsid w:val="00207641"/>
    <w:rsid w:val="00211F21"/>
    <w:rsid w:val="0021229E"/>
    <w:rsid w:val="002123CA"/>
    <w:rsid w:val="00213B70"/>
    <w:rsid w:val="00213F24"/>
    <w:rsid w:val="0021608B"/>
    <w:rsid w:val="00221641"/>
    <w:rsid w:val="002319BC"/>
    <w:rsid w:val="00235016"/>
    <w:rsid w:val="00235F3E"/>
    <w:rsid w:val="002407F4"/>
    <w:rsid w:val="00242187"/>
    <w:rsid w:val="002443BA"/>
    <w:rsid w:val="00246616"/>
    <w:rsid w:val="00252A9E"/>
    <w:rsid w:val="00253953"/>
    <w:rsid w:val="00265DD2"/>
    <w:rsid w:val="002662FF"/>
    <w:rsid w:val="0027060E"/>
    <w:rsid w:val="00271D6B"/>
    <w:rsid w:val="00273161"/>
    <w:rsid w:val="00281653"/>
    <w:rsid w:val="002834E8"/>
    <w:rsid w:val="00284D5D"/>
    <w:rsid w:val="00286B8D"/>
    <w:rsid w:val="00294DF6"/>
    <w:rsid w:val="002A2C59"/>
    <w:rsid w:val="002A4E52"/>
    <w:rsid w:val="002A50C6"/>
    <w:rsid w:val="002A555D"/>
    <w:rsid w:val="002A5795"/>
    <w:rsid w:val="002B0608"/>
    <w:rsid w:val="002B076A"/>
    <w:rsid w:val="002B0F51"/>
    <w:rsid w:val="002B30CB"/>
    <w:rsid w:val="002C1655"/>
    <w:rsid w:val="002C4B53"/>
    <w:rsid w:val="002C62AC"/>
    <w:rsid w:val="002D44CE"/>
    <w:rsid w:val="002D5256"/>
    <w:rsid w:val="002D567A"/>
    <w:rsid w:val="002D579F"/>
    <w:rsid w:val="002D6371"/>
    <w:rsid w:val="002D7534"/>
    <w:rsid w:val="002E1CC9"/>
    <w:rsid w:val="002E7153"/>
    <w:rsid w:val="002F33B3"/>
    <w:rsid w:val="00301445"/>
    <w:rsid w:val="00301E14"/>
    <w:rsid w:val="00304062"/>
    <w:rsid w:val="003053D4"/>
    <w:rsid w:val="00311E34"/>
    <w:rsid w:val="00312A3D"/>
    <w:rsid w:val="0031349D"/>
    <w:rsid w:val="00315844"/>
    <w:rsid w:val="0031689A"/>
    <w:rsid w:val="00316D97"/>
    <w:rsid w:val="00320D06"/>
    <w:rsid w:val="00324D74"/>
    <w:rsid w:val="00327BDA"/>
    <w:rsid w:val="003335C6"/>
    <w:rsid w:val="00340F80"/>
    <w:rsid w:val="0034477E"/>
    <w:rsid w:val="00344E68"/>
    <w:rsid w:val="00345F3C"/>
    <w:rsid w:val="0034606E"/>
    <w:rsid w:val="0035007C"/>
    <w:rsid w:val="003504DF"/>
    <w:rsid w:val="003507AE"/>
    <w:rsid w:val="003531E1"/>
    <w:rsid w:val="00354540"/>
    <w:rsid w:val="003546B6"/>
    <w:rsid w:val="003635D8"/>
    <w:rsid w:val="0037091F"/>
    <w:rsid w:val="00372C0C"/>
    <w:rsid w:val="00373CC9"/>
    <w:rsid w:val="00375DDA"/>
    <w:rsid w:val="00376837"/>
    <w:rsid w:val="00377F61"/>
    <w:rsid w:val="00380AAC"/>
    <w:rsid w:val="0038227F"/>
    <w:rsid w:val="0038301D"/>
    <w:rsid w:val="00390E49"/>
    <w:rsid w:val="00392ECB"/>
    <w:rsid w:val="003A0746"/>
    <w:rsid w:val="003B211C"/>
    <w:rsid w:val="003B22A7"/>
    <w:rsid w:val="003B4E54"/>
    <w:rsid w:val="003C080C"/>
    <w:rsid w:val="003C184D"/>
    <w:rsid w:val="003C2D24"/>
    <w:rsid w:val="003C571E"/>
    <w:rsid w:val="003C6D1E"/>
    <w:rsid w:val="003D1BAC"/>
    <w:rsid w:val="003D4964"/>
    <w:rsid w:val="003E1044"/>
    <w:rsid w:val="003E246A"/>
    <w:rsid w:val="003E4D23"/>
    <w:rsid w:val="003F02A3"/>
    <w:rsid w:val="003F701D"/>
    <w:rsid w:val="00406FAA"/>
    <w:rsid w:val="0041003E"/>
    <w:rsid w:val="00411750"/>
    <w:rsid w:val="0041381C"/>
    <w:rsid w:val="0041556D"/>
    <w:rsid w:val="0041565B"/>
    <w:rsid w:val="00421565"/>
    <w:rsid w:val="004226E8"/>
    <w:rsid w:val="00427FCB"/>
    <w:rsid w:val="0043157E"/>
    <w:rsid w:val="004325C4"/>
    <w:rsid w:val="00436298"/>
    <w:rsid w:val="00436993"/>
    <w:rsid w:val="00436FC4"/>
    <w:rsid w:val="00440438"/>
    <w:rsid w:val="00440B5A"/>
    <w:rsid w:val="00445ABB"/>
    <w:rsid w:val="004558D6"/>
    <w:rsid w:val="00460789"/>
    <w:rsid w:val="004609AF"/>
    <w:rsid w:val="00467063"/>
    <w:rsid w:val="00467125"/>
    <w:rsid w:val="00467D8D"/>
    <w:rsid w:val="0047142D"/>
    <w:rsid w:val="00471CD5"/>
    <w:rsid w:val="004724C2"/>
    <w:rsid w:val="0047579E"/>
    <w:rsid w:val="00475FF1"/>
    <w:rsid w:val="004829F7"/>
    <w:rsid w:val="00495DC5"/>
    <w:rsid w:val="004A2FAF"/>
    <w:rsid w:val="004A475E"/>
    <w:rsid w:val="004A566F"/>
    <w:rsid w:val="004A5B05"/>
    <w:rsid w:val="004A7D25"/>
    <w:rsid w:val="004B39E5"/>
    <w:rsid w:val="004B6169"/>
    <w:rsid w:val="004B7451"/>
    <w:rsid w:val="004D26D3"/>
    <w:rsid w:val="004D5008"/>
    <w:rsid w:val="004E198A"/>
    <w:rsid w:val="004E46C5"/>
    <w:rsid w:val="004E5997"/>
    <w:rsid w:val="004F01FA"/>
    <w:rsid w:val="004F0C7D"/>
    <w:rsid w:val="004F485C"/>
    <w:rsid w:val="004F6155"/>
    <w:rsid w:val="00500606"/>
    <w:rsid w:val="00502573"/>
    <w:rsid w:val="0050513F"/>
    <w:rsid w:val="005054E4"/>
    <w:rsid w:val="005058E8"/>
    <w:rsid w:val="00512541"/>
    <w:rsid w:val="00521C90"/>
    <w:rsid w:val="00522DD9"/>
    <w:rsid w:val="005249E3"/>
    <w:rsid w:val="005273F4"/>
    <w:rsid w:val="00534151"/>
    <w:rsid w:val="00536194"/>
    <w:rsid w:val="00537EFF"/>
    <w:rsid w:val="005410B3"/>
    <w:rsid w:val="00543075"/>
    <w:rsid w:val="0054323F"/>
    <w:rsid w:val="00544DC1"/>
    <w:rsid w:val="00545A85"/>
    <w:rsid w:val="00553AE4"/>
    <w:rsid w:val="005566D7"/>
    <w:rsid w:val="00556F38"/>
    <w:rsid w:val="00557812"/>
    <w:rsid w:val="00561D35"/>
    <w:rsid w:val="005661DE"/>
    <w:rsid w:val="005668AE"/>
    <w:rsid w:val="00575C38"/>
    <w:rsid w:val="00576AFC"/>
    <w:rsid w:val="00577AF6"/>
    <w:rsid w:val="005811BF"/>
    <w:rsid w:val="005845AB"/>
    <w:rsid w:val="0059247D"/>
    <w:rsid w:val="005B4D0B"/>
    <w:rsid w:val="005C28C3"/>
    <w:rsid w:val="005C40DB"/>
    <w:rsid w:val="005C61D1"/>
    <w:rsid w:val="005C7506"/>
    <w:rsid w:val="005D1CB0"/>
    <w:rsid w:val="005E340C"/>
    <w:rsid w:val="005E7611"/>
    <w:rsid w:val="005E77EC"/>
    <w:rsid w:val="005F16BA"/>
    <w:rsid w:val="00601C33"/>
    <w:rsid w:val="006112DC"/>
    <w:rsid w:val="00611CA6"/>
    <w:rsid w:val="00613092"/>
    <w:rsid w:val="00617EB0"/>
    <w:rsid w:val="00620A5F"/>
    <w:rsid w:val="00621DD7"/>
    <w:rsid w:val="0062212C"/>
    <w:rsid w:val="00626C41"/>
    <w:rsid w:val="0063136D"/>
    <w:rsid w:val="00631988"/>
    <w:rsid w:val="0063285A"/>
    <w:rsid w:val="00632990"/>
    <w:rsid w:val="00632B74"/>
    <w:rsid w:val="00632D95"/>
    <w:rsid w:val="0064032C"/>
    <w:rsid w:val="00642BB5"/>
    <w:rsid w:val="00652176"/>
    <w:rsid w:val="00652246"/>
    <w:rsid w:val="00653E62"/>
    <w:rsid w:val="00654A4F"/>
    <w:rsid w:val="00657085"/>
    <w:rsid w:val="00657C17"/>
    <w:rsid w:val="00662380"/>
    <w:rsid w:val="00662E52"/>
    <w:rsid w:val="00664031"/>
    <w:rsid w:val="006703B7"/>
    <w:rsid w:val="006730A3"/>
    <w:rsid w:val="0068395B"/>
    <w:rsid w:val="00684C9A"/>
    <w:rsid w:val="00685921"/>
    <w:rsid w:val="00687AF7"/>
    <w:rsid w:val="00691527"/>
    <w:rsid w:val="00692434"/>
    <w:rsid w:val="006A065A"/>
    <w:rsid w:val="006A3B49"/>
    <w:rsid w:val="006B6D23"/>
    <w:rsid w:val="006C25AF"/>
    <w:rsid w:val="006D2ED6"/>
    <w:rsid w:val="006D4061"/>
    <w:rsid w:val="006E03A3"/>
    <w:rsid w:val="006E2D95"/>
    <w:rsid w:val="006E2F3E"/>
    <w:rsid w:val="006E4C26"/>
    <w:rsid w:val="006E73D2"/>
    <w:rsid w:val="006F249C"/>
    <w:rsid w:val="006F263B"/>
    <w:rsid w:val="006F3CD9"/>
    <w:rsid w:val="006F3E64"/>
    <w:rsid w:val="006F45B7"/>
    <w:rsid w:val="007049F9"/>
    <w:rsid w:val="00711D2C"/>
    <w:rsid w:val="00723A99"/>
    <w:rsid w:val="0073311E"/>
    <w:rsid w:val="007365A7"/>
    <w:rsid w:val="007370EE"/>
    <w:rsid w:val="0073758A"/>
    <w:rsid w:val="00746B75"/>
    <w:rsid w:val="00753707"/>
    <w:rsid w:val="00754D16"/>
    <w:rsid w:val="00756941"/>
    <w:rsid w:val="00760271"/>
    <w:rsid w:val="00763463"/>
    <w:rsid w:val="00763EE6"/>
    <w:rsid w:val="007641FD"/>
    <w:rsid w:val="00765B39"/>
    <w:rsid w:val="0076636F"/>
    <w:rsid w:val="00767843"/>
    <w:rsid w:val="007832B1"/>
    <w:rsid w:val="007867D0"/>
    <w:rsid w:val="0079229C"/>
    <w:rsid w:val="007930B9"/>
    <w:rsid w:val="00794F22"/>
    <w:rsid w:val="00796A9A"/>
    <w:rsid w:val="007B3027"/>
    <w:rsid w:val="007B7995"/>
    <w:rsid w:val="007C120C"/>
    <w:rsid w:val="007C6C2F"/>
    <w:rsid w:val="007D5611"/>
    <w:rsid w:val="007D7869"/>
    <w:rsid w:val="007E373B"/>
    <w:rsid w:val="00801FCB"/>
    <w:rsid w:val="00806277"/>
    <w:rsid w:val="00813F7E"/>
    <w:rsid w:val="008173A3"/>
    <w:rsid w:val="008368A0"/>
    <w:rsid w:val="00844D1B"/>
    <w:rsid w:val="00850238"/>
    <w:rsid w:val="008538D2"/>
    <w:rsid w:val="0085624C"/>
    <w:rsid w:val="008606C7"/>
    <w:rsid w:val="00861AA3"/>
    <w:rsid w:val="00861E0A"/>
    <w:rsid w:val="00867CCB"/>
    <w:rsid w:val="00872515"/>
    <w:rsid w:val="008727B2"/>
    <w:rsid w:val="008813DE"/>
    <w:rsid w:val="00884D7D"/>
    <w:rsid w:val="00892B3A"/>
    <w:rsid w:val="00893DE4"/>
    <w:rsid w:val="00894301"/>
    <w:rsid w:val="0089522B"/>
    <w:rsid w:val="00895CCC"/>
    <w:rsid w:val="008A096D"/>
    <w:rsid w:val="008A4854"/>
    <w:rsid w:val="008B082F"/>
    <w:rsid w:val="008B0A8B"/>
    <w:rsid w:val="008B5FBD"/>
    <w:rsid w:val="008B6276"/>
    <w:rsid w:val="008C2B56"/>
    <w:rsid w:val="008C4259"/>
    <w:rsid w:val="008D2C36"/>
    <w:rsid w:val="008D5462"/>
    <w:rsid w:val="008E5B7F"/>
    <w:rsid w:val="008F5AF0"/>
    <w:rsid w:val="008F6EB5"/>
    <w:rsid w:val="00900EAA"/>
    <w:rsid w:val="009032A2"/>
    <w:rsid w:val="009034BD"/>
    <w:rsid w:val="00904630"/>
    <w:rsid w:val="00905C34"/>
    <w:rsid w:val="00911AF1"/>
    <w:rsid w:val="00911DE7"/>
    <w:rsid w:val="00925C75"/>
    <w:rsid w:val="0093337D"/>
    <w:rsid w:val="00934CAA"/>
    <w:rsid w:val="00934FDE"/>
    <w:rsid w:val="0093523E"/>
    <w:rsid w:val="009355B7"/>
    <w:rsid w:val="009377F6"/>
    <w:rsid w:val="00941062"/>
    <w:rsid w:val="00942854"/>
    <w:rsid w:val="00943C8F"/>
    <w:rsid w:val="00946541"/>
    <w:rsid w:val="00946678"/>
    <w:rsid w:val="0095270B"/>
    <w:rsid w:val="00952D53"/>
    <w:rsid w:val="00954120"/>
    <w:rsid w:val="00956F61"/>
    <w:rsid w:val="00957C37"/>
    <w:rsid w:val="00967ACC"/>
    <w:rsid w:val="009709DF"/>
    <w:rsid w:val="00970DDE"/>
    <w:rsid w:val="0097499A"/>
    <w:rsid w:val="009808AD"/>
    <w:rsid w:val="00981F62"/>
    <w:rsid w:val="00983965"/>
    <w:rsid w:val="00991A4B"/>
    <w:rsid w:val="00991B87"/>
    <w:rsid w:val="00992D75"/>
    <w:rsid w:val="009931C4"/>
    <w:rsid w:val="0099448B"/>
    <w:rsid w:val="00997E95"/>
    <w:rsid w:val="009A55D8"/>
    <w:rsid w:val="009A56D9"/>
    <w:rsid w:val="009B5D7C"/>
    <w:rsid w:val="009C5166"/>
    <w:rsid w:val="009C6326"/>
    <w:rsid w:val="009D2BA7"/>
    <w:rsid w:val="009D4B13"/>
    <w:rsid w:val="009D7C1C"/>
    <w:rsid w:val="009E13F7"/>
    <w:rsid w:val="009E4814"/>
    <w:rsid w:val="009F0F67"/>
    <w:rsid w:val="009F137E"/>
    <w:rsid w:val="009F1452"/>
    <w:rsid w:val="00A07D09"/>
    <w:rsid w:val="00A12F1F"/>
    <w:rsid w:val="00A207E1"/>
    <w:rsid w:val="00A21138"/>
    <w:rsid w:val="00A26791"/>
    <w:rsid w:val="00A31F8C"/>
    <w:rsid w:val="00A361EF"/>
    <w:rsid w:val="00A51379"/>
    <w:rsid w:val="00A5200D"/>
    <w:rsid w:val="00A70D3F"/>
    <w:rsid w:val="00A71353"/>
    <w:rsid w:val="00A90BF1"/>
    <w:rsid w:val="00A911F7"/>
    <w:rsid w:val="00A941EE"/>
    <w:rsid w:val="00A96D61"/>
    <w:rsid w:val="00AB027F"/>
    <w:rsid w:val="00AC55B5"/>
    <w:rsid w:val="00AC59D4"/>
    <w:rsid w:val="00AD022D"/>
    <w:rsid w:val="00AD1A08"/>
    <w:rsid w:val="00AD33EB"/>
    <w:rsid w:val="00AD6BF0"/>
    <w:rsid w:val="00AD7F3A"/>
    <w:rsid w:val="00AF5C07"/>
    <w:rsid w:val="00B008E4"/>
    <w:rsid w:val="00B042A3"/>
    <w:rsid w:val="00B04779"/>
    <w:rsid w:val="00B04C04"/>
    <w:rsid w:val="00B04C2E"/>
    <w:rsid w:val="00B05636"/>
    <w:rsid w:val="00B143C1"/>
    <w:rsid w:val="00B30284"/>
    <w:rsid w:val="00B374CF"/>
    <w:rsid w:val="00B41182"/>
    <w:rsid w:val="00B42243"/>
    <w:rsid w:val="00B47210"/>
    <w:rsid w:val="00B472BE"/>
    <w:rsid w:val="00B54C24"/>
    <w:rsid w:val="00B5595D"/>
    <w:rsid w:val="00B57582"/>
    <w:rsid w:val="00B658E6"/>
    <w:rsid w:val="00B706F9"/>
    <w:rsid w:val="00B70E1F"/>
    <w:rsid w:val="00B73222"/>
    <w:rsid w:val="00B768A9"/>
    <w:rsid w:val="00B77DF4"/>
    <w:rsid w:val="00B85843"/>
    <w:rsid w:val="00B85C2F"/>
    <w:rsid w:val="00B90376"/>
    <w:rsid w:val="00B93A85"/>
    <w:rsid w:val="00B9511F"/>
    <w:rsid w:val="00BA29D2"/>
    <w:rsid w:val="00BA5CD7"/>
    <w:rsid w:val="00BB19E2"/>
    <w:rsid w:val="00BB1BDB"/>
    <w:rsid w:val="00BB5CBC"/>
    <w:rsid w:val="00BD0E9E"/>
    <w:rsid w:val="00BD359A"/>
    <w:rsid w:val="00BD364A"/>
    <w:rsid w:val="00BE3D79"/>
    <w:rsid w:val="00BE4403"/>
    <w:rsid w:val="00BE56BF"/>
    <w:rsid w:val="00BF580D"/>
    <w:rsid w:val="00BF5E8D"/>
    <w:rsid w:val="00C00B1C"/>
    <w:rsid w:val="00C02253"/>
    <w:rsid w:val="00C06B94"/>
    <w:rsid w:val="00C12065"/>
    <w:rsid w:val="00C13CC2"/>
    <w:rsid w:val="00C1722F"/>
    <w:rsid w:val="00C1785B"/>
    <w:rsid w:val="00C20464"/>
    <w:rsid w:val="00C218A4"/>
    <w:rsid w:val="00C243A6"/>
    <w:rsid w:val="00C342A9"/>
    <w:rsid w:val="00C42E6D"/>
    <w:rsid w:val="00C44526"/>
    <w:rsid w:val="00C53819"/>
    <w:rsid w:val="00C572B7"/>
    <w:rsid w:val="00C62A69"/>
    <w:rsid w:val="00C677B6"/>
    <w:rsid w:val="00C70802"/>
    <w:rsid w:val="00C727B9"/>
    <w:rsid w:val="00C84FC0"/>
    <w:rsid w:val="00C87F68"/>
    <w:rsid w:val="00C91BC5"/>
    <w:rsid w:val="00C92157"/>
    <w:rsid w:val="00C94E3A"/>
    <w:rsid w:val="00C96091"/>
    <w:rsid w:val="00C96741"/>
    <w:rsid w:val="00C96A93"/>
    <w:rsid w:val="00C96DFE"/>
    <w:rsid w:val="00C972DC"/>
    <w:rsid w:val="00CA13DB"/>
    <w:rsid w:val="00CA33B1"/>
    <w:rsid w:val="00CA4628"/>
    <w:rsid w:val="00CA6BDD"/>
    <w:rsid w:val="00CB43ED"/>
    <w:rsid w:val="00CB5FC3"/>
    <w:rsid w:val="00CC2D01"/>
    <w:rsid w:val="00CC3CF0"/>
    <w:rsid w:val="00CC3EC5"/>
    <w:rsid w:val="00CC5A62"/>
    <w:rsid w:val="00CC6352"/>
    <w:rsid w:val="00CC692D"/>
    <w:rsid w:val="00CC7EF0"/>
    <w:rsid w:val="00CD17DF"/>
    <w:rsid w:val="00CD5656"/>
    <w:rsid w:val="00CE66A8"/>
    <w:rsid w:val="00CF3A56"/>
    <w:rsid w:val="00CF4C9D"/>
    <w:rsid w:val="00CF508C"/>
    <w:rsid w:val="00CF6F17"/>
    <w:rsid w:val="00CF7728"/>
    <w:rsid w:val="00CF7EA1"/>
    <w:rsid w:val="00D06FC6"/>
    <w:rsid w:val="00D1005D"/>
    <w:rsid w:val="00D106E6"/>
    <w:rsid w:val="00D174BA"/>
    <w:rsid w:val="00D176BC"/>
    <w:rsid w:val="00D17F06"/>
    <w:rsid w:val="00D223FA"/>
    <w:rsid w:val="00D251C5"/>
    <w:rsid w:val="00D25394"/>
    <w:rsid w:val="00D255AA"/>
    <w:rsid w:val="00D26CA1"/>
    <w:rsid w:val="00D26F60"/>
    <w:rsid w:val="00D31136"/>
    <w:rsid w:val="00D327E8"/>
    <w:rsid w:val="00D347D7"/>
    <w:rsid w:val="00D3486E"/>
    <w:rsid w:val="00D46236"/>
    <w:rsid w:val="00D4647C"/>
    <w:rsid w:val="00D51B8A"/>
    <w:rsid w:val="00D53DD8"/>
    <w:rsid w:val="00D60049"/>
    <w:rsid w:val="00D771DE"/>
    <w:rsid w:val="00D77934"/>
    <w:rsid w:val="00D81DE9"/>
    <w:rsid w:val="00D97B92"/>
    <w:rsid w:val="00D97EB9"/>
    <w:rsid w:val="00DA4C8D"/>
    <w:rsid w:val="00DA633F"/>
    <w:rsid w:val="00DA7E32"/>
    <w:rsid w:val="00DB128A"/>
    <w:rsid w:val="00DB17CE"/>
    <w:rsid w:val="00DB2B5E"/>
    <w:rsid w:val="00DB7629"/>
    <w:rsid w:val="00DC0F90"/>
    <w:rsid w:val="00DC36E9"/>
    <w:rsid w:val="00DC4734"/>
    <w:rsid w:val="00DD04F7"/>
    <w:rsid w:val="00DD209F"/>
    <w:rsid w:val="00DD6739"/>
    <w:rsid w:val="00DE48D2"/>
    <w:rsid w:val="00DF0310"/>
    <w:rsid w:val="00DF3D6F"/>
    <w:rsid w:val="00E012FB"/>
    <w:rsid w:val="00E01945"/>
    <w:rsid w:val="00E05E42"/>
    <w:rsid w:val="00E07CE1"/>
    <w:rsid w:val="00E07D02"/>
    <w:rsid w:val="00E11C67"/>
    <w:rsid w:val="00E25159"/>
    <w:rsid w:val="00E279B7"/>
    <w:rsid w:val="00E36572"/>
    <w:rsid w:val="00E425F3"/>
    <w:rsid w:val="00E45FBA"/>
    <w:rsid w:val="00E54CD6"/>
    <w:rsid w:val="00E60372"/>
    <w:rsid w:val="00E6382D"/>
    <w:rsid w:val="00E64625"/>
    <w:rsid w:val="00E65CAB"/>
    <w:rsid w:val="00E72E52"/>
    <w:rsid w:val="00E90B76"/>
    <w:rsid w:val="00E973DD"/>
    <w:rsid w:val="00EA05C7"/>
    <w:rsid w:val="00EA2F5A"/>
    <w:rsid w:val="00EA4A3B"/>
    <w:rsid w:val="00EB0326"/>
    <w:rsid w:val="00EB0D15"/>
    <w:rsid w:val="00EB6A5E"/>
    <w:rsid w:val="00EC29BA"/>
    <w:rsid w:val="00EC2C5B"/>
    <w:rsid w:val="00ED00E4"/>
    <w:rsid w:val="00ED5841"/>
    <w:rsid w:val="00ED63F9"/>
    <w:rsid w:val="00EE0C85"/>
    <w:rsid w:val="00EE3F86"/>
    <w:rsid w:val="00EE46DF"/>
    <w:rsid w:val="00EE722E"/>
    <w:rsid w:val="00EF104E"/>
    <w:rsid w:val="00EF7143"/>
    <w:rsid w:val="00EF7DE9"/>
    <w:rsid w:val="00F0150B"/>
    <w:rsid w:val="00F03381"/>
    <w:rsid w:val="00F066D0"/>
    <w:rsid w:val="00F07AD2"/>
    <w:rsid w:val="00F13180"/>
    <w:rsid w:val="00F13A44"/>
    <w:rsid w:val="00F16292"/>
    <w:rsid w:val="00F163F4"/>
    <w:rsid w:val="00F23F79"/>
    <w:rsid w:val="00F255EF"/>
    <w:rsid w:val="00F273A3"/>
    <w:rsid w:val="00F36C39"/>
    <w:rsid w:val="00F41872"/>
    <w:rsid w:val="00F41C6A"/>
    <w:rsid w:val="00F44E5F"/>
    <w:rsid w:val="00F4526B"/>
    <w:rsid w:val="00F4591D"/>
    <w:rsid w:val="00F45B78"/>
    <w:rsid w:val="00F47356"/>
    <w:rsid w:val="00F5194B"/>
    <w:rsid w:val="00F53468"/>
    <w:rsid w:val="00F55A22"/>
    <w:rsid w:val="00F61E89"/>
    <w:rsid w:val="00F63BA6"/>
    <w:rsid w:val="00F71DA8"/>
    <w:rsid w:val="00F7225F"/>
    <w:rsid w:val="00F81063"/>
    <w:rsid w:val="00F82BC4"/>
    <w:rsid w:val="00F82C32"/>
    <w:rsid w:val="00F84C3C"/>
    <w:rsid w:val="00F90E61"/>
    <w:rsid w:val="00F91926"/>
    <w:rsid w:val="00F924C7"/>
    <w:rsid w:val="00F96D10"/>
    <w:rsid w:val="00F97D86"/>
    <w:rsid w:val="00FA08F5"/>
    <w:rsid w:val="00FA3D6F"/>
    <w:rsid w:val="00FA5D3E"/>
    <w:rsid w:val="00FA7428"/>
    <w:rsid w:val="00FA7AF6"/>
    <w:rsid w:val="00FB5E0E"/>
    <w:rsid w:val="00FC190D"/>
    <w:rsid w:val="00FC564C"/>
    <w:rsid w:val="00FD186F"/>
    <w:rsid w:val="00FD2B3C"/>
    <w:rsid w:val="00FD2F89"/>
    <w:rsid w:val="00FD607B"/>
    <w:rsid w:val="00FD6171"/>
    <w:rsid w:val="00FE147F"/>
    <w:rsid w:val="00FE1C98"/>
    <w:rsid w:val="00FE3CC0"/>
    <w:rsid w:val="00FE6ED5"/>
    <w:rsid w:val="00FF016D"/>
    <w:rsid w:val="00FF08EA"/>
    <w:rsid w:val="00FF14C3"/>
    <w:rsid w:val="00FF6AAC"/>
    <w:rsid w:val="00FF75F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AD281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page number" w:uiPriority="99"/>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43E7D"/>
    <w:pPr>
      <w:spacing w:before="120"/>
      <w:jc w:val="both"/>
    </w:pPr>
    <w:rPr>
      <w:rFonts w:ascii="Arial" w:hAnsi="Arial"/>
    </w:rPr>
  </w:style>
  <w:style w:type="paragraph" w:styleId="Titre1">
    <w:name w:val="heading 1"/>
    <w:basedOn w:val="Normal"/>
    <w:next w:val="Normal"/>
    <w:qFormat/>
    <w:rsid w:val="005C28C3"/>
    <w:pPr>
      <w:keepNext/>
      <w:numPr>
        <w:numId w:val="1"/>
      </w:numPr>
      <w:shd w:val="clear" w:color="auto" w:fill="C0C0C0"/>
      <w:spacing w:before="480"/>
      <w:ind w:left="0"/>
      <w:outlineLvl w:val="0"/>
    </w:pPr>
    <w:rPr>
      <w:rFonts w:cs="Arial"/>
      <w:b/>
      <w:bCs/>
      <w:caps/>
      <w:kern w:val="32"/>
      <w:sz w:val="28"/>
      <w:szCs w:val="32"/>
    </w:rPr>
  </w:style>
  <w:style w:type="paragraph" w:styleId="Titre2">
    <w:name w:val="heading 2"/>
    <w:basedOn w:val="Normal"/>
    <w:next w:val="Normal"/>
    <w:qFormat/>
    <w:rsid w:val="005C28C3"/>
    <w:pPr>
      <w:keepNext/>
      <w:numPr>
        <w:ilvl w:val="1"/>
        <w:numId w:val="1"/>
      </w:numPr>
      <w:spacing w:before="240" w:after="60"/>
      <w:ind w:left="0"/>
      <w:outlineLvl w:val="1"/>
    </w:pPr>
    <w:rPr>
      <w:rFonts w:cs="Arial"/>
      <w:b/>
      <w:bCs/>
      <w:iCs/>
      <w:sz w:val="28"/>
      <w:szCs w:val="28"/>
    </w:rPr>
  </w:style>
  <w:style w:type="paragraph" w:styleId="Titre3">
    <w:name w:val="heading 3"/>
    <w:basedOn w:val="Normal"/>
    <w:next w:val="Normal"/>
    <w:link w:val="Titre3Car"/>
    <w:qFormat/>
    <w:rsid w:val="00601C33"/>
    <w:pPr>
      <w:keepNext/>
      <w:numPr>
        <w:ilvl w:val="2"/>
        <w:numId w:val="1"/>
      </w:numPr>
      <w:spacing w:before="240" w:after="60"/>
      <w:ind w:left="340"/>
      <w:outlineLvl w:val="2"/>
    </w:pPr>
    <w:rPr>
      <w:rFonts w:cs="Arial"/>
      <w:b/>
      <w:bCs/>
      <w:szCs w:val="26"/>
    </w:rPr>
  </w:style>
  <w:style w:type="paragraph" w:styleId="Titre4">
    <w:name w:val="heading 4"/>
    <w:basedOn w:val="Normal"/>
    <w:next w:val="Normal"/>
    <w:link w:val="Titre4Car"/>
    <w:qFormat/>
    <w:rsid w:val="00601C33"/>
    <w:pPr>
      <w:keepNext/>
      <w:numPr>
        <w:ilvl w:val="3"/>
        <w:numId w:val="1"/>
      </w:numPr>
      <w:spacing w:before="240" w:after="60"/>
      <w:ind w:left="680"/>
      <w:outlineLvl w:val="3"/>
    </w:pPr>
    <w:rPr>
      <w:b/>
      <w:bCs/>
      <w:i/>
      <w:sz w:val="22"/>
      <w:szCs w:val="28"/>
    </w:rPr>
  </w:style>
  <w:style w:type="paragraph" w:styleId="Titre5">
    <w:name w:val="heading 5"/>
    <w:basedOn w:val="Normal"/>
    <w:next w:val="Titrecolonne"/>
    <w:qFormat/>
    <w:rsid w:val="005C28C3"/>
    <w:pPr>
      <w:numPr>
        <w:ilvl w:val="4"/>
        <w:numId w:val="1"/>
      </w:numPr>
      <w:spacing w:before="240"/>
      <w:outlineLvl w:val="4"/>
    </w:pPr>
    <w:rPr>
      <w:b/>
      <w:bCs/>
      <w:i/>
      <w:iCs/>
      <w:sz w:val="26"/>
      <w:szCs w:val="26"/>
    </w:rPr>
  </w:style>
  <w:style w:type="paragraph" w:styleId="Titre6">
    <w:name w:val="heading 6"/>
    <w:basedOn w:val="Normal"/>
    <w:next w:val="Titrecolonne"/>
    <w:qFormat/>
    <w:rsid w:val="005C28C3"/>
    <w:pPr>
      <w:numPr>
        <w:ilvl w:val="5"/>
        <w:numId w:val="1"/>
      </w:numPr>
      <w:spacing w:before="240"/>
      <w:outlineLvl w:val="5"/>
    </w:pPr>
    <w:rPr>
      <w:rFonts w:ascii="Times New Roman" w:hAnsi="Times New Roman"/>
      <w:b/>
      <w:bCs/>
      <w:sz w:val="22"/>
      <w:szCs w:val="22"/>
    </w:rPr>
  </w:style>
  <w:style w:type="paragraph" w:styleId="Titre7">
    <w:name w:val="heading 7"/>
    <w:basedOn w:val="Normal"/>
    <w:next w:val="Titrecolonne"/>
    <w:qFormat/>
    <w:rsid w:val="005C28C3"/>
    <w:pPr>
      <w:numPr>
        <w:ilvl w:val="6"/>
        <w:numId w:val="1"/>
      </w:numPr>
      <w:spacing w:before="240"/>
      <w:outlineLvl w:val="6"/>
    </w:pPr>
    <w:rPr>
      <w:rFonts w:ascii="Times New Roman" w:hAnsi="Times New Roman"/>
    </w:rPr>
  </w:style>
  <w:style w:type="paragraph" w:styleId="Titre8">
    <w:name w:val="heading 8"/>
    <w:basedOn w:val="Normal"/>
    <w:next w:val="Titrecolonne"/>
    <w:qFormat/>
    <w:rsid w:val="005C28C3"/>
    <w:pPr>
      <w:outlineLvl w:val="7"/>
    </w:pPr>
  </w:style>
  <w:style w:type="paragraph" w:styleId="Titre9">
    <w:name w:val="heading 9"/>
    <w:basedOn w:val="Normal"/>
    <w:next w:val="Titrecolonne"/>
    <w:qFormat/>
    <w:rsid w:val="005C28C3"/>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Pagedegarde">
    <w:name w:val="Titre Page de garde"/>
    <w:basedOn w:val="Normal"/>
    <w:next w:val="Normal"/>
    <w:rsid w:val="005C28C3"/>
    <w:pPr>
      <w:jc w:val="center"/>
    </w:pPr>
    <w:rPr>
      <w:b/>
      <w:bCs/>
      <w:sz w:val="40"/>
      <w:szCs w:val="20"/>
    </w:rPr>
  </w:style>
  <w:style w:type="paragraph" w:styleId="TM1">
    <w:name w:val="toc 1"/>
    <w:basedOn w:val="Normal"/>
    <w:next w:val="Normal"/>
    <w:uiPriority w:val="39"/>
    <w:rsid w:val="00E408A1"/>
    <w:pPr>
      <w:pBdr>
        <w:bottom w:val="single" w:sz="8" w:space="1" w:color="FFFFFF"/>
      </w:pBdr>
      <w:shd w:val="clear" w:color="auto" w:fill="C0C0C0"/>
      <w:spacing w:before="240"/>
      <w:jc w:val="left"/>
    </w:pPr>
    <w:rPr>
      <w:b/>
      <w:bCs/>
      <w:iCs/>
      <w:caps/>
    </w:rPr>
  </w:style>
  <w:style w:type="paragraph" w:styleId="TM2">
    <w:name w:val="toc 2"/>
    <w:basedOn w:val="Normal"/>
    <w:next w:val="Normal"/>
    <w:uiPriority w:val="39"/>
    <w:rsid w:val="00373CC9"/>
    <w:pPr>
      <w:jc w:val="left"/>
    </w:pPr>
    <w:rPr>
      <w:b/>
      <w:bCs/>
      <w:szCs w:val="22"/>
    </w:rPr>
  </w:style>
  <w:style w:type="paragraph" w:styleId="TM3">
    <w:name w:val="toc 3"/>
    <w:basedOn w:val="Normal"/>
    <w:next w:val="Normal"/>
    <w:uiPriority w:val="39"/>
    <w:rsid w:val="00373CC9"/>
    <w:pPr>
      <w:tabs>
        <w:tab w:val="left" w:pos="1600"/>
        <w:tab w:val="right" w:leader="dot" w:pos="9060"/>
      </w:tabs>
      <w:ind w:left="340"/>
      <w:jc w:val="left"/>
    </w:pPr>
    <w:rPr>
      <w:b/>
      <w:sz w:val="22"/>
      <w:szCs w:val="20"/>
    </w:rPr>
  </w:style>
  <w:style w:type="paragraph" w:styleId="TM4">
    <w:name w:val="toc 4"/>
    <w:basedOn w:val="Normal"/>
    <w:next w:val="Normal"/>
    <w:uiPriority w:val="39"/>
    <w:rsid w:val="00373CC9"/>
    <w:pPr>
      <w:ind w:left="680"/>
      <w:jc w:val="left"/>
    </w:pPr>
    <w:rPr>
      <w:i/>
      <w:sz w:val="20"/>
      <w:szCs w:val="20"/>
    </w:rPr>
  </w:style>
  <w:style w:type="paragraph" w:styleId="TM5">
    <w:name w:val="toc 5"/>
    <w:basedOn w:val="Normal"/>
    <w:next w:val="Normal"/>
    <w:autoRedefine/>
    <w:uiPriority w:val="39"/>
    <w:rsid w:val="00A05312"/>
    <w:pPr>
      <w:ind w:left="800"/>
      <w:jc w:val="left"/>
    </w:pPr>
    <w:rPr>
      <w:rFonts w:ascii="Times New Roman" w:hAnsi="Times New Roman"/>
      <w:szCs w:val="20"/>
    </w:rPr>
  </w:style>
  <w:style w:type="paragraph" w:styleId="TM6">
    <w:name w:val="toc 6"/>
    <w:basedOn w:val="Normal"/>
    <w:next w:val="Normal"/>
    <w:autoRedefine/>
    <w:uiPriority w:val="39"/>
    <w:rsid w:val="00A05312"/>
    <w:pPr>
      <w:ind w:left="1000"/>
      <w:jc w:val="left"/>
    </w:pPr>
    <w:rPr>
      <w:rFonts w:ascii="Times New Roman" w:hAnsi="Times New Roman"/>
      <w:szCs w:val="20"/>
    </w:rPr>
  </w:style>
  <w:style w:type="paragraph" w:styleId="TM7">
    <w:name w:val="toc 7"/>
    <w:basedOn w:val="Normal"/>
    <w:next w:val="Normal"/>
    <w:autoRedefine/>
    <w:uiPriority w:val="39"/>
    <w:rsid w:val="00A05312"/>
    <w:pPr>
      <w:ind w:left="1200"/>
      <w:jc w:val="left"/>
    </w:pPr>
    <w:rPr>
      <w:rFonts w:ascii="Times New Roman" w:hAnsi="Times New Roman"/>
      <w:szCs w:val="20"/>
    </w:rPr>
  </w:style>
  <w:style w:type="paragraph" w:styleId="TM8">
    <w:name w:val="toc 8"/>
    <w:basedOn w:val="Normal"/>
    <w:next w:val="Normal"/>
    <w:autoRedefine/>
    <w:uiPriority w:val="39"/>
    <w:rsid w:val="00A05312"/>
    <w:pPr>
      <w:ind w:left="1400"/>
      <w:jc w:val="left"/>
    </w:pPr>
    <w:rPr>
      <w:rFonts w:ascii="Times New Roman" w:hAnsi="Times New Roman"/>
      <w:szCs w:val="20"/>
    </w:rPr>
  </w:style>
  <w:style w:type="paragraph" w:styleId="TM9">
    <w:name w:val="toc 9"/>
    <w:basedOn w:val="Normal"/>
    <w:next w:val="Normal"/>
    <w:autoRedefine/>
    <w:uiPriority w:val="39"/>
    <w:rsid w:val="00A05312"/>
    <w:pPr>
      <w:ind w:left="1600"/>
      <w:jc w:val="left"/>
    </w:pPr>
    <w:rPr>
      <w:rFonts w:ascii="Times New Roman" w:hAnsi="Times New Roman"/>
      <w:szCs w:val="20"/>
    </w:rPr>
  </w:style>
  <w:style w:type="character" w:styleId="Lienhypertexte">
    <w:name w:val="Hyperlink"/>
    <w:uiPriority w:val="99"/>
    <w:rsid w:val="00AC6083"/>
    <w:rPr>
      <w:rFonts w:ascii="Arial" w:hAnsi="Arial"/>
      <w:color w:val="FF6600"/>
      <w:sz w:val="20"/>
      <w:u w:val="single"/>
    </w:rPr>
  </w:style>
  <w:style w:type="paragraph" w:styleId="Lgende">
    <w:name w:val="caption"/>
    <w:basedOn w:val="Normal"/>
    <w:next w:val="Titrecolonne"/>
    <w:qFormat/>
    <w:rsid w:val="0059247D"/>
    <w:pPr>
      <w:spacing w:after="360"/>
      <w:jc w:val="center"/>
    </w:pPr>
    <w:rPr>
      <w:b/>
      <w:bCs/>
      <w:sz w:val="16"/>
      <w:szCs w:val="20"/>
    </w:rPr>
  </w:style>
  <w:style w:type="paragraph" w:styleId="En-tte">
    <w:name w:val="header"/>
    <w:basedOn w:val="Normal"/>
    <w:link w:val="En-tteCar"/>
    <w:rsid w:val="005C28C3"/>
    <w:pPr>
      <w:tabs>
        <w:tab w:val="center" w:pos="4536"/>
        <w:tab w:val="right" w:pos="9072"/>
      </w:tabs>
      <w:spacing w:before="60" w:after="60"/>
      <w:jc w:val="center"/>
    </w:pPr>
    <w:rPr>
      <w:sz w:val="18"/>
    </w:rPr>
  </w:style>
  <w:style w:type="character" w:customStyle="1" w:styleId="En-tteCar">
    <w:name w:val="En-tête Car"/>
    <w:link w:val="En-tte"/>
    <w:rsid w:val="00545A85"/>
    <w:rPr>
      <w:rFonts w:ascii="Arial" w:hAnsi="Arial"/>
      <w:sz w:val="18"/>
      <w:szCs w:val="24"/>
      <w:lang w:val="fr-FR" w:eastAsia="fr-FR" w:bidi="ar-SA"/>
    </w:rPr>
  </w:style>
  <w:style w:type="paragraph" w:styleId="Pieddepage">
    <w:name w:val="footer"/>
    <w:basedOn w:val="Normal"/>
    <w:link w:val="PieddepageCar"/>
    <w:rsid w:val="00F53468"/>
    <w:pPr>
      <w:tabs>
        <w:tab w:val="center" w:pos="4536"/>
        <w:tab w:val="right" w:pos="9072"/>
      </w:tabs>
      <w:spacing w:before="0"/>
      <w:jc w:val="left"/>
    </w:pPr>
    <w:rPr>
      <w:sz w:val="18"/>
    </w:rPr>
  </w:style>
  <w:style w:type="character" w:customStyle="1" w:styleId="PieddepageCar">
    <w:name w:val="Pied de page Car"/>
    <w:link w:val="Pieddepage"/>
    <w:rsid w:val="00F53468"/>
    <w:rPr>
      <w:rFonts w:ascii="Arial" w:hAnsi="Arial"/>
      <w:sz w:val="18"/>
      <w:szCs w:val="24"/>
    </w:rPr>
  </w:style>
  <w:style w:type="paragraph" w:customStyle="1" w:styleId="Miseenavant">
    <w:name w:val="Mise en avant"/>
    <w:basedOn w:val="Normal"/>
    <w:rsid w:val="00143E7D"/>
    <w:pPr>
      <w:pBdr>
        <w:left w:val="single" w:sz="18" w:space="4" w:color="FF6600"/>
      </w:pBdr>
      <w:shd w:val="clear" w:color="auto" w:fill="E6E6E6"/>
      <w:spacing w:after="120"/>
    </w:pPr>
  </w:style>
  <w:style w:type="paragraph" w:customStyle="1" w:styleId="Blocdecommandes">
    <w:name w:val="Bloc de commandes"/>
    <w:basedOn w:val="Normal"/>
    <w:rsid w:val="00143E7D"/>
    <w:pPr>
      <w:pBdr>
        <w:top w:val="single" w:sz="8" w:space="1" w:color="808080"/>
        <w:left w:val="single" w:sz="8" w:space="4" w:color="808080"/>
        <w:bottom w:val="single" w:sz="8" w:space="1" w:color="808080"/>
        <w:right w:val="single" w:sz="8" w:space="4" w:color="808080"/>
      </w:pBdr>
      <w:shd w:val="clear" w:color="auto" w:fill="E6E6E6"/>
      <w:spacing w:before="60" w:after="60"/>
      <w:jc w:val="left"/>
    </w:pPr>
    <w:rPr>
      <w:rFonts w:ascii="Courier New" w:hAnsi="Courier New"/>
      <w:sz w:val="18"/>
    </w:rPr>
  </w:style>
  <w:style w:type="paragraph" w:customStyle="1" w:styleId="Titreparagraphe">
    <w:name w:val="Titre paragraphe"/>
    <w:basedOn w:val="Normal"/>
    <w:next w:val="Normal"/>
    <w:rsid w:val="000039D4"/>
    <w:pPr>
      <w:spacing w:before="600"/>
      <w:jc w:val="center"/>
    </w:pPr>
    <w:rPr>
      <w:b/>
    </w:rPr>
  </w:style>
  <w:style w:type="paragraph" w:styleId="Notedebasdepage">
    <w:name w:val="footnote text"/>
    <w:basedOn w:val="Normal"/>
    <w:link w:val="NotedebasdepageCar"/>
    <w:rsid w:val="005C28C3"/>
    <w:rPr>
      <w:sz w:val="16"/>
    </w:rPr>
  </w:style>
  <w:style w:type="paragraph" w:customStyle="1" w:styleId="Remarque">
    <w:name w:val="Remarque"/>
    <w:basedOn w:val="Normal"/>
    <w:rsid w:val="00143E7D"/>
    <w:pPr>
      <w:pBdr>
        <w:left w:val="single" w:sz="18" w:space="4" w:color="666666"/>
      </w:pBdr>
      <w:spacing w:after="120"/>
    </w:pPr>
    <w:rPr>
      <w:i/>
      <w:color w:val="666666"/>
    </w:rPr>
  </w:style>
  <w:style w:type="paragraph" w:customStyle="1" w:styleId="NumroNiveau1">
    <w:name w:val="Numéro Niveau 1"/>
    <w:basedOn w:val="Normal"/>
    <w:rsid w:val="009D4B13"/>
    <w:pPr>
      <w:numPr>
        <w:numId w:val="6"/>
      </w:numPr>
      <w:tabs>
        <w:tab w:val="num" w:pos="680"/>
      </w:tabs>
      <w:ind w:left="681" w:hanging="397"/>
      <w:jc w:val="left"/>
    </w:pPr>
  </w:style>
  <w:style w:type="character" w:customStyle="1" w:styleId="Emphaseple1">
    <w:name w:val="Emphase pâle1"/>
    <w:uiPriority w:val="19"/>
    <w:semiHidden/>
    <w:rsid w:val="00F40FFA"/>
    <w:rPr>
      <w:i/>
      <w:iCs/>
      <w:color w:val="808080"/>
    </w:rPr>
  </w:style>
  <w:style w:type="character" w:customStyle="1" w:styleId="Emphaseintense1">
    <w:name w:val="Emphase intense1"/>
    <w:uiPriority w:val="21"/>
    <w:semiHidden/>
    <w:rsid w:val="00F40FFA"/>
    <w:rPr>
      <w:b/>
      <w:bCs/>
      <w:i/>
      <w:iCs/>
      <w:color w:val="4F81BD"/>
    </w:rPr>
  </w:style>
  <w:style w:type="paragraph" w:styleId="Citation">
    <w:name w:val="Quote"/>
    <w:basedOn w:val="Normal"/>
    <w:next w:val="Normal"/>
    <w:link w:val="CitationCar"/>
    <w:uiPriority w:val="29"/>
    <w:qFormat/>
    <w:rsid w:val="00F40FFA"/>
    <w:rPr>
      <w:i/>
      <w:iCs/>
      <w:color w:val="000000"/>
    </w:rPr>
  </w:style>
  <w:style w:type="character" w:customStyle="1" w:styleId="CitationCar">
    <w:name w:val="Citation Car"/>
    <w:link w:val="Citation"/>
    <w:uiPriority w:val="29"/>
    <w:rsid w:val="00F40FFA"/>
    <w:rPr>
      <w:rFonts w:ascii="Arial" w:hAnsi="Arial"/>
      <w:i/>
      <w:iCs/>
      <w:color w:val="000000"/>
      <w:szCs w:val="24"/>
    </w:rPr>
  </w:style>
  <w:style w:type="paragraph" w:styleId="Citationintense">
    <w:name w:val="Intense Quote"/>
    <w:basedOn w:val="Normal"/>
    <w:next w:val="Normal"/>
    <w:link w:val="CitationintenseCar"/>
    <w:uiPriority w:val="30"/>
    <w:qFormat/>
    <w:rsid w:val="00F40FFA"/>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F40FFA"/>
    <w:rPr>
      <w:rFonts w:ascii="Arial" w:hAnsi="Arial"/>
      <w:b/>
      <w:bCs/>
      <w:i/>
      <w:iCs/>
      <w:color w:val="4F81BD"/>
      <w:szCs w:val="24"/>
    </w:rPr>
  </w:style>
  <w:style w:type="character" w:styleId="Rfrenceple">
    <w:name w:val="Subtle Reference"/>
    <w:uiPriority w:val="31"/>
    <w:qFormat/>
    <w:rsid w:val="00F40FFA"/>
    <w:rPr>
      <w:smallCaps/>
      <w:color w:val="C0504D"/>
      <w:u w:val="single"/>
    </w:rPr>
  </w:style>
  <w:style w:type="character" w:styleId="Rfrenceintense">
    <w:name w:val="Intense Reference"/>
    <w:uiPriority w:val="32"/>
    <w:qFormat/>
    <w:rsid w:val="00F40FFA"/>
    <w:rPr>
      <w:b/>
      <w:bCs/>
      <w:smallCaps/>
      <w:color w:val="C0504D"/>
      <w:spacing w:val="5"/>
      <w:u w:val="single"/>
    </w:rPr>
  </w:style>
  <w:style w:type="character" w:styleId="Titredulivre">
    <w:name w:val="Book Title"/>
    <w:uiPriority w:val="33"/>
    <w:qFormat/>
    <w:rsid w:val="00F40FFA"/>
    <w:rPr>
      <w:b/>
      <w:bCs/>
      <w:smallCaps/>
      <w:spacing w:val="5"/>
    </w:rPr>
  </w:style>
  <w:style w:type="paragraph" w:customStyle="1" w:styleId="ParagrapheNiveau1">
    <w:name w:val="Paragraphe Niveau 1"/>
    <w:basedOn w:val="Normal"/>
    <w:uiPriority w:val="34"/>
    <w:qFormat/>
    <w:rsid w:val="002049E0"/>
    <w:pPr>
      <w:ind w:left="680"/>
      <w:jc w:val="left"/>
    </w:pPr>
  </w:style>
  <w:style w:type="paragraph" w:styleId="Sansinterligne">
    <w:name w:val="No Spacing"/>
    <w:uiPriority w:val="1"/>
    <w:qFormat/>
    <w:rsid w:val="00F40FFA"/>
    <w:pPr>
      <w:jc w:val="both"/>
    </w:pPr>
    <w:rPr>
      <w:rFonts w:ascii="Arial" w:hAnsi="Arial"/>
    </w:rPr>
  </w:style>
  <w:style w:type="paragraph" w:styleId="Textedebulles">
    <w:name w:val="Balloon Text"/>
    <w:basedOn w:val="Normal"/>
    <w:link w:val="TextedebullesCar"/>
    <w:semiHidden/>
    <w:rsid w:val="00E1706E"/>
    <w:rPr>
      <w:rFonts w:ascii="Tahoma" w:hAnsi="Tahoma" w:cs="Tahoma"/>
      <w:sz w:val="16"/>
      <w:szCs w:val="16"/>
    </w:rPr>
  </w:style>
  <w:style w:type="character" w:customStyle="1" w:styleId="TextedebullesCar">
    <w:name w:val="Texte de bulles Car"/>
    <w:link w:val="Textedebulles"/>
    <w:rsid w:val="00E1706E"/>
    <w:rPr>
      <w:rFonts w:ascii="Tahoma" w:hAnsi="Tahoma" w:cs="Tahoma"/>
      <w:sz w:val="16"/>
      <w:szCs w:val="16"/>
    </w:rPr>
  </w:style>
  <w:style w:type="numbering" w:customStyle="1" w:styleId="StyleListePuce">
    <w:name w:val="Style Liste Puce"/>
    <w:uiPriority w:val="99"/>
    <w:semiHidden/>
    <w:rsid w:val="000A3859"/>
    <w:pPr>
      <w:numPr>
        <w:numId w:val="2"/>
      </w:numPr>
    </w:pPr>
  </w:style>
  <w:style w:type="paragraph" w:customStyle="1" w:styleId="PuceNiveau1">
    <w:name w:val="Puce Niveau 1"/>
    <w:basedOn w:val="Normal"/>
    <w:rsid w:val="002049E0"/>
    <w:pPr>
      <w:numPr>
        <w:numId w:val="3"/>
      </w:numPr>
      <w:tabs>
        <w:tab w:val="clear" w:pos="-3"/>
        <w:tab w:val="left" w:pos="680"/>
      </w:tabs>
      <w:spacing w:after="60"/>
      <w:ind w:left="681" w:hanging="397"/>
      <w:jc w:val="left"/>
    </w:pPr>
  </w:style>
  <w:style w:type="paragraph" w:customStyle="1" w:styleId="PuceNiveau2">
    <w:name w:val="Puce Niveau 2"/>
    <w:basedOn w:val="Normal"/>
    <w:autoRedefine/>
    <w:rsid w:val="002049E0"/>
    <w:pPr>
      <w:numPr>
        <w:numId w:val="5"/>
      </w:numPr>
      <w:tabs>
        <w:tab w:val="clear" w:pos="720"/>
        <w:tab w:val="left" w:pos="1077"/>
      </w:tabs>
      <w:spacing w:after="60"/>
      <w:ind w:left="1077" w:hanging="397"/>
      <w:jc w:val="left"/>
    </w:pPr>
  </w:style>
  <w:style w:type="paragraph" w:customStyle="1" w:styleId="PuceNiveau3">
    <w:name w:val="Puce Niveau 3"/>
    <w:basedOn w:val="Normal"/>
    <w:autoRedefine/>
    <w:rsid w:val="002049E0"/>
    <w:pPr>
      <w:numPr>
        <w:numId w:val="4"/>
      </w:numPr>
      <w:tabs>
        <w:tab w:val="clear" w:pos="1080"/>
        <w:tab w:val="num" w:pos="1474"/>
      </w:tabs>
      <w:spacing w:after="60"/>
      <w:ind w:left="1474" w:hanging="397"/>
      <w:jc w:val="left"/>
    </w:pPr>
  </w:style>
  <w:style w:type="paragraph" w:customStyle="1" w:styleId="PuceNiveau4">
    <w:name w:val="Puce Niveau 4"/>
    <w:basedOn w:val="Normal"/>
    <w:autoRedefine/>
    <w:rsid w:val="002049E0"/>
    <w:pPr>
      <w:numPr>
        <w:ilvl w:val="3"/>
        <w:numId w:val="3"/>
      </w:numPr>
      <w:tabs>
        <w:tab w:val="clear" w:pos="-3"/>
        <w:tab w:val="num" w:pos="1871"/>
      </w:tabs>
      <w:spacing w:after="60"/>
      <w:ind w:left="1871" w:hanging="397"/>
      <w:jc w:val="left"/>
    </w:pPr>
  </w:style>
  <w:style w:type="character" w:customStyle="1" w:styleId="NotedebasdepageCar">
    <w:name w:val="Note de bas de page Car"/>
    <w:link w:val="Notedebasdepage"/>
    <w:rsid w:val="00631988"/>
    <w:rPr>
      <w:rFonts w:ascii="Arial" w:hAnsi="Arial"/>
      <w:sz w:val="16"/>
      <w:szCs w:val="24"/>
      <w:lang w:val="fr-FR" w:eastAsia="fr-FR" w:bidi="ar-SA"/>
    </w:rPr>
  </w:style>
  <w:style w:type="character" w:styleId="Marquenotebasdepage">
    <w:name w:val="footnote reference"/>
    <w:rsid w:val="00E8650C"/>
    <w:rPr>
      <w:vertAlign w:val="superscript"/>
    </w:rPr>
  </w:style>
  <w:style w:type="table" w:styleId="Grille">
    <w:name w:val="Table Grid"/>
    <w:basedOn w:val="TableauNormal"/>
    <w:rsid w:val="00440438"/>
    <w:pPr>
      <w:spacing w:before="120" w:after="12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recolonne">
    <w:name w:val="Titre colonne"/>
    <w:basedOn w:val="Textetableau"/>
    <w:rsid w:val="005566D7"/>
    <w:rPr>
      <w:b/>
    </w:rPr>
  </w:style>
  <w:style w:type="paragraph" w:customStyle="1" w:styleId="Titretableau">
    <w:name w:val="Titre tableau"/>
    <w:basedOn w:val="Textetableau"/>
    <w:rsid w:val="00CC7EF0"/>
    <w:pPr>
      <w:spacing w:before="120" w:after="120"/>
    </w:pPr>
    <w:rPr>
      <w:b/>
      <w:color w:val="FF6600"/>
    </w:rPr>
  </w:style>
  <w:style w:type="paragraph" w:customStyle="1" w:styleId="Textetableau">
    <w:name w:val="Texte tableau"/>
    <w:basedOn w:val="Normal"/>
    <w:rsid w:val="005C28C3"/>
    <w:pPr>
      <w:spacing w:before="60" w:after="60"/>
      <w:jc w:val="left"/>
    </w:pPr>
  </w:style>
  <w:style w:type="paragraph" w:customStyle="1" w:styleId="NumroNiveau2">
    <w:name w:val="Numéro Niveau 2"/>
    <w:basedOn w:val="Normal"/>
    <w:rsid w:val="009D4B13"/>
    <w:pPr>
      <w:numPr>
        <w:ilvl w:val="1"/>
        <w:numId w:val="6"/>
      </w:numPr>
      <w:tabs>
        <w:tab w:val="clear" w:pos="1440"/>
        <w:tab w:val="num" w:pos="1077"/>
      </w:tabs>
      <w:ind w:left="1077" w:hanging="397"/>
      <w:jc w:val="left"/>
    </w:pPr>
  </w:style>
  <w:style w:type="paragraph" w:customStyle="1" w:styleId="NumroNiveau3">
    <w:name w:val="Numéro Niveau 3"/>
    <w:basedOn w:val="Normal"/>
    <w:rsid w:val="009D4B13"/>
    <w:pPr>
      <w:numPr>
        <w:ilvl w:val="2"/>
        <w:numId w:val="6"/>
      </w:numPr>
      <w:tabs>
        <w:tab w:val="clear" w:pos="2160"/>
        <w:tab w:val="num" w:pos="1474"/>
      </w:tabs>
      <w:ind w:left="1474" w:hanging="397"/>
      <w:jc w:val="left"/>
    </w:pPr>
  </w:style>
  <w:style w:type="paragraph" w:customStyle="1" w:styleId="NumroNiveau4">
    <w:name w:val="Numéro Niveau 4"/>
    <w:basedOn w:val="Normal"/>
    <w:rsid w:val="009D4B13"/>
    <w:pPr>
      <w:numPr>
        <w:ilvl w:val="3"/>
        <w:numId w:val="6"/>
      </w:numPr>
      <w:tabs>
        <w:tab w:val="clear" w:pos="2880"/>
        <w:tab w:val="num" w:pos="1871"/>
      </w:tabs>
      <w:ind w:left="1871" w:hanging="397"/>
      <w:jc w:val="left"/>
    </w:pPr>
  </w:style>
  <w:style w:type="paragraph" w:customStyle="1" w:styleId="NumroRNiveau1">
    <w:name w:val="Numéro (R) Niveau 1"/>
    <w:basedOn w:val="Normal"/>
    <w:rsid w:val="009D4B13"/>
    <w:pPr>
      <w:numPr>
        <w:numId w:val="7"/>
      </w:numPr>
      <w:tabs>
        <w:tab w:val="clear" w:pos="851"/>
        <w:tab w:val="num" w:pos="680"/>
      </w:tabs>
      <w:ind w:left="681" w:hanging="397"/>
      <w:jc w:val="left"/>
    </w:pPr>
  </w:style>
  <w:style w:type="paragraph" w:customStyle="1" w:styleId="NumroRNiveau2">
    <w:name w:val="Numéro (R) Niveau 2"/>
    <w:basedOn w:val="Normal"/>
    <w:rsid w:val="009D4B13"/>
    <w:pPr>
      <w:numPr>
        <w:ilvl w:val="1"/>
        <w:numId w:val="7"/>
      </w:numPr>
      <w:tabs>
        <w:tab w:val="clear" w:pos="1304"/>
        <w:tab w:val="num" w:pos="1077"/>
      </w:tabs>
      <w:ind w:left="1077" w:hanging="397"/>
      <w:jc w:val="left"/>
    </w:pPr>
  </w:style>
  <w:style w:type="paragraph" w:customStyle="1" w:styleId="NumroRNiveau3">
    <w:name w:val="Numéro (R) Niveau 3"/>
    <w:basedOn w:val="Normal"/>
    <w:rsid w:val="009D4B13"/>
    <w:pPr>
      <w:numPr>
        <w:ilvl w:val="2"/>
        <w:numId w:val="7"/>
      </w:numPr>
      <w:tabs>
        <w:tab w:val="clear" w:pos="1814"/>
        <w:tab w:val="num" w:pos="1474"/>
      </w:tabs>
      <w:ind w:left="1474" w:hanging="397"/>
      <w:jc w:val="left"/>
    </w:pPr>
  </w:style>
  <w:style w:type="paragraph" w:customStyle="1" w:styleId="NumroRNiveau4">
    <w:name w:val="Numéro (R) Niveau 4"/>
    <w:basedOn w:val="Normal"/>
    <w:rsid w:val="009D4B13"/>
    <w:pPr>
      <w:numPr>
        <w:ilvl w:val="3"/>
        <w:numId w:val="7"/>
      </w:numPr>
      <w:tabs>
        <w:tab w:val="clear" w:pos="2438"/>
        <w:tab w:val="num" w:pos="1871"/>
      </w:tabs>
      <w:ind w:left="1871" w:hanging="397"/>
      <w:jc w:val="left"/>
    </w:pPr>
  </w:style>
  <w:style w:type="paragraph" w:customStyle="1" w:styleId="ParagrapheNiveau2">
    <w:name w:val="Paragraphe Niveau 2"/>
    <w:basedOn w:val="ParagrapheNiveau1"/>
    <w:rsid w:val="002049E0"/>
    <w:pPr>
      <w:ind w:left="1077"/>
    </w:pPr>
  </w:style>
  <w:style w:type="paragraph" w:customStyle="1" w:styleId="ParagrapheNiveau3">
    <w:name w:val="Paragraphe Niveau 3"/>
    <w:basedOn w:val="ParagrapheNiveau1"/>
    <w:rsid w:val="002049E0"/>
    <w:pPr>
      <w:ind w:left="1474"/>
    </w:pPr>
  </w:style>
  <w:style w:type="paragraph" w:customStyle="1" w:styleId="ParagrapheNiveau4">
    <w:name w:val="Paragraphe Niveau 4"/>
    <w:basedOn w:val="ParagrapheNiveau3"/>
    <w:rsid w:val="002049E0"/>
    <w:pPr>
      <w:ind w:left="1871"/>
    </w:pPr>
  </w:style>
  <w:style w:type="paragraph" w:customStyle="1" w:styleId="StyleTitrecolonneAutomatique">
    <w:name w:val="Style Titre colonne + Automatique"/>
    <w:basedOn w:val="Titrecolonne"/>
    <w:rsid w:val="005566D7"/>
    <w:rPr>
      <w:bCs/>
    </w:rPr>
  </w:style>
  <w:style w:type="character" w:customStyle="1" w:styleId="Titre3Car">
    <w:name w:val="Titre 3 Car"/>
    <w:link w:val="Titre3"/>
    <w:rsid w:val="00B5595D"/>
    <w:rPr>
      <w:rFonts w:ascii="Arial" w:hAnsi="Arial" w:cs="Arial"/>
      <w:b/>
      <w:bCs/>
      <w:sz w:val="24"/>
      <w:szCs w:val="26"/>
    </w:rPr>
  </w:style>
  <w:style w:type="paragraph" w:customStyle="1" w:styleId="Titreen-tte">
    <w:name w:val="Titre en-tête"/>
    <w:basedOn w:val="En-tte"/>
    <w:link w:val="Titreen-tteCar"/>
    <w:qFormat/>
    <w:rsid w:val="009709DF"/>
    <w:pPr>
      <w:spacing w:before="0" w:after="0"/>
      <w:ind w:left="3828"/>
      <w:jc w:val="left"/>
    </w:pPr>
    <w:rPr>
      <w:rFonts w:eastAsia="MS Mincho" w:cs="Arial"/>
      <w:b/>
      <w:color w:val="009FAF"/>
      <w:sz w:val="24"/>
    </w:rPr>
  </w:style>
  <w:style w:type="character" w:customStyle="1" w:styleId="Titreen-tteCar">
    <w:name w:val="Titre en-tête Car"/>
    <w:link w:val="Titreen-tte"/>
    <w:rsid w:val="009709DF"/>
    <w:rPr>
      <w:rFonts w:ascii="Arial" w:eastAsia="MS Mincho" w:hAnsi="Arial" w:cs="Arial"/>
      <w:b/>
      <w:color w:val="009FAF"/>
      <w:sz w:val="24"/>
      <w:szCs w:val="24"/>
    </w:rPr>
  </w:style>
  <w:style w:type="character" w:styleId="Numrodepage">
    <w:name w:val="page number"/>
    <w:basedOn w:val="Policepardfaut"/>
    <w:uiPriority w:val="99"/>
    <w:unhideWhenUsed/>
    <w:rsid w:val="009709DF"/>
  </w:style>
  <w:style w:type="character" w:styleId="Marquedannotation">
    <w:name w:val="annotation reference"/>
    <w:basedOn w:val="Policepardfaut"/>
    <w:rsid w:val="00F924C7"/>
    <w:rPr>
      <w:sz w:val="16"/>
      <w:szCs w:val="16"/>
    </w:rPr>
  </w:style>
  <w:style w:type="paragraph" w:styleId="Commentaire">
    <w:name w:val="annotation text"/>
    <w:basedOn w:val="Normal"/>
    <w:link w:val="CommentaireCar"/>
    <w:rsid w:val="00F924C7"/>
    <w:rPr>
      <w:szCs w:val="20"/>
    </w:rPr>
  </w:style>
  <w:style w:type="character" w:customStyle="1" w:styleId="CommentaireCar">
    <w:name w:val="Commentaire Car"/>
    <w:basedOn w:val="Policepardfaut"/>
    <w:link w:val="Commentaire"/>
    <w:rsid w:val="00F924C7"/>
    <w:rPr>
      <w:rFonts w:ascii="Arial" w:hAnsi="Arial"/>
    </w:rPr>
  </w:style>
  <w:style w:type="paragraph" w:styleId="Objetducommentaire">
    <w:name w:val="annotation subject"/>
    <w:basedOn w:val="Commentaire"/>
    <w:next w:val="Commentaire"/>
    <w:link w:val="ObjetducommentaireCar"/>
    <w:rsid w:val="00F924C7"/>
    <w:rPr>
      <w:b/>
      <w:bCs/>
    </w:rPr>
  </w:style>
  <w:style w:type="character" w:customStyle="1" w:styleId="ObjetducommentaireCar">
    <w:name w:val="Objet du commentaire Car"/>
    <w:basedOn w:val="CommentaireCar"/>
    <w:link w:val="Objetducommentaire"/>
    <w:rsid w:val="00F924C7"/>
    <w:rPr>
      <w:rFonts w:ascii="Arial" w:hAnsi="Arial"/>
      <w:b/>
      <w:bCs/>
    </w:rPr>
  </w:style>
  <w:style w:type="character" w:customStyle="1" w:styleId="Titre4Car">
    <w:name w:val="Titre 4 Car"/>
    <w:basedOn w:val="Policepardfaut"/>
    <w:link w:val="Titre4"/>
    <w:rsid w:val="00436FC4"/>
    <w:rPr>
      <w:rFonts w:ascii="Arial" w:hAnsi="Arial"/>
      <w:b/>
      <w:bCs/>
      <w:i/>
      <w:sz w:val="22"/>
      <w:szCs w:val="28"/>
    </w:rPr>
  </w:style>
  <w:style w:type="character" w:customStyle="1" w:styleId="cm-variable-2">
    <w:name w:val="cm-variable-2"/>
    <w:basedOn w:val="Policepardfaut"/>
    <w:rsid w:val="00213F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page number" w:uiPriority="99"/>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43E7D"/>
    <w:pPr>
      <w:spacing w:before="120"/>
      <w:jc w:val="both"/>
    </w:pPr>
    <w:rPr>
      <w:rFonts w:ascii="Arial" w:hAnsi="Arial"/>
    </w:rPr>
  </w:style>
  <w:style w:type="paragraph" w:styleId="Titre1">
    <w:name w:val="heading 1"/>
    <w:basedOn w:val="Normal"/>
    <w:next w:val="Normal"/>
    <w:qFormat/>
    <w:rsid w:val="005C28C3"/>
    <w:pPr>
      <w:keepNext/>
      <w:numPr>
        <w:numId w:val="1"/>
      </w:numPr>
      <w:shd w:val="clear" w:color="auto" w:fill="C0C0C0"/>
      <w:spacing w:before="480"/>
      <w:ind w:left="0"/>
      <w:outlineLvl w:val="0"/>
    </w:pPr>
    <w:rPr>
      <w:rFonts w:cs="Arial"/>
      <w:b/>
      <w:bCs/>
      <w:caps/>
      <w:kern w:val="32"/>
      <w:sz w:val="28"/>
      <w:szCs w:val="32"/>
    </w:rPr>
  </w:style>
  <w:style w:type="paragraph" w:styleId="Titre2">
    <w:name w:val="heading 2"/>
    <w:basedOn w:val="Normal"/>
    <w:next w:val="Normal"/>
    <w:qFormat/>
    <w:rsid w:val="005C28C3"/>
    <w:pPr>
      <w:keepNext/>
      <w:numPr>
        <w:ilvl w:val="1"/>
        <w:numId w:val="1"/>
      </w:numPr>
      <w:spacing w:before="240" w:after="60"/>
      <w:ind w:left="0"/>
      <w:outlineLvl w:val="1"/>
    </w:pPr>
    <w:rPr>
      <w:rFonts w:cs="Arial"/>
      <w:b/>
      <w:bCs/>
      <w:iCs/>
      <w:sz w:val="28"/>
      <w:szCs w:val="28"/>
    </w:rPr>
  </w:style>
  <w:style w:type="paragraph" w:styleId="Titre3">
    <w:name w:val="heading 3"/>
    <w:basedOn w:val="Normal"/>
    <w:next w:val="Normal"/>
    <w:link w:val="Titre3Car"/>
    <w:qFormat/>
    <w:rsid w:val="00601C33"/>
    <w:pPr>
      <w:keepNext/>
      <w:numPr>
        <w:ilvl w:val="2"/>
        <w:numId w:val="1"/>
      </w:numPr>
      <w:spacing w:before="240" w:after="60"/>
      <w:ind w:left="340"/>
      <w:outlineLvl w:val="2"/>
    </w:pPr>
    <w:rPr>
      <w:rFonts w:cs="Arial"/>
      <w:b/>
      <w:bCs/>
      <w:szCs w:val="26"/>
    </w:rPr>
  </w:style>
  <w:style w:type="paragraph" w:styleId="Titre4">
    <w:name w:val="heading 4"/>
    <w:basedOn w:val="Normal"/>
    <w:next w:val="Normal"/>
    <w:link w:val="Titre4Car"/>
    <w:qFormat/>
    <w:rsid w:val="00601C33"/>
    <w:pPr>
      <w:keepNext/>
      <w:numPr>
        <w:ilvl w:val="3"/>
        <w:numId w:val="1"/>
      </w:numPr>
      <w:spacing w:before="240" w:after="60"/>
      <w:ind w:left="680"/>
      <w:outlineLvl w:val="3"/>
    </w:pPr>
    <w:rPr>
      <w:b/>
      <w:bCs/>
      <w:i/>
      <w:sz w:val="22"/>
      <w:szCs w:val="28"/>
    </w:rPr>
  </w:style>
  <w:style w:type="paragraph" w:styleId="Titre5">
    <w:name w:val="heading 5"/>
    <w:basedOn w:val="Normal"/>
    <w:next w:val="Titrecolonne"/>
    <w:qFormat/>
    <w:rsid w:val="005C28C3"/>
    <w:pPr>
      <w:numPr>
        <w:ilvl w:val="4"/>
        <w:numId w:val="1"/>
      </w:numPr>
      <w:spacing w:before="240"/>
      <w:outlineLvl w:val="4"/>
    </w:pPr>
    <w:rPr>
      <w:b/>
      <w:bCs/>
      <w:i/>
      <w:iCs/>
      <w:sz w:val="26"/>
      <w:szCs w:val="26"/>
    </w:rPr>
  </w:style>
  <w:style w:type="paragraph" w:styleId="Titre6">
    <w:name w:val="heading 6"/>
    <w:basedOn w:val="Normal"/>
    <w:next w:val="Titrecolonne"/>
    <w:qFormat/>
    <w:rsid w:val="005C28C3"/>
    <w:pPr>
      <w:numPr>
        <w:ilvl w:val="5"/>
        <w:numId w:val="1"/>
      </w:numPr>
      <w:spacing w:before="240"/>
      <w:outlineLvl w:val="5"/>
    </w:pPr>
    <w:rPr>
      <w:rFonts w:ascii="Times New Roman" w:hAnsi="Times New Roman"/>
      <w:b/>
      <w:bCs/>
      <w:sz w:val="22"/>
      <w:szCs w:val="22"/>
    </w:rPr>
  </w:style>
  <w:style w:type="paragraph" w:styleId="Titre7">
    <w:name w:val="heading 7"/>
    <w:basedOn w:val="Normal"/>
    <w:next w:val="Titrecolonne"/>
    <w:qFormat/>
    <w:rsid w:val="005C28C3"/>
    <w:pPr>
      <w:numPr>
        <w:ilvl w:val="6"/>
        <w:numId w:val="1"/>
      </w:numPr>
      <w:spacing w:before="240"/>
      <w:outlineLvl w:val="6"/>
    </w:pPr>
    <w:rPr>
      <w:rFonts w:ascii="Times New Roman" w:hAnsi="Times New Roman"/>
    </w:rPr>
  </w:style>
  <w:style w:type="paragraph" w:styleId="Titre8">
    <w:name w:val="heading 8"/>
    <w:basedOn w:val="Normal"/>
    <w:next w:val="Titrecolonne"/>
    <w:qFormat/>
    <w:rsid w:val="005C28C3"/>
    <w:pPr>
      <w:outlineLvl w:val="7"/>
    </w:pPr>
  </w:style>
  <w:style w:type="paragraph" w:styleId="Titre9">
    <w:name w:val="heading 9"/>
    <w:basedOn w:val="Normal"/>
    <w:next w:val="Titrecolonne"/>
    <w:qFormat/>
    <w:rsid w:val="005C28C3"/>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Pagedegarde">
    <w:name w:val="Titre Page de garde"/>
    <w:basedOn w:val="Normal"/>
    <w:next w:val="Normal"/>
    <w:rsid w:val="005C28C3"/>
    <w:pPr>
      <w:jc w:val="center"/>
    </w:pPr>
    <w:rPr>
      <w:b/>
      <w:bCs/>
      <w:sz w:val="40"/>
      <w:szCs w:val="20"/>
    </w:rPr>
  </w:style>
  <w:style w:type="paragraph" w:styleId="TM1">
    <w:name w:val="toc 1"/>
    <w:basedOn w:val="Normal"/>
    <w:next w:val="Normal"/>
    <w:uiPriority w:val="39"/>
    <w:rsid w:val="00E408A1"/>
    <w:pPr>
      <w:pBdr>
        <w:bottom w:val="single" w:sz="8" w:space="1" w:color="FFFFFF"/>
      </w:pBdr>
      <w:shd w:val="clear" w:color="auto" w:fill="C0C0C0"/>
      <w:spacing w:before="240"/>
      <w:jc w:val="left"/>
    </w:pPr>
    <w:rPr>
      <w:b/>
      <w:bCs/>
      <w:iCs/>
      <w:caps/>
    </w:rPr>
  </w:style>
  <w:style w:type="paragraph" w:styleId="TM2">
    <w:name w:val="toc 2"/>
    <w:basedOn w:val="Normal"/>
    <w:next w:val="Normal"/>
    <w:uiPriority w:val="39"/>
    <w:rsid w:val="00373CC9"/>
    <w:pPr>
      <w:jc w:val="left"/>
    </w:pPr>
    <w:rPr>
      <w:b/>
      <w:bCs/>
      <w:szCs w:val="22"/>
    </w:rPr>
  </w:style>
  <w:style w:type="paragraph" w:styleId="TM3">
    <w:name w:val="toc 3"/>
    <w:basedOn w:val="Normal"/>
    <w:next w:val="Normal"/>
    <w:uiPriority w:val="39"/>
    <w:rsid w:val="00373CC9"/>
    <w:pPr>
      <w:tabs>
        <w:tab w:val="left" w:pos="1600"/>
        <w:tab w:val="right" w:leader="dot" w:pos="9060"/>
      </w:tabs>
      <w:ind w:left="340"/>
      <w:jc w:val="left"/>
    </w:pPr>
    <w:rPr>
      <w:b/>
      <w:sz w:val="22"/>
      <w:szCs w:val="20"/>
    </w:rPr>
  </w:style>
  <w:style w:type="paragraph" w:styleId="TM4">
    <w:name w:val="toc 4"/>
    <w:basedOn w:val="Normal"/>
    <w:next w:val="Normal"/>
    <w:uiPriority w:val="39"/>
    <w:rsid w:val="00373CC9"/>
    <w:pPr>
      <w:ind w:left="680"/>
      <w:jc w:val="left"/>
    </w:pPr>
    <w:rPr>
      <w:i/>
      <w:sz w:val="20"/>
      <w:szCs w:val="20"/>
    </w:rPr>
  </w:style>
  <w:style w:type="paragraph" w:styleId="TM5">
    <w:name w:val="toc 5"/>
    <w:basedOn w:val="Normal"/>
    <w:next w:val="Normal"/>
    <w:autoRedefine/>
    <w:uiPriority w:val="39"/>
    <w:rsid w:val="00A05312"/>
    <w:pPr>
      <w:ind w:left="800"/>
      <w:jc w:val="left"/>
    </w:pPr>
    <w:rPr>
      <w:rFonts w:ascii="Times New Roman" w:hAnsi="Times New Roman"/>
      <w:szCs w:val="20"/>
    </w:rPr>
  </w:style>
  <w:style w:type="paragraph" w:styleId="TM6">
    <w:name w:val="toc 6"/>
    <w:basedOn w:val="Normal"/>
    <w:next w:val="Normal"/>
    <w:autoRedefine/>
    <w:uiPriority w:val="39"/>
    <w:rsid w:val="00A05312"/>
    <w:pPr>
      <w:ind w:left="1000"/>
      <w:jc w:val="left"/>
    </w:pPr>
    <w:rPr>
      <w:rFonts w:ascii="Times New Roman" w:hAnsi="Times New Roman"/>
      <w:szCs w:val="20"/>
    </w:rPr>
  </w:style>
  <w:style w:type="paragraph" w:styleId="TM7">
    <w:name w:val="toc 7"/>
    <w:basedOn w:val="Normal"/>
    <w:next w:val="Normal"/>
    <w:autoRedefine/>
    <w:uiPriority w:val="39"/>
    <w:rsid w:val="00A05312"/>
    <w:pPr>
      <w:ind w:left="1200"/>
      <w:jc w:val="left"/>
    </w:pPr>
    <w:rPr>
      <w:rFonts w:ascii="Times New Roman" w:hAnsi="Times New Roman"/>
      <w:szCs w:val="20"/>
    </w:rPr>
  </w:style>
  <w:style w:type="paragraph" w:styleId="TM8">
    <w:name w:val="toc 8"/>
    <w:basedOn w:val="Normal"/>
    <w:next w:val="Normal"/>
    <w:autoRedefine/>
    <w:uiPriority w:val="39"/>
    <w:rsid w:val="00A05312"/>
    <w:pPr>
      <w:ind w:left="1400"/>
      <w:jc w:val="left"/>
    </w:pPr>
    <w:rPr>
      <w:rFonts w:ascii="Times New Roman" w:hAnsi="Times New Roman"/>
      <w:szCs w:val="20"/>
    </w:rPr>
  </w:style>
  <w:style w:type="paragraph" w:styleId="TM9">
    <w:name w:val="toc 9"/>
    <w:basedOn w:val="Normal"/>
    <w:next w:val="Normal"/>
    <w:autoRedefine/>
    <w:uiPriority w:val="39"/>
    <w:rsid w:val="00A05312"/>
    <w:pPr>
      <w:ind w:left="1600"/>
      <w:jc w:val="left"/>
    </w:pPr>
    <w:rPr>
      <w:rFonts w:ascii="Times New Roman" w:hAnsi="Times New Roman"/>
      <w:szCs w:val="20"/>
    </w:rPr>
  </w:style>
  <w:style w:type="character" w:styleId="Lienhypertexte">
    <w:name w:val="Hyperlink"/>
    <w:uiPriority w:val="99"/>
    <w:rsid w:val="00AC6083"/>
    <w:rPr>
      <w:rFonts w:ascii="Arial" w:hAnsi="Arial"/>
      <w:color w:val="FF6600"/>
      <w:sz w:val="20"/>
      <w:u w:val="single"/>
    </w:rPr>
  </w:style>
  <w:style w:type="paragraph" w:styleId="Lgende">
    <w:name w:val="caption"/>
    <w:basedOn w:val="Normal"/>
    <w:next w:val="Titrecolonne"/>
    <w:qFormat/>
    <w:rsid w:val="0059247D"/>
    <w:pPr>
      <w:spacing w:after="360"/>
      <w:jc w:val="center"/>
    </w:pPr>
    <w:rPr>
      <w:b/>
      <w:bCs/>
      <w:sz w:val="16"/>
      <w:szCs w:val="20"/>
    </w:rPr>
  </w:style>
  <w:style w:type="paragraph" w:styleId="En-tte">
    <w:name w:val="header"/>
    <w:basedOn w:val="Normal"/>
    <w:link w:val="En-tteCar"/>
    <w:rsid w:val="005C28C3"/>
    <w:pPr>
      <w:tabs>
        <w:tab w:val="center" w:pos="4536"/>
        <w:tab w:val="right" w:pos="9072"/>
      </w:tabs>
      <w:spacing w:before="60" w:after="60"/>
      <w:jc w:val="center"/>
    </w:pPr>
    <w:rPr>
      <w:sz w:val="18"/>
    </w:rPr>
  </w:style>
  <w:style w:type="character" w:customStyle="1" w:styleId="En-tteCar">
    <w:name w:val="En-tête Car"/>
    <w:link w:val="En-tte"/>
    <w:rsid w:val="00545A85"/>
    <w:rPr>
      <w:rFonts w:ascii="Arial" w:hAnsi="Arial"/>
      <w:sz w:val="18"/>
      <w:szCs w:val="24"/>
      <w:lang w:val="fr-FR" w:eastAsia="fr-FR" w:bidi="ar-SA"/>
    </w:rPr>
  </w:style>
  <w:style w:type="paragraph" w:styleId="Pieddepage">
    <w:name w:val="footer"/>
    <w:basedOn w:val="Normal"/>
    <w:link w:val="PieddepageCar"/>
    <w:rsid w:val="00F53468"/>
    <w:pPr>
      <w:tabs>
        <w:tab w:val="center" w:pos="4536"/>
        <w:tab w:val="right" w:pos="9072"/>
      </w:tabs>
      <w:spacing w:before="0"/>
      <w:jc w:val="left"/>
    </w:pPr>
    <w:rPr>
      <w:sz w:val="18"/>
    </w:rPr>
  </w:style>
  <w:style w:type="character" w:customStyle="1" w:styleId="PieddepageCar">
    <w:name w:val="Pied de page Car"/>
    <w:link w:val="Pieddepage"/>
    <w:rsid w:val="00F53468"/>
    <w:rPr>
      <w:rFonts w:ascii="Arial" w:hAnsi="Arial"/>
      <w:sz w:val="18"/>
      <w:szCs w:val="24"/>
    </w:rPr>
  </w:style>
  <w:style w:type="paragraph" w:customStyle="1" w:styleId="Miseenavant">
    <w:name w:val="Mise en avant"/>
    <w:basedOn w:val="Normal"/>
    <w:rsid w:val="00143E7D"/>
    <w:pPr>
      <w:pBdr>
        <w:left w:val="single" w:sz="18" w:space="4" w:color="FF6600"/>
      </w:pBdr>
      <w:shd w:val="clear" w:color="auto" w:fill="E6E6E6"/>
      <w:spacing w:after="120"/>
    </w:pPr>
  </w:style>
  <w:style w:type="paragraph" w:customStyle="1" w:styleId="Blocdecommandes">
    <w:name w:val="Bloc de commandes"/>
    <w:basedOn w:val="Normal"/>
    <w:rsid w:val="00143E7D"/>
    <w:pPr>
      <w:pBdr>
        <w:top w:val="single" w:sz="8" w:space="1" w:color="808080"/>
        <w:left w:val="single" w:sz="8" w:space="4" w:color="808080"/>
        <w:bottom w:val="single" w:sz="8" w:space="1" w:color="808080"/>
        <w:right w:val="single" w:sz="8" w:space="4" w:color="808080"/>
      </w:pBdr>
      <w:shd w:val="clear" w:color="auto" w:fill="E6E6E6"/>
      <w:spacing w:before="60" w:after="60"/>
      <w:jc w:val="left"/>
    </w:pPr>
    <w:rPr>
      <w:rFonts w:ascii="Courier New" w:hAnsi="Courier New"/>
      <w:sz w:val="18"/>
    </w:rPr>
  </w:style>
  <w:style w:type="paragraph" w:customStyle="1" w:styleId="Titreparagraphe">
    <w:name w:val="Titre paragraphe"/>
    <w:basedOn w:val="Normal"/>
    <w:next w:val="Normal"/>
    <w:rsid w:val="000039D4"/>
    <w:pPr>
      <w:spacing w:before="600"/>
      <w:jc w:val="center"/>
    </w:pPr>
    <w:rPr>
      <w:b/>
    </w:rPr>
  </w:style>
  <w:style w:type="paragraph" w:styleId="Notedebasdepage">
    <w:name w:val="footnote text"/>
    <w:basedOn w:val="Normal"/>
    <w:link w:val="NotedebasdepageCar"/>
    <w:rsid w:val="005C28C3"/>
    <w:rPr>
      <w:sz w:val="16"/>
    </w:rPr>
  </w:style>
  <w:style w:type="paragraph" w:customStyle="1" w:styleId="Remarque">
    <w:name w:val="Remarque"/>
    <w:basedOn w:val="Normal"/>
    <w:rsid w:val="00143E7D"/>
    <w:pPr>
      <w:pBdr>
        <w:left w:val="single" w:sz="18" w:space="4" w:color="666666"/>
      </w:pBdr>
      <w:spacing w:after="120"/>
    </w:pPr>
    <w:rPr>
      <w:i/>
      <w:color w:val="666666"/>
    </w:rPr>
  </w:style>
  <w:style w:type="paragraph" w:customStyle="1" w:styleId="NumroNiveau1">
    <w:name w:val="Numéro Niveau 1"/>
    <w:basedOn w:val="Normal"/>
    <w:rsid w:val="009D4B13"/>
    <w:pPr>
      <w:numPr>
        <w:numId w:val="6"/>
      </w:numPr>
      <w:tabs>
        <w:tab w:val="num" w:pos="680"/>
      </w:tabs>
      <w:ind w:left="681" w:hanging="397"/>
      <w:jc w:val="left"/>
    </w:pPr>
  </w:style>
  <w:style w:type="character" w:customStyle="1" w:styleId="Emphaseple1">
    <w:name w:val="Emphase pâle1"/>
    <w:uiPriority w:val="19"/>
    <w:semiHidden/>
    <w:rsid w:val="00F40FFA"/>
    <w:rPr>
      <w:i/>
      <w:iCs/>
      <w:color w:val="808080"/>
    </w:rPr>
  </w:style>
  <w:style w:type="character" w:customStyle="1" w:styleId="Emphaseintense1">
    <w:name w:val="Emphase intense1"/>
    <w:uiPriority w:val="21"/>
    <w:semiHidden/>
    <w:rsid w:val="00F40FFA"/>
    <w:rPr>
      <w:b/>
      <w:bCs/>
      <w:i/>
      <w:iCs/>
      <w:color w:val="4F81BD"/>
    </w:rPr>
  </w:style>
  <w:style w:type="paragraph" w:styleId="Citation">
    <w:name w:val="Quote"/>
    <w:basedOn w:val="Normal"/>
    <w:next w:val="Normal"/>
    <w:link w:val="CitationCar"/>
    <w:uiPriority w:val="29"/>
    <w:qFormat/>
    <w:rsid w:val="00F40FFA"/>
    <w:rPr>
      <w:i/>
      <w:iCs/>
      <w:color w:val="000000"/>
    </w:rPr>
  </w:style>
  <w:style w:type="character" w:customStyle="1" w:styleId="CitationCar">
    <w:name w:val="Citation Car"/>
    <w:link w:val="Citation"/>
    <w:uiPriority w:val="29"/>
    <w:rsid w:val="00F40FFA"/>
    <w:rPr>
      <w:rFonts w:ascii="Arial" w:hAnsi="Arial"/>
      <w:i/>
      <w:iCs/>
      <w:color w:val="000000"/>
      <w:szCs w:val="24"/>
    </w:rPr>
  </w:style>
  <w:style w:type="paragraph" w:styleId="Citationintense">
    <w:name w:val="Intense Quote"/>
    <w:basedOn w:val="Normal"/>
    <w:next w:val="Normal"/>
    <w:link w:val="CitationintenseCar"/>
    <w:uiPriority w:val="30"/>
    <w:qFormat/>
    <w:rsid w:val="00F40FFA"/>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F40FFA"/>
    <w:rPr>
      <w:rFonts w:ascii="Arial" w:hAnsi="Arial"/>
      <w:b/>
      <w:bCs/>
      <w:i/>
      <w:iCs/>
      <w:color w:val="4F81BD"/>
      <w:szCs w:val="24"/>
    </w:rPr>
  </w:style>
  <w:style w:type="character" w:styleId="Rfrenceple">
    <w:name w:val="Subtle Reference"/>
    <w:uiPriority w:val="31"/>
    <w:qFormat/>
    <w:rsid w:val="00F40FFA"/>
    <w:rPr>
      <w:smallCaps/>
      <w:color w:val="C0504D"/>
      <w:u w:val="single"/>
    </w:rPr>
  </w:style>
  <w:style w:type="character" w:styleId="Rfrenceintense">
    <w:name w:val="Intense Reference"/>
    <w:uiPriority w:val="32"/>
    <w:qFormat/>
    <w:rsid w:val="00F40FFA"/>
    <w:rPr>
      <w:b/>
      <w:bCs/>
      <w:smallCaps/>
      <w:color w:val="C0504D"/>
      <w:spacing w:val="5"/>
      <w:u w:val="single"/>
    </w:rPr>
  </w:style>
  <w:style w:type="character" w:styleId="Titredulivre">
    <w:name w:val="Book Title"/>
    <w:uiPriority w:val="33"/>
    <w:qFormat/>
    <w:rsid w:val="00F40FFA"/>
    <w:rPr>
      <w:b/>
      <w:bCs/>
      <w:smallCaps/>
      <w:spacing w:val="5"/>
    </w:rPr>
  </w:style>
  <w:style w:type="paragraph" w:customStyle="1" w:styleId="ParagrapheNiveau1">
    <w:name w:val="Paragraphe Niveau 1"/>
    <w:basedOn w:val="Normal"/>
    <w:uiPriority w:val="34"/>
    <w:qFormat/>
    <w:rsid w:val="002049E0"/>
    <w:pPr>
      <w:ind w:left="680"/>
      <w:jc w:val="left"/>
    </w:pPr>
  </w:style>
  <w:style w:type="paragraph" w:styleId="Sansinterligne">
    <w:name w:val="No Spacing"/>
    <w:uiPriority w:val="1"/>
    <w:qFormat/>
    <w:rsid w:val="00F40FFA"/>
    <w:pPr>
      <w:jc w:val="both"/>
    </w:pPr>
    <w:rPr>
      <w:rFonts w:ascii="Arial" w:hAnsi="Arial"/>
    </w:rPr>
  </w:style>
  <w:style w:type="paragraph" w:styleId="Textedebulles">
    <w:name w:val="Balloon Text"/>
    <w:basedOn w:val="Normal"/>
    <w:link w:val="TextedebullesCar"/>
    <w:semiHidden/>
    <w:rsid w:val="00E1706E"/>
    <w:rPr>
      <w:rFonts w:ascii="Tahoma" w:hAnsi="Tahoma" w:cs="Tahoma"/>
      <w:sz w:val="16"/>
      <w:szCs w:val="16"/>
    </w:rPr>
  </w:style>
  <w:style w:type="character" w:customStyle="1" w:styleId="TextedebullesCar">
    <w:name w:val="Texte de bulles Car"/>
    <w:link w:val="Textedebulles"/>
    <w:rsid w:val="00E1706E"/>
    <w:rPr>
      <w:rFonts w:ascii="Tahoma" w:hAnsi="Tahoma" w:cs="Tahoma"/>
      <w:sz w:val="16"/>
      <w:szCs w:val="16"/>
    </w:rPr>
  </w:style>
  <w:style w:type="numbering" w:customStyle="1" w:styleId="StyleListePuce">
    <w:name w:val="Style Liste Puce"/>
    <w:uiPriority w:val="99"/>
    <w:semiHidden/>
    <w:rsid w:val="000A3859"/>
    <w:pPr>
      <w:numPr>
        <w:numId w:val="2"/>
      </w:numPr>
    </w:pPr>
  </w:style>
  <w:style w:type="paragraph" w:customStyle="1" w:styleId="PuceNiveau1">
    <w:name w:val="Puce Niveau 1"/>
    <w:basedOn w:val="Normal"/>
    <w:rsid w:val="002049E0"/>
    <w:pPr>
      <w:numPr>
        <w:numId w:val="3"/>
      </w:numPr>
      <w:tabs>
        <w:tab w:val="clear" w:pos="-3"/>
        <w:tab w:val="left" w:pos="680"/>
      </w:tabs>
      <w:spacing w:after="60"/>
      <w:ind w:left="681" w:hanging="397"/>
      <w:jc w:val="left"/>
    </w:pPr>
  </w:style>
  <w:style w:type="paragraph" w:customStyle="1" w:styleId="PuceNiveau2">
    <w:name w:val="Puce Niveau 2"/>
    <w:basedOn w:val="Normal"/>
    <w:autoRedefine/>
    <w:rsid w:val="002049E0"/>
    <w:pPr>
      <w:numPr>
        <w:numId w:val="5"/>
      </w:numPr>
      <w:tabs>
        <w:tab w:val="clear" w:pos="720"/>
        <w:tab w:val="left" w:pos="1077"/>
      </w:tabs>
      <w:spacing w:after="60"/>
      <w:ind w:left="1077" w:hanging="397"/>
      <w:jc w:val="left"/>
    </w:pPr>
  </w:style>
  <w:style w:type="paragraph" w:customStyle="1" w:styleId="PuceNiveau3">
    <w:name w:val="Puce Niveau 3"/>
    <w:basedOn w:val="Normal"/>
    <w:autoRedefine/>
    <w:rsid w:val="002049E0"/>
    <w:pPr>
      <w:numPr>
        <w:numId w:val="4"/>
      </w:numPr>
      <w:tabs>
        <w:tab w:val="clear" w:pos="1080"/>
        <w:tab w:val="num" w:pos="1474"/>
      </w:tabs>
      <w:spacing w:after="60"/>
      <w:ind w:left="1474" w:hanging="397"/>
      <w:jc w:val="left"/>
    </w:pPr>
  </w:style>
  <w:style w:type="paragraph" w:customStyle="1" w:styleId="PuceNiveau4">
    <w:name w:val="Puce Niveau 4"/>
    <w:basedOn w:val="Normal"/>
    <w:autoRedefine/>
    <w:rsid w:val="002049E0"/>
    <w:pPr>
      <w:numPr>
        <w:ilvl w:val="3"/>
        <w:numId w:val="3"/>
      </w:numPr>
      <w:tabs>
        <w:tab w:val="clear" w:pos="-3"/>
        <w:tab w:val="num" w:pos="1871"/>
      </w:tabs>
      <w:spacing w:after="60"/>
      <w:ind w:left="1871" w:hanging="397"/>
      <w:jc w:val="left"/>
    </w:pPr>
  </w:style>
  <w:style w:type="character" w:customStyle="1" w:styleId="NotedebasdepageCar">
    <w:name w:val="Note de bas de page Car"/>
    <w:link w:val="Notedebasdepage"/>
    <w:rsid w:val="00631988"/>
    <w:rPr>
      <w:rFonts w:ascii="Arial" w:hAnsi="Arial"/>
      <w:sz w:val="16"/>
      <w:szCs w:val="24"/>
      <w:lang w:val="fr-FR" w:eastAsia="fr-FR" w:bidi="ar-SA"/>
    </w:rPr>
  </w:style>
  <w:style w:type="character" w:styleId="Marquenotebasdepage">
    <w:name w:val="footnote reference"/>
    <w:rsid w:val="00E8650C"/>
    <w:rPr>
      <w:vertAlign w:val="superscript"/>
    </w:rPr>
  </w:style>
  <w:style w:type="table" w:styleId="Grille">
    <w:name w:val="Table Grid"/>
    <w:basedOn w:val="TableauNormal"/>
    <w:rsid w:val="00440438"/>
    <w:pPr>
      <w:spacing w:before="120" w:after="12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recolonne">
    <w:name w:val="Titre colonne"/>
    <w:basedOn w:val="Textetableau"/>
    <w:rsid w:val="005566D7"/>
    <w:rPr>
      <w:b/>
    </w:rPr>
  </w:style>
  <w:style w:type="paragraph" w:customStyle="1" w:styleId="Titretableau">
    <w:name w:val="Titre tableau"/>
    <w:basedOn w:val="Textetableau"/>
    <w:rsid w:val="00CC7EF0"/>
    <w:pPr>
      <w:spacing w:before="120" w:after="120"/>
    </w:pPr>
    <w:rPr>
      <w:b/>
      <w:color w:val="FF6600"/>
    </w:rPr>
  </w:style>
  <w:style w:type="paragraph" w:customStyle="1" w:styleId="Textetableau">
    <w:name w:val="Texte tableau"/>
    <w:basedOn w:val="Normal"/>
    <w:rsid w:val="005C28C3"/>
    <w:pPr>
      <w:spacing w:before="60" w:after="60"/>
      <w:jc w:val="left"/>
    </w:pPr>
  </w:style>
  <w:style w:type="paragraph" w:customStyle="1" w:styleId="NumroNiveau2">
    <w:name w:val="Numéro Niveau 2"/>
    <w:basedOn w:val="Normal"/>
    <w:rsid w:val="009D4B13"/>
    <w:pPr>
      <w:numPr>
        <w:ilvl w:val="1"/>
        <w:numId w:val="6"/>
      </w:numPr>
      <w:tabs>
        <w:tab w:val="clear" w:pos="1440"/>
        <w:tab w:val="num" w:pos="1077"/>
      </w:tabs>
      <w:ind w:left="1077" w:hanging="397"/>
      <w:jc w:val="left"/>
    </w:pPr>
  </w:style>
  <w:style w:type="paragraph" w:customStyle="1" w:styleId="NumroNiveau3">
    <w:name w:val="Numéro Niveau 3"/>
    <w:basedOn w:val="Normal"/>
    <w:rsid w:val="009D4B13"/>
    <w:pPr>
      <w:numPr>
        <w:ilvl w:val="2"/>
        <w:numId w:val="6"/>
      </w:numPr>
      <w:tabs>
        <w:tab w:val="clear" w:pos="2160"/>
        <w:tab w:val="num" w:pos="1474"/>
      </w:tabs>
      <w:ind w:left="1474" w:hanging="397"/>
      <w:jc w:val="left"/>
    </w:pPr>
  </w:style>
  <w:style w:type="paragraph" w:customStyle="1" w:styleId="NumroNiveau4">
    <w:name w:val="Numéro Niveau 4"/>
    <w:basedOn w:val="Normal"/>
    <w:rsid w:val="009D4B13"/>
    <w:pPr>
      <w:numPr>
        <w:ilvl w:val="3"/>
        <w:numId w:val="6"/>
      </w:numPr>
      <w:tabs>
        <w:tab w:val="clear" w:pos="2880"/>
        <w:tab w:val="num" w:pos="1871"/>
      </w:tabs>
      <w:ind w:left="1871" w:hanging="397"/>
      <w:jc w:val="left"/>
    </w:pPr>
  </w:style>
  <w:style w:type="paragraph" w:customStyle="1" w:styleId="NumroRNiveau1">
    <w:name w:val="Numéro (R) Niveau 1"/>
    <w:basedOn w:val="Normal"/>
    <w:rsid w:val="009D4B13"/>
    <w:pPr>
      <w:numPr>
        <w:numId w:val="7"/>
      </w:numPr>
      <w:tabs>
        <w:tab w:val="clear" w:pos="851"/>
        <w:tab w:val="num" w:pos="680"/>
      </w:tabs>
      <w:ind w:left="681" w:hanging="397"/>
      <w:jc w:val="left"/>
    </w:pPr>
  </w:style>
  <w:style w:type="paragraph" w:customStyle="1" w:styleId="NumroRNiveau2">
    <w:name w:val="Numéro (R) Niveau 2"/>
    <w:basedOn w:val="Normal"/>
    <w:rsid w:val="009D4B13"/>
    <w:pPr>
      <w:numPr>
        <w:ilvl w:val="1"/>
        <w:numId w:val="7"/>
      </w:numPr>
      <w:tabs>
        <w:tab w:val="clear" w:pos="1304"/>
        <w:tab w:val="num" w:pos="1077"/>
      </w:tabs>
      <w:ind w:left="1077" w:hanging="397"/>
      <w:jc w:val="left"/>
    </w:pPr>
  </w:style>
  <w:style w:type="paragraph" w:customStyle="1" w:styleId="NumroRNiveau3">
    <w:name w:val="Numéro (R) Niveau 3"/>
    <w:basedOn w:val="Normal"/>
    <w:rsid w:val="009D4B13"/>
    <w:pPr>
      <w:numPr>
        <w:ilvl w:val="2"/>
        <w:numId w:val="7"/>
      </w:numPr>
      <w:tabs>
        <w:tab w:val="clear" w:pos="1814"/>
        <w:tab w:val="num" w:pos="1474"/>
      </w:tabs>
      <w:ind w:left="1474" w:hanging="397"/>
      <w:jc w:val="left"/>
    </w:pPr>
  </w:style>
  <w:style w:type="paragraph" w:customStyle="1" w:styleId="NumroRNiveau4">
    <w:name w:val="Numéro (R) Niveau 4"/>
    <w:basedOn w:val="Normal"/>
    <w:rsid w:val="009D4B13"/>
    <w:pPr>
      <w:numPr>
        <w:ilvl w:val="3"/>
        <w:numId w:val="7"/>
      </w:numPr>
      <w:tabs>
        <w:tab w:val="clear" w:pos="2438"/>
        <w:tab w:val="num" w:pos="1871"/>
      </w:tabs>
      <w:ind w:left="1871" w:hanging="397"/>
      <w:jc w:val="left"/>
    </w:pPr>
  </w:style>
  <w:style w:type="paragraph" w:customStyle="1" w:styleId="ParagrapheNiveau2">
    <w:name w:val="Paragraphe Niveau 2"/>
    <w:basedOn w:val="ParagrapheNiveau1"/>
    <w:rsid w:val="002049E0"/>
    <w:pPr>
      <w:ind w:left="1077"/>
    </w:pPr>
  </w:style>
  <w:style w:type="paragraph" w:customStyle="1" w:styleId="ParagrapheNiveau3">
    <w:name w:val="Paragraphe Niveau 3"/>
    <w:basedOn w:val="ParagrapheNiveau1"/>
    <w:rsid w:val="002049E0"/>
    <w:pPr>
      <w:ind w:left="1474"/>
    </w:pPr>
  </w:style>
  <w:style w:type="paragraph" w:customStyle="1" w:styleId="ParagrapheNiveau4">
    <w:name w:val="Paragraphe Niveau 4"/>
    <w:basedOn w:val="ParagrapheNiveau3"/>
    <w:rsid w:val="002049E0"/>
    <w:pPr>
      <w:ind w:left="1871"/>
    </w:pPr>
  </w:style>
  <w:style w:type="paragraph" w:customStyle="1" w:styleId="StyleTitrecolonneAutomatique">
    <w:name w:val="Style Titre colonne + Automatique"/>
    <w:basedOn w:val="Titrecolonne"/>
    <w:rsid w:val="005566D7"/>
    <w:rPr>
      <w:bCs/>
    </w:rPr>
  </w:style>
  <w:style w:type="character" w:customStyle="1" w:styleId="Titre3Car">
    <w:name w:val="Titre 3 Car"/>
    <w:link w:val="Titre3"/>
    <w:rsid w:val="00B5595D"/>
    <w:rPr>
      <w:rFonts w:ascii="Arial" w:hAnsi="Arial" w:cs="Arial"/>
      <w:b/>
      <w:bCs/>
      <w:sz w:val="24"/>
      <w:szCs w:val="26"/>
    </w:rPr>
  </w:style>
  <w:style w:type="paragraph" w:customStyle="1" w:styleId="Titreen-tte">
    <w:name w:val="Titre en-tête"/>
    <w:basedOn w:val="En-tte"/>
    <w:link w:val="Titreen-tteCar"/>
    <w:qFormat/>
    <w:rsid w:val="009709DF"/>
    <w:pPr>
      <w:spacing w:before="0" w:after="0"/>
      <w:ind w:left="3828"/>
      <w:jc w:val="left"/>
    </w:pPr>
    <w:rPr>
      <w:rFonts w:eastAsia="MS Mincho" w:cs="Arial"/>
      <w:b/>
      <w:color w:val="009FAF"/>
      <w:sz w:val="24"/>
    </w:rPr>
  </w:style>
  <w:style w:type="character" w:customStyle="1" w:styleId="Titreen-tteCar">
    <w:name w:val="Titre en-tête Car"/>
    <w:link w:val="Titreen-tte"/>
    <w:rsid w:val="009709DF"/>
    <w:rPr>
      <w:rFonts w:ascii="Arial" w:eastAsia="MS Mincho" w:hAnsi="Arial" w:cs="Arial"/>
      <w:b/>
      <w:color w:val="009FAF"/>
      <w:sz w:val="24"/>
      <w:szCs w:val="24"/>
    </w:rPr>
  </w:style>
  <w:style w:type="character" w:styleId="Numrodepage">
    <w:name w:val="page number"/>
    <w:basedOn w:val="Policepardfaut"/>
    <w:uiPriority w:val="99"/>
    <w:unhideWhenUsed/>
    <w:rsid w:val="009709DF"/>
  </w:style>
  <w:style w:type="character" w:styleId="Marquedannotation">
    <w:name w:val="annotation reference"/>
    <w:basedOn w:val="Policepardfaut"/>
    <w:rsid w:val="00F924C7"/>
    <w:rPr>
      <w:sz w:val="16"/>
      <w:szCs w:val="16"/>
    </w:rPr>
  </w:style>
  <w:style w:type="paragraph" w:styleId="Commentaire">
    <w:name w:val="annotation text"/>
    <w:basedOn w:val="Normal"/>
    <w:link w:val="CommentaireCar"/>
    <w:rsid w:val="00F924C7"/>
    <w:rPr>
      <w:szCs w:val="20"/>
    </w:rPr>
  </w:style>
  <w:style w:type="character" w:customStyle="1" w:styleId="CommentaireCar">
    <w:name w:val="Commentaire Car"/>
    <w:basedOn w:val="Policepardfaut"/>
    <w:link w:val="Commentaire"/>
    <w:rsid w:val="00F924C7"/>
    <w:rPr>
      <w:rFonts w:ascii="Arial" w:hAnsi="Arial"/>
    </w:rPr>
  </w:style>
  <w:style w:type="paragraph" w:styleId="Objetducommentaire">
    <w:name w:val="annotation subject"/>
    <w:basedOn w:val="Commentaire"/>
    <w:next w:val="Commentaire"/>
    <w:link w:val="ObjetducommentaireCar"/>
    <w:rsid w:val="00F924C7"/>
    <w:rPr>
      <w:b/>
      <w:bCs/>
    </w:rPr>
  </w:style>
  <w:style w:type="character" w:customStyle="1" w:styleId="ObjetducommentaireCar">
    <w:name w:val="Objet du commentaire Car"/>
    <w:basedOn w:val="CommentaireCar"/>
    <w:link w:val="Objetducommentaire"/>
    <w:rsid w:val="00F924C7"/>
    <w:rPr>
      <w:rFonts w:ascii="Arial" w:hAnsi="Arial"/>
      <w:b/>
      <w:bCs/>
    </w:rPr>
  </w:style>
  <w:style w:type="character" w:customStyle="1" w:styleId="Titre4Car">
    <w:name w:val="Titre 4 Car"/>
    <w:basedOn w:val="Policepardfaut"/>
    <w:link w:val="Titre4"/>
    <w:rsid w:val="00436FC4"/>
    <w:rPr>
      <w:rFonts w:ascii="Arial" w:hAnsi="Arial"/>
      <w:b/>
      <w:bCs/>
      <w:i/>
      <w:sz w:val="22"/>
      <w:szCs w:val="28"/>
    </w:rPr>
  </w:style>
  <w:style w:type="character" w:customStyle="1" w:styleId="cm-variable-2">
    <w:name w:val="cm-variable-2"/>
    <w:basedOn w:val="Policepardfaut"/>
    <w:rsid w:val="00213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989443">
      <w:bodyDiv w:val="1"/>
      <w:marLeft w:val="0"/>
      <w:marRight w:val="0"/>
      <w:marTop w:val="0"/>
      <w:marBottom w:val="0"/>
      <w:divBdr>
        <w:top w:val="none" w:sz="0" w:space="0" w:color="auto"/>
        <w:left w:val="none" w:sz="0" w:space="0" w:color="auto"/>
        <w:bottom w:val="none" w:sz="0" w:space="0" w:color="auto"/>
        <w:right w:val="none" w:sz="0" w:space="0" w:color="auto"/>
      </w:divBdr>
    </w:div>
    <w:div w:id="18506325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www.orasys.fr"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XAMPP:xamppfiles:htdocs:SecretManager:Documentations:Orasys%20-%20Mode&#768;le%20Technique%20-%20v1.0-0.dot"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B2871-2448-5E4D-8BBE-04C5EDC19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Orasys - Modèle Technique - v1.0-0.dot</Template>
  <TotalTime>0</TotalTime>
  <Pages>15</Pages>
  <Words>2366</Words>
  <Characters>12662</Characters>
  <Application>Microsoft Macintosh Word</Application>
  <DocSecurity>0</DocSecurity>
  <Lines>395</Lines>
  <Paragraphs>268</Paragraphs>
  <ScaleCrop>false</ScaleCrop>
  <HeadingPairs>
    <vt:vector size="4" baseType="variant">
      <vt:variant>
        <vt:lpstr>Titre</vt:lpstr>
      </vt:variant>
      <vt:variant>
        <vt:i4>1</vt:i4>
      </vt:variant>
      <vt:variant>
        <vt:lpstr>Headings</vt:lpstr>
      </vt:variant>
      <vt:variant>
        <vt:i4>100</vt:i4>
      </vt:variant>
    </vt:vector>
  </HeadingPairs>
  <TitlesOfParts>
    <vt:vector size="101" baseType="lpstr">
      <vt:lpstr>Guide d'Administration</vt:lpstr>
      <vt:lpstr>Mise en garde</vt:lpstr>
      <vt:lpstr>Pré-requis</vt:lpstr>
      <vt:lpstr>Fonctionnement global</vt:lpstr>
      <vt:lpstr>Première connexion à l’outil « SecretManager »</vt:lpstr>
      <vt:lpstr>Ergonomie des écrans</vt:lpstr>
      <vt:lpstr>    Entête des écrans</vt:lpstr>
      <vt:lpstr>    Zone titre</vt:lpstr>
      <vt:lpstr>    Zone corps</vt:lpstr>
      <vt:lpstr>    Zone pied de page</vt:lpstr>
      <vt:lpstr>Fonctionnement global de l’outil « SecretManager »</vt:lpstr>
      <vt:lpstr>Administration</vt:lpstr>
      <vt:lpstr>    Ecran central d’Administration</vt:lpstr>
      <vt:lpstr>    Gestion des utilisateurs</vt:lpstr>
      <vt:lpstr>        Accéder à l’écran de gestion des utilisateurs</vt:lpstr>
      <vt:lpstr>        Ecran liste des utilisateurs</vt:lpstr>
      <vt:lpstr>        Règles sur les données des « Utilisateurs »</vt:lpstr>
      <vt:lpstr>        Création d’un utilisateur</vt:lpstr>
      <vt:lpstr>        Modification d’un utilisateur</vt:lpstr>
      <vt:lpstr>        Suppression d’un utilisateur</vt:lpstr>
      <vt:lpstr>        Visualisation d’un utilisateur</vt:lpstr>
      <vt:lpstr>        Association des Profils à une Identité</vt:lpstr>
      <vt:lpstr>    Gestion des profils</vt:lpstr>
      <vt:lpstr>        Accéder à l’écran de gestion des profils</vt:lpstr>
      <vt:lpstr>        Ecran liste des « Profils »</vt:lpstr>
      <vt:lpstr>        Règles sur un profil</vt:lpstr>
      <vt:lpstr>        Créer un nouveau profil</vt:lpstr>
      <vt:lpstr>        Modifier un profil</vt:lpstr>
      <vt:lpstr>        Associer des « Groupes de Secrets » à un « Profil »</vt:lpstr>
      <vt:lpstr>    Gestion des civilités</vt:lpstr>
      <vt:lpstr>        Accéder à l’écran de gestion des civilités</vt:lpstr>
      <vt:lpstr>        Ecran liste des civilités</vt:lpstr>
      <vt:lpstr>        Règles sur les civilités</vt:lpstr>
      <vt:lpstr>        Création</vt:lpstr>
      <vt:lpstr>        Modification d’une civilité</vt:lpstr>
      <vt:lpstr>        Suppression d’une civilité</vt:lpstr>
      <vt:lpstr>    Gestion des Entités</vt:lpstr>
      <vt:lpstr>        Accéder à l’écran de gestion des entités</vt:lpstr>
      <vt:lpstr>        Ecran liste des entités</vt:lpstr>
      <vt:lpstr>        Règles sur les entités</vt:lpstr>
      <vt:lpstr>        Création ou Modification d’une entité</vt:lpstr>
      <vt:lpstr>        Suppression d’une entité</vt:lpstr>
      <vt:lpstr>    Gestion des Groupes de Secrets</vt:lpstr>
      <vt:lpstr>        Accéder à l’écran de gestion des groupes de secrets</vt:lpstr>
      <vt:lpstr>        Ecran liste des « Groupes de Secrets »</vt:lpstr>
      <vt:lpstr>        Règles sur les groupes de secrets</vt:lpstr>
      <vt:lpstr>        Création ou Modification d’un groupe de secrets</vt:lpstr>
      <vt:lpstr>        Suppression d’un groupe de secrets</vt:lpstr>
      <vt:lpstr>        Associer des Profils à un Groupe de Secrets</vt:lpstr>
      <vt:lpstr>        Gérer les Secrets dans un Groupe de Secrets</vt:lpstr>
      <vt:lpstr>    Gestion des Applications</vt:lpstr>
      <vt:lpstr>        Accéder à l’écran de gestion des Applications</vt:lpstr>
      <vt:lpstr>        Ecran liste des « Applications »</vt:lpstr>
      <vt:lpstr>    Gestion de l’historique</vt:lpstr>
      <vt:lpstr>        Colonne « IP Source »</vt:lpstr>
      <vt:lpstr>        Colonne « Identité »</vt:lpstr>
      <vt:lpstr>        Colonne « Objet »</vt:lpstr>
      <vt:lpstr>        Colonne « Droits »</vt:lpstr>
      <vt:lpstr>        Colonne « Secret »</vt:lpstr>
      <vt:lpstr>        Colonne « Niveau »</vt:lpstr>
      <vt:lpstr>        Colonne « Message »</vt:lpstr>
      <vt:lpstr>        Boutons de navigation</vt:lpstr>
      <vt:lpstr>        Critères de recherche</vt:lpstr>
      <vt:lpstr>    Gestion du référentiel interne de l’outil</vt:lpstr>
      <vt:lpstr>        Ajout ou modification d’un « Environnement »</vt:lpstr>
      <vt:lpstr>        Ajout ou modification d’un « Type de Secret »</vt:lpstr>
      <vt:lpstr>    Gestion du SecretServer</vt:lpstr>
      <vt:lpstr>        Accéder à l’écran de gestion SecretServer</vt:lpstr>
      <vt:lpstr>        Ecran de gestion du SecretServer</vt:lpstr>
      <vt:lpstr>        Zone « Transchiffrer la Clé Mère »</vt:lpstr>
      <vt:lpstr>        Zone « Création d’une nouvelle clé Mère »</vt:lpstr>
      <vt:lpstr>        Zone « Eteindre le SecretServer »</vt:lpstr>
      <vt:lpstr>    Gestion des sauvegardes</vt:lpstr>
      <vt:lpstr>        Accéder à l’écran de « Gestion des sauvegardes »</vt:lpstr>
      <vt:lpstr>        Ecran de gestion des Sauvegardes</vt:lpstr>
      <vt:lpstr>Tableau de bord standard</vt:lpstr>
      <vt:lpstr>    Bloc « Liste des Secrets »</vt:lpstr>
      <vt:lpstr>        Colonne « Groupe de Secrets »</vt:lpstr>
      <vt:lpstr>        Colonne « Type »</vt:lpstr>
      <vt:lpstr>        Colonne « Environnement »</vt:lpstr>
      <vt:lpstr>        Colonne « Application »</vt:lpstr>
      <vt:lpstr>        Colonne « Hôte »</vt:lpstr>
      <vt:lpstr>        Colonne « Utilisateur »</vt:lpstr>
      <vt:lpstr>        Colonne « Date d’expiration »</vt:lpstr>
      <vt:lpstr>        Colonne « Commentaire »</vt:lpstr>
      <vt:lpstr>        Colonne « Actions »</vt:lpstr>
      <vt:lpstr>        Bouton « Créer »</vt:lpstr>
      <vt:lpstr>    Recherche de Secrets</vt:lpstr>
      <vt:lpstr>    Créer ou modifier un Secret</vt:lpstr>
      <vt:lpstr>        Champ « Groupe de Secrets »</vt:lpstr>
      <vt:lpstr>        Champ « Type »</vt:lpstr>
      <vt:lpstr>        Champ « Environnement »</vt:lpstr>
      <vt:lpstr>        Champ « Application »</vt:lpstr>
      <vt:lpstr>        Champ « Hôte »</vt:lpstr>
      <vt:lpstr>        Champ « Utilisateur »</vt:lpstr>
      <vt:lpstr>        Champ « Mot de passe »</vt:lpstr>
      <vt:lpstr>        Champ « Commentaire »</vt:lpstr>
      <vt:lpstr>        Champ « Alerte »</vt:lpstr>
      <vt:lpstr>        Bouton « Modifier »</vt:lpstr>
      <vt:lpstr>        Bouton « Annuler »</vt:lpstr>
      <vt:lpstr>    Suppression d’un Secret</vt:lpstr>
    </vt:vector>
  </TitlesOfParts>
  <Manager/>
  <Company>Orasys</Company>
  <LinksUpToDate>false</LinksUpToDate>
  <CharactersWithSpaces>14760</CharactersWithSpaces>
  <SharedDoc>false</SharedDoc>
  <HyperlinkBase/>
  <HLinks>
    <vt:vector size="12" baseType="variant">
      <vt:variant>
        <vt:i4>68</vt:i4>
      </vt:variant>
      <vt:variant>
        <vt:i4>579</vt:i4>
      </vt:variant>
      <vt:variant>
        <vt:i4>0</vt:i4>
      </vt:variant>
      <vt:variant>
        <vt:i4>5</vt:i4>
      </vt:variant>
      <vt:variant>
        <vt:lpwstr>http://www.orasys.fr</vt:lpwstr>
      </vt:variant>
      <vt:variant>
        <vt:lpwstr/>
      </vt:variant>
      <vt:variant>
        <vt:i4>2031705</vt:i4>
      </vt:variant>
      <vt:variant>
        <vt:i4>28285</vt:i4>
      </vt:variant>
      <vt:variant>
        <vt:i4>1053</vt:i4>
      </vt:variant>
      <vt:variant>
        <vt:i4>1</vt:i4>
      </vt:variant>
      <vt:variant>
        <vt:lpwstr>b_usrscr_2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Opérateur</dc:title>
  <dc:subject>SecretManager</dc:subject>
  <dc:creator>Pierre-Luc MARY</dc:creator>
  <cp:keywords/>
  <dc:description/>
  <cp:lastModifiedBy>Pierre-Luc MARY</cp:lastModifiedBy>
  <cp:revision>3</cp:revision>
  <cp:lastPrinted>2014-07-21T15:39:00Z</cp:lastPrinted>
  <dcterms:created xsi:type="dcterms:W3CDTF">2014-07-21T15:39:00Z</dcterms:created>
  <dcterms:modified xsi:type="dcterms:W3CDTF">2014-07-21T15:39:00Z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lpwstr>1.0-0</vt:lpwstr>
  </property>
  <property fmtid="{D5CDD505-2E9C-101B-9397-08002B2CF9AE}" pid="3" name="_SM_Version">
    <vt:lpwstr>v0.9-x</vt:lpwstr>
  </property>
</Properties>
</file>