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"/>
        <w:jc w:val="center"/>
      </w:pPr>
      <w:r>
        <w:rPr>
          <w:b/>
          <w:bCs/>
          <w:sz w:val="28"/>
          <w:szCs w:val="28"/>
        </w:rPr>
        <w:t xml:space="preserve">REJESTR KOSZTÓW WINDYKACYJNYCH</w:t>
      </w:r>
    </w:p>
    <w:p>
      <w:pPr>
        <w:spacing w:after="14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Cel: ewidencja faktycznie poniesionych kosztów dochodzenia należności, umożliwiająca ich rozliczenie z dłużnikiem oraz wykazanie zasadności i wysokości w postępowaniu sądowym lub egzekucyjnym.</w:t>
      </w:r>
    </w:p>
    <w:p>
      <w:pPr>
        <w:spacing w:after="40" w:line="264"/>
      </w:pPr>
      <w:r>
        <w:rPr>
          <w:b/>
          <w:bCs/>
        </w:rPr>
        <w:t xml:space="preserve">Wierzyciel: </w:t>
      </w:r>
      <w:r>
        <w:rPr>
          <w:b/>
          <w:bCs/>
          <w:i w:val="false"/>
          <w:iCs w:val="false"/>
        </w:rPr>
        <w:t xml:space="preserve">[NAZWA / FIRMA]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[FORMA PRAWNA]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[NIP / REGON]</w:t>
      </w:r>
    </w:p>
    <w:p>
      <w:pPr>
        <w:spacing w:after="40" w:line="264"/>
      </w:pPr>
      <w:r>
        <w:rPr>
          <w:b/>
          <w:bCs/>
        </w:rPr>
        <w:t xml:space="preserve">Dłużnik: </w:t>
      </w:r>
      <w:r>
        <w:rPr>
          <w:b/>
          <w:bCs/>
          <w:i w:val="false"/>
          <w:iCs w:val="false"/>
        </w:rPr>
        <w:t xml:space="preserve">[IMIĘ I NAZWISKO / FIRMA]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[PESEL / NIP]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</w:p>
    <w:p>
      <w:pPr>
        <w:spacing w:after="40" w:line="264"/>
      </w:pPr>
      <w:r>
        <w:rPr>
          <w:b/>
          <w:bCs/>
        </w:rPr>
        <w:t xml:space="preserve">Nr umowy pożyczki: </w:t>
      </w:r>
      <w:r>
        <w:rPr>
          <w:b/>
          <w:bCs/>
          <w:i w:val="false"/>
          <w:iCs w:val="false"/>
        </w:rPr>
        <w:t xml:space="preserve">[NUMER]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Zestawienie kosztów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200"/>
        <w:gridCol w:w="2100"/>
        <w:gridCol w:w="1500"/>
        <w:gridCol w:w="1300"/>
        <w:gridCol w:w="1100"/>
        <w:gridCol w:w="16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C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Lp.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C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C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Czynność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C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Etap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C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Podstawa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C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Kwota (zł)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C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Dowód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Wezwanie (e-mail)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polubowny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umowa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kopia e-mail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Wezwanie listowne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polubowny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umowa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potw. nadania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Kontakt telefoniczny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polubowny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umowa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notatka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Obsługa prawna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przedsądowy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faktura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faktura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Opłata sądowa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sądowy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ustawa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potwierdzenie</w:t>
            </w:r>
          </w:p>
        </w:tc>
      </w:tr>
    </w:tbl>
    <w:p>
      <w:pPr>
        <w:spacing w:before="140"/>
      </w:pPr>
      <w:r>
        <w:rPr>
          <w:b/>
          <w:bCs/>
        </w:rPr>
        <w:t xml:space="preserve">Łączna kwota kosztów: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Zasady ewidencjonowania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1.  Wpisuje się wyłącznie koszty faktycznie poniesione.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2.  Każdy koszt musi być możliwy do udokumentowania.</w:t>
      </w:r>
    </w:p>
    <w:p>
      <w:pPr>
        <w:spacing w:after="12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3.  Koszty muszą pozostawać w związku z dochodzeniem należności i być proporcjonalne do etapu sprawy.</w:t>
      </w:r>
    </w:p>
    <w:p>
      <w:pPr>
        <w:spacing w:after="8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Oświadczam, że powyższe koszty zostały faktycznie poniesione w celu dochodzenia należności z Umowy Pożyczki.</w:t>
      </w:r>
    </w:p>
    <w:p>
      <w:pPr>
        <w:spacing w:after="0" w:before="460"/>
        <w:jc w:val="center"/>
      </w:pPr>
      <w:r>
        <w:t xml:space="preserve">…………………………………………</w:t>
      </w:r>
    </w:p>
    <w:p>
      <w:pPr>
        <w:spacing w:after="0"/>
        <w:jc w:val="center"/>
      </w:pPr>
      <w:r>
        <w:rPr>
          <w:b w:val="false"/>
          <w:bCs w:val="false"/>
          <w:i/>
          <w:iCs/>
          <w:sz w:val="18"/>
          <w:szCs w:val="18"/>
        </w:rPr>
        <w:t xml:space="preserve">Podpis wierzyciela / osoby upoważnionej</w:t>
      </w:r>
    </w:p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Rejestr jest dowodem do § 4 ust. 3 Umowy i do Tabeli opłat (dok. 23): pokazuje, że opłaty odpowiadają realnym kosztom.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Aktualizuj na bieżąco — to on broni wysokości kosztów przed miarkowaniem przez sąd (art. 484 § 2 k.c.).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2026-06-10T18:56:39.540Z</dcterms:created>
  <dcterms:modified xsi:type="dcterms:W3CDTF">2026-06-10T18:56:39.540Z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