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1079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3ea"/>
        <w:tblLayout w:type="fixed"/>
      </w:tblPr>
      <w:tblGrid>
        <w:gridCol w:w="10790"/>
      </w:tblGrid>
      <w:tr>
        <w:tblPrEx>
          <w:shd w:val="clear" w:color="auto" w:fill="cad3ea"/>
        </w:tblPrEx>
        <w:trPr>
          <w:trHeight w:val="838" w:hRule="atLeast"/>
        </w:trPr>
        <w:tc>
          <w:tcPr>
            <w:tcW w:type="dxa" w:w="107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7406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itle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In Alaska, let a family member or friend temporarily make decisions for your children</w:t>
            </w:r>
          </w:p>
        </w:tc>
      </w:tr>
    </w:tbl>
    <w:p>
      <w:pPr>
        <w:pStyle w:val="Body"/>
        <w:widowControl w:val="0"/>
      </w:pPr>
    </w:p>
    <w:p>
      <w:pPr>
        <w:pStyle w:val="Body"/>
        <w:rPr>
          <w:b w:val="1"/>
          <w:bCs w:val="1"/>
        </w:rPr>
      </w:pPr>
    </w:p>
    <w:p>
      <w:pPr>
        <w:pStyle w:val="Body"/>
      </w:pPr>
      <w:r>
        <w:rPr>
          <w:rtl w:val="0"/>
          <w:lang w:val="en-US"/>
        </w:rPr>
        <w:t xml:space="preserve">Congratulations {{ users }}! You have finished all the forms you need </w:t>
      </w:r>
      <w:r>
        <w:rPr>
          <w:rtl w:val="0"/>
          <w:lang w:val="en-US"/>
        </w:rPr>
        <w:t xml:space="preserve">in order </w:t>
      </w:r>
      <w:r>
        <w:rPr>
          <w:rtl w:val="0"/>
        </w:rPr>
        <w:t xml:space="preserve">to In Alaska, </w:t>
      </w:r>
      <w:r>
        <w:rPr>
          <w:rtl w:val="0"/>
          <w:lang w:val="en-US"/>
        </w:rPr>
        <w:t xml:space="preserve">temporarily </w:t>
      </w:r>
      <w:r>
        <w:rPr>
          <w:rtl w:val="0"/>
          <w:lang w:val="nl-NL"/>
        </w:rPr>
        <w:t>let {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 xml:space="preserve"> caregivers[0].name.full() }</w:t>
      </w:r>
      <w:r>
        <w:rPr>
          <w:rtl w:val="0"/>
          <w:lang w:val="en-US"/>
        </w:rPr>
        <w:t>}</w:t>
      </w:r>
      <w:r>
        <w:rPr>
          <w:rtl w:val="0"/>
          <w:lang w:val="en-US"/>
        </w:rPr>
        <w:t xml:space="preserve"> make decisions for</w:t>
      </w:r>
      <w:r>
        <w:rPr>
          <w:rtl w:val="0"/>
          <w:lang w:val="en-US"/>
        </w:rPr>
        <w:t xml:space="preserve"> {{ comma_and_list( </w:t>
      </w:r>
      <w:r>
        <w:rPr>
          <w:rtl w:val="0"/>
          <w:lang w:val="en-US"/>
        </w:rPr>
        <w:t>parental_delegation_children</w:t>
      </w:r>
      <w:r>
        <w:rPr>
          <w:rtl w:val="0"/>
          <w:lang w:val="en-US"/>
        </w:rPr>
        <w:t xml:space="preserve"> ) }}</w:t>
      </w:r>
      <w:r>
        <w:rPr>
          <w:rtl w:val="0"/>
          <w:lang w:val="en-US"/>
        </w:rPr>
        <w:t xml:space="preserve">. The </w:t>
      </w:r>
      <w:r>
        <w:rPr>
          <w:rtl w:val="0"/>
          <w:lang w:val="en-US"/>
        </w:rPr>
        <w:t>other pages</w:t>
      </w:r>
      <w:r>
        <w:rPr>
          <w:rtl w:val="0"/>
          <w:lang w:val="en-US"/>
        </w:rPr>
        <w:t xml:space="preserve"> in this packet are your completed Alaska </w:t>
      </w:r>
      <w:r>
        <w:rPr>
          <w:rtl w:val="0"/>
          <w:lang w:val="en-US"/>
        </w:rPr>
        <w:t>P</w:t>
      </w:r>
      <w:r>
        <w:rPr>
          <w:rtl w:val="0"/>
          <w:lang w:val="en-US"/>
        </w:rPr>
        <w:t xml:space="preserve">ower of </w:t>
      </w:r>
      <w:r>
        <w:rPr>
          <w:rtl w:val="0"/>
          <w:lang w:val="en-US"/>
        </w:rPr>
        <w:t>A</w:t>
      </w:r>
      <w:r>
        <w:rPr>
          <w:rtl w:val="0"/>
          <w:lang w:val="en-US"/>
        </w:rPr>
        <w:t xml:space="preserve">ttorney </w:t>
      </w:r>
      <w:r>
        <w:rPr>
          <w:rtl w:val="0"/>
          <w:lang w:val="en-US"/>
        </w:rPr>
        <w:t>O</w:t>
      </w:r>
      <w:r>
        <w:rPr>
          <w:rtl w:val="0"/>
          <w:lang w:val="pt-PT"/>
        </w:rPr>
        <w:t xml:space="preserve">ver a </w:t>
      </w:r>
      <w:r>
        <w:rPr>
          <w:rtl w:val="0"/>
          <w:lang w:val="en-US"/>
        </w:rPr>
        <w:t>M</w:t>
      </w:r>
      <w:r>
        <w:rPr>
          <w:rtl w:val="0"/>
          <w:lang w:val="en-US"/>
        </w:rPr>
        <w:t xml:space="preserve">inor by </w:t>
      </w:r>
      <w:r>
        <w:rPr>
          <w:rtl w:val="0"/>
          <w:lang w:val="en-US"/>
        </w:rPr>
        <w:t>P</w:t>
      </w:r>
      <w:r>
        <w:rPr>
          <w:rtl w:val="0"/>
          <w:lang w:val="en-US"/>
        </w:rPr>
        <w:t xml:space="preserve">arent or </w:t>
      </w:r>
      <w:r>
        <w:rPr>
          <w:rtl w:val="0"/>
          <w:lang w:val="en-US"/>
        </w:rPr>
        <w:t>G</w:t>
      </w:r>
      <w:r>
        <w:rPr>
          <w:rtl w:val="0"/>
          <w:lang w:val="it-IT"/>
        </w:rPr>
        <w:t>uardian</w:t>
      </w:r>
      <w:r>
        <w:rPr>
          <w:rtl w:val="0"/>
          <w:lang w:val="en-US"/>
        </w:rPr>
        <w:t xml:space="preserve"> document</w:t>
      </w:r>
      <w:r>
        <w:rPr>
          <w:rtl w:val="0"/>
        </w:rPr>
        <w:t>.</w:t>
      </w:r>
    </w:p>
    <w:p>
      <w:pPr>
        <w:pStyle w:val="Heading 2"/>
      </w:pPr>
      <w:bookmarkStart w:name="_yntzxzfdh9ya" w:id="0"/>
      <w:bookmarkEnd w:id="0"/>
      <w:r>
        <w:rPr>
          <w:rFonts w:cs="Arial Unicode MS" w:eastAsia="Arial Unicode MS"/>
          <w:rtl w:val="0"/>
        </w:rPr>
        <w:t>N</w:t>
      </w:r>
      <w:r>
        <w:rPr>
          <w:rFonts w:cs="Arial Unicode MS" w:eastAsia="Arial Unicode MS"/>
          <w:rtl w:val="0"/>
          <w:lang w:val="en-US"/>
        </w:rPr>
        <w:t>ext steps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Print 2 copies of the document.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Choose when you want</w:t>
      </w:r>
      <w:r>
        <w:rPr>
          <w:rtl w:val="0"/>
          <w:lang w:val="en-US"/>
        </w:rPr>
        <w:t xml:space="preserve"> {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 xml:space="preserve"> caregivers[0].name.full() }</w:t>
      </w:r>
      <w:r>
        <w:rPr>
          <w:rtl w:val="0"/>
          <w:lang w:val="en-US"/>
        </w:rPr>
        <w:t xml:space="preserve">} to start making decisions and when you want them to stop. {{ </w:t>
      </w:r>
      <w:r>
        <w:rPr>
          <w:rtl w:val="0"/>
          <w:lang w:val="en-US"/>
        </w:rPr>
        <w:t xml:space="preserve">"That time period can be up to 1 year or, if you need, it can be up to 30 days after your </w:t>
      </w:r>
      <w:r>
        <w:rPr>
          <w:rtl w:val="0"/>
          <w:lang w:val="en-US"/>
        </w:rPr>
        <w:t xml:space="preserve">deployment orders say your military </w:t>
      </w:r>
      <w:r>
        <w:rPr>
          <w:rtl w:val="0"/>
          <w:lang w:val="en-US"/>
        </w:rPr>
        <w:t xml:space="preserve">duty ends" if users[0].is_in_US_military else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You can give them</w:t>
      </w:r>
      <w:r>
        <w:rPr>
          <w:rtl w:val="0"/>
          <w:lang w:val="en-US"/>
        </w:rPr>
        <w:t xml:space="preserve"> permission </w:t>
      </w:r>
      <w:r>
        <w:rPr>
          <w:rtl w:val="0"/>
          <w:lang w:val="en-US"/>
        </w:rPr>
        <w:t xml:space="preserve">for </w:t>
      </w:r>
      <w:r>
        <w:rPr>
          <w:rtl w:val="0"/>
          <w:lang w:val="en-US"/>
        </w:rPr>
        <w:t>up to a year"</w:t>
      </w:r>
      <w:r>
        <w:rPr>
          <w:rtl w:val="0"/>
          <w:lang w:val="en-US"/>
        </w:rPr>
        <w:t xml:space="preserve"> }}.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Go to a notary certified in Alaska.</w:t>
      </w:r>
      <w:r>
        <w:rPr>
          <w:rtl w:val="0"/>
          <w:lang w:val="en-US"/>
        </w:rPr>
        <w:t xml:space="preserve"> To read more about finding a notary, go to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"https://courtformsonline.org/guides/finding-and-using-a-notary"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https://courtformsonline.org/guides/finding-and-using-a-notary</w:t>
      </w:r>
      <w:r>
        <w:rPr/>
        <w:fldChar w:fldCharType="end" w:fldLock="0"/>
      </w:r>
      <w:r>
        <w:rPr>
          <w:rtl w:val="0"/>
          <w:lang w:val="en-US"/>
        </w:rPr>
        <w:t>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While the notary is watching, write down the start date and end date on both documents.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While the notary is watching, sign those documents and have 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 xml:space="preserve"> caregivers[0].name.full() }</w:t>
      </w:r>
      <w:r>
        <w:rPr>
          <w:rtl w:val="0"/>
          <w:lang w:val="en-US"/>
        </w:rPr>
        <w:t>} sign as well. Write that day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>s date next to each signature.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The notary will notarize both documents.</w:t>
      </w:r>
    </w:p>
    <w:p>
      <w:pPr>
        <w:pStyle w:val="List Paragraph"/>
        <w:numPr>
          <w:ilvl w:val="0"/>
          <w:numId w:val="3"/>
        </w:numPr>
        <w:bidi w:val="0"/>
        <w:ind w:right="0"/>
        <w:jc w:val="left"/>
        <w:rPr>
          <w:b w:val="1"/>
          <w:bCs w:val="1"/>
          <w:rtl w:val="0"/>
          <w:lang w:val="en-US"/>
        </w:rPr>
      </w:pPr>
      <w:r>
        <w:rPr>
          <w:b w:val="1"/>
          <w:bCs w:val="1"/>
          <w:rtl w:val="0"/>
          <w:lang w:val="en-US"/>
          <w14:textOutline w14:w="12700" w14:cap="flat">
            <w14:noFill/>
            <w14:miter w14:lim="400000"/>
          </w14:textOutline>
        </w:rPr>
        <w:t xml:space="preserve">Keep </w:t>
      </w:r>
      <w:r>
        <w:rPr>
          <w:b w:val="1"/>
          <w:bCs w:val="1"/>
          <w:rtl w:val="0"/>
          <w:lang w:val="en-US"/>
          <w14:textOutline w14:w="12700" w14:cap="flat">
            <w14:noFill/>
            <w14:miter w14:lim="400000"/>
          </w14:textOutline>
        </w:rPr>
        <w:t xml:space="preserve">one </w:t>
      </w:r>
      <w:r>
        <w:rPr>
          <w:b w:val="1"/>
          <w:bCs w:val="1"/>
          <w:rtl w:val="0"/>
          <w:lang w:val="en-US"/>
          <w14:textOutline w14:w="12700" w14:cap="flat">
            <w14:noFill/>
            <w14:miter w14:lim="400000"/>
          </w14:textOutline>
        </w:rPr>
        <w:t>copy for yourself.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Give {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 xml:space="preserve"> caregivers[0].name.full() }</w:t>
      </w:r>
      <w:r>
        <w:rPr>
          <w:rtl w:val="0"/>
          <w:lang w:val="en-US"/>
        </w:rPr>
        <w:t>}</w:t>
      </w:r>
      <w:r>
        <w:rPr>
          <w:rtl w:val="0"/>
          <w:lang w:val="en-US"/>
        </w:rPr>
        <w:t xml:space="preserve"> a signed copy of the document.</w:t>
      </w:r>
    </w:p>
    <w:p>
      <w:pPr>
        <w:pStyle w:val="List Paragraph"/>
        <w:bidi w:val="0"/>
        <w:ind w:left="0" w:right="0" w:firstLine="0"/>
        <w:jc w:val="left"/>
        <w:rPr>
          <w:rtl w:val="0"/>
        </w:rPr>
      </w:pPr>
    </w:p>
    <w:p>
      <w:pPr>
        <w:pStyle w:val="List Paragraph"/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>After that, {{ caregivers[0].name.full() }} can show this document to prove they have permission to make decisions fo</w:t>
      </w:r>
      <w:r>
        <w:rPr>
          <w:rtl w:val="0"/>
          <w:lang w:val="en-US"/>
        </w:rPr>
        <w:t xml:space="preserve">r {{ comma_and_list( </w:t>
      </w:r>
      <w:r>
        <w:rPr>
          <w:rtl w:val="0"/>
          <w:lang w:val="en-US"/>
        </w:rPr>
        <w:t>parental_delegation_children</w:t>
      </w:r>
      <w:r>
        <w:rPr>
          <w:rtl w:val="0"/>
          <w:lang w:val="en-US"/>
        </w:rPr>
        <w:t xml:space="preserve"> ) }}</w:t>
      </w:r>
      <w:r>
        <w:rPr>
          <w:rtl w:val="0"/>
          <w:lang w:val="en-US"/>
        </w:rPr>
        <w:t>.</w:t>
      </w:r>
    </w:p>
    <w:p>
      <w:pPr>
        <w:pStyle w:val="List Paragraph"/>
        <w:bidi w:val="0"/>
        <w:ind w:left="0" w:right="0" w:firstLine="0"/>
        <w:jc w:val="left"/>
        <w:rPr>
          <w:rtl w:val="0"/>
        </w:rPr>
      </w:pPr>
    </w:p>
    <w:p>
      <w:pPr>
        <w:pStyle w:val="List Paragraph"/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>You may also want to:</w:t>
      </w:r>
    </w:p>
    <w:p>
      <w:pPr>
        <w:pStyle w:val="List Paragraph"/>
        <w:numPr>
          <w:ilvl w:val="0"/>
          <w:numId w:val="4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A</w:t>
      </w:r>
      <w:r>
        <w:rPr>
          <w:rtl w:val="0"/>
          <w:lang w:val="en-US"/>
        </w:rPr>
        <w:t>dd {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 xml:space="preserve"> caregivers[0].name.full() }</w:t>
      </w:r>
      <w:r>
        <w:rPr>
          <w:rtl w:val="0"/>
          <w:lang w:val="en-US"/>
        </w:rPr>
        <w:t>}</w:t>
      </w:r>
      <w:r>
        <w:rPr>
          <w:rtl w:val="0"/>
          <w:lang w:val="en-US"/>
        </w:rPr>
        <w:t xml:space="preserve"> as an emergency contact with</w:t>
      </w:r>
      <w:r>
        <w:rPr>
          <w:rtl w:val="0"/>
          <w:lang w:val="en-US"/>
        </w:rPr>
        <w:t xml:space="preserve"> the</w:t>
      </w:r>
      <w:r>
        <w:rPr>
          <w:rtl w:val="0"/>
          <w:lang w:val="en-US"/>
        </w:rPr>
        <w:t xml:space="preserve"> school</w:t>
      </w:r>
      <w:r>
        <w:rPr>
          <w:rtl w:val="0"/>
          <w:lang w:val="en-US"/>
        </w:rPr>
        <w:t>s</w:t>
      </w:r>
      <w:r>
        <w:rPr>
          <w:rtl w:val="0"/>
          <w:lang w:val="en-US"/>
        </w:rPr>
        <w:t>, doctor</w:t>
      </w:r>
      <w:r>
        <w:rPr>
          <w:rtl w:val="0"/>
          <w:lang w:val="en-US"/>
        </w:rPr>
        <w:t>s</w:t>
      </w:r>
      <w:r>
        <w:rPr>
          <w:rtl w:val="0"/>
          <w:lang w:val="en-US"/>
        </w:rPr>
        <w:t>, and childcare provider.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Give 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 xml:space="preserve"> caregivers[0].name.full() }</w:t>
      </w:r>
      <w:r>
        <w:rPr>
          <w:rtl w:val="0"/>
          <w:lang w:val="en-US"/>
        </w:rPr>
        <w:t>}</w:t>
      </w:r>
      <w:r>
        <w:rPr>
          <w:rtl w:val="0"/>
          <w:lang w:val="en-US"/>
        </w:rPr>
        <w:t xml:space="preserve"> important documents</w:t>
      </w:r>
      <w:r>
        <w:rPr>
          <w:rtl w:val="0"/>
          <w:lang w:val="en-US"/>
        </w:rPr>
        <w:t xml:space="preserve">, like </w:t>
      </w:r>
      <w:r>
        <w:rPr>
          <w:rtl w:val="0"/>
          <w:lang w:val="en-US"/>
        </w:rPr>
        <w:t>birth certificate</w:t>
      </w:r>
      <w:r>
        <w:rPr>
          <w:rtl w:val="0"/>
          <w:lang w:val="en-US"/>
        </w:rPr>
        <w:t>s</w:t>
      </w:r>
      <w:r>
        <w:rPr>
          <w:rtl w:val="0"/>
          <w:lang w:val="en-US"/>
        </w:rPr>
        <w:t>, insurance card</w:t>
      </w:r>
      <w:r>
        <w:rPr>
          <w:rtl w:val="0"/>
          <w:lang w:val="en-US"/>
        </w:rPr>
        <w:t>s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and </w:t>
      </w:r>
      <w:r>
        <w:rPr>
          <w:rtl w:val="0"/>
          <w:lang w:val="en-US"/>
        </w:rPr>
        <w:t>school or medical records</w:t>
      </w:r>
      <w:r>
        <w:rPr>
          <w:rtl w:val="0"/>
          <w:lang w:val="en-US"/>
        </w:rPr>
        <w:t>.</w:t>
      </w:r>
    </w:p>
    <w:p>
      <w:pPr>
        <w:pStyle w:val="List Paragraph"/>
        <w:bidi w:val="0"/>
        <w:ind w:left="0" w:right="0" w:firstLine="0"/>
        <w:jc w:val="left"/>
        <w:rPr>
          <w:rtl w:val="0"/>
        </w:rPr>
      </w:pPr>
    </w:p>
    <w:p>
      <w:pPr>
        <w:pStyle w:val="List Paragraph"/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>You can cancel the agreement in writing at any time.</w:t>
      </w:r>
    </w:p>
    <w:p>
      <w:pPr>
        <w:pStyle w:val="List Paragraph"/>
        <w:bidi w:val="0"/>
        <w:ind w:left="0" w:right="0" w:firstLine="0"/>
        <w:jc w:val="left"/>
        <w:rPr>
          <w:rtl w:val="0"/>
        </w:rPr>
      </w:pPr>
    </w:p>
    <w:p>
      <w:pPr>
        <w:pStyle w:val="List Paragraph"/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 xml:space="preserve">This authorization does not allow {{ caregivers[0].name.full() }} to make decisions about about abortion, your rights as a parent, or about the marriage or adoption of </w:t>
      </w:r>
      <w:r>
        <w:rPr>
          <w:rtl w:val="0"/>
          <w:lang w:val="en-US"/>
        </w:rPr>
        <w:t xml:space="preserve">{{ comma_and_list( </w:t>
      </w:r>
      <w:r>
        <w:rPr>
          <w:rtl w:val="0"/>
          <w:lang w:val="en-US"/>
        </w:rPr>
        <w:t>parental_delegation_children</w:t>
      </w:r>
      <w:r>
        <w:rPr>
          <w:rtl w:val="0"/>
          <w:lang w:val="en-US"/>
        </w:rPr>
        <w:t>, and_string=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or</w:t>
      </w:r>
      <w:r>
        <w:rPr>
          <w:rtl w:val="0"/>
          <w:lang w:val="en-US"/>
        </w:rPr>
        <w:t xml:space="preserve">” </w:t>
      </w:r>
      <w:r>
        <w:rPr>
          <w:rtl w:val="0"/>
          <w:lang w:val="en-US"/>
        </w:rPr>
        <w:t>) }}</w:t>
      </w:r>
      <w:r>
        <w:rPr>
          <w:rtl w:val="0"/>
          <w:lang w:val="en-US"/>
        </w:rPr>
        <w:t>.</w:t>
      </w:r>
    </w:p>
    <w:p>
      <w:pPr>
        <w:pStyle w:val="Heading 2"/>
      </w:pPr>
      <w:r>
        <w:rPr>
          <w:rFonts w:cs="Arial Unicode MS" w:eastAsia="Arial Unicode MS"/>
          <w:rtl w:val="0"/>
          <w:lang w:val="en-US"/>
        </w:rPr>
        <w:t>Learn more</w:t>
      </w:r>
    </w:p>
    <w:p>
      <w:pPr>
        <w:pStyle w:val="List Paragraph"/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 xml:space="preserve">To find the original form, go to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"https://opa.doa.alaska.gov/minor-guardianship/"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https://opa.doa.alaska.gov/minor-guardianship/</w:t>
      </w:r>
      <w:r>
        <w:rPr/>
        <w:fldChar w:fldCharType="end" w:fldLock="0"/>
      </w:r>
    </w:p>
    <w:p>
      <w:pPr>
        <w:pStyle w:val="List Paragraph"/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 xml:space="preserve">To read more about finding a notary, go to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"https://courtformsonline.org/guides/finding-and-using-a-notary"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https://courtformsonline.org/guides/finding-and-using-a-notary</w:t>
      </w:r>
      <w:r>
        <w:rPr/>
        <w:fldChar w:fldCharType="end" w:fldLock="0"/>
      </w:r>
      <w:r>
        <w:rPr>
          <w:rtl w:val="0"/>
          <w:lang w:val="en-US"/>
        </w:rPr>
        <w:t>.</w:t>
      </w:r>
      <w:r/>
    </w:p>
    <w:sectPr>
      <w:headerReference w:type="default" r:id="rId4"/>
      <w:headerReference w:type="first" r:id="rId5"/>
      <w:footerReference w:type="default" r:id="rId6"/>
      <w:footerReference w:type="first" r:id="rId7"/>
      <w:pgSz w:w="12240" w:h="15840" w:orient="portrait"/>
      <w:pgMar w:top="720" w:right="720" w:bottom="720" w:left="720" w:header="0" w:footer="0"/>
      <w:pgNumType w:start="1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772400" cy="10058400"/>
              <wp:effectExtent l="0" t="0" r="0" b="0"/>
              <wp:wrapNone/>
              <wp:docPr id="1073741825" name="officeArt object" descr="Rectang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2400" cy="10058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6" style="visibility:visible;position:absolute;margin-left:0.0pt;margin-top:0.0pt;width:612.0pt;height:79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772400" cy="10058400"/>
              <wp:effectExtent l="0" t="0" r="0" b="0"/>
              <wp:wrapNone/>
              <wp:docPr id="1073741826" name="officeArt object" descr="Rectang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2400" cy="10058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7" style="visibility:visible;position:absolute;margin-left:0.0pt;margin-top:0.0pt;width:612.0pt;height:79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Numbered"/>
  </w:abstractNum>
  <w:abstractNum w:abstractNumId="1"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ind w:left="2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2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8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8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2e63"/>
      <w:spacing w:val="10"/>
      <w:kern w:val="0"/>
      <w:position w:val="0"/>
      <w:sz w:val="36"/>
      <w:szCs w:val="36"/>
      <w:u w:val="none" w:color="002e63"/>
      <w:shd w:val="nil" w:color="auto" w:fill="auto"/>
      <w:vertAlign w:val="baseline"/>
      <w:lang w:val="en-US"/>
      <w14:textOutline>
        <w14:noFill/>
      </w14:textOutline>
      <w14:textFill>
        <w14:solidFill>
          <w14:srgbClr w14:val="002E63"/>
        </w14:solidFill>
      </w14:textFill>
    </w:rPr>
  </w:style>
  <w:style w:type="paragraph" w:styleId="Heading 2">
    <w:name w:val="Heading 2"/>
    <w:next w:val="Body"/>
    <w:pPr>
      <w:keepNext w:val="0"/>
      <w:keepLines w:val="0"/>
      <w:pageBreakBefore w:val="0"/>
      <w:widowControl w:val="1"/>
      <w:pBdr>
        <w:top w:val="nil"/>
        <w:left w:val="nil"/>
        <w:bottom w:val="single" w:color="0074f1" w:sz="12" w:space="0" w:shadow="0" w:frame="0"/>
        <w:right w:val="nil"/>
      </w:pBdr>
      <w:shd w:val="clear" w:color="auto" w:fill="auto"/>
      <w:suppressAutoHyphens w:val="0"/>
      <w:bidi w:val="0"/>
      <w:spacing w:before="400" w:after="120" w:line="240" w:lineRule="auto"/>
      <w:ind w:left="0" w:right="0" w:firstLine="0"/>
      <w:jc w:val="left"/>
      <w:outlineLvl w:val="1"/>
    </w:pPr>
    <w:rPr>
      <w:rFonts w:ascii="Arial" w:cs="Arial" w:hAnsi="Arial" w:eastAsia="Arial"/>
      <w:b w:val="1"/>
      <w:bCs w:val="1"/>
      <w:i w:val="0"/>
      <w:iCs w:val="0"/>
      <w:caps w:val="0"/>
      <w:smallCaps w:val="0"/>
      <w:strike w:val="0"/>
      <w:dstrike w:val="0"/>
      <w:outline w:val="0"/>
      <w:color w:val="0074f1"/>
      <w:spacing w:val="0"/>
      <w:kern w:val="0"/>
      <w:position w:val="0"/>
      <w:sz w:val="24"/>
      <w:szCs w:val="24"/>
      <w:u w:val="none" w:color="0074f1"/>
      <w:shd w:val="nil" w:color="auto" w:fill="auto"/>
      <w:vertAlign w:val="baseline"/>
      <w14:textOutline>
        <w14:noFill/>
      </w14:textOutline>
      <w14:textFill>
        <w14:solidFill>
          <w14:srgbClr w14:val="0074F1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80" w:line="240" w:lineRule="auto"/>
      <w:ind w:left="72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Numbered">
    <w:name w:val="Numbered"/>
    <w:pPr>
      <w:numPr>
        <w:numId w:val="1"/>
      </w:numPr>
    </w:pPr>
  </w:style>
  <w:style w:type="character" w:styleId="Hyperlink.0">
    <w:name w:val="Hyperlink.0"/>
    <w:basedOn w:val="Hyperlink"/>
    <w:next w:val="Hyperlink.0"/>
    <w:rPr>
      <w:outline w:val="0"/>
      <w:color w:val="3172e7"/>
      <w:u w:val="none" w:color="f49100"/>
      <w14:textFill>
        <w14:solidFill>
          <w14:srgbClr w14:val="3172E8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MassAccess-Theme">
  <a:themeElements>
    <a:clrScheme name="MassAccess-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0000FF"/>
      </a:hlink>
      <a:folHlink>
        <a:srgbClr val="FF00FF"/>
      </a:folHlink>
    </a:clrScheme>
    <a:fontScheme name="MassAccess-Theme">
      <a:majorFont>
        <a:latin typeface="Arial"/>
        <a:ea typeface="Arial"/>
        <a:cs typeface="Arial"/>
      </a:majorFont>
      <a:minorFont>
        <a:latin typeface="Helvetica Neue"/>
        <a:ea typeface="Helvetica Neue"/>
        <a:cs typeface="Helvetica Neue"/>
      </a:minorFont>
    </a:fontScheme>
    <a:fmtScheme name="MassAccess-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