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Warsztat: Czy reklama naprawdę zwiększa sprzedaż?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 – analiza korelacji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3, 4. Współczynnik korelacji Pearsona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 zmiennych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Wszystkie miesiące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Bez listopada i grudnia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Reklama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sprzedaż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0,999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0,996</w:t>
            </w:r>
          </w:p>
        </w:tc>
      </w:tr>
      <w:tr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– reklama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0,998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Wszystkie korelacje są bardzo silne i dodatnie (prawie 1). Indeks popytu jest tak samo mocno związany ze sprzedażą jak reklama, a z samą reklamą prawie idealnie. Czyli reklama i popyt rosną razem.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wyłączeniu listopada i grudnia korelacje są tylko trochę niższe (0,996) i dalej bardzo silne.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Wykres punktowy z linią regresji</w:t>
      </w:r>
    </w:p>
    <w:p>
      <w:pPr>
        <w:spacing w:after="120" w:before="8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cs="Calibri" w:eastAsia="Calibri" w:hAnsi="Calibri"/>
        </w:rPr>
        <w:t xml:space="preserve">Linia regresji: sprzedaż = 7,16 × reklama + 61,8 (R² = 0,998). Bez listopada i grudnia: sprzedaż = 7,12 × reklama + 63,3 (R² = 0,992).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Pytania do dyskusji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silna korelacja między reklamą a sprzedażą oznacza, że reklama odpowiada za wzrost przychodów?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Nie. Reklama rośnie razem z popytem, a popyt sam zwiększa sprzedaż. Firma wydaje więcej na reklamę wtedy, kiedy i tak jest większe zainteresowanie, np. przed świętami. Z samej korelacji nie da się oddzielić wpływu reklamy od wpływu popytu.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wyłączenie miesięcy świątecznych zmienia interpretację wyników?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bardzo. Korelacje spadają tylko minimalnie, więc wysoka korelacja nie wynika tylko z listopada i grudnia. Reklama i popyt rosną razem przez cały rok.</w:t>
      </w:r>
    </w:p>
    <w:p>
      <w:pPr>
        <w:keepNext/>
        <w:spacing w:after="40" w:before="120"/>
      </w:pPr>
      <w:r>
        <w:rPr>
          <w:rFonts w:ascii="Calibri" w:cs="Calibri" w:eastAsia="Calibri" w:hAnsi="Calibri"/>
        </w:rPr>
        <w:t xml:space="preserve">Czy takie wyłączenie jest samo w sobie metodologicznie uzasadnione?</w:t>
      </w:r>
    </w:p>
    <w:p>
      <w:pPr>
        <w:spacing w:after="100"/>
      </w:pPr>
      <w:r>
        <w:rPr>
          <w:rFonts w:ascii="Calibri" w:cs="Calibri" w:eastAsia="Calibri" w:hAnsi="Calibri"/>
        </w:rPr>
        <w:t xml:space="preserve">Nie do końca. Usuwamy 2 z 12 miesięcy, i to akurat te z najwyższą reklamą i sprzedażą, a wpływu popytu dalej nie kontrolujemy. Lepiej zostawić wszystkie miesiące i uwzględnić sezonowość i popyt w modelu. Wyłączenie miesięcy może służyć tylko do sprawdzenia, czy wynik się nie zmienia.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Etap II – model przyczynowy skuteczności reklamy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1, 2. Diagram (DAG)</w:t>
      </w:r>
    </w:p>
    <w:p>
      <w:pPr>
        <w:spacing w:after="120" w:before="80"/>
        <w:jc w:val="center"/>
      </w:pPr>
      <w:r>
        <w:drawing>
          <wp:inline distT="0" distB="0" distL="0" distR="0">
            <wp:extent cx="51435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3, 4. Zmienne zakłócające, mediatory i model regresji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400"/>
        <w:gridCol w:w="2600"/>
      </w:tblGrid>
      <w:tr>
        <w:trPr>
          <w:tblHeader/>
        </w:trP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Zmienna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Rola w modelu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Czy dodajemy do regresji?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Wydatki reklamowe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przyczyna, której efekt badamy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Sezonowość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Popyt rynkowy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Rabaty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Działania konkurencji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zmienna zakłócająca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Ruch na stronie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mediator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type="dxa" w:w="3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Sprzedaż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skutek (zmienna objaśniana)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</w:rPr>
        <w:t xml:space="preserve">Zmienne zakłócające wpływają jednocześnie na wydatki reklamowe i na sprzedaż, dlatego trzeba je uwzględnić. Ruch na stronie jest mediatorem (reklama → ruch na stronie → sprzedaż). Gdybyśmy dodali go do modelu, zaniżylibyśmy efekt reklamy, bo właśnie przez ruch na stronie reklama działa.</w:t>
      </w:r>
    </w:p>
    <w:p>
      <w:pPr>
        <w:spacing w:after="100"/>
      </w:pPr>
      <w:r>
        <w:rPr>
          <w:rFonts w:ascii="Calibri" w:cs="Calibri" w:eastAsia="Calibri" w:hAnsi="Calibri"/>
        </w:rPr>
        <w:t xml:space="preserve">Model: sprzedaż = wydatki reklamowe + sezonowość + popyt rynkowy + rabaty + działania konkurencji.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Uzasadnienie najważniejszych strzałek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wydatki reklamowe: firma zwiększa budżet reklamowy, kiedy widzi większe zainteresowanie produktami. W danych korelacja popyt–reklama wynosi 0,998.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rynkowy → sprzedaż: kiedy ludzie bardziej interesują się kategorią, kupują więcej, nawet bez reklamy firmy.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Wydatki reklamowe → ruch na stronie → sprzedaż: reklama sprowadza ludzi na stronę, a część z nich kupuje. To jest efekt, który chcemy zmierzyć.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Sezonowość → popyt, rabaty i wydatki reklamowe: w listopadzie i grudniu rośnie popyt, firma daje większe rabaty i więcej wydaje na reklamę.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Działania konkurencji → wydatki reklamowe i sprzedaż: gdy konkurencja robi kampanię, firma odpowiada reklamą, a część klientów przechodzi do konkurencji.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Ocena decyzji dyrektora</w:t>
      </w:r>
    </w:p>
    <w:p>
      <w:pPr>
        <w:spacing w:after="100"/>
      </w:pPr>
      <w:r>
        <w:rPr>
          <w:rFonts w:ascii="Calibri" w:cs="Calibri" w:eastAsia="Calibri" w:hAnsi="Calibri"/>
        </w:rPr>
        <w:t xml:space="preserve">Korelacja nie uzasadnia zwiększenia budżetu reklamowego o 30%. Wysoka korelacja może wynikać z tego, że reklama i sprzedaż rosną razem z popytem i sezonem, a nie z tego, że reklama powoduje sprzedaż.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Źródła endogeniczności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popyt i sezonowość wpływają jednocześnie na reklamę i sprzedaż (pominięte zmienne),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budżet reklamowy ustala się na podstawie spodziewanej sprzedaży (zależność działa też w drugą stronę),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rabaty i działania konkurencji zmieniają się razem z reklamą.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Jak wiarygodnie oszacować efekt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zrobić eksperyment: zwiększyć budżet tylko w części regionów albo dla części klientów i porównać sprzedaż z grupą, gdzie budżet się nie zmienił,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zbudować model regresji z popytem, sezonowością, rabatami i działaniami konkurencji (bez ruchu na stronie), najlepiej na danych z dłuższego okresu niż 12 miesięcy.</w:t>
      </w:r>
    </w:p>
    <w:sectPr>
      <w:pgSz w:w="11906" w:h="16838" w:orient="portrait"/>
      <w:pgMar w:top="1418" w:right="1440" w:bottom="141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a325a32697243a34a539525cf8cebd4815d410.png"/><Relationship Id="rId8" Type="http://schemas.openxmlformats.org/officeDocument/2006/relationships/image" Target="media/11d03a9168cd3e41693ccec4478511b55feff8d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2026-10-16T17:15:23.122Z</dcterms:created>
  <dcterms:modified xsi:type="dcterms:W3CDTF">2026-10-16T17:15:23.122Z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