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A9CE" w14:textId="2D15BAEA" w:rsidR="00D659D5" w:rsidRPr="00B36CC2" w:rsidRDefault="00340D27" w:rsidP="003A4599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B36CC2">
        <w:rPr>
          <w:rFonts w:ascii="TH SarabunPSK" w:hAnsi="TH SarabunPSK" w:cs="TH SarabunPSK" w:hint="cs"/>
          <w:b/>
          <w:bCs/>
          <w:sz w:val="36"/>
          <w:szCs w:val="36"/>
          <w:cs/>
        </w:rPr>
        <w:t>แบบ</w:t>
      </w:r>
      <w:r w:rsidR="00E471C2" w:rsidRPr="00B36CC2">
        <w:rPr>
          <w:rFonts w:ascii="TH SarabunPSK" w:hAnsi="TH SarabunPSK" w:cs="TH SarabunPSK" w:hint="cs"/>
          <w:b/>
          <w:bCs/>
          <w:sz w:val="36"/>
          <w:szCs w:val="36"/>
          <w:cs/>
        </w:rPr>
        <w:t>ประเมินความเที่ยงตรงเชิงเนื้อหา</w:t>
      </w:r>
    </w:p>
    <w:p w14:paraId="4DFF1862" w14:textId="3616E9DA" w:rsidR="00340D27" w:rsidRPr="00B36CC2" w:rsidRDefault="00E471C2" w:rsidP="003A4599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B36CC2">
        <w:rPr>
          <w:rFonts w:ascii="TH SarabunPSK" w:hAnsi="TH SarabunPSK" w:cs="TH SarabunPSK" w:hint="cs"/>
          <w:b/>
          <w:bCs/>
          <w:sz w:val="36"/>
          <w:szCs w:val="36"/>
          <w:cs/>
        </w:rPr>
        <w:t>ของแบบประเมิน</w:t>
      </w:r>
      <w:r w:rsidR="00340D27" w:rsidRPr="00B36CC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เรื่อง </w:t>
      </w:r>
      <w:r w:rsidR="00B36CC2" w:rsidRPr="00B36CC2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ระบบส่งงานและให้คะแนนงานผ่านเว็บไซต์</w:t>
      </w:r>
    </w:p>
    <w:p w14:paraId="3F600A1F" w14:textId="76032122" w:rsidR="00E471C2" w:rsidRPr="00B36CC2" w:rsidRDefault="00E471C2" w:rsidP="003A4599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B36CC2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B36CC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B36CC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>โปรดพิจารณาและลงความเห็นเกี่ยวกับความสอดคล้องระหว่างข้อคำถามกับจุดประสงค์การประเมิน (</w:t>
      </w:r>
      <w:r w:rsidRPr="00B36CC2">
        <w:rPr>
          <w:rFonts w:ascii="TH SarabunPSK" w:hAnsi="TH SarabunPSK" w:cs="TH SarabunPSK" w:hint="cs"/>
          <w:sz w:val="32"/>
          <w:szCs w:val="32"/>
        </w:rPr>
        <w:t xml:space="preserve">IOC)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ของแบบประเมินเรื่อง </w:t>
      </w:r>
      <w:r w:rsidR="00B36CC2">
        <w:rPr>
          <w:rFonts w:ascii="TH SarabunPSK" w:hAnsi="TH SarabunPSK" w:cs="TH SarabunPSK" w:hint="cs"/>
          <w:sz w:val="32"/>
          <w:szCs w:val="32"/>
          <w:cs/>
        </w:rPr>
        <w:t>ระบบส่งงานและให้คะแนนงานผ่านเว็บไซต์</w:t>
      </w:r>
      <w:r w:rsidRPr="00B36CC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โดยทำเครื่องหมาย </w:t>
      </w:r>
      <w:r w:rsidRPr="00B36CC2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 ลงในช่องระดับความคิดเห็นที่ตรงกับความคิดเห็นของท่าน และโปรดแสดงความคิดเห็นเพื่อการปรับปรุงแก้ไขในช่อง “ข้อเสนอแนะ” โดยมีเกณฑ์การพิจารณาดังนี้</w:t>
      </w:r>
    </w:p>
    <w:p w14:paraId="62711842" w14:textId="5B21D01E" w:rsidR="00E471C2" w:rsidRPr="00B36CC2" w:rsidRDefault="00E471C2" w:rsidP="003A4599">
      <w:pPr>
        <w:spacing w:after="0" w:line="240" w:lineRule="auto"/>
        <w:ind w:left="720"/>
        <w:rPr>
          <w:rFonts w:ascii="TH SarabunPSK" w:hAnsi="TH SarabunPSK" w:cs="TH SarabunPSK" w:hint="cs"/>
          <w:sz w:val="32"/>
          <w:szCs w:val="32"/>
        </w:rPr>
      </w:pP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+1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ab/>
        <w:t>หมายถึง   แน่ใจว่าข้อคำถามมีความสอดคล้องกับจุดประสงค์การประเมิน</w:t>
      </w:r>
    </w:p>
    <w:p w14:paraId="27BC8361" w14:textId="3DEB8516" w:rsidR="00E471C2" w:rsidRPr="00B36CC2" w:rsidRDefault="00E471C2" w:rsidP="003A4599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  0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ab/>
        <w:t>หมายถึง   ไม่แน่ใจว่าข้อคำถามมีความสอดคล้องกับจุดประสงค์การประเมิน</w:t>
      </w:r>
    </w:p>
    <w:p w14:paraId="589BF9F6" w14:textId="0F5D6873" w:rsidR="00E471C2" w:rsidRPr="00B36CC2" w:rsidRDefault="00E471C2" w:rsidP="003A4599">
      <w:pPr>
        <w:spacing w:after="0" w:line="240" w:lineRule="auto"/>
        <w:ind w:left="720"/>
        <w:rPr>
          <w:rFonts w:ascii="TH SarabunPSK" w:hAnsi="TH SarabunPSK" w:cs="TH SarabunPSK" w:hint="cs"/>
          <w:sz w:val="32"/>
          <w:szCs w:val="32"/>
          <w:cs/>
        </w:rPr>
      </w:pPr>
      <w:r w:rsidRPr="00B36CC2">
        <w:rPr>
          <w:rFonts w:ascii="TH SarabunPSK" w:hAnsi="TH SarabunPSK" w:cs="TH SarabunPSK" w:hint="cs"/>
          <w:sz w:val="32"/>
          <w:szCs w:val="32"/>
          <w:cs/>
        </w:rPr>
        <w:t xml:space="preserve"> -1 </w:t>
      </w:r>
      <w:r w:rsidRPr="00B36CC2">
        <w:rPr>
          <w:rFonts w:ascii="TH SarabunPSK" w:hAnsi="TH SarabunPSK" w:cs="TH SarabunPSK" w:hint="cs"/>
          <w:sz w:val="32"/>
          <w:szCs w:val="32"/>
          <w:cs/>
        </w:rPr>
        <w:tab/>
        <w:t>หมายถึง   แน่ใจว่าข้อคำถามไม่มีความสอดคล้องกับจุดประสงค์การประเมิน</w:t>
      </w:r>
    </w:p>
    <w:tbl>
      <w:tblPr>
        <w:tblStyle w:val="TableGrid"/>
        <w:tblW w:w="8500" w:type="dxa"/>
        <w:jc w:val="center"/>
        <w:tblLook w:val="04A0" w:firstRow="1" w:lastRow="0" w:firstColumn="1" w:lastColumn="0" w:noHBand="0" w:noVBand="1"/>
      </w:tblPr>
      <w:tblGrid>
        <w:gridCol w:w="5665"/>
        <w:gridCol w:w="548"/>
        <w:gridCol w:w="548"/>
        <w:gridCol w:w="551"/>
        <w:gridCol w:w="1188"/>
      </w:tblGrid>
      <w:tr w:rsidR="006D442C" w:rsidRPr="006D442C" w14:paraId="5139DC3B" w14:textId="77777777" w:rsidTr="00EB0408">
        <w:trPr>
          <w:trHeight w:val="440"/>
          <w:jc w:val="center"/>
        </w:trPr>
        <w:tc>
          <w:tcPr>
            <w:tcW w:w="5665" w:type="dxa"/>
            <w:vMerge w:val="restart"/>
            <w:shd w:val="clear" w:color="auto" w:fill="F2F2F2" w:themeFill="background1" w:themeFillShade="F2"/>
            <w:vAlign w:val="center"/>
          </w:tcPr>
          <w:p w14:paraId="08860D23" w14:textId="11B23334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รายการประเมิน</w:t>
            </w:r>
          </w:p>
        </w:tc>
        <w:tc>
          <w:tcPr>
            <w:tcW w:w="1647" w:type="dxa"/>
            <w:gridSpan w:val="3"/>
            <w:shd w:val="clear" w:color="auto" w:fill="F2F2F2" w:themeFill="background1" w:themeFillShade="F2"/>
            <w:vAlign w:val="center"/>
          </w:tcPr>
          <w:p w14:paraId="21C9D0B6" w14:textId="7E9D6984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ระดับความคิดเห็น</w:t>
            </w:r>
          </w:p>
        </w:tc>
        <w:tc>
          <w:tcPr>
            <w:tcW w:w="1188" w:type="dxa"/>
            <w:vMerge w:val="restart"/>
            <w:shd w:val="clear" w:color="auto" w:fill="F2F2F2" w:themeFill="background1" w:themeFillShade="F2"/>
            <w:vAlign w:val="center"/>
          </w:tcPr>
          <w:p w14:paraId="56589B93" w14:textId="06F8251E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ข้อเสนอแนะ</w:t>
            </w:r>
          </w:p>
        </w:tc>
      </w:tr>
      <w:tr w:rsidR="006D442C" w:rsidRPr="006D442C" w14:paraId="5EB5720A" w14:textId="77777777" w:rsidTr="00EB0408">
        <w:trPr>
          <w:trHeight w:val="448"/>
          <w:jc w:val="center"/>
        </w:trPr>
        <w:tc>
          <w:tcPr>
            <w:tcW w:w="5665" w:type="dxa"/>
            <w:vMerge/>
            <w:shd w:val="clear" w:color="auto" w:fill="F2F2F2" w:themeFill="background1" w:themeFillShade="F2"/>
          </w:tcPr>
          <w:p w14:paraId="33C2B45A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  <w:shd w:val="clear" w:color="auto" w:fill="F2F2F2" w:themeFill="background1" w:themeFillShade="F2"/>
            <w:vAlign w:val="center"/>
          </w:tcPr>
          <w:p w14:paraId="4F8DBBBC" w14:textId="5105CE80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+1</w:t>
            </w:r>
          </w:p>
        </w:tc>
        <w:tc>
          <w:tcPr>
            <w:tcW w:w="548" w:type="dxa"/>
            <w:shd w:val="clear" w:color="auto" w:fill="F2F2F2" w:themeFill="background1" w:themeFillShade="F2"/>
            <w:vAlign w:val="center"/>
          </w:tcPr>
          <w:p w14:paraId="0B67E960" w14:textId="66CFDCD7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0</w:t>
            </w:r>
          </w:p>
        </w:tc>
        <w:tc>
          <w:tcPr>
            <w:tcW w:w="550" w:type="dxa"/>
            <w:shd w:val="clear" w:color="auto" w:fill="F2F2F2" w:themeFill="background1" w:themeFillShade="F2"/>
            <w:vAlign w:val="center"/>
          </w:tcPr>
          <w:p w14:paraId="2C70C5B1" w14:textId="7E99145E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-1</w:t>
            </w:r>
          </w:p>
        </w:tc>
        <w:tc>
          <w:tcPr>
            <w:tcW w:w="1188" w:type="dxa"/>
            <w:vMerge/>
            <w:shd w:val="clear" w:color="auto" w:fill="F2F2F2" w:themeFill="background1" w:themeFillShade="F2"/>
          </w:tcPr>
          <w:p w14:paraId="7D5CEB84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</w:p>
        </w:tc>
      </w:tr>
      <w:tr w:rsidR="006D442C" w:rsidRPr="006D442C" w14:paraId="0E1E332E" w14:textId="77777777" w:rsidTr="00EB0408">
        <w:trPr>
          <w:jc w:val="center"/>
        </w:trPr>
        <w:tc>
          <w:tcPr>
            <w:tcW w:w="5665" w:type="dxa"/>
          </w:tcPr>
          <w:p w14:paraId="71E4DA2C" w14:textId="0D4BC57D" w:rsidR="003A4599" w:rsidRPr="006D442C" w:rsidRDefault="003A4599" w:rsidP="003A4599">
            <w:pPr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 xml:space="preserve">1. 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เนื้อหาและสาระของเว็บไซต์ (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Content)</w:t>
            </w:r>
          </w:p>
        </w:tc>
        <w:tc>
          <w:tcPr>
            <w:tcW w:w="548" w:type="dxa"/>
          </w:tcPr>
          <w:p w14:paraId="7392C371" w14:textId="1CE5A364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6060B0D2" w14:textId="44F24248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786C6258" w14:textId="78B4A386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7105C60C" w14:textId="66E96756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318923BD" w14:textId="77777777" w:rsidTr="00EB0408">
        <w:trPr>
          <w:jc w:val="center"/>
        </w:trPr>
        <w:tc>
          <w:tcPr>
            <w:tcW w:w="5665" w:type="dxa"/>
          </w:tcPr>
          <w:p w14:paraId="379E3537" w14:textId="1E2AE8AB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1.1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เนื้อหาของเว็บไซต์มีความถูกต้องและตรงตามวัตถุประสงค์ของระบบ</w:t>
            </w:r>
          </w:p>
        </w:tc>
        <w:tc>
          <w:tcPr>
            <w:tcW w:w="548" w:type="dxa"/>
          </w:tcPr>
          <w:p w14:paraId="4B6C6016" w14:textId="64BC182E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17AF156B" w14:textId="6BD1A537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32D57327" w14:textId="30BA0800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41AF6B5F" w14:textId="50C00D40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4142B364" w14:textId="77777777" w:rsidTr="00EB0408">
        <w:trPr>
          <w:jc w:val="center"/>
        </w:trPr>
        <w:tc>
          <w:tcPr>
            <w:tcW w:w="5665" w:type="dxa"/>
          </w:tcPr>
          <w:p w14:paraId="44292DDA" w14:textId="76FB4E95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1.2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เว็บไซต์มีข้อมูลเกี่ยวกับการส่งงานที่ครบถ้วนและชัดเจน</w:t>
            </w:r>
          </w:p>
        </w:tc>
        <w:tc>
          <w:tcPr>
            <w:tcW w:w="548" w:type="dxa"/>
          </w:tcPr>
          <w:p w14:paraId="7AD0DCD5" w14:textId="75EFB144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39B4D303" w14:textId="3D0B4F58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690FE8D6" w14:textId="1EF87774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22645646" w14:textId="3DFEC158" w:rsidR="003A4599" w:rsidRPr="006D442C" w:rsidRDefault="003A4599" w:rsidP="003A4599">
            <w:pPr>
              <w:jc w:val="center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43A7D134" w14:textId="77777777" w:rsidTr="00EB0408">
        <w:trPr>
          <w:jc w:val="center"/>
        </w:trPr>
        <w:tc>
          <w:tcPr>
            <w:tcW w:w="5665" w:type="dxa"/>
          </w:tcPr>
          <w:p w14:paraId="1093054E" w14:textId="1252E1E3" w:rsidR="00B36CC2" w:rsidRPr="00B36CC2" w:rsidRDefault="003A4599" w:rsidP="00B36CC2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1.3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เว็บไซต์แสดงรายละเอียดคะแนนและผลการประเมินได้ถูกต้อง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42C" w:rsidRPr="006D442C" w14:paraId="5BA3182E" w14:textId="77777777" w:rsidTr="00B36C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F3A0E" w14:textId="77777777" w:rsidR="00B36CC2" w:rsidRPr="00B36CC2" w:rsidRDefault="00B36CC2" w:rsidP="00B36CC2">
                  <w:pPr>
                    <w:spacing w:after="0" w:line="240" w:lineRule="auto"/>
                    <w:ind w:firstLine="176"/>
                    <w:rPr>
                      <w:rFonts w:ascii="TH SarabunPSK" w:hAnsi="TH SarabunPSK" w:cs="TH SarabunPSK" w:hint="cs"/>
                      <w:color w:val="0D0D0D" w:themeColor="text1" w:themeTint="F2"/>
                      <w:sz w:val="28"/>
                    </w:rPr>
                  </w:pPr>
                </w:p>
              </w:tc>
            </w:tr>
          </w:tbl>
          <w:p w14:paraId="52EC43EE" w14:textId="265FB483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</w:p>
        </w:tc>
        <w:tc>
          <w:tcPr>
            <w:tcW w:w="548" w:type="dxa"/>
          </w:tcPr>
          <w:p w14:paraId="4CF6E24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36533E9E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32960D2A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4183CEF6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7132E2D9" w14:textId="77777777" w:rsidTr="00EB0408">
        <w:trPr>
          <w:jc w:val="center"/>
        </w:trPr>
        <w:tc>
          <w:tcPr>
            <w:tcW w:w="5665" w:type="dxa"/>
          </w:tcPr>
          <w:p w14:paraId="31340EFB" w14:textId="13376658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1.4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ข้อมูลที่ปรากฏในเว็บไซต์มีความเป็นปัจจุบัน</w:t>
            </w:r>
          </w:p>
        </w:tc>
        <w:tc>
          <w:tcPr>
            <w:tcW w:w="548" w:type="dxa"/>
          </w:tcPr>
          <w:p w14:paraId="352F7FD6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7A48079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3858E7D4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45C2891B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2A98E33A" w14:textId="77777777" w:rsidTr="00EB0408">
        <w:trPr>
          <w:jc w:val="center"/>
        </w:trPr>
        <w:tc>
          <w:tcPr>
            <w:tcW w:w="5665" w:type="dxa"/>
          </w:tcPr>
          <w:p w14:paraId="2C2AA879" w14:textId="53B5B27F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1.5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เนื้อหาในเว็บไซต์มีความเหมาะสมกับผู้ใช้งาน (ผู้สอนและผู้เรียน)</w:t>
            </w:r>
          </w:p>
        </w:tc>
        <w:tc>
          <w:tcPr>
            <w:tcW w:w="548" w:type="dxa"/>
          </w:tcPr>
          <w:p w14:paraId="7B8DE69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0DD36D39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0311D2B1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5DCC7F81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410B776C" w14:textId="77777777" w:rsidTr="00EB0408">
        <w:trPr>
          <w:jc w:val="center"/>
        </w:trPr>
        <w:tc>
          <w:tcPr>
            <w:tcW w:w="5665" w:type="dxa"/>
          </w:tcPr>
          <w:p w14:paraId="4AED9B3B" w14:textId="7F0B7874" w:rsidR="003A4599" w:rsidRPr="006D442C" w:rsidRDefault="003A4599" w:rsidP="003A4599">
            <w:pPr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 xml:space="preserve">2. 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การออกแบบและโครงสร้างเว็บไซต์ (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Design &amp; Structure)</w:t>
            </w:r>
          </w:p>
        </w:tc>
        <w:tc>
          <w:tcPr>
            <w:tcW w:w="548" w:type="dxa"/>
          </w:tcPr>
          <w:p w14:paraId="1869045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0FD7881F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5A8DC7EE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0C3BD7E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1D3E04A2" w14:textId="77777777" w:rsidTr="00EB0408">
        <w:trPr>
          <w:jc w:val="center"/>
        </w:trPr>
        <w:tc>
          <w:tcPr>
            <w:tcW w:w="5665" w:type="dxa"/>
          </w:tcPr>
          <w:p w14:paraId="7CDCB7E6" w14:textId="54F2A351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2.1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โครงสร้างเว็บไซต์มีความเป็นระเบียบและเข้าใจง่าย</w:t>
            </w:r>
          </w:p>
        </w:tc>
        <w:tc>
          <w:tcPr>
            <w:tcW w:w="548" w:type="dxa"/>
          </w:tcPr>
          <w:p w14:paraId="3A87E6D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0AAFC2B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13CD9C9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51FCB926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21BC829A" w14:textId="77777777" w:rsidTr="00EB0408">
        <w:trPr>
          <w:jc w:val="center"/>
        </w:trPr>
        <w:tc>
          <w:tcPr>
            <w:tcW w:w="5665" w:type="dxa"/>
          </w:tcPr>
          <w:p w14:paraId="439D4029" w14:textId="30B30417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2.2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เมนูและการจัดวางองค์ประกอบของเว็บไซต์มีความเหมาะสม</w:t>
            </w:r>
          </w:p>
        </w:tc>
        <w:tc>
          <w:tcPr>
            <w:tcW w:w="548" w:type="dxa"/>
          </w:tcPr>
          <w:p w14:paraId="02B33FA3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319D026B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6F72912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19382EB6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77BD79EB" w14:textId="77777777" w:rsidTr="00EB0408">
        <w:trPr>
          <w:jc w:val="center"/>
        </w:trPr>
        <w:tc>
          <w:tcPr>
            <w:tcW w:w="5665" w:type="dxa"/>
          </w:tcPr>
          <w:p w14:paraId="34C3989F" w14:textId="28CB285B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2.3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รูปแบบตัวอักษร สี และสัญลักษณ์ช่วยให้ใช้งานได้สะดวก</w:t>
            </w:r>
          </w:p>
        </w:tc>
        <w:tc>
          <w:tcPr>
            <w:tcW w:w="548" w:type="dxa"/>
          </w:tcPr>
          <w:p w14:paraId="4EC2D8F0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24094C7A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13C79D4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6BE9155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62F1804D" w14:textId="77777777" w:rsidTr="00EB0408">
        <w:trPr>
          <w:jc w:val="center"/>
        </w:trPr>
        <w:tc>
          <w:tcPr>
            <w:tcW w:w="5665" w:type="dxa"/>
          </w:tcPr>
          <w:p w14:paraId="11F8DDBF" w14:textId="333BD987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2.4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เว็บไซต์มีการออกแบบที่เอื้อต่อการค้นหาข้อมูลได้ง่าย</w:t>
            </w:r>
          </w:p>
        </w:tc>
        <w:tc>
          <w:tcPr>
            <w:tcW w:w="548" w:type="dxa"/>
          </w:tcPr>
          <w:p w14:paraId="135F93D9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54B7ACCB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256CD41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5B11693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3D7682B1" w14:textId="77777777" w:rsidTr="00EB0408">
        <w:trPr>
          <w:jc w:val="center"/>
        </w:trPr>
        <w:tc>
          <w:tcPr>
            <w:tcW w:w="5665" w:type="dxa"/>
          </w:tcPr>
          <w:p w14:paraId="569E14E4" w14:textId="75FA5133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2.5 </w:t>
            </w:r>
            <w:r w:rsidR="00B36CC2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โครงสร้างเว็บไซต์รองรับการใช้งานบนอุปกรณ์ต่าง ๆ ได้ดี</w:t>
            </w:r>
          </w:p>
        </w:tc>
        <w:tc>
          <w:tcPr>
            <w:tcW w:w="548" w:type="dxa"/>
          </w:tcPr>
          <w:p w14:paraId="0994573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1AE240B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74D918E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479E064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0635212C" w14:textId="77777777" w:rsidTr="00EB0408">
        <w:trPr>
          <w:jc w:val="center"/>
        </w:trPr>
        <w:tc>
          <w:tcPr>
            <w:tcW w:w="5665" w:type="dxa"/>
          </w:tcPr>
          <w:p w14:paraId="2D4AD693" w14:textId="47A06F30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 xml:space="preserve">3. 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การใช้งานและประโยชน์ของเว็บไซต์ (</w:t>
            </w:r>
            <w:r w:rsidR="00EB0408"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>Usability &amp; Benefit)</w:t>
            </w:r>
          </w:p>
        </w:tc>
        <w:tc>
          <w:tcPr>
            <w:tcW w:w="548" w:type="dxa"/>
          </w:tcPr>
          <w:p w14:paraId="2B16930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1C13544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2C94EE60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6889B6C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7087F955" w14:textId="77777777" w:rsidTr="00EB0408">
        <w:trPr>
          <w:jc w:val="center"/>
        </w:trPr>
        <w:tc>
          <w:tcPr>
            <w:tcW w:w="5665" w:type="dxa"/>
          </w:tcPr>
          <w:p w14:paraId="096EBF9B" w14:textId="51681B6B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3.1 </w:t>
            </w:r>
            <w:r w:rsidR="00EB0408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เว็บไซต์สามารถใช้งานได้ง่าย ไม่ซับซ้อน</w:t>
            </w:r>
          </w:p>
        </w:tc>
        <w:tc>
          <w:tcPr>
            <w:tcW w:w="548" w:type="dxa"/>
          </w:tcPr>
          <w:p w14:paraId="78B950A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785757F1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49D5A84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24A53250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4253A932" w14:textId="77777777" w:rsidTr="00EB0408">
        <w:trPr>
          <w:jc w:val="center"/>
        </w:trPr>
        <w:tc>
          <w:tcPr>
            <w:tcW w:w="5665" w:type="dxa"/>
          </w:tcPr>
          <w:p w14:paraId="752CE12C" w14:textId="54F29B4B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3.2 </w:t>
            </w:r>
            <w:r w:rsidR="009B125A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เว็บไซต์ช่วยให้การส่งงานเป็นไปอย่างสะดวกและรวดเร็ว</w:t>
            </w:r>
          </w:p>
        </w:tc>
        <w:tc>
          <w:tcPr>
            <w:tcW w:w="548" w:type="dxa"/>
          </w:tcPr>
          <w:p w14:paraId="55C75B2E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5C01D9D6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4E0ED6AF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2A4EDFA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7FDEBA6B" w14:textId="77777777" w:rsidTr="00EB0408">
        <w:trPr>
          <w:jc w:val="center"/>
        </w:trPr>
        <w:tc>
          <w:tcPr>
            <w:tcW w:w="5665" w:type="dxa"/>
          </w:tcPr>
          <w:p w14:paraId="1317C72D" w14:textId="11DBC8B0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3.3 </w:t>
            </w:r>
            <w:r w:rsidR="009B125A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เว็บไซต์ช่วยให้ผู้สอนจัดการและให้คะแนนงานได้อย่างมีประสิทธิภาพ</w:t>
            </w:r>
          </w:p>
        </w:tc>
        <w:tc>
          <w:tcPr>
            <w:tcW w:w="548" w:type="dxa"/>
          </w:tcPr>
          <w:p w14:paraId="1240D00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5B789B37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3CE7798D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172EF7A2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132CE77A" w14:textId="77777777" w:rsidTr="00EB0408">
        <w:trPr>
          <w:jc w:val="center"/>
        </w:trPr>
        <w:tc>
          <w:tcPr>
            <w:tcW w:w="5665" w:type="dxa"/>
          </w:tcPr>
          <w:p w14:paraId="2B76F728" w14:textId="23A5C2F3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3.4 </w:t>
            </w:r>
            <w:r w:rsidR="009B125A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เว็บไซต์ช่วยลดเวลาและขั้นตอนในการจัดการงานและคะแนน</w:t>
            </w:r>
          </w:p>
        </w:tc>
        <w:tc>
          <w:tcPr>
            <w:tcW w:w="548" w:type="dxa"/>
          </w:tcPr>
          <w:p w14:paraId="0DF47F85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77CCB774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03A6C871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30644EB9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4A479635" w14:textId="77777777" w:rsidTr="00EB0408">
        <w:trPr>
          <w:jc w:val="center"/>
        </w:trPr>
        <w:tc>
          <w:tcPr>
            <w:tcW w:w="5665" w:type="dxa"/>
          </w:tcPr>
          <w:p w14:paraId="5FEF0313" w14:textId="0C440D4C" w:rsidR="003A4599" w:rsidRPr="006D442C" w:rsidRDefault="003A4599" w:rsidP="00EB0408">
            <w:pPr>
              <w:ind w:firstLine="176"/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  <w:t xml:space="preserve">3.5 </w:t>
            </w:r>
            <w:r w:rsidR="009B125A" w:rsidRPr="006D442C"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  <w:t>เว็บไซต์ก่อให้เกิดประโยชน์ต่อการจัดการเรียนการสอนโดยรวม</w:t>
            </w:r>
          </w:p>
        </w:tc>
        <w:tc>
          <w:tcPr>
            <w:tcW w:w="548" w:type="dxa"/>
          </w:tcPr>
          <w:p w14:paraId="6F55DAA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4BB2F27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2B0CB45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216F6A23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  <w:tr w:rsidR="006D442C" w:rsidRPr="006D442C" w14:paraId="1B8CEF42" w14:textId="77777777" w:rsidTr="00EB0408">
        <w:trPr>
          <w:jc w:val="center"/>
        </w:trPr>
        <w:tc>
          <w:tcPr>
            <w:tcW w:w="5665" w:type="dxa"/>
          </w:tcPr>
          <w:p w14:paraId="6D98D8BA" w14:textId="3D685961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  <w:cs/>
              </w:rPr>
            </w:pP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</w:rPr>
              <w:t xml:space="preserve">4. </w:t>
            </w:r>
            <w:r w:rsidRPr="006D442C">
              <w:rPr>
                <w:rFonts w:ascii="TH SarabunPSK" w:hAnsi="TH SarabunPSK" w:cs="TH SarabunPSK" w:hint="cs"/>
                <w:b/>
                <w:bCs/>
                <w:color w:val="0D0D0D" w:themeColor="text1" w:themeTint="F2"/>
                <w:sz w:val="28"/>
                <w:cs/>
              </w:rPr>
              <w:t>สรุปภาพรวม</w:t>
            </w:r>
          </w:p>
        </w:tc>
        <w:tc>
          <w:tcPr>
            <w:tcW w:w="548" w:type="dxa"/>
          </w:tcPr>
          <w:p w14:paraId="1BBF4053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48" w:type="dxa"/>
          </w:tcPr>
          <w:p w14:paraId="1313613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550" w:type="dxa"/>
          </w:tcPr>
          <w:p w14:paraId="6985ED4C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  <w:tc>
          <w:tcPr>
            <w:tcW w:w="1188" w:type="dxa"/>
          </w:tcPr>
          <w:p w14:paraId="51ED66C8" w14:textId="77777777" w:rsidR="003A4599" w:rsidRPr="006D442C" w:rsidRDefault="003A4599" w:rsidP="003A4599">
            <w:pPr>
              <w:rPr>
                <w:rFonts w:ascii="TH SarabunPSK" w:hAnsi="TH SarabunPSK" w:cs="TH SarabunPSK" w:hint="cs"/>
                <w:color w:val="0D0D0D" w:themeColor="text1" w:themeTint="F2"/>
                <w:sz w:val="28"/>
              </w:rPr>
            </w:pPr>
          </w:p>
        </w:tc>
      </w:tr>
    </w:tbl>
    <w:p w14:paraId="7A70B63D" w14:textId="01A1FA40" w:rsidR="00837024" w:rsidRPr="00B36CC2" w:rsidRDefault="003A4599" w:rsidP="003A4599">
      <w:pPr>
        <w:spacing w:before="240" w:line="240" w:lineRule="auto"/>
        <w:ind w:left="2880" w:firstLine="720"/>
        <w:rPr>
          <w:rFonts w:ascii="TH SarabunPSK" w:hAnsi="TH SarabunPSK" w:cs="TH SarabunPSK" w:hint="cs"/>
          <w:sz w:val="28"/>
        </w:rPr>
      </w:pPr>
      <w:r w:rsidRPr="00B36CC2">
        <w:rPr>
          <w:rFonts w:ascii="TH SarabunPSK" w:hAnsi="TH SarabunPSK" w:cs="TH SarabunPSK" w:hint="cs"/>
          <w:sz w:val="28"/>
          <w:cs/>
        </w:rPr>
        <w:t>ลงชื่อ</w:t>
      </w:r>
      <w:r w:rsidRPr="00B36CC2">
        <w:rPr>
          <w:rFonts w:ascii="TH SarabunPSK" w:hAnsi="TH SarabunPSK" w:cs="TH SarabunPSK" w:hint="cs"/>
          <w:sz w:val="28"/>
        </w:rPr>
        <w:t>…………………………………………………………….</w:t>
      </w:r>
      <w:r w:rsidRPr="00B36CC2">
        <w:rPr>
          <w:rFonts w:ascii="TH SarabunPSK" w:hAnsi="TH SarabunPSK" w:cs="TH SarabunPSK" w:hint="cs"/>
          <w:sz w:val="28"/>
          <w:cs/>
        </w:rPr>
        <w:t>ผู้ประเมิน</w:t>
      </w:r>
    </w:p>
    <w:p w14:paraId="2741831F" w14:textId="4AED2525" w:rsidR="003A4599" w:rsidRPr="00B36CC2" w:rsidRDefault="003A4599" w:rsidP="003A4599">
      <w:pPr>
        <w:spacing w:line="240" w:lineRule="auto"/>
        <w:ind w:left="2880" w:firstLine="720"/>
        <w:rPr>
          <w:rFonts w:ascii="TH SarabunPSK" w:hAnsi="TH SarabunPSK" w:cs="TH SarabunPSK" w:hint="cs"/>
          <w:sz w:val="28"/>
        </w:rPr>
      </w:pPr>
      <w:r w:rsidRPr="00B36CC2">
        <w:rPr>
          <w:rFonts w:ascii="TH SarabunPSK" w:hAnsi="TH SarabunPSK" w:cs="TH SarabunPSK" w:hint="cs"/>
          <w:sz w:val="28"/>
        </w:rPr>
        <w:t xml:space="preserve">  (……………………………………………………………………)</w:t>
      </w:r>
    </w:p>
    <w:p w14:paraId="7EDF0C1D" w14:textId="3F1D181B" w:rsidR="003A4599" w:rsidRPr="00B36CC2" w:rsidRDefault="003A4599" w:rsidP="003A4599">
      <w:pPr>
        <w:spacing w:line="240" w:lineRule="auto"/>
        <w:ind w:left="2880" w:firstLine="720"/>
        <w:rPr>
          <w:rFonts w:ascii="TH SarabunPSK" w:hAnsi="TH SarabunPSK" w:cs="TH SarabunPSK" w:hint="cs"/>
          <w:sz w:val="28"/>
        </w:rPr>
      </w:pPr>
      <w:r w:rsidRPr="00B36CC2">
        <w:rPr>
          <w:rFonts w:ascii="TH SarabunPSK" w:hAnsi="TH SarabunPSK" w:cs="TH SarabunPSK" w:hint="cs"/>
          <w:sz w:val="28"/>
        </w:rPr>
        <w:t xml:space="preserve">        ………………</w:t>
      </w:r>
      <w:r w:rsidRPr="00B36CC2">
        <w:rPr>
          <w:rFonts w:ascii="TH SarabunPSK" w:hAnsi="TH SarabunPSK" w:cs="TH SarabunPSK" w:hint="cs"/>
          <w:sz w:val="28"/>
          <w:cs/>
        </w:rPr>
        <w:t>/</w:t>
      </w:r>
      <w:r w:rsidRPr="00B36CC2">
        <w:rPr>
          <w:rFonts w:ascii="TH SarabunPSK" w:hAnsi="TH SarabunPSK" w:cs="TH SarabunPSK" w:hint="cs"/>
          <w:sz w:val="28"/>
        </w:rPr>
        <w:t>……………….</w:t>
      </w:r>
      <w:r w:rsidRPr="00B36CC2">
        <w:rPr>
          <w:rFonts w:ascii="TH SarabunPSK" w:hAnsi="TH SarabunPSK" w:cs="TH SarabunPSK" w:hint="cs"/>
          <w:sz w:val="28"/>
          <w:cs/>
        </w:rPr>
        <w:t>/</w:t>
      </w:r>
      <w:r w:rsidRPr="00B36CC2">
        <w:rPr>
          <w:rFonts w:ascii="TH SarabunPSK" w:hAnsi="TH SarabunPSK" w:cs="TH SarabunPSK" w:hint="cs"/>
          <w:sz w:val="28"/>
        </w:rPr>
        <w:t>………………..</w:t>
      </w:r>
    </w:p>
    <w:sectPr w:rsidR="003A4599" w:rsidRPr="00B36CC2" w:rsidSect="003A4599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27"/>
    <w:rsid w:val="00014667"/>
    <w:rsid w:val="00046283"/>
    <w:rsid w:val="00064A60"/>
    <w:rsid w:val="000728A7"/>
    <w:rsid w:val="002C4EF1"/>
    <w:rsid w:val="002F31BB"/>
    <w:rsid w:val="00340D27"/>
    <w:rsid w:val="003A4599"/>
    <w:rsid w:val="004F1027"/>
    <w:rsid w:val="00665EE9"/>
    <w:rsid w:val="006D442C"/>
    <w:rsid w:val="00724FBE"/>
    <w:rsid w:val="00837024"/>
    <w:rsid w:val="008625E1"/>
    <w:rsid w:val="008D6AC7"/>
    <w:rsid w:val="009B125A"/>
    <w:rsid w:val="00A069D5"/>
    <w:rsid w:val="00B36CC2"/>
    <w:rsid w:val="00C053C3"/>
    <w:rsid w:val="00D659D5"/>
    <w:rsid w:val="00E471C2"/>
    <w:rsid w:val="00EB0408"/>
    <w:rsid w:val="00F42AA6"/>
    <w:rsid w:val="00FC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E9ECC"/>
  <w15:chartTrackingRefBased/>
  <w15:docId w15:val="{C7A4767C-3543-4DF6-915C-7936D2BA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2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2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2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2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0D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0D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0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64A60"/>
    <w:rPr>
      <w:color w:val="666666"/>
    </w:rPr>
  </w:style>
  <w:style w:type="character" w:styleId="Strong">
    <w:name w:val="Strong"/>
    <w:basedOn w:val="DefaultParagraphFont"/>
    <w:uiPriority w:val="22"/>
    <w:qFormat/>
    <w:rsid w:val="003A4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KIATTISAK KHUNHAN</dc:creator>
  <cp:keywords/>
  <dc:description/>
  <cp:lastModifiedBy>SPTC-738</cp:lastModifiedBy>
  <cp:revision>18</cp:revision>
  <dcterms:created xsi:type="dcterms:W3CDTF">2026-01-13T03:51:00Z</dcterms:created>
  <dcterms:modified xsi:type="dcterms:W3CDTF">2026-01-20T06:56:00Z</dcterms:modified>
</cp:coreProperties>
</file>