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120"/>
        <w:jc w:val="center"/>
      </w:pPr>
      <w:r>
        <w:rPr>
          <w:rFonts w:ascii="Calibri" w:hAnsi="Calibri" w:eastAsia="Calibri" w:cs="Calibri"/>
          <w:b/>
          <w:bCs/>
          <w:color w:val="1F4E79"/>
          <w:sz w:val="76"/>
          <w:szCs w:val="76"/>
        </w:rPr>
        <w:t xml:space="preserve">XIMOD Architect</w:t>
      </w:r>
    </w:p>
    <w:p>
      <w:pPr>
        <w:spacing w:after="80"/>
        <w:jc w:val="center"/>
      </w:pPr>
      <w:r>
        <w:rPr>
          <w:rFonts w:ascii="Calibri" w:hAnsi="Calibri" w:eastAsia="Calibri" w:cs="Calibri"/>
          <w:color w:val="2E74B5"/>
          <w:sz w:val="40"/>
          <w:szCs w:val="40"/>
        </w:rPr>
        <w:t xml:space="preserve">Uživatelská příručka</w:t>
      </w:r>
    </w:p>
    <w:p>
      <w:pPr>
        <w:spacing w:after="60"/>
        <w:jc w:val="center"/>
      </w:pPr>
      <w:r>
        <w:rPr>
          <w:rFonts w:ascii="Calibri" w:hAnsi="Calibri" w:eastAsia="Calibri" w:cs="Calibri"/>
          <w:i/>
          <w:iCs/>
          <w:sz w:val="24"/>
          <w:szCs w:val="24"/>
        </w:rPr>
        <w:t xml:space="preserve">Nástroj pro vytváření instalačních programů FOMOD pro mody her od Bethesdy</w:t>
      </w:r>
    </w:p>
    <w:p>
      <w:pPr>
        <w:spacing w:before="200"/>
        <w:jc w:val="center"/>
      </w:pPr>
      <w:r>
        <w:rPr>
          <w:rFonts w:ascii="Calibri" w:hAnsi="Calibri" w:eastAsia="Calibri" w:cs="Calibri"/>
          <w:color w:val="666666"/>
          <w:sz w:val="22"/>
          <w:szCs w:val="22"/>
        </w:rPr>
        <w:t xml:space="preserve">Skyrim · Fallout · Starfield · Oblivion · Morrowind</w:t>
      </w:r>
    </w:p>
    <w:p>
      <w:pPr>
        <w:spacing w:before="1600"/>
        <w:jc w:val="center"/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Verze 1.0.0</w:t>
      </w:r>
    </w:p>
    <w:p>
      <w:pPr>
        <w:jc w:val="center"/>
      </w:pPr>
      <w:r>
        <w:rPr>
          <w:rFonts w:ascii="Calibri" w:hAnsi="Calibri" w:eastAsia="Calibri" w:cs="Calibri"/>
          <w:color w:val="666666"/>
          <w:sz w:val="20"/>
          <w:szCs w:val="20"/>
        </w:rPr>
        <w:t xml:space="preserve">Víceplatformní: Windows · Linux · macOS</w:t>
      </w:r>
    </w:p>
    <w:p>
      <w:pPr>
        <w:spacing w:before="360"/>
        <w:jc w:val="center"/>
      </w:pPr>
      <w:r>
        <w:drawing>
          <wp:inline distT="0" distB="0" distL="0" distR="0">
            <wp:extent cx="3143250" cy="3143250"/>
            <wp:effectExtent l="0" t="0" r="0" b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160"/>
      </w:pPr>
      <w:r>
        <w:rPr>
          <w:rFonts w:ascii="Calibri" w:hAnsi="Calibri" w:eastAsia="Calibri" w:cs="Calibri"/>
          <w:b/>
          <w:bCs/>
          <w:color w:val="1F4E79"/>
          <w:sz w:val="36"/>
          <w:szCs w:val="36"/>
        </w:rPr>
        <w:t xml:space="preserve">Obsah</w:t>
      </w:r>
    </w:p>
    <w:p>
      <w:pPr>
        <w:tabs>
          <w:tab w:val="right" w:leader="dot" w:pos="9070"/>
        </w:tabs>
        <w:spacing w:after="40" w:line="236"/>
        <w:ind w:start="0"/>
      </w:pP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 xml:space="preserve">1. Přehled</w:t>
      </w: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 xml:space="preserve">4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1.1 Co je XIMOD Architect?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4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1.2 Formát FOMOD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4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1.3 Instalace a požadavky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4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1.4 Struktura souborů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5</w:t>
      </w:r>
    </w:p>
    <w:p>
      <w:pPr>
        <w:tabs>
          <w:tab w:val="right" w:leader="dot" w:pos="9070"/>
        </w:tabs>
        <w:spacing w:after="40" w:line="236"/>
        <w:ind w:start="0"/>
      </w:pP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 xml:space="preserve">2. První kroky</w:t>
      </w: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 xml:space="preserve">7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2.1 Spuštění aplikace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7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2.2 Přehled rozhraní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7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2.3 Vytvoření nového projektu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7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2.4 Otevření a uložení projektu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7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2.5 První spuštění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8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2.6 Volná okna a navigace pomocí klávesnice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8</w:t>
      </w:r>
    </w:p>
    <w:p>
      <w:pPr>
        <w:tabs>
          <w:tab w:val="right" w:leader="dot" w:pos="9070"/>
        </w:tabs>
        <w:spacing w:after="40" w:line="236"/>
        <w:ind w:start="0"/>
      </w:pP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 xml:space="preserve">3. Nabídky</w:t>
      </w: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 xml:space="preserve">9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3.1 Nabídka Soubor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9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3.2 Nabídka Možnosti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9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3.3 Nabídka Nápověda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10</w:t>
      </w:r>
    </w:p>
    <w:p>
      <w:pPr>
        <w:tabs>
          <w:tab w:val="right" w:leader="dot" w:pos="9070"/>
        </w:tabs>
        <w:spacing w:after="40" w:line="236"/>
        <w:ind w:start="0"/>
      </w:pP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 xml:space="preserve">4. Podrobný popis funkcí</w:t>
      </w: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 xml:space="preserve">11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4.1 Karta Informace o modulu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11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4.2 Karta Kroky instalace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11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4.3 Karta „Požadované instalace“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13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4.4 Karta Podmíněné instalace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13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4.5 Okno „Nastavení“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13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4.6 Skripty před a po uložení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14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4.7 Okno „O aplikaci“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15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4.8 Generování souborů FOMOD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15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4.9 Editor překladů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16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4.10 Editor XML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18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4.11 Správa písem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18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4.12 Sloučení dvou souborů FOMOD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19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4.13 Export distribučního archivu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19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4.14 Okno „Vlastnosti“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19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4.15 Režim příkazového řádku (CLI)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20</w:t>
      </w:r>
    </w:p>
    <w:p>
      <w:pPr>
        <w:tabs>
          <w:tab w:val="right" w:leader="dot" w:pos="9070"/>
        </w:tabs>
        <w:spacing w:after="40" w:line="236"/>
        <w:ind w:start="0"/>
      </w:pP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 xml:space="preserve">5. Přehled značek FOMOD</w:t>
      </w: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 xml:space="preserve">21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5.1 Soubor info.xml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21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5.2 Soubor ModuleConfig.xml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21</w:t>
      </w:r>
    </w:p>
    <w:p>
      <w:pPr>
        <w:tabs>
          <w:tab w:val="right" w:leader="dot" w:pos="9070"/>
        </w:tabs>
        <w:spacing w:after="40" w:line="236"/>
        <w:ind w:start="0"/>
      </w:pP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 xml:space="preserve">6. Podrobný popis souboru ModuleConfig.xml</w:t>
      </w: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 xml:space="preserve">24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6.1 Jak instalační program čte tento soubor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24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6.2 Kořen a záhlaví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24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6.3 Instalace souborů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24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6.4 Kroky, skupiny a volby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25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6.5 Typ volby a její chování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26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6.6 Příznaky, závislosti a podmíněné instalace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26</w:t>
      </w:r>
    </w:p>
    <w:p>
      <w:pPr>
        <w:tabs>
          <w:tab w:val="right" w:leader="dot" w:pos="9070"/>
        </w:tabs>
        <w:spacing w:after="40" w:line="236"/>
        <w:ind w:start="0"/>
      </w:pP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 xml:space="preserve">7. Příklady souboru ModuleConfig.xml</w:t>
      </w: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 xml:space="preserve">28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7.1 Minimální příklad — požadované soubory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28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7.2 Exkluzivní volba — SelectExactlyOne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28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7.3 Podmíněná instalace — příznaky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29</w:t>
      </w:r>
    </w:p>
    <w:p>
      <w:pPr>
        <w:tabs>
          <w:tab w:val="right" w:leader="dot" w:pos="9070"/>
        </w:tabs>
        <w:spacing w:after="40" w:line="236"/>
        <w:ind w:start="0"/>
      </w:pP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 xml:space="preserve">Přílohy</w:t>
      </w: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 xml:space="preserve">30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Příloha A — Soubor Config.ini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30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Příloha B — Klávesové zkratky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30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Příloha C — Slovníček pojmů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31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Příloha D — Kompletní příklad FOMOD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33</w:t>
      </w:r>
    </w:p>
    <w:p>
      <w:pPr>
        <w:tabs>
          <w:tab w:val="right" w:leader="dot" w:pos="9070"/>
        </w:tabs>
        <w:spacing w:after="16" w:line="236"/>
        <w:ind w:start="62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D.1 info.xml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33</w:t>
      </w:r>
    </w:p>
    <w:p>
      <w:pPr>
        <w:tabs>
          <w:tab w:val="right" w:leader="dot" w:pos="9070"/>
        </w:tabs>
        <w:spacing w:after="16" w:line="236"/>
        <w:ind w:start="62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D.2 ModuleConfig.xml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33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Příloha E — Licence a poděkování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38</w:t>
      </w:r>
    </w:p>
    <w:p>
      <w:pPr>
        <w:pStyle w:val="Heading1"/>
        <w:pageBreakBefore/>
        <w:spacing w:before="320" w:after="140"/>
      </w:pPr>
      <w:r>
        <w:rPr>
          <w:rFonts w:ascii="Calibri" w:hAnsi="Calibri" w:eastAsia="Calibri" w:cs="Calibri"/>
          <w:b/>
          <w:bCs/>
          <w:color w:val="1F4E79"/>
          <w:sz w:val="32"/>
          <w:szCs w:val="32"/>
        </w:rPr>
        <w:t xml:space="preserve">1. Přehled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1.1 Co je XIMOD Architect?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XIMOD Architect je multiplatformní nástroj pro vytváření instalačních programů ve formátu FOMOD pro mody her od Bethesdy (Skyrim, Fallout, Starfield, Oblivion, Morrowind atd.). Umožňuje vizuálně sestavit kompletního instalačního průvodce – kroky, skupiny voleb, pluginy, podmíněné soubory – a následně automaticky vygenerovat standardizované soubory XML, které mod manažery dokážou interpretovat.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Aplikace podporuje jedenáct her, které jsou definovány v souboru Categories.json: tři edice Skyrimu (Legendary, Special Edition a VR), Fallout 3, Fallout: New Vegas, Fallout 4 a Fallout 4 VR, Oblivion a Oblivion Remastered, Morrowind a také Starfield. Jelikož se jedná o externí a editovatelný soubor, lze tento seznam rozšířit bez nutnosti překompilování aplikace.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Tento software je přepracovanou verzí původního nástroje FOMODCreationTool v jazyce Rust. Tato revize přináší lepší výkon, identické chování ve Windows, Linuxu i macOS a moderní rozhraní. XIMOD Architect vyniká také velmi pokročilým systémem internacionalizace: rozhraní lze přeložit do velkého počtu jazyků s dynamickým načítáním fontů vhodných pro každý systém písma.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Mezi hlavní funkce patří: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sz w:val="22"/>
          <w:szCs w:val="22"/>
        </w:rPr>
        <w:t xml:space="preserve">vytváření kompletních instalačních balíčků FOMOD;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sz w:val="22"/>
          <w:szCs w:val="22"/>
        </w:rPr>
        <w:t xml:space="preserve">vícefázové instalační průvodce;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sz w:val="22"/>
          <w:szCs w:val="22"/>
        </w:rPr>
        <w:t xml:space="preserve">skupiny pluginů s různými typy výběru (přesně jeden, alespoň jeden, libovolný atd.);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sz w:val="22"/>
          <w:szCs w:val="22"/>
        </w:rPr>
        <w:t xml:space="preserve">podmíněná instalace souborů na základě volby uživatele;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sz w:val="22"/>
          <w:szCs w:val="22"/>
        </w:rPr>
        <w:t xml:space="preserve">vzory závislostí, které určují typ pluginu;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sz w:val="22"/>
          <w:szCs w:val="22"/>
        </w:rPr>
        <w:t xml:space="preserve">systém „příznaků“ (podmíněných příznaků) řídících průběh instalace;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sz w:val="22"/>
          <w:szCs w:val="22"/>
        </w:rPr>
        <w:t xml:space="preserve">vlastní skripty spouštěné před nebo po uložení;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sz w:val="22"/>
          <w:szCs w:val="22"/>
        </w:rPr>
        <w:t xml:space="preserve">vícejazyčné rozhraní a dynamická písma;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sz w:val="22"/>
          <w:szCs w:val="22"/>
        </w:rPr>
        <w:t xml:space="preserve">nativní, průhledná úvodní obrazovka.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1.2 Formát FOMOD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FOMOD („Fallout Mod“) je standardní formát instalačních programů pro mody her od Bethesdy. Instalační program FOMOD je založen na dvou souborech XML umístěných v podsložce s názvem fomod: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info.xml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metadata modu: název, autor, verze, webová stránka, popis, kategorie.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ModuleConfig.xml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konfigurace instalace: kroky, skupiny, pluginy, soubory, podmínky.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Soubory vytvořené programem XIMOD Architect jsou kompatibilní s hlavními správci modů: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sz w:val="22"/>
          <w:szCs w:val="22"/>
        </w:rPr>
        <w:t xml:space="preserve">Mod Organizer 2 (MO2);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sz w:val="22"/>
          <w:szCs w:val="22"/>
        </w:rPr>
        <w:t xml:space="preserve">Vortex;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sz w:val="22"/>
          <w:szCs w:val="22"/>
        </w:rPr>
        <w:t xml:space="preserve">Nexus Mod Manager (NMM).</w:t>
      </w:r>
    </w:p>
    <w:p>
      <w:pPr>
        <w:pBdr>
          <w:left w:val="single" w:color="2E74B5" w:sz="18" w:space="12"/>
        </w:pBdr>
        <w:spacing w:before="80" w:after="140" w:line="264"/>
        <w:ind w:start="220"/>
      </w:pPr>
      <w:r>
        <w:rPr>
          <w:rFonts w:ascii="Calibri" w:hAnsi="Calibri" w:eastAsia="Calibri" w:cs="Calibri"/>
          <w:b/>
          <w:bCs/>
          <w:color w:val="2E74B5"/>
          <w:sz w:val="21"/>
          <w:szCs w:val="21"/>
        </w:rPr>
        <w:t xml:space="preserve">Poznámka — </w:t>
      </w:r>
      <w:r>
        <w:rPr>
          <w:rFonts w:ascii="Calibri" w:hAnsi="Calibri" w:eastAsia="Calibri" w:cs="Calibri"/>
          <w:i/>
          <w:iCs/>
          <w:sz w:val="21"/>
          <w:szCs w:val="21"/>
        </w:rPr>
        <w:t xml:space="preserve">Název složky „fomod“ i názvy souborů „info.xml“ a „ModuleConfig.xml“ jsou dané specifikací a správci modů je rozpoznávají v této podobě. Nesmí být nikdy přejmenovány.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1.3 Instalace a požadavky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Systémové požadavky (orientační):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2358"/>
        <w:gridCol w:w="6712"/>
      </w:tblGrid>
      <w:tr>
        <w:trPr>
          <w:tblHeader/>
        </w:trPr>
        <w:tc>
          <w:tcPr>
            <w:tcW w:w="2358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Položka</w:t>
            </w:r>
          </w:p>
        </w:tc>
        <w:tc>
          <w:tcPr>
            <w:tcW w:w="6712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Doporučení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Systém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Windows 10 nebo novější, Linux (novější glibc) nebo macOS 11 nebo novější.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Zobrazovací zařízení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Grafická karta kompatibilní s OpenGL 3.3 (renderer „glow“ v egui).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RAM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Několik set MB — aplikace je nenáročná.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Místo na disku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Několik desítek MB, v závislosti na fontech Noto a příznacích uvedených v adresáři assets/.</w:t>
            </w:r>
          </w:p>
        </w:tc>
      </w:tr>
    </w:tbl>
    <w:p>
      <w:pPr>
        <w:pStyle w:val="Heading3"/>
        <w:spacing w:before="180" w:after="80"/>
      </w:pPr>
      <w:r>
        <w:rPr>
          <w:rFonts w:ascii="Calibri" w:hAnsi="Calibri" w:eastAsia="Calibri" w:cs="Calibri"/>
          <w:b/>
          <w:bCs/>
          <w:color w:val="2E74B5"/>
          <w:sz w:val="23"/>
          <w:szCs w:val="23"/>
        </w:rPr>
        <w:t xml:space="preserve">Windows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Umístěte do stejné složky spustitelný soubor ximod-architect.exe, složku assets (data, locales, fonty, obrázky, ikony) a případně soubor assets/images/splash.png pro úvodní obrazovku. Ikona aplikace je do spustitelného souboru vložena při kompilaci. Poté spusťte ximod-architect.exe.</w:t>
      </w:r>
    </w:p>
    <w:p>
      <w:pPr>
        <w:pStyle w:val="Heading3"/>
        <w:spacing w:before="180" w:after="80"/>
      </w:pPr>
      <w:r>
        <w:rPr>
          <w:rFonts w:ascii="Calibri" w:hAnsi="Calibri" w:eastAsia="Calibri" w:cs="Calibri"/>
          <w:b/>
          <w:bCs/>
          <w:color w:val="2E74B5"/>
          <w:sz w:val="23"/>
          <w:szCs w:val="23"/>
        </w:rPr>
        <w:t xml:space="preserve">Linux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Instalační skript je k dispozici ve složce packaging/linux:</w:t>
      </w:r>
    </w:p>
    <w:tbl>
      <w:tblPr>
        <w:tblW w:w="9070" w:type="dxa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E1E4E8" w:sz="2"/>
          <w:insideV w:val="single" w:color="E1E4E8" w:sz="2"/>
        </w:tblBorders>
      </w:tblPr>
      <w:tblGrid>
        <w:gridCol w:w="9070"/>
      </w:tblGrid>
      <w:tr>
        <w:tc>
          <w:tcPr>
            <w:tcW w:w="9070" w:type="dxa"/>
            <w:shd w:val="clear" w:color="auto" w:fill="F2F4F7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# Instalace pro celý systém (vyžaduje sudo)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sudo ./packaging/linux/install.sh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# Instalace pro aktuálního uživatele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./packaging/linux/install.sh --user</w:t>
            </w:r>
          </w:p>
        </w:tc>
      </w:tr>
    </w:tbl>
    <w:p>
      <w:pPr>
        <w:spacing w:after="60"/>
      </w:pP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Kompilace ze zdrojového kódu vyžaduje Rust 1.70 nebo novější a v systému Linux následující vývojové knihovny: libgtk-3-dev, libxcb-render0-dev, libxcb-shape0-dev, libxcb-xfixes0-dev, libspeechd-dev, libxkbcommon-dev, libssl-dev a libx11-dev.</w:t>
      </w:r>
    </w:p>
    <w:p>
      <w:pPr>
        <w:pStyle w:val="Heading3"/>
        <w:spacing w:before="180" w:after="80"/>
      </w:pPr>
      <w:r>
        <w:rPr>
          <w:rFonts w:ascii="Calibri" w:hAnsi="Calibri" w:eastAsia="Calibri" w:cs="Calibri"/>
          <w:b/>
          <w:bCs/>
          <w:color w:val="2E74B5"/>
          <w:sz w:val="23"/>
          <w:szCs w:val="23"/>
        </w:rPr>
        <w:t xml:space="preserve">macOS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Skript vytvoří balíček aplikace (.app) připravený k distribuci:</w:t>
      </w:r>
    </w:p>
    <w:tbl>
      <w:tblPr>
        <w:tblW w:w="9070" w:type="dxa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E1E4E8" w:sz="2"/>
          <w:insideV w:val="single" w:color="E1E4E8" w:sz="2"/>
        </w:tblBorders>
      </w:tblPr>
      <w:tblGrid>
        <w:gridCol w:w="9070"/>
      </w:tblGrid>
      <w:tr>
        <w:tc>
          <w:tcPr>
            <w:tcW w:w="9070" w:type="dxa"/>
            <w:shd w:val="clear" w:color="auto" w:fill="F2F4F7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./packaging/macos/create-bundle.sh</w:t>
            </w:r>
          </w:p>
        </w:tc>
      </w:tr>
    </w:tbl>
    <w:p>
      <w:pPr>
        <w:spacing w:after="60"/>
      </w:pP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Balíček „XIMOD Architect.app“ se vygeneruje ve složce dist. Pomocí nástroje hdiutil lze poté vytvořit obraz disku (.dmg).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1.4 Struktura souborů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Strom souborů doprovázející spustitelný soubor je následující:</w:t>
      </w:r>
    </w:p>
    <w:tbl>
      <w:tblPr>
        <w:tblW w:w="9070" w:type="dxa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E1E4E8" w:sz="2"/>
          <w:insideV w:val="single" w:color="E1E4E8" w:sz="2"/>
        </w:tblBorders>
      </w:tblPr>
      <w:tblGrid>
        <w:gridCol w:w="9070"/>
      </w:tblGrid>
      <w:tr>
        <w:tc>
          <w:tcPr>
            <w:tcW w:w="9070" w:type="dxa"/>
            <w:shd w:val="clear" w:color="auto" w:fill="F2F4F7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ximod-architect(.exe)            → spustitelný soubor</w:t>
            </w:r>
          </w:p>
          <w:p>
            <w:pPr>
              <w:spacing w:after="0" w:line="24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Config.ini                       → konfigurace (vytvořena při prvním spuštění)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assets/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data/</w:t>
            </w:r>
          </w:p>
          <w:p>
            <w:pPr>
              <w:spacing w:after="0" w:line="24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  Categories.json            → hry a kategorie Nexus</w:t>
            </w:r>
          </w:p>
          <w:p>
            <w:pPr>
              <w:spacing w:after="0" w:line="24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  Languages.json             → 6 777 jazyků (endonym, kódy ISO, písmo)</w:t>
            </w:r>
          </w:p>
          <w:p>
            <w:pPr>
              <w:spacing w:after="0" w:line="24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  Countries.json             → 244 zemí (názvy, vlajky, úřední jazyky)</w:t>
            </w:r>
          </w:p>
          <w:p>
            <w:pPr>
              <w:spacing w:after="0" w:line="24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  CountryLanguages.json      → jazyky používané v jednotlivých zemích</w:t>
            </w:r>
          </w:p>
          <w:p>
            <w:pPr>
              <w:spacing w:after="0" w:line="24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locales/                      → překlady (jedna složka pro každý jazyk)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eng/main.ftl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fra/main.ftl</w:t>
            </w:r>
          </w:p>
          <w:p>
            <w:pPr>
              <w:spacing w:after="0" w:line="24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  …                          → k dispozici 32 jazyků</w:t>
            </w:r>
          </w:p>
          <w:p>
            <w:pPr>
              <w:spacing w:after="0" w:line="24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fonts/                        → písma Noto (jedno pro každý systém písma)</w:t>
            </w:r>
          </w:p>
          <w:p>
            <w:pPr>
              <w:spacing w:after="0" w:line="24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icons/                        → ikony aplikací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images/</w:t>
            </w:r>
          </w:p>
          <w:p>
            <w:pPr>
              <w:spacing w:after="0" w:line="24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  splash.png                 → úvodní obrazovka</w:t>
            </w:r>
          </w:p>
          <w:p>
            <w:pPr>
              <w:spacing w:after="0" w:line="24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  svg/                       → vlajky zemí (244 souborů SVG)</w:t>
            </w:r>
          </w:p>
        </w:tc>
      </w:tr>
    </w:tbl>
    <w:p>
      <w:pPr>
        <w:pStyle w:val="Heading1"/>
        <w:pageBreakBefore/>
        <w:spacing w:before="320" w:after="140"/>
      </w:pPr>
      <w:r>
        <w:rPr>
          <w:rFonts w:ascii="Calibri" w:hAnsi="Calibri" w:eastAsia="Calibri" w:cs="Calibri"/>
          <w:b/>
          <w:bCs/>
          <w:color w:val="1F4E79"/>
          <w:sz w:val="32"/>
          <w:szCs w:val="32"/>
        </w:rPr>
        <w:t xml:space="preserve">2. Začínáme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2.1 Spuštění aplikace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Při spuštění XIMOD Architect nejprve zobrazí nativní, průhlednou úvodní obrazovku s efektem postupného ztmavování, jejíž trvání lze nastavit (výchozí hodnota je dvě sekundy; obrazovku lze deaktivovat). Poté se otevře hlavní okno, vycentrované na primárním displeji. Jeho počáteční velikost je dána konfiguračním souborem (výchozí hodnota je 1280 × 800) a nemůže být menší než 800 × 600. Na záhlaví okna se zobrazuje název aplikace a číslo její verze.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2.2 Přehled rozhraní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Hlavní okno se skládá ze tří oblastí: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horní </w:t>
      </w: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lišta s nabídkami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Soubor, Možnosti a Nápověda (viz kapitola 3);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oblast záložek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uprostřed, která sdružuje čtyři pracovní panely: Informace o modulu, Kroky instalace, Požadované instalace a Podmíněné instalace (viz kapitola 4);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stavový řádek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v dolní části: vlevo se zobrazuje poslední zpráva (při spuštění: „Připraveno“); vpravo, pokud projekt obsahuje neuložené změny, se zobrazí žlutá tečka následovaná textem „Upravováno“.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>Vzhled rozhraní (tmavý, světlý nebo systémový motiv, velikost písma, jazyk) se nastavuje v okně Nastavení popsaném v § 4.5. Změny motivu a velikosti písma se projeví hned po potvrzení nastavení a velikost písma se během úpravy zobrazuje živě.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2.3 Vytvoření nového projektu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Vytvoření instalačního balíčku se obecně řídí následujícími kroky: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Nový projekt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nabídka Soubor → Nový, poté vyberte kořenový adresář obsahující soubory vašeho modu (tlačítko „Procházet…“ na záložce Informace o modu).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Vyplňte informace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na záložce „Informace o modu“ zadejte název modu, autora, verzi, hru, kategorii, webovou stránku, obrázek v záhlaví a popis.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Vytvořte průvodce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na záložce Kroky instalace přidejte kroky, poté skupiny možností a nakonec pluginy.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Přiřaďte soubory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pro každý plugin přidejte soubory nebo složky k instalaci; cílová složka se vypočítá automaticky.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Definujte podmínky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pomocí příznaků a podmíněných instalací přizpůsobte instalaci volbám uživatele.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Uložení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nabídka Soubor → Uložit (Ctrl+S): XIMOD Architect vytvoří složku „fomod“ a zapíše do ní soubory info.xml a ModuleConfig.xml.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2.4 Otevření a uložení projektu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Při ukládání se vždy vytvoří podsložka „fomod“ v kořenovém adresáři a do ní se zapíší dva soubory XML v kódování UTF-8. Příkaz Uložit zůstává deaktivován, dokud není definován kořenový adresář.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K dispozici jsou dva režimy otevírání. „Otevřít složku…“ vyžádá kořenový adresář a načte projekt z jeho podsložky „fomod“. „Otevřít soubor…“ přímo vyžaduje zadání souboru XML: kořenový adresář se poté odvodí (předpokládá se, že soubor se nachází v podsložce „fomod“). Při načítání XIMOD Architect automaticky rozpozná kódování souboru (UTF-8, s nebo bez značky pořadí bajtů, stejně jako UTF-16), což umožňuje znovu otevřít instalační balíčky vytvořené jinými nástroji.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>Každý úspěšně otevřený projekt se přidá na začátek seznamu naposledy otevřených souborů, který je přístupný přes Soubor → Naposledy otevřené a lze jej spravovat na záložce Naposledy otevřené soubory v Nastavení. Projekt se do tohoto seznamu přidá také při uložení. Seznam se ukládá do souboru Config.ini vedle programu; pokud tento soubor nelze zapsat – například přenosná kopie umístěná ve složce chráněné proti zápisu, jako je Program Files –, seznam zůstane prázdný. V takovém případě přesuňte program do umístění s možností zápisu.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2.5 První spuštění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Při úplně prvním spuštění se XIMOD Architect spustí v angličtině a automaticky otevře okno Nastavení, aby si uživatel mohl vybrat svou zemi a poté jazyk.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Toto chování je řízeno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klíčem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FirstStart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v souboru Config.ini: má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0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, dokud není uložena počáteční konfigurace, a přepne se na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1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, jakmile je poprvé kliknuto na tlačítko „Uložit“. Následující spuštění se pak spouštějí přímo ve zvoleném jazyce.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Pokud uživatel zavře okno kliknutím na „Zrušit“, klíč zůstane na hodnotě 0 a okno se při příštím spuštění znovu otevře.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2.6 Volná okna a navigace pomocí klávesnice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Několik nástrojů se otevírá ve </w:t>
      </w: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volných (nezávislých) oknech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výběrový dialog „Výběr země“, okno „Vlastnosti“, editor překladů a editor XML. Každé z nich lze libovolně přesouvat a měnit jeho velikost, a to i na druhém monitoru, a funguje souběžně s hlavním oknem.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Vycentrování a uchování polohy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při prvním otevření je volné okno vycentrováno na hlavním okně XIMOD. Pokud jej uživatel přesune nebo změní jeho velikost, jeho poloha a velikost se zapamatují při jeho zavření (a při ukončení aplikace) a při dalším otevření se obnoví. Tyto hodnoty se ukládají do souboru Config.ini v sekci [WindowPositions] (viz Příloha A). Samotné hlavní okno si pamatuje svou velikost, ale ne svou polohu: při každém spuštění zůstává vycentrováno.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Zavření klávesou Esc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klávesa Esc zavře aktivní volné okno i modální dialogová okna hlavního okna (Nastavení, O programu, potvrzení, zpráva o ověření, skripty); v případě potvrzení funguje klávesa Esc jako „Zrušit“ a nikdy neprovede danou akci. Dvě výjimky: editor překladů (aby se zabránilo jeho náhodnému zavření během psaní) a hlavní okno XIMOD se klávesou Esc nezavřou.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Navigace pomocí klávesnice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seznamy v okně „Vlastnosti“, tabulka editoru překladů a mřížka vlajek v nástroji pro výběr země lze ovládat výhradně pomocí klávesnice: šipkami (a numerickou klávesnicí), klávesami Page Up/Page Down, Home/End, Enter a Tab/Shift+Tab. Podrobnosti specifické pro jednotlivá okna jsou popsány v příslušných oddílech a shrnuty v příloze B.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Vymazání filtrů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každé pole „Filtr:“ má vpravo ikonu pro vymazání (červený křížek), která jedním kliknutím vyprázdní filtr.</w:t>
      </w:r>
    </w:p>
    <w:p>
      <w:pPr>
        <w:pStyle w:val="Heading1"/>
        <w:pageBreakBefore/>
        <w:spacing w:before="320" w:after="140"/>
      </w:pPr>
      <w:r>
        <w:rPr>
          <w:rFonts w:ascii="Calibri" w:hAnsi="Calibri" w:eastAsia="Calibri" w:cs="Calibri"/>
          <w:b/>
          <w:bCs/>
          <w:color w:val="1F4E79"/>
          <w:sz w:val="32"/>
          <w:szCs w:val="32"/>
        </w:rPr>
        <w:t xml:space="preserve">3. Nabídky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Lišta nabídek obsahuje tři nabídky: Soubor, Možnosti a Nápověda. Zobrazené klávesové zkratky jsou aktivní globálně (klávesa Ctrl odpovídá klávese Cmd v systému macOS). Nabídky a klávesové zkratky jsou ignorovány, pokud je otevřeno modální okno.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3.1 Nabídka Soubor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2358"/>
        <w:gridCol w:w="1814"/>
        <w:gridCol w:w="4898"/>
      </w:tblGrid>
      <w:tr>
        <w:trPr>
          <w:tblHeader/>
        </w:trPr>
        <w:tc>
          <w:tcPr>
            <w:tcW w:w="2358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Příkaz</w:t>
            </w:r>
          </w:p>
        </w:tc>
        <w:tc>
          <w:tcPr>
            <w:tcW w:w="1814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Klávesová zkratka</w:t>
            </w:r>
          </w:p>
        </w:tc>
        <w:tc>
          <w:tcPr>
            <w:tcW w:w="4898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Popis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Nový</w:t>
            </w:r>
          </w:p>
        </w:tc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Ctrl+N</w:t>
            </w:r>
          </w:p>
        </w:tc>
        <w:tc>
          <w:tcPr>
            <w:tcW w:w="489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Obnoví projekt. Pokud existují neuložené změny, nejprve se zobrazí výzva k potvrzení.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Otevřít složku…</w:t>
            </w:r>
          </w:p>
        </w:tc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Ctrl+O</w:t>
            </w:r>
          </w:p>
        </w:tc>
        <w:tc>
          <w:tcPr>
            <w:tcW w:w="489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Vybere kořenový adresář a načte projekt z jeho podsložky „fomod“.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Otevřít soubor…</w:t>
            </w:r>
          </w:p>
        </w:tc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Ctrl+Shift+O</w:t>
            </w:r>
          </w:p>
        </w:tc>
        <w:tc>
          <w:tcPr>
            <w:tcW w:w="489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Vybere přímo soubor XML; kořenový adresář se odvodí automaticky.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Uložit</w:t>
            </w:r>
          </w:p>
        </w:tc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Ctrl+S</w:t>
            </w:r>
          </w:p>
        </w:tc>
        <w:tc>
          <w:tcPr>
            <w:tcW w:w="489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Vytvoří soubory fomod/info.xml a fomod/ModuleConfig.xml. Funkce je deaktivována, dokud není definován kořenový adresář.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Sloučit FOMOD…</w:t>
            </w:r>
          </w:p>
        </w:tc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  <w:tc>
          <w:tcPr>
            <w:tcW w:w="489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Přidá do aktuálního projektu kroky, požadované soubory a podmíněné instalace jiného FOMODu. Funkce je deaktivována, dokud není otevřen žádný projekt. Viz § 4.12.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Exportovat distribuční archiv…</w:t>
            </w:r>
          </w:p>
        </w:tc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  <w:tc>
          <w:tcPr>
            <w:tcW w:w="489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Zaznamená FOMOD a poté zkomprimuje celý kořenový adresář do archivu .zip připraveného k publikování. Funkce je deaktivována, dokud není definován žádný kořenový adresář. Viz § 4.13.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Nedávné</w:t>
            </w:r>
          </w:p>
        </w:tc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  <w:tc>
          <w:tcPr>
            <w:tcW w:w="489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Podnabídka obsahující seznam naposledy otevřených projektů. Pokud je seznam prázdný, zobrazí se „(prázdný)“.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Ukončit</w:t>
            </w:r>
          </w:p>
        </w:tc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Ctrl+Q</w:t>
            </w:r>
          </w:p>
        </w:tc>
        <w:tc>
          <w:tcPr>
            <w:tcW w:w="489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Ukončí aplikaci. Při ukončení se uloží nastavení.</w:t>
            </w:r>
          </w:p>
        </w:tc>
      </w:tr>
    </w:tbl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3.2 Nabídka Možnosti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2358"/>
        <w:gridCol w:w="1814"/>
        <w:gridCol w:w="4898"/>
      </w:tblGrid>
      <w:tr>
        <w:trPr>
          <w:tblHeader/>
        </w:trPr>
        <w:tc>
          <w:tcPr>
            <w:tcW w:w="2358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Příkaz</w:t>
            </w:r>
          </w:p>
        </w:tc>
        <w:tc>
          <w:tcPr>
            <w:tcW w:w="1814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Klávesová zkratka</w:t>
            </w:r>
          </w:p>
        </w:tc>
        <w:tc>
          <w:tcPr>
            <w:tcW w:w="4898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Popis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Nastavení</w:t>
            </w:r>
          </w:p>
        </w:tc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Ctrl+,</w:t>
            </w:r>
          </w:p>
        </w:tc>
        <w:tc>
          <w:tcPr>
            <w:tcW w:w="489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Otevře okno Nastavení (země, jazyk, motiv, písmo atd.). Viz § 4.5.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Skript pro předběžné uložení…</w:t>
            </w:r>
          </w:p>
        </w:tc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  <w:tc>
          <w:tcPr>
            <w:tcW w:w="489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Upravuje skript spouštěný před uložením. Viz § 4.6.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Skript po uložení…</w:t>
            </w:r>
          </w:p>
        </w:tc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  <w:tc>
          <w:tcPr>
            <w:tcW w:w="489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Upravuje skript spouštěný po uložení. Viz § 4.6.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Překlad…</w:t>
            </w:r>
          </w:p>
        </w:tc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  <w:tc>
          <w:tcPr>
            <w:tcW w:w="489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Otevře editor překladu rozhraní. Viz § 4.9.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XML editor</w:t>
            </w:r>
          </w:p>
        </w:tc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  <w:tc>
          <w:tcPr>
            <w:tcW w:w="489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Podnabídka umožňující přístup k souborům info.xml a ModuleConfig.xml. Viz § 4.10.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Ověřit FOMOD</w:t>
            </w:r>
          </w:p>
        </w:tc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  <w:tc>
          <w:tcPr>
            <w:tcW w:w="489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Zkontroluje projekt a shodu souboru ModuleConfig.xml se schématem ModConfig 5.0 a následně zobrazí podrobnou zprávu. Viz § 4.8.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Vlastnosti…</w:t>
            </w:r>
          </w:p>
        </w:tc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  <w:tc>
          <w:tcPr>
            <w:tcW w:w="489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Otevře prohlížeč databáze zemí a jazyků, který je určen pouze pro čtení. Viz § 4.14.</w:t>
            </w:r>
          </w:p>
        </w:tc>
      </w:tr>
    </w:tbl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3.3 Nabídka Nápověda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2358"/>
        <w:gridCol w:w="1814"/>
        <w:gridCol w:w="4898"/>
      </w:tblGrid>
      <w:tr>
        <w:trPr>
          <w:tblHeader/>
        </w:trPr>
        <w:tc>
          <w:tcPr>
            <w:tcW w:w="2358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Příkaz</w:t>
            </w:r>
          </w:p>
        </w:tc>
        <w:tc>
          <w:tcPr>
            <w:tcW w:w="1814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Klávesová zkratka</w:t>
            </w:r>
          </w:p>
        </w:tc>
        <w:tc>
          <w:tcPr>
            <w:tcW w:w="4898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Popis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 aplikaci</w:t>
            </w:r>
          </w:p>
        </w:tc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F1</w:t>
            </w:r>
          </w:p>
        </w:tc>
        <w:tc>
          <w:tcPr>
            <w:tcW w:w="489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Zobrazí okno „O programu“ (název, verze, licence). Viz § 4.7.</w:t>
            </w:r>
          </w:p>
        </w:tc>
      </w:tr>
    </w:tbl>
    <w:p>
      <w:pPr>
        <w:pStyle w:val="Heading1"/>
        <w:pageBreakBefore/>
        <w:spacing w:before="320" w:after="140"/>
      </w:pPr>
      <w:r>
        <w:rPr>
          <w:rFonts w:ascii="Calibri" w:hAnsi="Calibri" w:eastAsia="Calibri" w:cs="Calibri"/>
          <w:b/>
          <w:bCs/>
          <w:color w:val="1F4E79"/>
          <w:sz w:val="32"/>
          <w:szCs w:val="32"/>
        </w:rPr>
        <w:t xml:space="preserve">4. Podrobný popis funkcí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4.1 Záložka „Mod Info“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Tato záložka shrnuje metadata modu a volbu kořenového adresáře.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Pracovní prostor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řádek „Kořenový adresář:“ zobrazuje pracovní složku (nebo „(Vyberte adresář)“, pokud není definována). Tlačítko „Procházet…“ umožňuje ji vybrat.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Pole metadat jsou následující: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2358"/>
        <w:gridCol w:w="6712"/>
      </w:tblGrid>
      <w:tr>
        <w:trPr>
          <w:tblHeader/>
        </w:trPr>
        <w:tc>
          <w:tcPr>
            <w:tcW w:w="2358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Pole</w:t>
            </w:r>
          </w:p>
        </w:tc>
        <w:tc>
          <w:tcPr>
            <w:tcW w:w="6712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Úloha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Název modulu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Zobrazený název instalačního programu (povinné).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Autor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Jméno autora modu.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Verze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Číslo verze (u nového projektu je výchozí hodnota 1.0.0).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Název hry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Cílová hra, vybraná ze seznamu získaného ze souboru Categories.json.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Kategorie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Kategorie modu. Závisí na vybrané hře; v opačném případě je k dispozici výchozí seznam (Animace, Brnění, Zvuk, Textury, Zbraně atd.).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Webová stránka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Adresa stránky modu.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Obrázek v záhlaví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Obrázek zobrazený v horní části instalačního programu. Tlačítka „Procházet…“ a „Vymazat“; zobrazí se náhled. Cesta se ukládá relativně k kořenovému adresáři.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Popis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Prezentace modu (víceřádkový text).</w:t>
            </w:r>
          </w:p>
        </w:tc>
      </w:tr>
    </w:tbl>
    <w:p>
      <w:pPr>
        <w:pBdr>
          <w:left w:val="single" w:color="2E74B5" w:sz="18" w:space="12"/>
        </w:pBdr>
        <w:spacing w:before="80" w:after="140" w:line="264"/>
        <w:ind w:start="220"/>
      </w:pPr>
      <w:r>
        <w:rPr>
          <w:rFonts w:ascii="Calibri" w:hAnsi="Calibri" w:eastAsia="Calibri" w:cs="Calibri"/>
          <w:b/>
          <w:bCs/>
          <w:color w:val="2E74B5"/>
          <w:sz w:val="21"/>
          <w:szCs w:val="21"/>
        </w:rPr>
        <w:t xml:space="preserve">Poznámka — </w:t>
      </w:r>
      <w:r>
        <w:rPr>
          <w:rFonts w:ascii="Calibri" w:hAnsi="Calibri" w:eastAsia="Calibri" w:cs="Calibri"/>
          <w:i/>
          <w:iCs/>
          <w:sz w:val="21"/>
          <w:szCs w:val="21"/>
        </w:rPr>
        <w:t xml:space="preserve">Jakákoli změna v poli označí projekt ve stavovém řádku jako „Upravený“.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Odkaz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na</w:t>
      </w: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 Nexus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vedle výběrového pole „Název hry“ se nachází tlačítko „Nexus ↗“, které přímo v prohlížeči otevře stránku Nexus Mods vybrané hry (vytvořenou na základě jejího „slugu“). Je aktivní pouze v případě, že vybraná hra má slug.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Seznamy „Název hry“ a „Kategorie“ pocházejí z externího souboru assets/data/Categories.json, který lze upravovat bez nutnosti rekompilace. Každá hra je zde popsána identifikátorem, názvem, „slugem“ na Nexusu a seznamem kategorií:</w:t>
      </w:r>
    </w:p>
    <w:tbl>
      <w:tblPr>
        <w:tblW w:w="9070" w:type="dxa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E1E4E8" w:sz="2"/>
          <w:insideV w:val="single" w:color="E1E4E8" w:sz="2"/>
        </w:tblBorders>
      </w:tblPr>
      <w:tblGrid>
        <w:gridCol w:w="9070"/>
      </w:tblGrid>
      <w:tr>
        <w:tc>
          <w:tcPr>
            <w:tcW w:w="9070" w:type="dxa"/>
            <w:shd w:val="clear" w:color="auto" w:fill="F2F4F7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"games":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"skyrimSpecialEdition":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"name": "The Elder Scrolls V: Skyrim Special Edition",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"nexusSlug": "skyrimspecialedition",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"categories": ["Animation", "Armour", "Audio", "…"]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4.2 Záložka Kroky instalace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Toto je srdce instalačního průvodce. Je založeno na tříúrovňové hierarchii: Kroky → Skupiny → Pluginy. Řada záložek v horní části představuje jednotlivé kroky; tlačítko „➕“ přidá nový krok (ve výchozím nastavení pojmenovaný „Krok N“). Pod názvem kroku (lze upravit) a tlačítkem „Odstranit krok“ je obrazovka rozdělena na dva sloupce: vlevo jsou skupiny a pluginy, vpravo podrobnosti o vybraném pluginu.</w:t>
      </w:r>
    </w:p>
    <w:p>
      <w:pPr>
        <w:pStyle w:val="Heading3"/>
        <w:spacing w:before="180" w:after="80"/>
      </w:pPr>
      <w:r>
        <w:rPr>
          <w:rFonts w:ascii="Calibri" w:hAnsi="Calibri" w:eastAsia="Calibri" w:cs="Calibri"/>
          <w:b/>
          <w:bCs/>
          <w:color w:val="2E74B5"/>
          <w:sz w:val="23"/>
          <w:szCs w:val="23"/>
        </w:rPr>
        <w:t xml:space="preserve">Skupiny a typy výběru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Každá skupina má název a typ výběru, který určuje, kolik možností bude moci koncový uživatel zaškrtnout. K dispozici je pět typů: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3084"/>
        <w:gridCol w:w="5986"/>
      </w:tblGrid>
      <w:tr>
        <w:trPr>
          <w:tblHeader/>
        </w:trPr>
        <w:tc>
          <w:tcPr>
            <w:tcW w:w="3084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Typ</w:t>
            </w:r>
          </w:p>
        </w:tc>
        <w:tc>
          <w:tcPr>
            <w:tcW w:w="5986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Význam</w:t>
            </w:r>
          </w:p>
        </w:tc>
      </w:tr>
      <w:tr>
        <w:tc>
          <w:tcPr>
            <w:tcW w:w="308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SelectExactlyOne</w:t>
            </w:r>
          </w:p>
        </w:tc>
        <w:tc>
          <w:tcPr>
            <w:tcW w:w="598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Uživatel musí vybrat přesně jednu možnost.</w:t>
            </w:r>
          </w:p>
        </w:tc>
      </w:tr>
      <w:tr>
        <w:tc>
          <w:tcPr>
            <w:tcW w:w="308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SelectAtMostOne</w:t>
            </w:r>
          </w:p>
        </w:tc>
        <w:tc>
          <w:tcPr>
            <w:tcW w:w="598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Nanejvýš jedna možnost (nebo žádná).</w:t>
            </w:r>
          </w:p>
        </w:tc>
      </w:tr>
      <w:tr>
        <w:tc>
          <w:tcPr>
            <w:tcW w:w="308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Vybrat libovolnou</w:t>
            </w:r>
          </w:p>
        </w:tc>
        <w:tc>
          <w:tcPr>
            <w:tcW w:w="598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Libovolný počet možností (výchozí hodnota).</w:t>
            </w:r>
          </w:p>
        </w:tc>
      </w:tr>
      <w:tr>
        <w:tc>
          <w:tcPr>
            <w:tcW w:w="308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SelectAll</w:t>
            </w:r>
          </w:p>
        </w:tc>
        <w:tc>
          <w:tcPr>
            <w:tcW w:w="598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Jsou vybrány všechny možnosti.</w:t>
            </w:r>
          </w:p>
        </w:tc>
      </w:tr>
      <w:tr>
        <w:tc>
          <w:tcPr>
            <w:tcW w:w="308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SelectAtLeastOne</w:t>
            </w:r>
          </w:p>
        </w:tc>
        <w:tc>
          <w:tcPr>
            <w:tcW w:w="598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Alespoň jedna možnost.</w:t>
            </w:r>
          </w:p>
        </w:tc>
      </w:tr>
    </w:tbl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Seznam se spravuje pomocí tlačítek „Přidat skupinu“ a „Odstranit skupinu“; nová skupina je ve výchozím nastavení typu SelectAny.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Změna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pořadí — pořadí zobrazení se upravuje bez nutnosti všeho znovu vytvářet: záložky kroků obsahují šipky „◀“ / „▶“ pro přesun aktuálního kroku a každá skupina i každý plugin mají šipky „▲“ / „▼“, které je posouvají v seznamu o jednu pozici nahoru nebo dolů.</w:t>
      </w:r>
    </w:p>
    <w:p>
      <w:pPr>
        <w:pStyle w:val="Heading3"/>
        <w:spacing w:before="180" w:after="80"/>
      </w:pPr>
      <w:r>
        <w:rPr>
          <w:rFonts w:ascii="Calibri" w:hAnsi="Calibri" w:eastAsia="Calibri" w:cs="Calibri"/>
          <w:b/>
          <w:bCs/>
          <w:color w:val="2E74B5"/>
          <w:sz w:val="23"/>
          <w:szCs w:val="23"/>
        </w:rPr>
        <w:t xml:space="preserve">Pluginy a výchozí typy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Plugin představuje možnost nabízenou uživateli. Má název, popis, obrázek (náhled, tlačítka „Procházet…“ a „Vymazat“) a výchozí typ: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2721"/>
        <w:gridCol w:w="6349"/>
      </w:tblGrid>
      <w:tr>
        <w:trPr>
          <w:tblHeader/>
        </w:trPr>
        <w:tc>
          <w:tcPr>
            <w:tcW w:w="2721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Typ</w:t>
            </w:r>
          </w:p>
        </w:tc>
        <w:tc>
          <w:tcPr>
            <w:tcW w:w="6349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Význam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Volitelný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Volitelná možnost (výchozí).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Povinná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Možnost, která se vždy instaluje.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Doporučeno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Doporučená, ale volitelná možnost.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Nelze použít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Nepoužitelná volba.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Může být použitelná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Možnost, která může být použitelná v závislosti na podmínkách.</w:t>
            </w:r>
          </w:p>
        </w:tc>
      </w:tr>
    </w:tbl>
    <w:p>
      <w:pPr>
        <w:pStyle w:val="Heading3"/>
        <w:spacing w:before="180" w:after="80"/>
      </w:pPr>
      <w:r>
        <w:rPr>
          <w:rFonts w:ascii="Calibri" w:hAnsi="Calibri" w:eastAsia="Calibri" w:cs="Calibri"/>
          <w:b/>
          <w:bCs/>
          <w:color w:val="2E74B5"/>
          <w:sz w:val="23"/>
          <w:szCs w:val="23"/>
        </w:rPr>
        <w:t xml:space="preserve">Soubory pluginu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Sekce „Zdroj“ zobrazuje ve čtyřsloupcové tabulce (Typ, Zdroj, Cíl, Priorita) soubory a složky nainstalované pluginem. Seznam lze spravovat pomocí tlačítek „Přidat soubor“, „Přidat složku“ a „Odstranit“. Cíl se vypočítává automaticky ze zdroje: soubor pluginu (.esp, .esm, .esl, .ba2) se umístí do kořenového adresáře pod svým názvem, zatímco u ostatních souborů se cesta zkrátí až k první známé složce Bethesdy (textury, meshe, zvuky, skripty, rozhraní atd.). Soubory musí být umístěny v kořenovém adresáři.</w:t>
      </w:r>
    </w:p>
    <w:p>
      <w:pPr>
        <w:pStyle w:val="Heading3"/>
        <w:spacing w:before="180" w:after="80"/>
      </w:pPr>
      <w:r>
        <w:rPr>
          <w:rFonts w:ascii="Calibri" w:hAnsi="Calibri" w:eastAsia="Calibri" w:cs="Calibri"/>
          <w:b/>
          <w:bCs/>
          <w:color w:val="2E74B5"/>
          <w:sz w:val="23"/>
          <w:szCs w:val="23"/>
        </w:rPr>
        <w:t xml:space="preserve">Příznaky podmínek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Sekce „Název příznaku:“ umožňuje přiřadit pluginu příznaky (páry název = hodnota). Když koncový uživatel vybere plugin, nastaví se jeho příznaky; ty pak mohou podmíněně určovat viditelnost kroku, typ pluginu (vzor závislosti) nebo instalaci podmíněných souborů. Seznam spravujete pomocí tlačítek „Přidat příznak“ a „Odstranit příznak“.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Automatické doplňování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pole pro název a hodnotu příznaků a závislostí nabízejí při psaní nabídku návrhů čerpaných z prvků již přítomných v projektu, což zabraňuje překlepům, které by bez varování narušily shodu. U závislosti na souboru navrhuje hodnota stavy Aktivní / Neaktivní / Chybí. Návrhy nejsou závazné: novou hodnotu lze stále zadat libovolně.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4.3 Karta Povinné instalace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Tato záložka obsahuje seznam souborů a složek, které se instalují systematicky, bez ohledu na volby uživatele. Obsahuje stejnou čtyřsloupcovou tabulku (Typ, Zdroj, Cíl, Priorita) a stejná tlačítka „Přidat soubor“, „Přidat složku“ a „Odstranit“ jako sekce souborů v pluginu.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4.4 Karta Podmíněné instalace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Tato záložka seskupuje vzory: každý vzor nainstaluje sadu souborů pouze tehdy, jsou-li splněny jeho podmínky. Řádek záložek „Vzor N“ umožňuje přidat („➕“) nebo odebrat („➖“) vzor.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Pro vybraný vzor: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Operátor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A nebo Nebo: způsob, jakým se kombinují závislosti vzoru.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Závislosti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seznam podmínek typu Příznak ([Příznak] název = hodnota) nebo Soubor ([Soubor] název (stav)). Seznam spravujete pomocí tlačítek „Přidat závislost“ a „Odstranit závislost“.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Soubory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čtyřsloupcová tabulka souborů, které se nainstalují, jsou-li splněny podmínky.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4.5 Okno „Nastavení“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Otevřete jej přes Možnosti → Nastavení (Ctrl+,). Obsahuje dvě záložky: Obecné a Poslední soubory. Nastavení se ukládají do souboru Config.ini.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Záložka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Obecné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je rozdělena do dvou sloupců.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Levý sloupec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vlajka země a její název: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2540"/>
        <w:gridCol w:w="6530"/>
      </w:tblGrid>
      <w:tr>
        <w:trPr>
          <w:tblHeader/>
        </w:trPr>
        <w:tc>
          <w:tcPr>
            <w:tcW w:w="2540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Položka</w:t>
            </w:r>
          </w:p>
        </w:tc>
        <w:tc>
          <w:tcPr>
            <w:tcW w:w="6530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Funkce</w:t>
            </w:r>
          </w:p>
        </w:tc>
      </w:tr>
      <w:tr>
        <w:tc>
          <w:tcPr>
            <w:tcW w:w="25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Vlajka</w:t>
            </w:r>
          </w:p>
        </w:tc>
        <w:tc>
          <w:tcPr>
            <w:tcW w:w="653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Kliknutím na obrázek se otevře výběr zemí (viz níže).</w:t>
            </w:r>
          </w:p>
        </w:tc>
      </w:tr>
      <w:tr>
        <w:tc>
          <w:tcPr>
            <w:tcW w:w="25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Název země</w:t>
            </w:r>
          </w:p>
        </w:tc>
        <w:tc>
          <w:tcPr>
            <w:tcW w:w="653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Název země v vybraném jazyce (endonym). Pole nelze upravovat, zobrazuje se na dvou řádcích.</w:t>
            </w:r>
          </w:p>
        </w:tc>
      </w:tr>
    </w:tbl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Pravý sloupec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nastavení rozhraní: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2721"/>
        <w:gridCol w:w="6349"/>
      </w:tblGrid>
      <w:tr>
        <w:trPr>
          <w:tblHeader/>
        </w:trPr>
        <w:tc>
          <w:tcPr>
            <w:tcW w:w="2721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Nastavení</w:t>
            </w:r>
          </w:p>
        </w:tc>
        <w:tc>
          <w:tcPr>
            <w:tcW w:w="6349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Popis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Jazyk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Jazyk rozhraní, který se použije okamžitě. Pole zůstává neaktivní, dokud není vybrána žádná země; poté nabízí jazyky, kterými se v dané zemi mluví.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Vzhled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Tmavé, světlé nebo systémové.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Velikost písma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Velikost textu v rozhraní.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Zpracování konců řádků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Interpretuje sekvence \n v popisech.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Max. počet posledních souborů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Počet uchovávaných záznamů.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Šířka / výška okna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Uložené rozměry hlavního okna.</w:t>
            </w:r>
          </w:p>
        </w:tc>
      </w:tr>
    </w:tbl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Výběr země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kliknutím na vlajku se otevře okno „Výběr země“, které zobrazuje 244 vlajek v mřížce s možností vertikálního a horizontálního posouvání. Jedná se o volné okno, které se při otevření vycentruje na hlavní okno (viz § 2.6). Pole „Filtr:“ umožňuje zúžit seznam podle francouzského názvu, anglického názvu nebo kódu země; ikona pro vymazání (červený křížek) vpravo od pole vyprázdní filtr jediným kliknutím. Pod každou vlajkou se zobrazuje název země.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V mřížce lze navigovat také </w:t>
      </w: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pomocí klávesnice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šipkami (nebo číslicemi 8/2/4/6 na numerické klávesnici) posunujete výběrový rámeček, klávesami Page Up/Page Down posouváte o jednu obrazovku, klávesami Home/End přeskakujete na první a poslední vlajku, klávesami Tab a Shift+Tab se posunujete o jednu vlajku dopředu a dozadu, klávesou Enter potvrdíte zvýrazněnou zemi a klávesou Esc zavřete okno. Podrobnosti jsou uvedeny v příloze B.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Výběr země určuje seznam nabízených jazyků: XIMOD využívá soubor CountryLanguages.json, který obsahuje seznam všech jazyků používaných v jednotlivých zemích — v případě Papuy-Nové Guineje jich je až 844, proto je nutné v rozevíracím seznamu posouvat.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4.6 Skripty před a po uložení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XIMOD Architect může při ukládání automaticky spustit skript: skript před uložením, spuštěný těsně před zápisem souborů FOMOD, a skript po uložení, spuštěný těsně poté. Slouží k automatizaci úkolů souvisejících s generováním modu — například k vyčištění starých archivů před uložením, k inkrementaci čísla sestavení nebo k automatickému zabalení modu do archivu připraveného k publikování, jakmile je soubor FOMOD zapsán.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Upravují se v nabídce Možnosti → Skript před uložením… a Možnosti → Skript po uložení…. Okno obsahuje nápovědu, seznam dostupných maker, vstupní pole s pevnou šířkou písma a tlačítka „Uložit“ a „Zrušit“. Obsah obou skriptů je uložen v souboru Config.ini (klíče PreSaveScript a PostSaveScript) a je proto zachován z jedné relace do druhé.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Jak to funguje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při ukládání XIMOD nejprve nahradí makra jejich hodnotami, zapíše výsledek do dočasného souboru a poté jej spustí pomocí systémového interpretu —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v systému Windows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se jedná o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příkazový soubor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.bat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spuštěný příkazem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cmd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v systémech Linux a macOS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o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skript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.sh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spuštěný příkazem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sh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. Dočasný soubor je poté smazán. Skript před uložením se spustí před zapsáním souborů XML, skript po uložení hned poté; skript, který zůstane prázdný, je jednoduše ignorován.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Před spuštěním jsou v textu skriptu nahrazena následující makra: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2540"/>
        <w:gridCol w:w="6530"/>
      </w:tblGrid>
      <w:tr>
        <w:trPr>
          <w:tblHeader/>
        </w:trPr>
        <w:tc>
          <w:tcPr>
            <w:tcW w:w="2540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Makro</w:t>
            </w:r>
          </w:p>
        </w:tc>
        <w:tc>
          <w:tcPr>
            <w:tcW w:w="6530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Nahrazená hodnota</w:t>
            </w:r>
          </w:p>
        </w:tc>
      </w:tr>
      <w:tr>
        <w:tc>
          <w:tcPr>
            <w:tcW w:w="25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$MODNAME$</w:t>
            </w:r>
          </w:p>
        </w:tc>
        <w:tc>
          <w:tcPr>
            <w:tcW w:w="653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Název modulu.</w:t>
            </w:r>
          </w:p>
        </w:tc>
      </w:tr>
      <w:tr>
        <w:tc>
          <w:tcPr>
            <w:tcW w:w="25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$MODAUTHOR$</w:t>
            </w:r>
          </w:p>
        </w:tc>
        <w:tc>
          <w:tcPr>
            <w:tcW w:w="653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Jméno autora.</w:t>
            </w:r>
          </w:p>
        </w:tc>
      </w:tr>
      <w:tr>
        <w:tc>
          <w:tcPr>
            <w:tcW w:w="25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$MODVERSION$</w:t>
            </w:r>
          </w:p>
        </w:tc>
        <w:tc>
          <w:tcPr>
            <w:tcW w:w="653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Verze modulu.</w:t>
            </w:r>
          </w:p>
        </w:tc>
      </w:tr>
      <w:tr>
        <w:tc>
          <w:tcPr>
            <w:tcW w:w="25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$MODROOT$</w:t>
            </w:r>
          </w:p>
        </w:tc>
        <w:tc>
          <w:tcPr>
            <w:tcW w:w="653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Cesta ke kořenovému adresáři.</w:t>
            </w:r>
          </w:p>
        </w:tc>
      </w:tr>
      <w:tr>
        <w:tc>
          <w:tcPr>
            <w:tcW w:w="25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$DATE$</w:t>
            </w:r>
          </w:p>
        </w:tc>
        <w:tc>
          <w:tcPr>
            <w:tcW w:w="653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Aktuální datum (RRRR-MM-DD).</w:t>
            </w:r>
          </w:p>
        </w:tc>
      </w:tr>
      <w:tr>
        <w:tc>
          <w:tcPr>
            <w:tcW w:w="25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$TIME$</w:t>
            </w:r>
          </w:p>
        </w:tc>
        <w:tc>
          <w:tcPr>
            <w:tcW w:w="653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Aktuální čas (HH:MM:SS).</w:t>
            </w:r>
          </w:p>
        </w:tc>
      </w:tr>
      <w:tr>
        <w:tc>
          <w:tcPr>
            <w:tcW w:w="25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$RANDOM$</w:t>
            </w:r>
          </w:p>
        </w:tc>
        <w:tc>
          <w:tcPr>
            <w:tcW w:w="653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Náhodné číslo.</w:t>
            </w:r>
          </w:p>
        </w:tc>
      </w:tr>
    </w:tbl>
    <w:p>
      <w:pPr>
        <w:pStyle w:val="Heading3"/>
        <w:spacing w:before="180" w:after="80"/>
      </w:pPr>
      <w:r>
        <w:rPr>
          <w:rFonts w:ascii="Calibri" w:hAnsi="Calibri" w:eastAsia="Calibri" w:cs="Calibri"/>
          <w:b/>
          <w:bCs/>
          <w:color w:val="2E74B5"/>
          <w:sz w:val="23"/>
          <w:szCs w:val="23"/>
        </w:rPr>
        <w:t xml:space="preserve">Příklad — skript před uložením (Windows)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Odstraňte archivy .rar, které se již nacházejí v kořenovém adresáři modu, abyste před uložením začali s čistou složkou:</w:t>
      </w:r>
    </w:p>
    <w:tbl>
      <w:tblPr>
        <w:tblW w:w="9070" w:type="dxa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E1E4E8" w:sz="2"/>
          <w:insideV w:val="single" w:color="E1E4E8" w:sz="2"/>
        </w:tblBorders>
      </w:tblPr>
      <w:tblGrid>
        <w:gridCol w:w="9070"/>
      </w:tblGrid>
      <w:tr>
        <w:tc>
          <w:tcPr>
            <w:tcW w:w="9070" w:type="dxa"/>
            <w:shd w:val="clear" w:color="auto" w:fill="F2F4F7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del "$MODROOT$\*.rar" /q</w:t>
            </w:r>
          </w:p>
        </w:tc>
      </w:tr>
    </w:tbl>
    <w:p>
      <w:pPr>
        <w:pStyle w:val="Heading3"/>
        <w:spacing w:before="180" w:after="80"/>
      </w:pPr>
      <w:r>
        <w:rPr>
          <w:rFonts w:ascii="Calibri" w:hAnsi="Calibri" w:eastAsia="Calibri" w:cs="Calibri"/>
          <w:b/>
          <w:bCs/>
          <w:color w:val="2E74B5"/>
          <w:sz w:val="23"/>
          <w:szCs w:val="23"/>
        </w:rPr>
        <w:t xml:space="preserve">Příklad — skript po uložení (Windows)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Jakmile je soubor FOMOD zapsán, automaticky zabalte celý obsah modu do archivu .rar pojmenovaného podle názvu a verze modu pomocí programu WinRAR:</w:t>
      </w:r>
    </w:p>
    <w:tbl>
      <w:tblPr>
        <w:tblW w:w="9070" w:type="dxa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E1E4E8" w:sz="2"/>
          <w:insideV w:val="single" w:color="E1E4E8" w:sz="2"/>
        </w:tblBorders>
      </w:tblPr>
      <w:tblGrid>
        <w:gridCol w:w="9070"/>
      </w:tblGrid>
      <w:tr>
        <w:tc>
          <w:tcPr>
            <w:tcW w:w="9070" w:type="dxa"/>
            <w:shd w:val="clear" w:color="auto" w:fill="F2F4F7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cd "$MODROOT$"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"C:\Program Files\WinRAR\rar.exe" a -r -ep1 "$MODNAME$_$MODVERSION$.rar" *</w:t>
            </w:r>
          </w:p>
        </w:tc>
      </w:tr>
    </w:tbl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Vysvětlení jednotlivých řádků: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d: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přepne na jednotku D:,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cd "$MODROOT$"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přesune do kořenového adresáře modu, poté WinRAR vytvoří archiv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-r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rekurzivně,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-ep1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aby se nezobrazila nadřazená struktura) pojmenovaný například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Dawnlight_1.2.0.rar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Heading3"/>
        <w:spacing w:before="180" w:after="80"/>
      </w:pPr>
      <w:r>
        <w:rPr>
          <w:rFonts w:ascii="Calibri" w:hAnsi="Calibri" w:eastAsia="Calibri" w:cs="Calibri"/>
          <w:b/>
          <w:bCs/>
          <w:color w:val="2E74B5"/>
          <w:sz w:val="23"/>
          <w:szCs w:val="23"/>
        </w:rPr>
        <w:t xml:space="preserve">Ekvivalent pro Linux / macOS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V systémech Linux a macOS je skript interpretován jako skript shellu. Stejné zabalení po uložení se provádí například pomocí zip:</w:t>
      </w:r>
    </w:p>
    <w:tbl>
      <w:tblPr>
        <w:tblW w:w="9070" w:type="dxa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E1E4E8" w:sz="2"/>
          <w:insideV w:val="single" w:color="E1E4E8" w:sz="2"/>
        </w:tblBorders>
      </w:tblPr>
      <w:tblGrid>
        <w:gridCol w:w="9070"/>
      </w:tblGrid>
      <w:tr>
        <w:tc>
          <w:tcPr>
            <w:tcW w:w="9070" w:type="dxa"/>
            <w:shd w:val="clear" w:color="auto" w:fill="F2F4F7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cd "$MODROOT$"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zip -r "$MODNAME$_$MODVERSION$.zip" .</w:t>
            </w:r>
          </w:p>
        </w:tc>
      </w:tr>
    </w:tbl>
    <w:p>
      <w:pPr>
        <w:pBdr>
          <w:left w:val="single" w:color="2E74B5" w:sz="18" w:space="12"/>
        </w:pBdr>
        <w:spacing w:before="80" w:after="140" w:line="264"/>
        <w:ind w:start="220"/>
      </w:pPr>
      <w:r>
        <w:rPr>
          <w:rFonts w:ascii="Calibri" w:hAnsi="Calibri" w:eastAsia="Calibri" w:cs="Calibri"/>
          <w:b/>
          <w:bCs/>
          <w:color w:val="2E74B5"/>
          <w:sz w:val="21"/>
          <w:szCs w:val="21"/>
        </w:rPr>
        <w:t xml:space="preserve">Poznámka — </w:t>
      </w:r>
      <w:r>
        <w:rPr>
          <w:rFonts w:ascii="Calibri" w:hAnsi="Calibri" w:eastAsia="Calibri" w:cs="Calibri"/>
          <w:i/>
          <w:iCs/>
          <w:sz w:val="21"/>
          <w:szCs w:val="21"/>
        </w:rPr>
        <w:t xml:space="preserve">Tyto skripty spouštějí skutečné systémové příkazy s vašimi uživatelskými oprávněními; příkazy jako del nebo rm jsou destruktivní. Před použitím na skutečném modu je otestujte na nějakém zkušebním projektu.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4.7 Okno „O aplikaci“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Toto okno, které se otevírá přes Nápověda → O aplikaci (F1), zobrazuje název aplikace, číslo její verze, stručný popis („Multiplatformní nástroj pro vytváření instalačních balíčků FOMOD pro mody her Bethesda.“) a poznámku „Licencováno pod licencí MIT“. Tlačítko „OK“ okno zavře.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4.8 Generování souborů FOMOD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Při uložení XIMOD Architect převede projekt do dvou standardizovaných souborů XML, zapsaných v kódování UTF-8 do podsložky „fomod“.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Před zápisem je projekt zkontrolován: pokud obsahuje nesrovnalosti (chybějící název modu, chybějící krok nebo požadovaný soubor, krok či skupina bez názvu, skupina bez pluginu), zobrazí se okno s jejich výčtem a nabídkou „Uložit i tak“ — ukládání není nikdy blokováno, což umožňuje záměrně uložit rozpracovaný projekt.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Ověření schématu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kromě této kontroly projektu se provádí také strukturální kontrola vygenerovaného souboru ModuleConfig.xml podle schématu ModConfig 5.0, napsaného v jazyce Rust (bez externího XSD enginu): hierarchie a kardinalita prvků, povinné atributy a hodnoty výčtů (typy výběru a pluginů, stavy souborů, operátoři). Každá anomálie je lokalizována podle řádku a sloupce. Je přístupná třemi způsoby: příkazem Možnosti → Ověřit FOMOD, který zobrazí úplnou zprávu; přímo v XML editoru, jakmile je dokument správně formátován; a integrovaně v okně potvrzení uložení.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Soubor info.xml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obsahuje metadata pod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kořenovým prvkem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&lt;fomod&gt;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název (Name), autora (Author), verzi (Version), webovou stránku (Website), popis (Description), kategorii (Groups) a hru (Game). Prvek Game je rozšíření specifické pro XIMOD, které správci modů bez problémů ignorují a které slouží k obnovení správného seznamu kategorií při opětovném načtení.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Soubor ModuleConfig.xml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popisuje instalaci pod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kořenovým prvkem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&lt;config&gt;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název modulu, obrázek záhlaví, požadované soubory (requiredInstallFiles), kroky (installSteps → group → plugin) a podmíněné instalace (conditionalFileInstalls). Každý plugin popisuje svůj popis, obrázek, příznaky podmínek, soubory a typ. Závislosti jsou kombinovány operátory „And“ nebo „Or“.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4.9 Editor překladů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Tento nástroj, přístupný přes Možnosti → Překlad, umožňuje překládat rozhraní bez ruční úpravy souborů a opravovat stávající překlady.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Záhlaví okna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2721"/>
        <w:gridCol w:w="6349"/>
      </w:tblGrid>
      <w:tr>
        <w:trPr>
          <w:tblHeader/>
        </w:trPr>
        <w:tc>
          <w:tcPr>
            <w:tcW w:w="2721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Pole</w:t>
            </w:r>
          </w:p>
        </w:tc>
        <w:tc>
          <w:tcPr>
            <w:tcW w:w="6349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Role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Vlajka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Výběr země, který určuje seznam jazyků, do kterých lze překládat.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Název země v místním jazyce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Název země v přeloženém jazyce, zobrazený zvoleným písmem.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Název jazyka v daném jazyce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Název jazyka v daném jazyce (např. „Français“).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Autor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Jméno překladatele.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Zobrazený jazyk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Referenční jazyk zobrazený ve sloupci 2 (mezi těmi, které již mají soubor main.ftl).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Jazyk k překladu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Cílový jazyk, vybraný z jazyků dané země.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Písmo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Písmo použité pro tento jazyk. Tlačítko „Procházet…“ otevře výběr souborů v adresáři assets/fonts.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Google Fonts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Otevře v prohlížeči stránku fonts.google.com.</w:t>
            </w:r>
          </w:p>
        </w:tc>
      </w:tr>
    </w:tbl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Důležité omezení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písmo musí být nainstalováno ve složce assets/fonts. Písmo umístěné jinde je odmítnuto, protože program jej načítá pomocí cesty relativní k této složce a při dalším spuštění by jej nenašel. Pokud písmo chybí, je proto nutné jej stáhnout z Google Fonts a zkopírovat do této složky před jeho výběrem.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Stejně tak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lze přeložit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pouze jazyk, který má </w:t>
      </w: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kód ISO 639-3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právě tento kód pojmenovává překladovou složku a propojuje jazyk s jeho písmem a referenčními údaji. V opačném případě jsou tlačítka pro uložení deaktivována.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Překladová tabulka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– tři sloupce: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2993"/>
        <w:gridCol w:w="3084"/>
        <w:gridCol w:w="2993"/>
      </w:tblGrid>
      <w:tr>
        <w:trPr>
          <w:tblHeader/>
        </w:trPr>
        <w:tc>
          <w:tcPr>
            <w:tcW w:w="2993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Sloupec 1</w:t>
            </w:r>
          </w:p>
        </w:tc>
        <w:tc>
          <w:tcPr>
            <w:tcW w:w="3084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Sloupec 2</w:t>
            </w:r>
          </w:p>
        </w:tc>
        <w:tc>
          <w:tcPr>
            <w:tcW w:w="2993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Sloupec 3</w:t>
            </w:r>
          </w:p>
        </w:tc>
      </w:tr>
      <w:tr>
        <w:tc>
          <w:tcPr>
            <w:tcW w:w="299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Klíč (nelze upravovat)</w:t>
            </w:r>
          </w:p>
        </w:tc>
        <w:tc>
          <w:tcPr>
            <w:tcW w:w="308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Název v zobrazeném jazyce</w:t>
            </w:r>
          </w:p>
        </w:tc>
        <w:tc>
          <w:tcPr>
            <w:tcW w:w="299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Vstupní pole pro překlad</w:t>
            </w:r>
          </w:p>
        </w:tc>
      </w:tr>
    </w:tbl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Ochrana tokenů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prvky, které se nesmí překládat (makra jako $MODNAME$, proměnné jako { $num }), se ve sloupci 2 nikdy nezobrazují v původní podobě a jsou automaticky zachovány.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sz w:val="22"/>
          <w:szCs w:val="22"/>
        </w:rPr>
        <w:t xml:space="preserve">Token na začátku nebo na konci textu: skrytý, po uložení znovu vložený.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sz w:val="22"/>
          <w:szCs w:val="22"/>
        </w:rPr>
        <w:t xml:space="preserve">Znak uprostřed textu: nahrazen kompaktním značkovačem [[1]], [[2]]… pro zachování a změnu umístění.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Název aplikace (klíč app-title) je záměrně vynechán a nelze jej přeložit.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Navigace pomocí klávesnice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tabulkou lze ovládat i bez myši (viz příloha B): šipkami nahoru/dolů a klávesami Page Up/Page Down se posouvají řádky, klávesami Home/End se přeskakuje na první a poslední řádek a klávesou Enter se kurzor umístí do vstupního pole zvýrazněného řádku. Při úpravách se klávesou Tab přesouvá kurzor do dalšího pole a klávesou Shift+Tab do předchozího, takže překlady lze zadávat jeden po druhém, aniž by bylo nutné opustit klávesnici. Počet řádků, o který se posouvá pomocí kláves Page Up/Page Down, se automaticky přizpůsobuje výšce okna.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Ukládání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tlačítko „Save“ uloží soubor assets/locales/&lt;language&gt;/main.ftl, před kterým je blok metadat zapsaný jako komentáře v jazyce Fluent (soubor tak zůstává plně platný):</w:t>
      </w:r>
    </w:p>
    <w:tbl>
      <w:tblPr>
        <w:tblW w:w="9070" w:type="dxa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E1E4E8" w:sz="2"/>
          <w:insideV w:val="single" w:color="E1E4E8" w:sz="2"/>
        </w:tblBorders>
      </w:tblPr>
      <w:tblGrid>
        <w:gridCol w:w="9070"/>
      </w:tblGrid>
      <w:tr>
        <w:tc>
          <w:tcPr>
            <w:tcW w:w="9070" w:type="dxa"/>
            <w:shd w:val="clear" w:color="auto" w:fill="F2F4F7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# XIMOD Architect – metadata překladu</w:t>
            </w:r>
          </w:p>
          <w:p>
            <w:pPr>
              <w:spacing w:after="0" w:line="24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# @language = fra</w:t>
            </w:r>
          </w:p>
          <w:p>
            <w:pPr>
              <w:spacing w:after="0" w:line="24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# @font = Noto_Sans/static/NotoSans-Regular.ttf</w:t>
            </w:r>
          </w:p>
          <w:p>
            <w:pPr>
              <w:spacing w:after="0" w:line="24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# @langname = Français</w:t>
            </w:r>
          </w:p>
          <w:p>
            <w:pPr>
              <w:spacing w:after="0" w:line="24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# @author = Patrice</w:t>
            </w:r>
          </w:p>
        </w:tc>
      </w:tr>
    </w:tbl>
    <w:p>
      <w:pPr>
        <w:spacing w:after="60"/>
      </w:pPr>
    </w:p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Záhlaví popisuje pouze </w:t>
      </w: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jazyk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neobsahuje žádné informace o zemi, protože stejným jazykem se mluví v několika zemích (němčinou se mluví jak v Německu, tak ve Švýcarsku). Země se určuje podle zvolené vlajky a XIMOD zpracovává přiřazení země → jazyky na základě souborů Countries.json a CountryLanguages.json.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Vyplnění polí s endonymy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po výběru země (vlajky) a jazyka XIMOD vyplní tato dvě pole: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Název endonyma země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vždy se odvozuje ze souboru Countries.json pro vybranou zemi; proto se řídí vlajkou (u němčiny se pro Německo zobrazí „Deutschland“, pro Švýcarsko „Schweiz“).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Název endonyma jazyka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převzat z hlavičky souboru (# @langname), pokud ji soubor obsahuje; v opačném případě — u starého souboru bez hlavičky nebo u jazyka, který ještě nebyl přeložen — je převzat ze souboru Languages.json.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Obě pole zůstávají editovatelná: uživatel v nich může provádět opravy, které se při uložení promítnou do referenčních souborů.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Uložením se aktualizují </w:t>
      </w: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referenční data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endonym a písmo jazyka v souboru Languages.json a endonym země v souboru Countries.json (pro danou dvojici země/jazyk). Pokud se jazyk pro danou zemi v těchto souborech dosud nevyskytoval, vytvoří se nový záznam.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Jelikož záhlaví již neobsahuje název země, XIMOD zapíše vedle souboru main.ftl malý soubor </w:t>
      </w: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countryEndonyms.tsv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oddělený tabulátory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, který zaznamenává endonym země pro daný jazyk, a to jeden řádek na zemi ve formátu „kód země, kód jazyka, endonym“. Právě tento soubor umožňuje obnovit endonym země, pokud je k dispozici pouze složka s jazykem.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Odeslání překladu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tlačítko „Odeslat…“ vytvoří archiv ZIP obsahující překladový soubor (main.ftl ve složce daného jazyka) a, pokud existuje, doprovodný soubor countryEndonyms.tsv; XIMOD otevře složku s archivem a poté připraví předvyplněný e-mail. Informace specifické pro daný jazyk (jazyk, písmo, endonym jazyka, autor) jsou přenášeny v hlavičce souboru main.ftl; název země je obsažen v souboru countryEndonyms.tsv. Nepřipojují se soubory Languages.json ani Countries.json — přenášejí se pouze skutečně použité kódy, což je v souladu s podmínkami použití kódů ISO 639-3. Uživatel soubor připojí a odešle sám: bez výslovného zásahu neopouštějí počítač žádná data.</w:t>
      </w:r>
    </w:p>
    <w:p>
      <w:pPr>
        <w:pBdr>
          <w:left w:val="single" w:color="2E74B5" w:sz="18" w:space="12"/>
        </w:pBdr>
        <w:spacing w:before="80" w:after="140" w:line="264"/>
        <w:ind w:start="220"/>
      </w:pPr>
      <w:r>
        <w:rPr>
          <w:rFonts w:ascii="Calibri" w:hAnsi="Calibri" w:eastAsia="Calibri" w:cs="Calibri"/>
          <w:b/>
          <w:bCs/>
          <w:color w:val="2E74B5"/>
          <w:sz w:val="21"/>
          <w:szCs w:val="21"/>
        </w:rPr>
        <w:t xml:space="preserve">Poznámka — </w:t>
      </w:r>
      <w:r>
        <w:rPr>
          <w:rFonts w:ascii="Calibri" w:hAnsi="Calibri" w:eastAsia="Calibri" w:cs="Calibri"/>
          <w:i/>
          <w:iCs/>
          <w:sz w:val="21"/>
          <w:szCs w:val="21"/>
        </w:rPr>
        <w:t xml:space="preserve">Balíček odesílejte až po dokončení překladu: jakýkoli klíč, který zůstal nepřeložený, se uloží s prázdnou hodnotou, která by se pak v rozhraní zobrazila bez textu.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4.10 Editor XML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Tento nástroj, přístupný přes Možnosti → XML editor → info.xml nebo ModuleConfig.xml, je určen pro pokročilé uživatele a umožňuje prohlížet a přímo upravovat vygenerovaný XML.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Otevře se v </w:t>
      </w: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samostatném okně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, které lze libovolně přesouvat a měnit jeho velikost, a to i na druhém monitoru.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Dva režimy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b w:val="false"/>
          <w:bCs w:val="false"/>
          <w:i/>
          <w:iCs/>
          <w:sz w:val="22"/>
          <w:szCs w:val="22"/>
        </w:rPr>
        <w:t xml:space="preserve">Pouze pro čtení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(výchozí): XML se zobrazuje se zvýrazněním syntaxe a visícím odsazením — příliš dlouhé řádky se zalomí a zarovnají pod začátek řádku, podobně jako v programu Notepad++. Hlavní okno zůstává použitelné.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b w:val="false"/>
          <w:bCs w:val="false"/>
          <w:i/>
          <w:iCs/>
          <w:sz w:val="22"/>
          <w:szCs w:val="22"/>
        </w:rPr>
        <w:t xml:space="preserve">Úpravy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(tlačítko „Upravit“): text se stane editovatelným a záložky hlavního okna jsou uzamčeny, takže jediný zdroj je autoritativní.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Zvýraznění syntaxe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značky, názvy atributů, hodnoty v uvozovkách, komentáře, deklarace a text jsou odlišeny barvami přizpůsobenými světlému nebo tmavému motivu.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Číslování řádků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čísla se zobrazují v meziprostoru; pokračovací řádky po zalomení zůstávají prázdné.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Ověřování v reálném čase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během psaní je XML průběžně kontrolováno. Zelený indikátor potvrzuje správnou strukturu dokumentu; v případě chyby červená zpráva uvádí řádek a sloupec a chybný token je podtržen.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Použití změn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tlačítko „Použít“ znovu analyzuje text a aktualizuje projekt. V případě chyby je změna zamítnuta a text zůstává editovatelný. Tlačítko „Zrušit“ znovu vygeneruje text z projektu.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4.11 Správa písem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XIMOD Architect je dodáván se sadou písem Noto pokrývající všechna písemná systémy uvedených jazyků, která se nachází ve složce assets/fonts.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Tato písma se načítají </w:t>
      </w: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dynamicky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v daném okamžiku jsou nainstalována pouze ta, která jsou skutečně potřebná, a to konkrétně písmo jazyka rozhraní a písma jazyků vybrané země. Zatížení zůstává nízké – pro většinu zemí stačí jediné písmo.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Tento mechanismus zaručuje správné zobrazení nelatinských písem (thajština, barmština, amharština, hmongština atd.), která by se jinak zobrazovala jako prázdné čtverečky. Platí to jak pro uživatelské rozhraní, tak pro okno „Vlastnosti“ a editor překladů: písma všech jazyků, které se tam zobrazují, se načítají tak, aby se žádné jméno ani popisek nezobrazovaly jako čtverečky.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XIMOD Architect je dodáván s</w:t>
      </w: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 32 překlady uživatelského rozhraní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, z nichž každý pokrývá kompletní sadu řetězců, včetně nelatinských písem: japonština (jpn), zjednodušená čínština (zho), korejština (kor) a ruština (rus). Angličtina (eng) a francouzština (fra) jsou referenční překlady, které jsou udržovány ručně; ostatní pocházejí z příspěvků, které mohou rodilí mluvčí zkontrolovat prostřednictvím editoru překladů.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Písmo přiřazené k jednotlivým jazykům je uvedeno v souboru Languages.json a lze jej změnit v překladovém editoru.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4.12 Sloučení dvou instalátorů FOMOD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Příkaz Soubor → Sloučit FOMOD… umožňuje spojit dva instalační balíčky sloučením jejich instalačního obsahu. Aktuálně otevřený projekt funguje jako příjemce; musí tedy být předem vytvořen nebo otevřen, jinak zůstane příkaz deaktivován.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Kliknutím otevřete výběr souborů: vyberte soubor ModuleConfig.xml FOMODu, který chcete integrovat (zdroj). Jeho kroky, požadované soubory a podmíněné instalace se poté přidají na konec kroků projektu příjemce. Metadata projektu příjemce — název, autor, verze, kategorie, obrázek záhlaví — zůstanou zachována: importuje se pouze instalační obsah.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Po sloučení je projekt označen jako upravený: nezapomeňte jej uložit (Ctrl+S), aby se výsledek zapsal do souborů FOMOD. Sloučení lze opakovat a integrovat tak několik FOMODů za sebou.</w:t>
      </w:r>
    </w:p>
    <w:p>
      <w:pPr>
        <w:pBdr>
          <w:left w:val="single" w:color="2E74B5" w:sz="18" w:space="12"/>
        </w:pBdr>
        <w:spacing w:before="80" w:after="140" w:line="264"/>
        <w:ind w:start="220"/>
      </w:pPr>
      <w:r>
        <w:rPr>
          <w:rFonts w:ascii="Calibri" w:hAnsi="Calibri" w:eastAsia="Calibri" w:cs="Calibri"/>
          <w:b/>
          <w:bCs/>
          <w:color w:val="2E74B5"/>
          <w:sz w:val="21"/>
          <w:szCs w:val="21"/>
        </w:rPr>
        <w:t xml:space="preserve">Poznámka — </w:t>
      </w:r>
      <w:r>
        <w:rPr>
          <w:rFonts w:ascii="Calibri" w:hAnsi="Calibri" w:eastAsia="Calibri" w:cs="Calibri"/>
          <w:i/>
          <w:iCs/>
          <w:sz w:val="21"/>
          <w:szCs w:val="21"/>
        </w:rPr>
        <w:t xml:space="preserve">Čte se pouze soubor ModuleConfig.xml dárcovského projektu; jeho vlastní metadata (info.xml) se neimportují. Po sloučení zkontrolujte, zda priority a podmínky zůstávají konzistentní ve všech sloučených krocích.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4.13 Export distribučního archivu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Příkaz Soubor → Exportovat distribuční archiv… vytvoří v jediném kroku archiv připravený k nahrání (na Nexus Mods nebo do jakéhokoli jiného správce modů). XIMOD nejprve zapíše soubory FOMOD (fomod/info.xml a fomod/ModuleConfig.xml) do kořenového adresáře a poté zkomprimuje celou složku do formátu ZIP. Příkaz je deaktivován, dokud není definován kořenový adresář.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Výběrový dialog nabízí výchozí název ve tvaru „&lt;název&gt;-&lt;verze&gt;.zip“ (bez zakázaných znaků); tento název můžete před uložením změnit. Stavový řádek poté zobrazuje počet zapsaných souborů a cestu k archivu.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Struktura archivu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podsložka „fomod/“ a soubory modů se nacházejí v kořenovém adresáři archivu, přesně tak, jak to očekávají správci modů. Interní cesty používají lomítko „/“ (kompatibilita napříč platformami).</w:t>
      </w:r>
    </w:p>
    <w:p>
      <w:pPr>
        <w:pBdr>
          <w:left w:val="single" w:color="2E74B5" w:sz="18" w:space="12"/>
        </w:pBdr>
        <w:spacing w:before="80" w:after="140" w:line="264"/>
        <w:ind w:start="220"/>
      </w:pPr>
      <w:r>
        <w:rPr>
          <w:rFonts w:ascii="Calibri" w:hAnsi="Calibri" w:eastAsia="Calibri" w:cs="Calibri"/>
          <w:b/>
          <w:bCs/>
          <w:color w:val="2E74B5"/>
          <w:sz w:val="21"/>
          <w:szCs w:val="21"/>
        </w:rPr>
        <w:t xml:space="preserve">Poznámka — </w:t>
      </w:r>
      <w:r>
        <w:rPr>
          <w:rFonts w:ascii="Calibri" w:hAnsi="Calibri" w:eastAsia="Calibri" w:cs="Calibri"/>
          <w:i/>
          <w:iCs/>
          <w:sz w:val="21"/>
          <w:szCs w:val="21"/>
        </w:rPr>
        <w:t xml:space="preserve">Nepotřebné soubory (.git, .DS_Store, Thumbs.db, desktop.ini…) a samotný archiv jsou automaticky vyloučeny. Před exportem se proto ujistěte, že jsou všechny soubory modifikací skutečně v kořenovém adresáři.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4.14 Okno „Vlastnosti“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Toto samostatné okno, které se otevírá přes Možnosti → Vlastnosti…, lze přesouvat a měnit jeho velikost, a to i na druhém monitoru, a nabízí prohlížeč vestavěné databáze zemí a jazyků pouze pro čtení. Databázi zde nelze upravovat; jedná se o nástroj pro nahlížení.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Záložka Země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pro vybranou zemi okno zobrazuje její vlajku, francouzský a anglický název, úřední jazyky (s endonymem, písmem a kódy ISO 639-3 / 639-1) a seznam všech jazyků, kterými se v dané zemi mluví.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Záložka „Jazyky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“: pro vybraný jazyk okno zobrazuje jeho kódy ISO, písmo a provádí zpětné vyhledávání zemí, kde se tímto jazykem mluví.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Navigace pomocí klávesnice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jak seznam zemí, tak seznam jazyků lze ovládat pomocí klávesnice (viz Příloha B): šipky nahoru/dolů, Page Up/Page Down (jejichž krok se přizpůsobuje výšce okna), Home/End a Enter pro výběr zvýrazněné položky. Klávesy Tab a Shift+Tab přesouvají výběr v rámci seznamu, aniž by se zastavily na vlajce. Každé pole „Filtr:“ má vpravo ikonu pro vymazání (červený křížek) a okno se zavře klávesou Esc.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4.15 Režim příkazového řádku (CLI)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Spuštěný s argumenty program XIMOD Architect neotevře žádné okno: provede požadovaný příkaz a poté se ukončí s výstupním kódem (0 v případě úspěchu, nenulový v případě selhání nebo chyby při ověřování). Tento režim umožňuje automatizovat překompilaci a balení jednoho nebo více souborů FOMOD v rámci skriptu nebo v rámci procesu kontinuální integrace.</w:t>
      </w:r>
    </w:p>
    <w:p>
      <w:pPr>
        <w:pBdr>
          <w:left w:val="single" w:color="2E74B5" w:sz="18" w:space="12"/>
        </w:pBdr>
        <w:spacing w:before="80" w:after="140" w:line="264"/>
        <w:ind w:start="220"/>
      </w:pPr>
      <w:r>
        <w:rPr>
          <w:rFonts w:ascii="Calibri" w:hAnsi="Calibri" w:eastAsia="Calibri" w:cs="Calibri"/>
          <w:b/>
          <w:bCs/>
          <w:color w:val="2E74B5"/>
          <w:sz w:val="21"/>
          <w:szCs w:val="21"/>
        </w:rPr>
        <w:t xml:space="preserve">Poznámka — </w:t>
      </w:r>
      <w:r>
        <w:rPr>
          <w:rFonts w:ascii="Calibri" w:hAnsi="Calibri" w:eastAsia="Calibri" w:cs="Calibri"/>
          <w:i/>
          <w:iCs/>
          <w:sz w:val="21"/>
          <w:szCs w:val="21"/>
        </w:rPr>
        <w:t xml:space="preserve">Ve Windows, jelikož je spustitelný soubor zkompilován jako „windowsová“ aplikace, připojí se ke konzoli, která jej spustila (pomocí AttachConsole), aby tam zapisoval své zprávy. Spusťte jej z příkazového řádku (cmd nebo PowerShell), abyste viděli výstup; dvojité kliknutí na příkaz CLI by nic nezobrazilo.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K dispozici jsou následující příkazy: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3809"/>
        <w:gridCol w:w="5261"/>
      </w:tblGrid>
      <w:tr>
        <w:trPr>
          <w:tblHeader/>
        </w:trPr>
        <w:tc>
          <w:tcPr>
            <w:tcW w:w="3809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Příkaz</w:t>
            </w:r>
          </w:p>
        </w:tc>
        <w:tc>
          <w:tcPr>
            <w:tcW w:w="5261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Účinek</w:t>
            </w:r>
          </w:p>
        </w:tc>
      </w:tr>
      <w:tr>
        <w:tc>
          <w:tcPr>
            <w:tcW w:w="380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ximod-architect validate &lt;root&gt;</w:t>
            </w:r>
          </w:p>
        </w:tc>
        <w:tc>
          <w:tcPr>
            <w:tcW w:w="526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Ověří FOMOD adresáře (kontrola projektu a shoda se schématem ModConfig 5.0); vyhledá se každá anomálie. Pokud je nalezena anomálie, je vrácen nenulový kód ukončení.</w:t>
            </w:r>
          </w:p>
        </w:tc>
      </w:tr>
      <w:tr>
        <w:tc>
          <w:tcPr>
            <w:tcW w:w="380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ximod-architect build &lt;root&gt;</w:t>
            </w:r>
          </w:p>
        </w:tc>
        <w:tc>
          <w:tcPr>
            <w:tcW w:w="526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(Znovu) zapíše soubory fomod/info.xml a fomod/ModuleConfig.xml z existujícího projektu.</w:t>
            </w:r>
          </w:p>
        </w:tc>
      </w:tr>
      <w:tr>
        <w:tc>
          <w:tcPr>
            <w:tcW w:w="380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ximod-architect package &lt;root&gt; [-o FILE]</w:t>
            </w:r>
          </w:p>
        </w:tc>
        <w:tc>
          <w:tcPr>
            <w:tcW w:w="526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Zapíše FOMOD a následně vytvoří distribuční archiv ve formátu .zip. Volba -o umožňuje zadat výstupní cestu; pokud není zadána, archiv se vytvoří v aktuálním adresáři.</w:t>
            </w:r>
          </w:p>
        </w:tc>
      </w:tr>
      <w:tr>
        <w:tc>
          <w:tcPr>
            <w:tcW w:w="380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ximod-architect help</w:t>
            </w:r>
          </w:p>
        </w:tc>
        <w:tc>
          <w:tcPr>
            <w:tcW w:w="526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Zobrazí nápovědu (seznam příkazů).</w:t>
            </w:r>
          </w:p>
        </w:tc>
      </w:tr>
      <w:tr>
        <w:tc>
          <w:tcPr>
            <w:tcW w:w="380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ximod-architect version</w:t>
            </w:r>
          </w:p>
        </w:tc>
        <w:tc>
          <w:tcPr>
            <w:tcW w:w="526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Zobrazí číslo verze.</w:t>
            </w:r>
          </w:p>
        </w:tc>
      </w:tr>
    </w:tbl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Zde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&lt;root&gt;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označuje kořenový adresář modu (složku, která obsahuje – nebo bude obsahovat – podsložku fomod).</w:t>
      </w:r>
    </w:p>
    <w:p>
      <w:pPr>
        <w:pStyle w:val="Heading1"/>
        <w:pageBreakBefore/>
        <w:spacing w:before="320" w:after="140"/>
      </w:pPr>
      <w:r>
        <w:rPr>
          <w:rFonts w:ascii="Calibri" w:hAnsi="Calibri" w:eastAsia="Calibri" w:cs="Calibri"/>
          <w:b/>
          <w:bCs/>
          <w:color w:val="1F4E79"/>
          <w:sz w:val="32"/>
          <w:szCs w:val="32"/>
        </w:rPr>
        <w:t xml:space="preserve">5. Přehled značek FOMOD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>Tato část popisuje značky, které XIMOD Architect skutečně generuje. Oba soubory jsou zapsány v kódování UTF-8 (s označením pořadí bajtů) v podsložce „fomod“ modu: soubor „info.xml“ je odsazen po čtyřech mezerách, soubor „ModuleConfig.xml“ pomocí tabulátoru. Při čtení je kódování detekováno automaticky díky označení pořadí bajtů, což umožňuje otevírat soubory v kódování UTF-8 i UTF-16 (LE nebo BE) vytvořené jinými nástroji. Ihned za deklarací XML obsahuje každý vygenerovaný soubor také komentář určující nástroj, který jej vytvořil, například „&lt;!-- Created with XIMOD Architect 1.0.0 --&gt;“.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5.1 Soubor info.xml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Metadata se nacházejí v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kořenovém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prvku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&lt;fomod&gt;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. Prvky jsou uvedeny v pořadí podle níže uvedené tabulky; ty, které jsou označeny jako „pokud není prázdné“, jsou vynechány, pokud je příslušné pole ponecháno prázdné.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1995"/>
        <w:gridCol w:w="5079"/>
        <w:gridCol w:w="1996"/>
      </w:tblGrid>
      <w:tr>
        <w:trPr>
          <w:tblHeader/>
        </w:trPr>
        <w:tc>
          <w:tcPr>
            <w:tcW w:w="1995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Značka</w:t>
            </w:r>
          </w:p>
        </w:tc>
        <w:tc>
          <w:tcPr>
            <w:tcW w:w="5079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Obsah</w:t>
            </w:r>
          </w:p>
        </w:tc>
        <w:tc>
          <w:tcPr>
            <w:tcW w:w="1996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Zapsáno</w:t>
            </w:r>
          </w:p>
        </w:tc>
      </w:tr>
      <w:tr>
        <w:tc>
          <w:tcPr>
            <w:tcW w:w="199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&lt;Name&gt;</w:t>
            </w:r>
          </w:p>
        </w:tc>
        <w:tc>
          <w:tcPr>
            <w:tcW w:w="507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Název modulu.</w:t>
            </w:r>
          </w:p>
        </w:tc>
        <w:tc>
          <w:tcPr>
            <w:tcW w:w="19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Vždy</w:t>
            </w:r>
          </w:p>
        </w:tc>
      </w:tr>
      <w:tr>
        <w:tc>
          <w:tcPr>
            <w:tcW w:w="199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&lt;Author&gt;</w:t>
            </w:r>
          </w:p>
        </w:tc>
        <w:tc>
          <w:tcPr>
            <w:tcW w:w="507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Autor.</w:t>
            </w:r>
          </w:p>
        </w:tc>
        <w:tc>
          <w:tcPr>
            <w:tcW w:w="19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Pokud není prázdné</w:t>
            </w:r>
          </w:p>
        </w:tc>
      </w:tr>
      <w:tr>
        <w:tc>
          <w:tcPr>
            <w:tcW w:w="199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&lt;Version&gt;</w:t>
            </w:r>
          </w:p>
        </w:tc>
        <w:tc>
          <w:tcPr>
            <w:tcW w:w="507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Verze.</w:t>
            </w:r>
          </w:p>
        </w:tc>
        <w:tc>
          <w:tcPr>
            <w:tcW w:w="19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Pokud není prázdná</w:t>
            </w:r>
          </w:p>
        </w:tc>
      </w:tr>
      <w:tr>
        <w:tc>
          <w:tcPr>
            <w:tcW w:w="199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&lt;Website&gt;</w:t>
            </w:r>
          </w:p>
        </w:tc>
        <w:tc>
          <w:tcPr>
            <w:tcW w:w="507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URL stránky modifikace.</w:t>
            </w:r>
          </w:p>
        </w:tc>
        <w:tc>
          <w:tcPr>
            <w:tcW w:w="19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Pokud není prázdné</w:t>
            </w:r>
          </w:p>
        </w:tc>
      </w:tr>
      <w:tr>
        <w:tc>
          <w:tcPr>
            <w:tcW w:w="199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&lt;Description&gt;</w:t>
            </w:r>
          </w:p>
        </w:tc>
        <w:tc>
          <w:tcPr>
            <w:tcW w:w="507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Popis.</w:t>
            </w:r>
          </w:p>
        </w:tc>
        <w:tc>
          <w:tcPr>
            <w:tcW w:w="19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Pokud není prázdné</w:t>
            </w:r>
          </w:p>
        </w:tc>
      </w:tr>
      <w:tr>
        <w:tc>
          <w:tcPr>
            <w:tcW w:w="199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&lt;Groups&gt;</w:t>
            </w:r>
          </w:p>
        </w:tc>
        <w:tc>
          <w:tcPr>
            <w:tcW w:w="507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Kategorie modu.</w:t>
            </w:r>
          </w:p>
        </w:tc>
        <w:tc>
          <w:tcPr>
            <w:tcW w:w="19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Vždy</w:t>
            </w:r>
          </w:p>
        </w:tc>
      </w:tr>
      <w:tr>
        <w:tc>
          <w:tcPr>
            <w:tcW w:w="199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&lt;Game&gt;</w:t>
            </w:r>
          </w:p>
        </w:tc>
        <w:tc>
          <w:tcPr>
            <w:tcW w:w="507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Identifikátor vybrané hry. Rozšíření specifické pro XIMOD (mimo specifikaci FOMOD), které správci modů ignorují.</w:t>
            </w:r>
          </w:p>
        </w:tc>
        <w:tc>
          <w:tcPr>
            <w:tcW w:w="19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Pokud není prázdné</w:t>
            </w:r>
          </w:p>
        </w:tc>
      </w:tr>
    </w:tbl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Kompletní příklad:</w:t>
      </w:r>
    </w:p>
    <w:tbl>
      <w:tblPr>
        <w:tblW w:w="9070" w:type="dxa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E1E4E8" w:sz="2"/>
          <w:insideV w:val="single" w:color="E1E4E8" w:sz="2"/>
        </w:tblBorders>
      </w:tblPr>
      <w:tblGrid>
        <w:gridCol w:w="9070"/>
      </w:tblGrid>
      <w:tr>
        <w:tc>
          <w:tcPr>
            <w:tcW w:w="9070" w:type="dxa"/>
            <w:shd w:val="clear" w:color="auto" w:fill="F2F4F7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00080"/>
                <w:sz w:val="16"/>
                <w:szCs w:val="16"/>
              </w:rPr>
              <w:t xml:space="preserve">&lt;?xml version="1.0" encoding="utf-8"?&gt;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fomod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Name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My Awesome Mod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Name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Author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Patrice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Author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Version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1.0.0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Version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Website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https://www.nexusmods.com/skyrimspecialedition/mods/12345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Website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Description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A sample mod for the manual.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Description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Groups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Player homes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Groups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Game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skyrimSpecialEdition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Game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fomod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</w:tc>
      </w:tr>
    </w:tbl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5.2 Soubor ModuleConfig.xml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Logika instalace, pod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kořenovým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prvkem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&lt;config&gt;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, který odkazuje na schéma ModConfig5.0.xsd. Bloky se objevují v následujícím pořadí: název modulu, obrázek záhlaví, požadované soubory, kroky instalace, podmíněné instalace.</w:t>
      </w:r>
    </w:p>
    <w:p>
      <w:pPr>
        <w:pStyle w:val="Heading3"/>
        <w:spacing w:before="180" w:after="80"/>
      </w:pPr>
      <w:r>
        <w:rPr>
          <w:rFonts w:ascii="Calibri" w:hAnsi="Calibri" w:eastAsia="Calibri" w:cs="Calibri"/>
          <w:b/>
          <w:bCs/>
          <w:color w:val="2E74B5"/>
          <w:sz w:val="23"/>
          <w:szCs w:val="23"/>
        </w:rPr>
        <w:t xml:space="preserve">Kořen a záhlaví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3628"/>
        <w:gridCol w:w="5442"/>
      </w:tblGrid>
      <w:tr>
        <w:trPr>
          <w:tblHeader/>
        </w:trPr>
        <w:tc>
          <w:tcPr>
            <w:tcW w:w="3628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Značka / Atribut</w:t>
            </w:r>
          </w:p>
        </w:tc>
        <w:tc>
          <w:tcPr>
            <w:tcW w:w="5442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Úloha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&lt;config&gt;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Kořenový prvek. Obsahuje atributy xmlns:xsi a xsi:noNamespaceSchemaLocation (schéma ModConfig5.0.xsd).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&lt;moduleName&gt;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Název modulu, zobrazený v horní části průvodce.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&lt;moduleImage path="…"/&gt;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Obrázek v záhlaví (prázdný tag, zapíše se pouze v případě, že je obrázek definován).</w:t>
            </w:r>
          </w:p>
        </w:tc>
      </w:tr>
    </w:tbl>
    <w:p>
      <w:pPr>
        <w:pStyle w:val="Heading3"/>
        <w:spacing w:before="180" w:after="80"/>
      </w:pPr>
      <w:r>
        <w:rPr>
          <w:rFonts w:ascii="Calibri" w:hAnsi="Calibri" w:eastAsia="Calibri" w:cs="Calibri"/>
          <w:b/>
          <w:bCs/>
          <w:color w:val="2E74B5"/>
          <w:sz w:val="23"/>
          <w:szCs w:val="23"/>
        </w:rPr>
        <w:t xml:space="preserve">Soubory a složky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3628"/>
        <w:gridCol w:w="5442"/>
      </w:tblGrid>
      <w:tr>
        <w:trPr>
          <w:tblHeader/>
        </w:trPr>
        <w:tc>
          <w:tcPr>
            <w:tcW w:w="3628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Značka / Atribut</w:t>
            </w:r>
          </w:p>
        </w:tc>
        <w:tc>
          <w:tcPr>
            <w:tcW w:w="5442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Role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&lt;file source="…" destination="…" priority="…"/&gt;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Kopie souboru. source = cesta v archivu (vztažená ke kořenovému adresáři); destination = cílová složka v rámci Data; priority = pořadí instalace.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&lt;folder source="…" destination="…" priority="…"/&gt;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Kopie celé složky (stejné atributy).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&lt;requiredInstallFiles&gt;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Kontejner souborů instalovaných systematicky.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&lt;files&gt;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Kontejner souborů vázaných na volbu nebo podmíněný vzor.</w:t>
            </w:r>
          </w:p>
        </w:tc>
      </w:tr>
    </w:tbl>
    <w:p>
      <w:pPr>
        <w:pStyle w:val="Heading3"/>
        <w:spacing w:before="180" w:after="80"/>
      </w:pPr>
      <w:r>
        <w:rPr>
          <w:rFonts w:ascii="Calibri" w:hAnsi="Calibri" w:eastAsia="Calibri" w:cs="Calibri"/>
          <w:b/>
          <w:bCs/>
          <w:color w:val="2E74B5"/>
          <w:sz w:val="23"/>
          <w:szCs w:val="23"/>
        </w:rPr>
        <w:t xml:space="preserve">Kroky a skupiny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3628"/>
        <w:gridCol w:w="5442"/>
      </w:tblGrid>
      <w:tr>
        <w:trPr>
          <w:tblHeader/>
        </w:trPr>
        <w:tc>
          <w:tcPr>
            <w:tcW w:w="3628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Značka / Atribut</w:t>
            </w:r>
          </w:p>
        </w:tc>
        <w:tc>
          <w:tcPr>
            <w:tcW w:w="5442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Role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&lt;installSteps order="Explicit"&gt;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Kontejner kroků (definované pořadí zůstává zachováno).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&lt;installStep name="…"&gt;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Stránka průvodce.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&lt;visible&gt;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Podmínky viditelnosti kroku (obsahuje &lt;dependencies&gt;).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&lt;optionalFileGroups&gt;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Kontejner skupin možností daného kroku.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&lt;group name="…" type="…"&gt;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Skupina; typ = pravidlo výběru (viz níže).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&lt;plugins order="Explicit"&gt;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Kontejner obsahující volby dané skupiny.</w:t>
            </w:r>
          </w:p>
        </w:tc>
      </w:tr>
    </w:tbl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Hodnoty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atributu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type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prvku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&lt;group&gt;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3084"/>
        <w:gridCol w:w="5986"/>
      </w:tblGrid>
      <w:tr>
        <w:trPr>
          <w:tblHeader/>
        </w:trPr>
        <w:tc>
          <w:tcPr>
            <w:tcW w:w="3084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type</w:t>
            </w:r>
          </w:p>
        </w:tc>
        <w:tc>
          <w:tcPr>
            <w:tcW w:w="5986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Omezení</w:t>
            </w:r>
          </w:p>
        </w:tc>
      </w:tr>
      <w:tr>
        <w:tc>
          <w:tcPr>
            <w:tcW w:w="308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SelectExactlyOne</w:t>
            </w:r>
          </w:p>
        </w:tc>
        <w:tc>
          <w:tcPr>
            <w:tcW w:w="598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Přesně jedna možnost.</w:t>
            </w:r>
          </w:p>
        </w:tc>
      </w:tr>
      <w:tr>
        <w:tc>
          <w:tcPr>
            <w:tcW w:w="308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SelectAtMostOne</w:t>
            </w:r>
          </w:p>
        </w:tc>
        <w:tc>
          <w:tcPr>
            <w:tcW w:w="598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Nanejvýš jedna možnost.</w:t>
            </w:r>
          </w:p>
        </w:tc>
      </w:tr>
      <w:tr>
        <w:tc>
          <w:tcPr>
            <w:tcW w:w="308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Vybrat libovolnou</w:t>
            </w:r>
          </w:p>
        </w:tc>
        <w:tc>
          <w:tcPr>
            <w:tcW w:w="598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Libovolný počet.</w:t>
            </w:r>
          </w:p>
        </w:tc>
      </w:tr>
      <w:tr>
        <w:tc>
          <w:tcPr>
            <w:tcW w:w="308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SelectAll</w:t>
            </w:r>
          </w:p>
        </w:tc>
        <w:tc>
          <w:tcPr>
            <w:tcW w:w="598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Všechny, povinné.</w:t>
            </w:r>
          </w:p>
        </w:tc>
      </w:tr>
      <w:tr>
        <w:tc>
          <w:tcPr>
            <w:tcW w:w="308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Vybrat alespoň jednu</w:t>
            </w:r>
          </w:p>
        </w:tc>
        <w:tc>
          <w:tcPr>
            <w:tcW w:w="598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Alespoň jeden.</w:t>
            </w:r>
          </w:p>
        </w:tc>
      </w:tr>
    </w:tbl>
    <w:p>
      <w:pPr>
        <w:pStyle w:val="Heading3"/>
        <w:spacing w:before="180" w:after="80"/>
      </w:pPr>
      <w:r>
        <w:rPr>
          <w:rFonts w:ascii="Calibri" w:hAnsi="Calibri" w:eastAsia="Calibri" w:cs="Calibri"/>
          <w:b/>
          <w:bCs/>
          <w:color w:val="2E74B5"/>
          <w:sz w:val="23"/>
          <w:szCs w:val="23"/>
        </w:rPr>
        <w:t xml:space="preserve">Možnosti (pluginy)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3628"/>
        <w:gridCol w:w="5442"/>
      </w:tblGrid>
      <w:tr>
        <w:trPr>
          <w:tblHeader/>
        </w:trPr>
        <w:tc>
          <w:tcPr>
            <w:tcW w:w="3628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Štítek / Atribut</w:t>
            </w:r>
          </w:p>
        </w:tc>
        <w:tc>
          <w:tcPr>
            <w:tcW w:w="5442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Role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&lt;plugin name="…"&gt;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Možnost nabízená uživateli.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&lt;description&gt;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Popisný text možnosti (vždy vyplněno).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&lt;image path="…"/&gt;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Obrázek ilustrující možnost (je-li definován).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&lt;conditionFlags&gt;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Kontejner příznaků nastavených v případě, že je volba vybrána.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&lt;flag name="…"&gt;value&lt;/flag&gt;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Příznak: název v atributu, hodnota v obsahu.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&lt;typeDescriptor&gt;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Popisuje typ volby (jednoduchá nebo podmíněná).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&lt;type name="…"/&gt;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Jednoduchý typ (pokud není definován žádný vzor závislosti).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&lt;dependencyType&gt;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Dynamický typ (pokud existují vzory).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&lt;defaultType name="…"/&gt;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Výchozí typ použitý v případě, že se žádný vzor neuplatňuje.</w:t>
            </w:r>
          </w:p>
        </w:tc>
      </w:tr>
    </w:tbl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Hodnoty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&lt;type&gt;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&lt;defaultType&gt;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2721"/>
        <w:gridCol w:w="6349"/>
      </w:tblGrid>
      <w:tr>
        <w:trPr>
          <w:tblHeader/>
        </w:trPr>
        <w:tc>
          <w:tcPr>
            <w:tcW w:w="2721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Typ</w:t>
            </w:r>
          </w:p>
        </w:tc>
        <w:tc>
          <w:tcPr>
            <w:tcW w:w="6349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Účinek v průvodci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Volitelné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Možnost není zaškrtnuta, lze ji libovolně aktivovat.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Povinné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Povinná volba, nelze ji zrušit.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Doporučeno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Možnost je ve výchozím nastavení zaškrtnutá, lze ji odškrtnout.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Nepoužitelné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Možnost je deaktivována (nelze ji vybrat).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Může být použitelná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Lze použít, ale je označena jako potenciálně riziková.</w:t>
            </w:r>
          </w:p>
        </w:tc>
      </w:tr>
    </w:tbl>
    <w:p>
      <w:pPr>
        <w:pStyle w:val="Heading3"/>
        <w:spacing w:before="180" w:after="80"/>
      </w:pPr>
      <w:r>
        <w:rPr>
          <w:rFonts w:ascii="Calibri" w:hAnsi="Calibri" w:eastAsia="Calibri" w:cs="Calibri"/>
          <w:b/>
          <w:bCs/>
          <w:color w:val="2E74B5"/>
          <w:sz w:val="23"/>
          <w:szCs w:val="23"/>
        </w:rPr>
        <w:t xml:space="preserve">Závislosti a podmínky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3628"/>
        <w:gridCol w:w="5442"/>
      </w:tblGrid>
      <w:tr>
        <w:trPr>
          <w:tblHeader/>
        </w:trPr>
        <w:tc>
          <w:tcPr>
            <w:tcW w:w="3628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Štítek / Atribut</w:t>
            </w:r>
          </w:p>
        </w:tc>
        <w:tc>
          <w:tcPr>
            <w:tcW w:w="5442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Role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&lt;dependencies operator="…"&gt;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Skupina podmínek; operátor = And nebo Or.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&lt;fileDependency file="…" state="…"/&gt;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Podmínka týkající se souboru; state = Active, Inactive nebo Missing.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&lt;flagDependency flag="…" value="…"/&gt;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Podmínka týkající se příznaku a jeho očekávané hodnoty.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&lt;conditionalFileInstalls&gt;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Sekce podmíněných instalací.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&lt;patterns&gt; / &lt;pattern&gt;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Seznam vzorů; každý vzor přiřazuje &lt;dependencies&gt; k &lt;files&gt; (nebo v rámci typeDescriptoru k &lt;type&gt;).</w:t>
            </w:r>
          </w:p>
        </w:tc>
      </w:tr>
    </w:tbl>
    <w:p>
      <w:pPr>
        <w:pStyle w:val="Heading1"/>
        <w:pageBreakBefore/>
        <w:spacing w:before="320" w:after="140"/>
      </w:pPr>
      <w:r>
        <w:rPr>
          <w:rFonts w:ascii="Calibri" w:hAnsi="Calibri" w:eastAsia="Calibri" w:cs="Calibri"/>
          <w:b/>
          <w:bCs/>
          <w:color w:val="1F4E79"/>
          <w:sz w:val="32"/>
          <w:szCs w:val="32"/>
        </w:rPr>
        <w:t xml:space="preserve">6. Podrobný popis souboru ModuleConfig.xml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V kapitole 5 byly tagy představeny ve formě referenčních tabulek. Tato kapitola je prochází jeden po druhém, srozumitelným jazykem, a vysvětluje, co každý z nich dělá, jaké možnosti přijímá a především jaký konkrétní vliv mají tyto možnosti na instalačního průvodce, který uvidí uživatel modifikace. Nejsou vyžadovány žádné předchozí znalosti XML: XIMOD Architect tento soubor napíše za vás; jeho pochopení vám pouze pomůže navrhovat spolehlivější instalační programy.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Několik slov k terminologii. Soubor XML se skládá ze „značek“ uzavřených v lomítkových závorkách. Otevírací značka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&lt;step&gt;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patří k zavírací značce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&lt;/step&gt;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; vše, co je napsáno mezi nimi, patří k této značce. Značka může obsahovat „atributy“, tedy nastavení zapsaná ve formě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name="value"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. Tak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&lt;group name="Resolution" type="SelectExactlyOne"&gt;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je značka „skupiny“ se dvěma atributy. A konečně, značka bez obsahu se uzavírá sama na sobě, jako například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&lt;file … /&gt;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(všimněte si koncového /).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6.1 Jak instalační program čte soubor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Když uživatel nainstaluje váš mod, jeho správce (Vortex, MO2, NMM) přečte soubor ModuleConfig.xml shora dolů a sestaví průvodce: sérii stránek (kroků), z nichž každá nabízí skupiny možností k zaškrtnutí. Na konci správce shromáždí všechny soubory odpovídající zvoleným možnostem a zkopíruje je do hry. Tři věci, které je třeba mít na paměti: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na pořadí záleží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kroky se zobrazují v pořadí, v jakém se objevují v souboru;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zaškrtnutí zatím nic neinstaluje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zaškrtnutí možnosti pouze zaznamená volbu; samotné zkopírování souborů proběhne až na samém konci;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podmínky mohou vše ovlivnit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skrytí kroku, změna stavu možnosti nebo spuštění instalace dalších souborů — to je úloha příznaků a závislostí (§ 6.6).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6.2 Kořen a záhlaví</w:t>
      </w:r>
    </w:p>
    <w:p>
      <w:pPr>
        <w:spacing w:after="120" w:line="276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&lt;config&gt;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kořen. Celá konfigurace se vejde do jediného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tagu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&lt;config&gt;…&lt;/config&gt;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. Obsahuje dva technické atributy (xmlns:xsi a xsi:noNamespaceSchemaLocation), které určují validační schéma (ModConfig 5.0). Nikdy se jich nemusíte dotýkat: XIMOD je vždy zapíše identicky.</w:t>
      </w:r>
    </w:p>
    <w:p>
      <w:pPr>
        <w:spacing w:after="120" w:line="276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&lt;moduleName&gt;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název modu, zobrazený v horní části průvodce. Jedná se o název zadaný na záložce Mod Info.</w:t>
      </w:r>
    </w:p>
    <w:p>
      <w:pPr>
        <w:spacing w:after="120" w:line="276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&lt;moduleImage path="…"/&gt;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obrázek banneru zobrazený v horní části průvodce. Atribut path udává jeho umístění relativně ke kořenovému adresáři modu (např. fomod\header.png). Značka je prázdná (uzavírá se sama). Bez obrázku jednoduše chybí.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6.3 Instalace souborů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Dvě značky popisují, co se zkopíruje do hry: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&lt;file&gt;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zkopíruje jeden soubor,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&lt;folder&gt;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zkopíruje celou složku se vším obsahem. Obě přijímají stejné tři atributy: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2177"/>
        <w:gridCol w:w="4989"/>
        <w:gridCol w:w="1904"/>
      </w:tblGrid>
      <w:tr>
        <w:trPr>
          <w:tblHeader/>
        </w:trPr>
        <w:tc>
          <w:tcPr>
            <w:tcW w:w="2177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Atribut</w:t>
            </w:r>
          </w:p>
        </w:tc>
        <w:tc>
          <w:tcPr>
            <w:tcW w:w="4989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Úloha</w:t>
            </w:r>
          </w:p>
        </w:tc>
        <w:tc>
          <w:tcPr>
            <w:tcW w:w="1904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Příklad</w:t>
            </w:r>
          </w:p>
        </w:tc>
      </w:tr>
      <w:tr>
        <w:tc>
          <w:tcPr>
            <w:tcW w:w="217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source</w:t>
            </w:r>
          </w:p>
        </w:tc>
        <w:tc>
          <w:tcPr>
            <w:tcW w:w="498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Cesta k prvku v archivu vašeho modu, relativní ke kořenovému adresáři.</w:t>
            </w:r>
          </w:p>
        </w:tc>
        <w:tc>
          <w:tcPr>
            <w:tcW w:w="190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tex\2k</w:t>
            </w:r>
          </w:p>
        </w:tc>
      </w:tr>
      <w:tr>
        <w:tc>
          <w:tcPr>
            <w:tcW w:w="217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destination</w:t>
            </w:r>
          </w:p>
        </w:tc>
        <w:tc>
          <w:tcPr>
            <w:tcW w:w="498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Místo, kam se má prvek umístit, relativně ke složce Data ve hře.</w:t>
            </w:r>
          </w:p>
        </w:tc>
        <w:tc>
          <w:tcPr>
            <w:tcW w:w="190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textures</w:t>
            </w:r>
          </w:p>
        </w:tc>
      </w:tr>
      <w:tr>
        <w:tc>
          <w:tcPr>
            <w:tcW w:w="217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priority</w:t>
            </w:r>
          </w:p>
        </w:tc>
        <w:tc>
          <w:tcPr>
            <w:tcW w:w="498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Pořadí instalace v případě konfliktu (viz níže).</w:t>
            </w:r>
          </w:p>
        </w:tc>
        <w:tc>
          <w:tcPr>
            <w:tcW w:w="190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</w:t>
            </w:r>
          </w:p>
        </w:tc>
      </w:tr>
    </w:tbl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Atribut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priority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a jeho vliv. Jedná se o číslo, které určuje pořadí kopírování, když dvě možnosti instalují soubor na stejné místo. Pravidlo zní: nejprve se instalují nízké priority, poté vysoké — a protože platí pravidlo „poslední zapsané má přednost“, vyšší priorita „přepíše“ tu nižší. Příklad: pokud základní volba nainstaluje texturu 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priority="0"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a volba „vysokého rozlišení“ nainstaluje stejnou texturu 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priority="1"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, zůstane zachována verze s vysokým rozlišením, bez ohledu na pořadí zobrazení těchto voleb. Nechte všude hodnotu 0, pokud nemáte záměrný konflikt, který je třeba vyřešit.</w:t>
      </w:r>
    </w:p>
    <w:p>
      <w:pPr>
        <w:pBdr>
          <w:left w:val="single" w:color="2E74B5" w:sz="18" w:space="12"/>
        </w:pBdr>
        <w:spacing w:before="80" w:after="140" w:line="264"/>
        <w:ind w:start="220"/>
      </w:pPr>
      <w:r>
        <w:rPr>
          <w:rFonts w:ascii="Calibri" w:hAnsi="Calibri" w:eastAsia="Calibri" w:cs="Calibri"/>
          <w:b/>
          <w:bCs/>
          <w:color w:val="2E74B5"/>
          <w:sz w:val="21"/>
          <w:szCs w:val="21"/>
        </w:rPr>
        <w:t xml:space="preserve">Poznámka — </w:t>
      </w:r>
      <w:r>
        <w:rPr>
          <w:rFonts w:ascii="Calibri" w:hAnsi="Calibri" w:eastAsia="Calibri" w:cs="Calibri"/>
          <w:i/>
          <w:iCs/>
          <w:sz w:val="21"/>
          <w:szCs w:val="21"/>
        </w:rPr>
        <w:t xml:space="preserve">Cílová složka je automaticky vypočítána programem XIMOD na základě zdrojové složky: program rozpozná složky Bethesda (textury, modely, zvuky, skripty…). Obvykle ji nemusíte zadávat ručně.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Tyto značky se objevují na třech místech: v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&lt;requiredInstallFiles&gt;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(soubory, které se instalují vždy), v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&lt;files&gt;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nějaké volby (nainstalují se, pokud je volba vybrána) a v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&lt;files&gt;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podmíněného vzoru (nainstalují se, pokud jsou splněny podmínky).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6.4 Kroky, skupiny a volby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Toto je srdce průvodce. Hierarchie je jednoduchá: krok obsahuje skupiny, skupina obsahuje možnosti.</w:t>
      </w:r>
    </w:p>
    <w:p>
      <w:pPr>
        <w:spacing w:after="120" w:line="276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&lt;installSteps order="Explicit"&gt;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sdružuje všechny kroky;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order="Explicit"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znamená „dodržet pořadí, v jakém jsem je napsal“. Každá stránka průvodce je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&lt;installStep name="…"&gt;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, jehož atribut name představuje název zobrazený v horní části stránky.</w:t>
      </w:r>
    </w:p>
    <w:p>
      <w:pPr>
        <w:spacing w:after="120" w:line="276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&lt;visible&gt;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podmíněně zobrazí krok. Krok lze zobrazit pouze v případě, že jsou splněny určité podmínky; ty se zadávají do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značky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&lt;visible&gt;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(viz § 6.6). Bez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&lt;visible&gt;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se krok zobrazuje vždy. Příklad: zobrazit krok „pokročilá nastavení“ pouze v případě, že uživatel dříve zaškrtl „expertní instalace“.</w:t>
      </w:r>
    </w:p>
    <w:p>
      <w:pPr>
        <w:spacing w:after="120" w:line="276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&lt;optionalFileGroups&gt;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obsahuje skupiny daného kroku. Každý prvek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&lt;group name="…" type="…"&gt;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má název (název sekce) a především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type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který určuje pravidlo výběru — tedy to, co může uživatel zaškrtnout: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2721"/>
        <w:gridCol w:w="6349"/>
      </w:tblGrid>
      <w:tr>
        <w:trPr>
          <w:tblHeader/>
        </w:trPr>
        <w:tc>
          <w:tcPr>
            <w:tcW w:w="2721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typ</w:t>
            </w:r>
          </w:p>
        </w:tc>
        <w:tc>
          <w:tcPr>
            <w:tcW w:w="6349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Co uživatel vidí a může provést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SelectExactlyOne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Přepínače: musí vybrat jednu možnost a pouze jednu. Ani žádnou, ani dvě. Ideální pro exkluzivní varianty (jediné rozlišení textury).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SelectAtMostOne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Stejné jako výše, ale uživatel může také nevybrat nic: „možnost nebo nic“.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SelectAny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Nezávislá zaškrtávací políčka: uživatelé zaškrtnou, co chtějí, od žádného až po všechna. Nejběžnější případ, pro kombinovatelné moduly.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SelectAtLeastOne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Zaškrtávací políčka, ale uživatel musí zaškrtnout alespoň jedno, aby mohl pokračovat. Zabraňuje tomu, aby uživatel odešel s prázdnou.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SelectAll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Všechny možnosti jsou automaticky zaškrtnuty a uzamčeny: uživatel je nemůže odškrtnout. Používá se k prezentaci povinných souborů při jejich popisu.</w:t>
            </w:r>
          </w:p>
        </w:tc>
      </w:tr>
    </w:tbl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Ve skupině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&lt;plugins order="Explicit"&gt;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jsou obsaženy možnosti, z nichž každá je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&lt;plugin name="…"&gt;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(slovo „plugin“ zde znamená možnost průvodce, nikoli soubor .esp). Jeho název je popisek, který uživatel zaškrtne. Možnost se skládá z: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&lt;description&gt;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text zobrazený vpravo při zaškrtnutí možnosti — zde jasně popište její účinek;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&lt;image path="…"/&gt;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ilustrace zobrazená spolu s popisem (volitelné);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&lt;conditionFlags&gt;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příznaky nastavené při výběru této možnosti (§ 6.6);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&lt;files&gt;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soubory nainstalované v případě výběru této možnosti;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&lt;typeDescriptor&gt;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výchozí stav volby (§ 6.5).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6.5 Typ volby a její chování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Každá volba má „typ“, který určuje její výchozí stav v průvodci: zaškrtnutá či ne, upravitelná či ne. Je popsán pomocí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&lt;typeDescriptor&gt;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. V jednoduchém případě obsahuje jediný prvek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&lt;type name="…"/&gt;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. Pět hodnot a jejich účinek: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2358"/>
        <w:gridCol w:w="6712"/>
      </w:tblGrid>
      <w:tr>
        <w:trPr>
          <w:tblHeader/>
        </w:trPr>
        <w:tc>
          <w:tcPr>
            <w:tcW w:w="2358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typ</w:t>
            </w:r>
          </w:p>
        </w:tc>
        <w:tc>
          <w:tcPr>
            <w:tcW w:w="6712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Účinek v průvodci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Volitelná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Ve výchozím nastavení nezaškrtnuto, lze libovolně zaškrtnout i odškrtnout. Běžný případ.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Doporučeno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Ve výchozím nastavení zaškrtnuto, ale uživatel jej může odškrtnout. Pro doporučenou volbu.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Povinné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Zaškrtnuto a uzamčeno: nelze odškrtnout. Pro nezbytnou součást.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Nepoužitelné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Nezatrženo a uzamčeno: nelze zaškrtnout. Označuje možnost, která není v aktuálním kontextu k dispozici.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Může být použitelné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Lze zaškrtnout, ale je označeno jako potenciálně problematické (často s varováním).</w:t>
            </w:r>
          </w:p>
        </w:tc>
      </w:tr>
    </w:tbl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Dynamické typy: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&lt;dependencyType&gt;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. Typ možnosti se také může měnit v závislosti na podmínkách. Místo pevného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&lt;type&gt;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zapíšete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&lt;dependencyType&gt;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který obsahuje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&lt;defaultType name="…"/&gt;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(výchozí typ, pokud není splněna žádná podmínka) a seznam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&lt;pattern&gt;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každý vzor přiřazuje podmínky k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&lt;type&gt;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, který se použije, pokud jsou splněny.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Příklad: volba „ENB Ultra preset“ může být ve výchozím nastavení volitelná (Optional), stát se doporučenou (Recommended), pokud uživatel povolil dynamické svíčky, a stát se nepoužitelnou (NotUsable), pokud na disku chybí požadovaný soubor. Právě tento mechanismus činí instalační program „chytrým“. Kompletní příklad je uveden v příloze D.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6.6 Příznaky, závislosti a podmíněné instalace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Tyto tři pojmy tvoří systém podmínek FOMOD — díky němuž může instalační program reagovat na volby uživatele.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Příznaky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&lt;conditionFlags&gt;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&lt;flag&gt;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. Příznak je malá proměnná, kterou nastavíte při výběru určité možnosti.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Značka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&lt;conditionFlags&gt;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dané možnosti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obsahuje jeden nebo více prvků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&lt;flag name="…"&gt;value&lt;/flag&gt;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„name“ je název příznaku a text mezi značkami představuje jeho hodnotu. Tak například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&lt;flag name="res"&gt;4K&lt;/flag&gt;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nastaví příznak „res“ na hodnotu „4K“, jakmile je volba zaškrtnuta. Příznak sám o sobě nemá žádný viditelný účinek: slouží jako paměť, která se později znovu použije jako podmínka jinde.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Závislosti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&lt;dependencies operator="…"&gt;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. Závislost je podmínka, která se má zkontrolovat. Jsou seskupeny v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&lt;dependencies&gt;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, jehož atribut operator určuje, jak je kombinovat: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And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(všechny podmínky musí být pravdivé) nebo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Or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(stačí jedna). Existují dva druhy podmínek: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3809"/>
        <w:gridCol w:w="5261"/>
      </w:tblGrid>
      <w:tr>
        <w:trPr>
          <w:tblHeader/>
        </w:trPr>
        <w:tc>
          <w:tcPr>
            <w:tcW w:w="3809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Podmínka</w:t>
            </w:r>
          </w:p>
        </w:tc>
        <w:tc>
          <w:tcPr>
            <w:tcW w:w="5261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Co testuje</w:t>
            </w:r>
          </w:p>
        </w:tc>
      </w:tr>
      <w:tr>
        <w:tc>
          <w:tcPr>
            <w:tcW w:w="380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&lt;flagDependency flag="…" value="…"/&gt;</w:t>
            </w:r>
          </w:p>
        </w:tc>
        <w:tc>
          <w:tcPr>
            <w:tcW w:w="526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Je pravdivá, pokud má uvedený příznak přesně zadanou hodnotu. Takto reagujete na dříve provedené volby (např.: příznak „res“ se rovná „4K“).</w:t>
            </w:r>
          </w:p>
        </w:tc>
      </w:tr>
      <w:tr>
        <w:tc>
          <w:tcPr>
            <w:tcW w:w="380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&lt;fileDependency file="…" state="…"/&gt;</w:t>
            </w:r>
          </w:p>
        </w:tc>
        <w:tc>
          <w:tcPr>
            <w:tcW w:w="526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Hodnota je pravdivá v závislosti na stavu souboru, který již v hře uživatele existuje, nebo ne.</w:t>
            </w:r>
          </w:p>
        </w:tc>
      </w:tr>
    </w:tbl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Atribut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state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“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závislosti na souboru může nabývat tří hodnot: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2358"/>
        <w:gridCol w:w="6712"/>
      </w:tblGrid>
      <w:tr>
        <w:trPr>
          <w:tblHeader/>
        </w:trPr>
        <w:tc>
          <w:tcPr>
            <w:tcW w:w="2358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state</w:t>
            </w:r>
          </w:p>
        </w:tc>
        <w:tc>
          <w:tcPr>
            <w:tcW w:w="6712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Význam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Aktivní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Soubor je ve hře přítomen a je povolen.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Neaktivní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Soubor je přítomen, ale je deaktivován.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Chybí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Soubor chybí.</w:t>
            </w:r>
          </w:p>
        </w:tc>
      </w:tr>
    </w:tbl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Tyto závislosti slouží třem účelům: viditelnosti kroku (v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&lt;visible&gt;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), dynamickému typu volby (v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&lt;pattern&gt;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typu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&lt;dependencyType&gt;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) a níže uvedeným podmíněným instalacím.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Podmíněné instalace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&lt;conditionalFileInstalls&gt;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. Tato část, umístěná za kroky, instaluje soubory pouze v případě, že jsou splněny podmínky, aniž by uživatel musel cokoli přímo zaškrtávat. Obsahuje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prvky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&lt;pattern&gt;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, z nichž každý přiřazuje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&lt;dependencies&gt;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k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&lt;files&gt;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. Pokud jsou podmínky vzoru na konci průvodce splněny, jsou soubory nainstalovány.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Rozdíl oproti viditelnosti kroků: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&lt;visible&gt;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určuje, zda se stránka zobrazí, zatímco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&lt;conditionalFileInstalls&gt;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určuje, zda se soubory nainstalují, a to v pozadí. Typický případ: automatická instalace opravy kompatibility pouze v případě, že uživatel zaškrtl dvě konkrétní možnosti (jejichž příznaky jsou poté oba nastaveny).</w:t>
      </w:r>
    </w:p>
    <w:p>
      <w:pPr>
        <w:pBdr>
          <w:left w:val="single" w:color="2E74B5" w:sz="18" w:space="12"/>
        </w:pBdr>
        <w:spacing w:before="80" w:after="140" w:line="264"/>
        <w:ind w:start="220"/>
      </w:pPr>
      <w:r>
        <w:rPr>
          <w:rFonts w:ascii="Calibri" w:hAnsi="Calibri" w:eastAsia="Calibri" w:cs="Calibri"/>
          <w:b/>
          <w:bCs/>
          <w:color w:val="2E74B5"/>
          <w:sz w:val="21"/>
          <w:szCs w:val="21"/>
        </w:rPr>
        <w:t xml:space="preserve">Poznámka — </w:t>
      </w:r>
      <w:r>
        <w:rPr>
          <w:rFonts w:ascii="Calibri" w:hAnsi="Calibri" w:eastAsia="Calibri" w:cs="Calibri"/>
          <w:i/>
          <w:iCs/>
          <w:sz w:val="21"/>
          <w:szCs w:val="21"/>
        </w:rPr>
        <w:t xml:space="preserve">Příznak musí být nejprve nastaven pomocí volby (prostřednictvím &lt;conditionFlags&gt;), než jej může závislost otestovat. Definujte tedy své příznaky v krocích a poté je otestujte v podmíněných vzorcích.</w:t>
      </w:r>
    </w:p>
    <w:p>
      <w:pPr>
        <w:pStyle w:val="Heading1"/>
        <w:pageBreakBefore/>
        <w:spacing w:before="320" w:after="140"/>
      </w:pPr>
      <w:r>
        <w:rPr>
          <w:rFonts w:ascii="Calibri" w:hAnsi="Calibri" w:eastAsia="Calibri" w:cs="Calibri"/>
          <w:b/>
          <w:bCs/>
          <w:color w:val="1F4E79"/>
          <w:sz w:val="32"/>
          <w:szCs w:val="32"/>
        </w:rPr>
        <w:t xml:space="preserve">7. Příklady souboru ModuleConfig.xml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Níže uvedené příklady ilustrují nejběžnější případy. Odpovídají XML kódu, který skutečně generuje nástroj XIMOD Architect (odsazení bylo z důvodu lepší čitelnosti zjednodušeno).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7.1 Minimální příklad — požadované soubory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Modul bez možností volby: všechny soubory se instalují přímo.</w:t>
      </w:r>
    </w:p>
    <w:tbl>
      <w:tblPr>
        <w:tblW w:w="9070" w:type="dxa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E1E4E8" w:sz="2"/>
          <w:insideV w:val="single" w:color="E1E4E8" w:sz="2"/>
        </w:tblBorders>
      </w:tblPr>
      <w:tblGrid>
        <w:gridCol w:w="9070"/>
      </w:tblGrid>
      <w:tr>
        <w:tc>
          <w:tcPr>
            <w:tcW w:w="9070" w:type="dxa"/>
            <w:shd w:val="clear" w:color="auto" w:fill="F2F4F7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00080"/>
                <w:sz w:val="16"/>
                <w:szCs w:val="16"/>
              </w:rPr>
              <w:t xml:space="preserve">&lt;?xml version="1.0" encoding="utf-8"?&gt;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config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xmlns:xsi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"http://www.w3.org/2001/XMLSchema-instance"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xsi:noNamespaceSchemaLocation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"http://qconsulting.ca/fo3/ModConfig5.0.xsd"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moduleName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My Simple Mod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moduleName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requiredInstallFiles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file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source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"MyMod.esp"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destination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"MyMod.esp"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priority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"0"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folder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source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"textures"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destination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"textures"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priority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"0"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requiredInstallFiles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config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</w:tc>
      </w:tr>
    </w:tbl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7.2 Výhradní volba — SelectExactlyOne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Krok nabízející výběr jediného rozlišení textury; ve výchozím nastavení se doporučuje možnost 2K.</w:t>
      </w:r>
    </w:p>
    <w:tbl>
      <w:tblPr>
        <w:tblW w:w="9070" w:type="dxa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E1E4E8" w:sz="2"/>
          <w:insideV w:val="single" w:color="E1E4E8" w:sz="2"/>
        </w:tblBorders>
      </w:tblPr>
      <w:tblGrid>
        <w:gridCol w:w="9070"/>
      </w:tblGrid>
      <w:tr>
        <w:tc>
          <w:tcPr>
            <w:tcW w:w="9070" w:type="dxa"/>
            <w:shd w:val="clear" w:color="auto" w:fill="F2F4F7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00080"/>
                <w:sz w:val="16"/>
                <w:szCs w:val="16"/>
              </w:rPr>
              <w:t xml:space="preserve">&lt;?xml version="1.0" encoding="utf-8"?&gt;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config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xmlns:xsi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"http://www.w3.org/2001/XMLSchema-instance"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xsi:noNamespaceSchemaLocation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"http://qconsulting.ca/fo3/ModConfig5.0.xsd"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moduleName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HD Textures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moduleName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moduleImage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path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"fomod\header.png"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installSteps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order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"Explicit"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installStep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name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"Texture resolution"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optionalFileGroups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group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name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"Resolution"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type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"SelectExactlyOne"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plugins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order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"Explicit"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plugin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name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"2K"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description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2K textures (balanced).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description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files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folder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source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"2k"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destination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"textures"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priority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"0"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files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typeDescriptor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type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name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"Recommended"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typeDescriptor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plugin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plugin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name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"4K"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description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4K textures (high quality).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description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files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folder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source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"4k"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destination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"textures"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priority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"0"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files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typeDescriptor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type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name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"Optional"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typeDescriptor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plugin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plugins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group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optionalFileGroups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installStep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installSteps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config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</w:tc>
      </w:tr>
    </w:tbl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7.3 Podmíněná instalace — příznaky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Při zaškrtnutí volby se nastaví příznak; soubor se nainstaluje pouze v případě, že je tento příznak aktivní.</w:t>
      </w:r>
    </w:p>
    <w:tbl>
      <w:tblPr>
        <w:tblW w:w="9070" w:type="dxa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E1E4E8" w:sz="2"/>
          <w:insideV w:val="single" w:color="E1E4E8" w:sz="2"/>
        </w:tblBorders>
      </w:tblPr>
      <w:tblGrid>
        <w:gridCol w:w="9070"/>
      </w:tblGrid>
      <w:tr>
        <w:tc>
          <w:tcPr>
            <w:tcW w:w="9070" w:type="dxa"/>
            <w:shd w:val="clear" w:color="auto" w:fill="F2F4F7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00080"/>
                <w:sz w:val="16"/>
                <w:szCs w:val="16"/>
              </w:rPr>
              <w:t xml:space="preserve">&lt;?xml version="1.0" encoding="utf-8"?&gt;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config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xmlns:xsi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"http://www.w3.org/2001/XMLSchema-instance"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xsi:noNamespaceSchemaLocation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"http://qconsulting.ca/fo3/ModConfig5.0.xsd"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moduleName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Conditional patch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moduleName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installSteps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order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"Explicit"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installStep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name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"Options"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optionalFileGroups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group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name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"Modules"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type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"SelectAny"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plugins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order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"Explicit"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plugin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name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"Module A"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description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Enables module A.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description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conditionFlags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flag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name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"ModuleA"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flag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conditionFlags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files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folder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source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"A"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destination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"meshes"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priority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"0"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files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typeDescriptor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type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name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"Optional"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typeDescriptor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plugin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plugins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group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optionalFileGroups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installStep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installSteps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conditionalFileInstalls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patterns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pattern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dependencies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operator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"And"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flagDependency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flag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"ModuleA"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value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"On"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dependencies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files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file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source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"patchA.esp"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destination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"patchA.esp"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priority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"0"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files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pattern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patterns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conditionalFileInstalls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config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</w:tc>
      </w:tr>
    </w:tbl>
    <w:p>
      <w:pPr>
        <w:pStyle w:val="Heading1"/>
        <w:pageBreakBefore/>
        <w:spacing w:before="320" w:after="140"/>
      </w:pPr>
      <w:r>
        <w:rPr>
          <w:rFonts w:ascii="Calibri" w:hAnsi="Calibri" w:eastAsia="Calibri" w:cs="Calibri"/>
          <w:b/>
          <w:bCs/>
          <w:color w:val="1F4E79"/>
          <w:sz w:val="32"/>
          <w:szCs w:val="32"/>
        </w:rPr>
        <w:t xml:space="preserve">Přílohy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Příloha A — Soubor Config.ini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Konfigurace je uložena v souboru Config.ini, který se nachází vedle spustitelného souboru. Zde je kompletní příklad:</w:t>
      </w:r>
    </w:p>
    <w:tbl>
      <w:tblPr>
        <w:tblW w:w="9070" w:type="dxa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E1E4E8" w:sz="2"/>
          <w:insideV w:val="single" w:color="E1E4E8" w:sz="2"/>
        </w:tblBorders>
      </w:tblPr>
      <w:tblGrid>
        <w:gridCol w:w="9070"/>
      </w:tblGrid>
      <w:tr>
        <w:tc>
          <w:tcPr>
            <w:tcW w:w="9070" w:type="dxa"/>
            <w:shd w:val="clear" w:color="auto" w:fill="F2F4F7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; Konfigurace XIMOD Architect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[General]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Locale=fra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Country=FRA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FirstStart=1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Theme=Dark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FontSize=14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ReplaceNewlines=1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MaxRecentFiles=10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SplashScreenSeconds=2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[Window]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WindowWidth=1280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WindowHeight=800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[WindowPositions]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WinPos_ximod_translation=120,80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WinSize_ximod_translation=1100,700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WinPos_ximod_preview=200,140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WinSize_ximod_preview=900,650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[Scripts]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PreSaveScript=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PostSaveScript=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[RecentFiles]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RecentFile0=C:\Mods\MyMod</w:t>
            </w:r>
          </w:p>
        </w:tc>
      </w:tr>
    </w:tbl>
    <w:p>
      <w:pPr>
        <w:spacing w:after="60"/>
      </w:pPr>
    </w:p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K předchozím klíčům jsou přidány dva další: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Country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(kód ISO 3166-1 alpha-3 vybrané země)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FirstStart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(viz § 2.5).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Sekce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[WindowPositions]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si pamatuje geometrii volných oken (viz § 2.6). Pro každé okno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ukládá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WinPos_&lt;id&gt;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jeho pozici (x, y)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WinSize_&lt;id&gt;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jeho velikost (šířka, výška). Tyto položky se vytvoří až poté, co uživatel okno skutečně přesune nebo změní jeho velikost; bez nich se okno otevře vycentrované v hlavním okně. Velikost hlavního okna se uchovává v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[Window]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(WindowWidth / WindowHeight), ale jeho pozice nikoli.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Příloha B — Klávesové zkratky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V systému macOS odpovídá klávesa Ctrl klávese Cmd.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Globální klávesové zkratky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2358"/>
        <w:gridCol w:w="6712"/>
      </w:tblGrid>
      <w:tr>
        <w:trPr>
          <w:tblHeader/>
        </w:trPr>
        <w:tc>
          <w:tcPr>
            <w:tcW w:w="2358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Klávesová zkratka</w:t>
            </w:r>
          </w:p>
        </w:tc>
        <w:tc>
          <w:tcPr>
            <w:tcW w:w="6712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Akce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Ctrl+N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Nový projekt.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Ctrl+O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Otevřít složku.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Ctrl+Shift+O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Otevřete soubor.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Ctrl+S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Uložit (vygenerovat soubor FOMOD).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Ctrl+,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Otevřete nastavení.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Ctrl+Q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Ukončit aplikaci.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F1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Zobrazit okno „O aplikaci“.</w:t>
            </w:r>
          </w:p>
        </w:tc>
      </w:tr>
    </w:tbl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Okna a dialogová okna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2358"/>
        <w:gridCol w:w="6712"/>
      </w:tblGrid>
      <w:tr>
        <w:trPr>
          <w:tblHeader/>
        </w:trPr>
        <w:tc>
          <w:tcPr>
            <w:tcW w:w="2358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Klávesová zkratka</w:t>
            </w:r>
          </w:p>
        </w:tc>
        <w:tc>
          <w:tcPr>
            <w:tcW w:w="6712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Akce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Esc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Zavře aktivní volné okno (výběr země, vlastnosti, editor XML) nebo modální dialogové okno (nastavení, o aplikaci, potvrzení, zpráva o ověření, skripty). Při potvrzení funguje jako „Zrušit“. Nemá žádný vliv na editor překladů ani na hlavní okno.</w:t>
            </w:r>
          </w:p>
        </w:tc>
      </w:tr>
    </w:tbl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Navigace v seznamu — Vlastnosti a editor překladů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2358"/>
        <w:gridCol w:w="6712"/>
      </w:tblGrid>
      <w:tr>
        <w:trPr>
          <w:tblHeader/>
        </w:trPr>
        <w:tc>
          <w:tcPr>
            <w:tcW w:w="2358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Klávesa</w:t>
            </w:r>
          </w:p>
        </w:tc>
        <w:tc>
          <w:tcPr>
            <w:tcW w:w="6712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Akce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↑ / ↓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Posune výběr o jeden řádek nahoru / dolů.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Page Up / Page Down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Posune obrazovku o jednu obrazovku; krok se přizpůsobí výšce okna.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Home / End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Přejde na první / poslední řádek (poslední řádek se zobrazí celý).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Enter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Vlastnosti: vybere zvýrazněnou položku. Editor překladu: umístí kurzor do vstupního pole řádku.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Tab / Shift+Tab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Vlastnosti: další / předchozí řádek (nikdy na vlajce). Editor překladu (při úpravách): další / předchozí pole překladu.</w:t>
            </w:r>
          </w:p>
        </w:tc>
      </w:tr>
    </w:tbl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Mřížka vlajek — okno „Výběr země“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2358"/>
        <w:gridCol w:w="6712"/>
      </w:tblGrid>
      <w:tr>
        <w:trPr>
          <w:tblHeader/>
        </w:trPr>
        <w:tc>
          <w:tcPr>
            <w:tcW w:w="2358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Klávesa</w:t>
            </w:r>
          </w:p>
        </w:tc>
        <w:tc>
          <w:tcPr>
            <w:tcW w:w="6712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Akce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↑ ↓ ← → (nebo 8 2 4 6)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Posouvá výběrový rámeček v mřížce.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Page Up / Page Down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Posouvá vlajky o jednu obrazovku.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Home / End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Přejde na první / poslední vlajku (poslední řádek se zobrazí celý).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Tab / Shift+Tab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Další / předchozí vlajka.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Enter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Potvrdí zvýrazněnou zemi.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Esc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Zavře okno.</w:t>
            </w:r>
          </w:p>
        </w:tc>
      </w:tr>
    </w:tbl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Příloha C — Slovníček pojmů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2358"/>
        <w:gridCol w:w="6712"/>
      </w:tblGrid>
      <w:tr>
        <w:trPr>
          <w:tblHeader/>
        </w:trPr>
        <w:tc>
          <w:tcPr>
            <w:tcW w:w="2358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Termín</w:t>
            </w:r>
          </w:p>
        </w:tc>
        <w:tc>
          <w:tcPr>
            <w:tcW w:w="6712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Definice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FOMOD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Standardní formát instalačního modulu pro hry Bethesda, založený na souborech info.xml a ModuleConfig.xml.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Krok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Stránka instalačního průvodce obsahující jednu nebo více skupin.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Skupina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Sada možností (pluginů) se společným typem výběru.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Plugin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Možnost nabízená uživateli, spojená se soubory k instalaci.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Příznak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Příznak podmínky (pár název = hodnota) používaný k řízení instalace.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Endonym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Název země nebo jazyka tak, jak se píše v daném jazyce.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ISO 639-3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Třípísmenný kód jazyka, podle kterého jsou pojmenovány překladové složky (např. fra, eng).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ISO 3166-1 alfa-3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Třípísmenný kód země (např. FRA, USA).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Kořenový adresář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Pracovní složka obsahující soubory mod a vygenerovanou podsložku fomod.</w:t>
            </w:r>
          </w:p>
        </w:tc>
      </w:tr>
    </w:tbl>
    <w:p>
      <w:pPr>
        <w:pStyle w:val="Heading2"/>
        <w:pageBreakBefore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Příloha D — Kompletní příklad FOMOD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Tato příloha představuje fiktivní, ale kompletní projekt — „Dawnlight“, mod osvětlení pro Skyrim Special Edition — který v praxi využívá celou škálu možností XIMOD Architect: požadované soubory, více kroků, podmínku viditelnosti kroku, pět typů skupin, pět typů voleb, příznaky podmínek, dynamický typ voleb (vzory závislostí) a podmíněné instalace. Níže uvedené dva soubory tvoří jeden projekt a jsou reprodukovány tak, jak je generuje XIMOD (zjednodušené odsazení).</w:t>
      </w:r>
    </w:p>
    <w:p>
      <w:pPr>
        <w:pStyle w:val="Heading3"/>
        <w:spacing w:before="180" w:after="80"/>
      </w:pPr>
      <w:r>
        <w:rPr>
          <w:rFonts w:ascii="Calibri" w:hAnsi="Calibri" w:eastAsia="Calibri" w:cs="Calibri"/>
          <w:b/>
          <w:bCs/>
          <w:color w:val="2E74B5"/>
          <w:sz w:val="23"/>
          <w:szCs w:val="23"/>
        </w:rPr>
        <w:t xml:space="preserve">D.1 info.xml</w:t>
      </w:r>
    </w:p>
    <w:tbl>
      <w:tblPr>
        <w:tblW w:w="9070" w:type="dxa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E1E4E8" w:sz="2"/>
          <w:insideV w:val="single" w:color="E1E4E8" w:sz="2"/>
        </w:tblBorders>
      </w:tblPr>
      <w:tblGrid>
        <w:gridCol w:w="9070"/>
      </w:tblGrid>
      <w:tr>
        <w:tc>
          <w:tcPr>
            <w:tcW w:w="9070" w:type="dxa"/>
            <w:shd w:val="clear" w:color="auto" w:fill="F2F4F7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00080"/>
                <w:sz w:val="16"/>
                <w:szCs w:val="16"/>
              </w:rPr>
              <w:t xml:space="preserve">&lt;?xml version="1.0" encoding="utf-8"?&gt;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fomod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Name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Dawnlight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Name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Author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Patrice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Author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Version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1.2.0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Version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Website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https://www.nexusmods.com/skyrimspecialedition/mods/98765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Website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Description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Improved lighting, candles and weather for Skyrim SE.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Description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Groups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Visuals and Graphics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Groups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Game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skyrimSpecialEdition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Game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fomod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</w:tc>
      </w:tr>
    </w:tbl>
    <w:p>
      <w:pPr>
        <w:pStyle w:val="Heading3"/>
        <w:spacing w:before="180" w:after="80"/>
      </w:pPr>
      <w:r>
        <w:rPr>
          <w:rFonts w:ascii="Calibri" w:hAnsi="Calibri" w:eastAsia="Calibri" w:cs="Calibri"/>
          <w:b/>
          <w:bCs/>
          <w:color w:val="2E74B5"/>
          <w:sz w:val="23"/>
          <w:szCs w:val="23"/>
        </w:rPr>
        <w:t xml:space="preserve">D.2 ModuleConfig.xml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Funkce obsažené v příkladu: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Požadované soubory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requiredInstallFiles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(jeden soubor a jedna složka).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Krok 1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Skupina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SelectAll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(možnost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Required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)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SelectExactlyOne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(možnosti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Recommended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Optional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, příznak res).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Krok 2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Skupina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SelectAny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(příznaky candles a moon)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SelectAtMostOne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Krok 3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podmínka viditelnosti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&lt;visible&gt;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), poté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skupina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SelectAtLeastOne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s volbou dynamického typu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dependencyType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Recommended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, pokud candles=On,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NotUsable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pokud chybí soubor) a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volbou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CouldBeUsable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Podmíněné instalace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dva vzory (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operátory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And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Or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, závislosti na příznacích a souborech,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stavy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Active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Inactive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Missing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).</w:t>
      </w:r>
    </w:p>
    <w:p>
      <w:pPr>
        <w:spacing w:after="60"/>
      </w:pP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800080"/>
          <w:sz w:val="16"/>
          <w:szCs w:val="16"/>
        </w:rPr>
        <w:t xml:space="preserve">&lt;?xml version="1.0" encoding="utf-8"?&gt;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config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xmlns:xsi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"http://www.w3.org/2001/XMLSchema-instance"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xsi:noNamespaceSchemaLocation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"http://qconsulting.ca/fo3/ModConfig5.0.xsd"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moduleName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Dawnlight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moduleName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moduleImage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path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"fomod\header.png"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requiredInstallFiles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source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"Dawnlight.esp"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destination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"Dawnlight.esp"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priority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"0"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folder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source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"core\meshes"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destination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"meshes"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priority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"0"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requiredInstallFiles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installSteps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order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"Explicit"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installStep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"Main installation"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optionalFileGroups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group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"Core module"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"SelectAll"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plugins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order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"Explicit"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"Base files"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description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Scripts and meshes essential to the mod.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description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folder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source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"core\scripts"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destination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"scripts"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priority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"0"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typeDescriptor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"Required"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typeDescriptor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group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group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"Texture resolution"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"SelectExactlyOne"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plugins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order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"Explicit"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"2K"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description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2K textures, good quality/performance balance.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description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image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path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"fomod\2k.png"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conditionFlags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flag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"res"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2K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flag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conditionFlags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folder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source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"tex\2k"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destination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"textures"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priority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"0"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typeDescriptor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"Recommended"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typeDescriptor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"4K"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description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4K textures, for powerful setups.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description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image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path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"fomod\4k.png"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conditionFlags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flag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"res"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4K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flag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conditionFlags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folder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source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"tex\4k"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destination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"textures"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priority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"1"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typeDescriptor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"Optional"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typeDescriptor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group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optionalFileGroups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installStep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installStep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"Ambience options"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optionalFileGroups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group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"Lighting effects"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"SelectAny"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plugins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order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"Explicit"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"Dynamic candles"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description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Adds candles with flickering light.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description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conditionFlags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flag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"candles"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flag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conditionFlags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folder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source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"opt\candles"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destination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"meshes"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priority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"0"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typeDescriptor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"Optional"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typeDescriptor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"Enhanced moon"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description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Increases the intensity of the moonlight.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description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conditionFlags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flag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"moon"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flag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conditionFlags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folder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source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"opt\moon"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destination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"textures"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priority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"0"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typeDescriptor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"Optional"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typeDescriptor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group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group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"Sound ambience"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"SelectAtMostOne"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plugins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order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"Explicit"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"Night sounds"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description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Adds a nighttime sound ambience.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description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folder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source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"opt\sound"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destination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"sound"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priority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"0"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typeDescriptor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"Optional"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typeDescriptor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group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optionalFileGroups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installStep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installStep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"ENB compatibility"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visible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dependencies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operator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"And"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flagDependency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flag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"res"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value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"4K"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fileDependency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file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"KnownConflict.esp"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state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"Inactive"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dependencies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visible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optionalFileGroups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group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"ENB preset"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"SelectAtLeastOne"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plugins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order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"Explicit"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"Light ENB"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description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Low-cost ENB preset.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description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source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"enb\light.ini"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destination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"enblocal.ini"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priority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"0"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typeDescriptor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"Optional"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typeDescriptor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"Ultra ENB"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description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High-end ENB preset (dynamic type).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description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source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"enb\ultra.ini"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destination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"enblocal.ini"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priority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"1"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typeDescriptor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dependencyType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defaultType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"Optional"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patterns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pattern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dependencies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operator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"And"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flagDependency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flag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"candles"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value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"On"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dependencies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"Recommended"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pattern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pattern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dependencies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operator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"Or"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fileDependency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file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"EnbHelper.dll"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state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"Missing"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dependencies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"NotUsable"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pattern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patterns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dependencyType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typeDescriptor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"Experimental extension"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description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Additional effects, not guaranteed.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description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folder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source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"enb\extra"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destination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"textures"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priority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"2"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typeDescriptor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"CouldBeUsable"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typeDescriptor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group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optionalFileGroups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installStep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installSteps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conditionalFileInstalls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patterns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pattern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dependencies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operator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"And"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flagDependency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flag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"res"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value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"4K"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flagDependency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flag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"candles"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value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"On"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dependencies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folder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source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"cond\candles4k"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destination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"textures"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priority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"0"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pattern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pattern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dependencies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operator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"Or"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flagDependency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flag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"moon"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value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"On"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fileDependency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file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"SkyUI_SE.esp"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state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"Active"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dependencies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source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"cond\patch.esp"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destination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"patch.esp"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priority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"0"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pattern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patterns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conditionalFileInstalls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config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pStyle w:val="Heading2"/>
        <w:pageBreakBefore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Příloha E — Licence a poděkování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Zdrojový kód aplikace XIMOD Architect je distribuován pod licencí MIT (© 2025–2026). Níže uvedené komponenty třetích stran si zachovávají svou vlastní licenci; úplné podrobnosti a údaje o autorech jsou uvedeny v souboru THIRD-PARTY-NOTICES dodávaném s aplikací.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2721"/>
        <w:gridCol w:w="2993"/>
        <w:gridCol w:w="3356"/>
      </w:tblGrid>
      <w:tr>
        <w:trPr>
          <w:tblHeader/>
        </w:trPr>
        <w:tc>
          <w:tcPr>
            <w:tcW w:w="2721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Komponenta</w:t>
            </w:r>
          </w:p>
        </w:tc>
        <w:tc>
          <w:tcPr>
            <w:tcW w:w="2993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Zdroj</w:t>
            </w:r>
          </w:p>
        </w:tc>
        <w:tc>
          <w:tcPr>
            <w:tcW w:w="3356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Licence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Kód aplikace XIMOD Architect</w:t>
            </w:r>
          </w:p>
        </w:tc>
        <w:tc>
          <w:tcPr>
            <w:tcW w:w="299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  <w:tc>
          <w:tcPr>
            <w:tcW w:w="335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MIT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Písma Noto</w:t>
            </w:r>
          </w:p>
        </w:tc>
        <w:tc>
          <w:tcPr>
            <w:tcW w:w="299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Google Fonts / projekt Noto</w:t>
            </w:r>
          </w:p>
        </w:tc>
        <w:tc>
          <w:tcPr>
            <w:tcW w:w="335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Licence SIL Open Font License 1.1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Vlajky (SVG)</w:t>
            </w:r>
          </w:p>
        </w:tc>
        <w:tc>
          <w:tcPr>
            <w:tcW w:w="299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drapeauxdespays.fr</w:t>
            </w:r>
          </w:p>
        </w:tc>
        <w:tc>
          <w:tcPr>
            <w:tcW w:w="335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Bez licenčních poplatků (včetně komerčního použití)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Kódy zemí podle normy ISO 3166-1 alpha-3</w:t>
            </w:r>
          </w:p>
        </w:tc>
        <w:tc>
          <w:tcPr>
            <w:tcW w:w="299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ISO — iso.org/obp</w:t>
            </w:r>
          </w:p>
        </w:tc>
        <w:tc>
          <w:tcPr>
            <w:tcW w:w="335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Volný přístup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Jazykové kódy ISO 639-3</w:t>
            </w:r>
          </w:p>
        </w:tc>
        <w:tc>
          <w:tcPr>
            <w:tcW w:w="299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SIL — iso639-3.sil.org</w:t>
            </w:r>
          </w:p>
        </w:tc>
        <w:tc>
          <w:tcPr>
            <w:tcW w:w="335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Vyžadováno uvedení zdroje (viz níže)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Knihovny pro Rust</w:t>
            </w:r>
          </w:p>
        </w:tc>
        <w:tc>
          <w:tcPr>
            <w:tcW w:w="299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Ekosystém crates.io</w:t>
            </w:r>
          </w:p>
        </w:tc>
        <w:tc>
          <w:tcPr>
            <w:tcW w:w="335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MIT / Apache-2.0 (většinou)</w:t>
            </w:r>
          </w:p>
        </w:tc>
      </w:tr>
    </w:tbl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Uvedení zdroje podle normy ISO 639-3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kódy jazyků pocházejí z webu iso639-3.sil.org (zdroj je třeba uvést). Údaje přidané projektem XIMOD — endonymy, přidružené písmo, přiřazení země ↔ jazyk — nejsou součástí normy ISO 639-3 a identifikátory této normy nejsou nijak upravovány. Aplikace navíc nesmí poskytovat žádné prostředky k dalšímu šíření úplné sady kódů.</w:t>
      </w:r>
    </w:p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tabs>
        <w:tab w:val="right" w:pos="9070"/>
      </w:tabs>
    </w:pPr>
    <w:r>
      <w:rPr>
        <w:rFonts w:ascii="Calibri" w:hAnsi="Calibri" w:eastAsia="Calibri" w:cs="Calibri"/>
        <w:color w:val="888888"/>
        <w:sz w:val="16"/>
        <w:szCs w:val="16"/>
      </w:rPr>
      <w:t xml:space="preserve">XIMOD Architect — </w:t>
    </w:r>
    <w:r>
      <w:rPr>
        <w:rFonts w:ascii="Calibri" w:hAnsi="Calibri" w:eastAsia="Calibri" w:cs="Calibri"/>
        <w:color w:val="888888"/>
        <w:sz w:val="16"/>
        <w:szCs w:val="16"/>
      </w:rPr>
      <w:t xml:space="preserve">Stránka </w:t>
    </w:r>
    <w:r>
      <w:rPr>
        <w:rFonts w:ascii="Calibri" w:hAnsi="Calibri" w:eastAsia="Calibri" w:cs="Calibri"/>
        <w:color w:val="888888"/>
        <w:sz w:val="16"/>
        <w:szCs w:val="16"/>
      </w:rPr>
      <w:t xml:space="preserve">uživatelské příručky</w:t>
    </w:r>
    <w:r>
      <w:rPr>
        <w:rFonts w:ascii="Calibri" w:hAnsi="Calibri" w:eastAsia="Calibri" w:cs="Calibri"/>
        <w:color w:val="888888"/>
        <w:sz w:val="16"/>
        <w:szCs w:val="16"/>
      </w:rPr>
      <w:fldChar w:fldCharType="begin"/>
    </w:r>
    <w:r>
      <w:rPr>
        <w:rFonts w:ascii="Calibri" w:hAnsi="Calibri" w:eastAsia="Calibri" w:cs="Calibri"/>
        <w:color w:val="888888"/>
        <w:sz w:val="16"/>
        <w:szCs w:val="16"/>
      </w:rPr>
      <w:instrText xml:space="preserve">PAGE</w:instrText>
    </w:r>
    <w:r>
      <w:rPr>
        <w:rFonts w:ascii="Calibri" w:hAnsi="Calibri" w:eastAsia="Calibri" w:cs="Calibri"/>
        <w:color w:val="888888"/>
        <w:sz w:val="16"/>
        <w:szCs w:val="16"/>
      </w:rPr>
      <w:fldChar w:fldCharType="separate"/>
    </w:r>
    <w:r>
      <w:rPr>
        <w:rFonts w:ascii="Calibri" w:hAnsi="Calibri" w:eastAsia="Calibri" w:cs="Calibri"/>
        <w:color w:val="888888"/>
        <w:sz w:val="16"/>
        <w:szCs w:val="16"/>
      </w:rPr>
      <w:fldChar w:fldCharType="end"/>
    </w:r>
    <w:r>
      <w:rPr>
        <w:rFonts w:ascii="Calibri" w:hAnsi="Calibri" w:eastAsia="Calibri" w:cs="Calibri"/>
        <w:color w:val="888888"/>
        <w:sz w:val="16"/>
        <w:szCs w:val="16"/>
      </w:rPr>
      <w:t xml:space="preserve"> / </w:t>
    </w:r>
    <w:r>
      <w:rPr>
        <w:rFonts w:ascii="Calibri" w:hAnsi="Calibri" w:eastAsia="Calibri" w:cs="Calibri"/>
        <w:color w:val="888888"/>
        <w:sz w:val="16"/>
        <w:szCs w:val="16"/>
      </w:rPr>
      <w:fldChar w:fldCharType="begin"/>
    </w:r>
    <w:r>
      <w:rPr>
        <w:rFonts w:ascii="Calibri" w:hAnsi="Calibri" w:eastAsia="Calibri" w:cs="Calibri"/>
        <w:color w:val="888888"/>
        <w:sz w:val="16"/>
        <w:szCs w:val="16"/>
      </w:rPr>
      <w:instrText xml:space="preserve">NUMPAGES</w:instrText>
    </w:r>
    <w:r>
      <w:rPr>
        <w:rFonts w:ascii="Calibri" w:hAnsi="Calibri" w:eastAsia="Calibri" w:cs="Calibri"/>
        <w:color w:val="888888"/>
        <w:sz w:val="16"/>
        <w:szCs w:val="16"/>
      </w:rPr>
      <w:fldChar w:fldCharType="separate"/>
    </w:r>
    <w:r>
      <w:rPr>
        <w:rFonts w:ascii="Calibri" w:hAnsi="Calibri" w:eastAsia="Calibri" w:cs="Calibri"/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f0244b4a1885bd9e3539490bf8d8bd28335517c.jpg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XIMOD Architect — User Manual</dc:title>
  <dc:creator>XIMOD Architect</dc:creator>
  <dc:description>XIMOD Architect user manual</dc:description>
  <lastModifiedBy>Un-named</lastModifiedBy>
  <revision>1</revision>
  <dcterms:created xsi:type="dcterms:W3CDTF">2026-07-27T17:06:06.8500000Z</dcterms:created>
  <dcterms:modified xsi:type="dcterms:W3CDTF">2026-07-27T17:06:06.8500000Z</dcterms:modified>
  <keywords>, docId:780D71CA18E28BD4F465F35ED0A54E5B</keywords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