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43E63F" w14:textId="77777777" w:rsidR="002C7374" w:rsidRDefault="002C7374">
      <w:pPr>
        <w:rPr>
          <w:sz w:val="32"/>
          <w:szCs w:val="32"/>
        </w:rPr>
      </w:pPr>
    </w:p>
    <w:p w14:paraId="3EE4EFE1" w14:textId="77777777" w:rsidR="002C7374" w:rsidRDefault="002C7374">
      <w:pPr>
        <w:ind w:left="1260" w:firstLine="420"/>
        <w:rPr>
          <w:rFonts w:ascii="宋体" w:hAnsi="宋体"/>
          <w:szCs w:val="21"/>
        </w:rPr>
      </w:pPr>
    </w:p>
    <w:p w14:paraId="6FD36147" w14:textId="77777777" w:rsidR="002C7374" w:rsidRDefault="002C7374">
      <w:pPr>
        <w:ind w:firstLineChars="349" w:firstLine="733"/>
        <w:rPr>
          <w:rFonts w:ascii="宋体" w:hAnsi="宋体"/>
          <w:szCs w:val="21"/>
        </w:rPr>
      </w:pPr>
    </w:p>
    <w:p w14:paraId="1B47D921" w14:textId="77777777" w:rsidR="002C7374" w:rsidRDefault="00C2732F">
      <w:pPr>
        <w:spacing w:beforeLines="200" w:before="624" w:line="360" w:lineRule="auto"/>
        <w:jc w:val="center"/>
        <w:rPr>
          <w:rFonts w:ascii="微软雅黑" w:eastAsia="微软雅黑" w:hAnsi="微软雅黑" w:cs="微软雅黑"/>
          <w:sz w:val="52"/>
          <w:szCs w:val="52"/>
        </w:rPr>
      </w:pPr>
      <w:r>
        <w:rPr>
          <w:rFonts w:ascii="微软雅黑" w:eastAsia="微软雅黑" w:hAnsi="微软雅黑" w:cs="微软雅黑" w:hint="eastAsia"/>
          <w:sz w:val="52"/>
          <w:szCs w:val="52"/>
        </w:rPr>
        <w:t>产品规格说明书</w:t>
      </w:r>
    </w:p>
    <w:p w14:paraId="2E61960A" w14:textId="77777777" w:rsidR="002C7374" w:rsidRDefault="00C2732F">
      <w:pPr>
        <w:spacing w:beforeLines="200" w:before="624" w:line="360" w:lineRule="auto"/>
        <w:ind w:leftChars="1104" w:left="2318"/>
        <w:jc w:val="left"/>
        <w:rPr>
          <w:rFonts w:ascii="宋体" w:hAnsi="宋体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产品名称：</w:t>
      </w:r>
      <w:r>
        <w:rPr>
          <w:rFonts w:ascii="宋体" w:hAnsi="宋体" w:hint="eastAsia"/>
          <w:sz w:val="32"/>
          <w:szCs w:val="32"/>
          <w:u w:val="single"/>
        </w:rPr>
        <w:t>风电敏捷智能计算终端</w:t>
      </w:r>
    </w:p>
    <w:p w14:paraId="70C5C94F" w14:textId="5008312E" w:rsidR="002C7374" w:rsidRDefault="00C2732F">
      <w:pPr>
        <w:spacing w:beforeLines="200" w:before="624" w:line="360" w:lineRule="auto"/>
        <w:ind w:leftChars="1104" w:left="2318"/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产品编号：</w:t>
      </w:r>
      <w:r>
        <w:rPr>
          <w:rFonts w:ascii="宋体" w:hAnsi="宋体" w:hint="eastAsia"/>
          <w:sz w:val="32"/>
          <w:szCs w:val="32"/>
          <w:u w:val="single"/>
        </w:rPr>
        <w:t xml:space="preserve">     AIC-TM</w:t>
      </w:r>
      <w:r w:rsidR="002E6230">
        <w:rPr>
          <w:rFonts w:ascii="宋体" w:hAnsi="宋体"/>
          <w:sz w:val="32"/>
          <w:szCs w:val="32"/>
          <w:u w:val="single"/>
        </w:rPr>
        <w:t>601-E</w:t>
      </w:r>
      <w:r>
        <w:rPr>
          <w:rFonts w:ascii="宋体" w:hAnsi="宋体" w:hint="eastAsia"/>
          <w:sz w:val="32"/>
          <w:szCs w:val="32"/>
          <w:u w:val="single"/>
        </w:rPr>
        <w:t xml:space="preserve">     </w:t>
      </w:r>
    </w:p>
    <w:p w14:paraId="6EC8C712" w14:textId="77777777" w:rsidR="002C7374" w:rsidRDefault="00C2732F">
      <w:pPr>
        <w:spacing w:beforeLines="200" w:before="624" w:line="360" w:lineRule="auto"/>
        <w:ind w:leftChars="1104" w:left="2318"/>
        <w:jc w:val="left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产品版本：</w:t>
      </w:r>
      <w:r>
        <w:rPr>
          <w:rFonts w:ascii="宋体" w:hAnsi="宋体" w:hint="eastAsia"/>
          <w:sz w:val="32"/>
          <w:szCs w:val="32"/>
          <w:u w:val="single"/>
        </w:rPr>
        <w:t xml:space="preserve">     1.0.0          </w:t>
      </w:r>
    </w:p>
    <w:p w14:paraId="2789E29F" w14:textId="77777777" w:rsidR="002C7374" w:rsidRDefault="002C7374">
      <w:pPr>
        <w:spacing w:line="360" w:lineRule="auto"/>
        <w:jc w:val="center"/>
        <w:rPr>
          <w:rFonts w:ascii="宋体" w:hAnsi="宋体"/>
          <w:szCs w:val="21"/>
        </w:rPr>
      </w:pPr>
    </w:p>
    <w:p w14:paraId="6FC7A295" w14:textId="77777777" w:rsidR="002C7374" w:rsidRDefault="002C7374">
      <w:pPr>
        <w:spacing w:line="360" w:lineRule="auto"/>
        <w:rPr>
          <w:rFonts w:ascii="宋体" w:hAnsi="宋体"/>
          <w:szCs w:val="21"/>
        </w:rPr>
      </w:pPr>
    </w:p>
    <w:p w14:paraId="58B53081" w14:textId="77777777" w:rsidR="002C7374" w:rsidRDefault="002C7374">
      <w:pPr>
        <w:spacing w:before="240" w:after="240" w:line="360" w:lineRule="exact"/>
        <w:ind w:firstLineChars="200" w:firstLine="480"/>
        <w:rPr>
          <w:rFonts w:ascii="宋体" w:hAnsi="宋体" w:cs="Arial"/>
          <w:color w:val="000000"/>
          <w:sz w:val="24"/>
        </w:rPr>
        <w:sectPr w:rsidR="002C7374">
          <w:headerReference w:type="default" r:id="rId10"/>
          <w:pgSz w:w="11907" w:h="16840"/>
          <w:pgMar w:top="1440" w:right="1230" w:bottom="1440" w:left="1230" w:header="851" w:footer="992" w:gutter="0"/>
          <w:cols w:space="425"/>
          <w:docGrid w:type="linesAndChar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926311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C8E64F" w14:textId="362DF1A0" w:rsidR="00607C09" w:rsidRDefault="00607C09">
          <w:pPr>
            <w:pStyle w:val="TOC"/>
          </w:pPr>
          <w:r>
            <w:rPr>
              <w:lang w:val="zh-CN"/>
            </w:rPr>
            <w:t>目录</w:t>
          </w:r>
        </w:p>
        <w:p w14:paraId="633B6F14" w14:textId="110B05BC" w:rsidR="00B038FA" w:rsidRDefault="00142396">
          <w:pPr>
            <w:pStyle w:val="12"/>
            <w:tabs>
              <w:tab w:val="right" w:leader="dot" w:pos="943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"1-2"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92289016" w:history="1">
            <w:r w:rsidR="00B038FA" w:rsidRPr="00D10859">
              <w:rPr>
                <w:rStyle w:val="af9"/>
                <w:noProof/>
                <w:snapToGrid w:val="0"/>
                <w:kern w:val="0"/>
              </w:rPr>
              <w:t>1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产品概述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_Toc92289016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3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7A213CCF" w14:textId="268AF54C" w:rsidR="00B038FA" w:rsidRDefault="00216586">
          <w:pPr>
            <w:pStyle w:val="12"/>
            <w:tabs>
              <w:tab w:val="right" w:leader="dot" w:pos="943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92289017" w:history="1">
            <w:r w:rsidR="00B038FA" w:rsidRPr="00D10859">
              <w:rPr>
                <w:rStyle w:val="af9"/>
                <w:noProof/>
                <w:snapToGrid w:val="0"/>
                <w:kern w:val="0"/>
              </w:rPr>
              <w:t>2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产品主要功能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_Toc92289017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4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6826DCA3" w14:textId="7EB8AB81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18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2.1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数据采集功能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_Toc92289018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5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35EB5AC4" w14:textId="324A2FCD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19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2.2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内置智能算法功能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_Toc92289019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5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2105ED38" w14:textId="13F158D8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0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2.3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算法二次开发功能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_Toc92289020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5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7B6A32EA" w14:textId="6E794D63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1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2.4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终端算法平台功能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_Toc92289021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5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34303657" w14:textId="624508C8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2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2.5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联邦管理系统功能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_Toc92289022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6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38A180D9" w14:textId="270B5DB2" w:rsidR="00B038FA" w:rsidRDefault="00216586">
          <w:pPr>
            <w:pStyle w:val="12"/>
            <w:tabs>
              <w:tab w:val="right" w:leader="dot" w:pos="943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92289023" w:history="1">
            <w:r w:rsidR="00B038FA" w:rsidRPr="00D10859">
              <w:rPr>
                <w:rStyle w:val="af9"/>
                <w:noProof/>
                <w:snapToGrid w:val="0"/>
                <w:kern w:val="0"/>
              </w:rPr>
              <w:t>3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产品主要技术指标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_Toc92289023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6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26D8C51F" w14:textId="70EA7AF3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4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3.1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产品适用环境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_Toc92289024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6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650F0A41" w14:textId="30D91C6F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5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  <w:lang w:val="de-DE"/>
              </w:rPr>
              <w:t>3.2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终端技术状态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_Toc92289025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6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0D095135" w14:textId="23509271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6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3.3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外部接口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_Toc92289026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7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397D1FD1" w14:textId="066BE796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7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3.4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绝缘耐压指标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_Toc92289027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7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103A6C4C" w14:textId="3F48B200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8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3.5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环境适应性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_Toc92289028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7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2C594B25" w14:textId="3DC0A2BA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29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3.6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结构外观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_Toc92289029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8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78A4925F" w14:textId="757691A9" w:rsidR="00B038FA" w:rsidRDefault="00216586">
          <w:pPr>
            <w:pStyle w:val="20"/>
            <w:tabs>
              <w:tab w:val="right" w:leader="dot" w:pos="9437"/>
            </w:tabs>
            <w:rPr>
              <w:rFonts w:eastAsiaTheme="minorEastAsia" w:cstheme="minorBidi"/>
              <w:b w:val="0"/>
              <w:bCs w:val="0"/>
              <w:noProof/>
              <w:sz w:val="21"/>
              <w:szCs w:val="22"/>
            </w:rPr>
          </w:pPr>
          <w:hyperlink w:anchor="_Toc92289030" w:history="1">
            <w:r w:rsidR="00B038FA" w:rsidRPr="00D10859">
              <w:rPr>
                <w:rStyle w:val="af9"/>
                <w:rFonts w:ascii="Times New Roman" w:hAnsi="Times New Roman"/>
                <w:noProof/>
                <w:kern w:val="0"/>
              </w:rPr>
              <w:t>3.7</w:t>
            </w:r>
            <w:r w:rsidR="00B038FA" w:rsidRPr="00D10859">
              <w:rPr>
                <w:rStyle w:val="af9"/>
                <w:noProof/>
              </w:rPr>
              <w:t xml:space="preserve"> </w:t>
            </w:r>
            <w:r w:rsidR="00B038FA" w:rsidRPr="00D10859">
              <w:rPr>
                <w:rStyle w:val="af9"/>
                <w:noProof/>
              </w:rPr>
              <w:t>成套性</w:t>
            </w:r>
            <w:r w:rsidR="00B038FA">
              <w:rPr>
                <w:noProof/>
                <w:webHidden/>
              </w:rPr>
              <w:tab/>
            </w:r>
            <w:r w:rsidR="00B038FA">
              <w:rPr>
                <w:noProof/>
                <w:webHidden/>
              </w:rPr>
              <w:fldChar w:fldCharType="begin"/>
            </w:r>
            <w:r w:rsidR="00B038FA">
              <w:rPr>
                <w:noProof/>
                <w:webHidden/>
              </w:rPr>
              <w:instrText xml:space="preserve"> PAGEREF _Toc92289030 \h </w:instrText>
            </w:r>
            <w:r w:rsidR="00B038FA">
              <w:rPr>
                <w:noProof/>
                <w:webHidden/>
              </w:rPr>
            </w:r>
            <w:r w:rsidR="00B038FA">
              <w:rPr>
                <w:noProof/>
                <w:webHidden/>
              </w:rPr>
              <w:fldChar w:fldCharType="separate"/>
            </w:r>
            <w:r w:rsidR="00B038FA">
              <w:rPr>
                <w:noProof/>
                <w:webHidden/>
              </w:rPr>
              <w:t>8</w:t>
            </w:r>
            <w:r w:rsidR="00B038FA">
              <w:rPr>
                <w:noProof/>
                <w:webHidden/>
              </w:rPr>
              <w:fldChar w:fldCharType="end"/>
            </w:r>
          </w:hyperlink>
        </w:p>
        <w:p w14:paraId="542854B6" w14:textId="5C902EBC" w:rsidR="0045586E" w:rsidRDefault="00142396">
          <w:pPr>
            <w:rPr>
              <w:sz w:val="24"/>
            </w:rPr>
          </w:pPr>
          <w:r>
            <w:rPr>
              <w:rFonts w:asciiTheme="majorHAnsi" w:hAnsiTheme="majorHAnsi"/>
              <w:b/>
              <w:bCs/>
              <w:caps/>
              <w:sz w:val="24"/>
            </w:rPr>
            <w:fldChar w:fldCharType="end"/>
          </w:r>
        </w:p>
        <w:p w14:paraId="67870C20" w14:textId="1BE84D51" w:rsidR="00F9070B" w:rsidRPr="0045586E" w:rsidRDefault="0045586E" w:rsidP="0045586E">
          <w:pPr>
            <w:widowControl/>
            <w:jc w:val="left"/>
            <w:rPr>
              <w:sz w:val="24"/>
            </w:rPr>
          </w:pPr>
          <w:r>
            <w:rPr>
              <w:sz w:val="24"/>
            </w:rPr>
            <w:br w:type="page"/>
          </w:r>
        </w:p>
      </w:sdtContent>
    </w:sdt>
    <w:p w14:paraId="7E56B4DA" w14:textId="2517BFD6" w:rsidR="00F9070B" w:rsidRPr="00F9070B" w:rsidRDefault="00F9070B" w:rsidP="00F9070B">
      <w:pPr>
        <w:pStyle w:val="10"/>
        <w:keepLines/>
        <w:widowControl/>
        <w:numPr>
          <w:ilvl w:val="0"/>
          <w:numId w:val="10"/>
        </w:numPr>
        <w:tabs>
          <w:tab w:val="left" w:pos="504"/>
        </w:tabs>
        <w:adjustRightInd w:val="0"/>
        <w:spacing w:beforeLines="50" w:before="156" w:afterLines="50" w:after="156" w:line="300" w:lineRule="auto"/>
        <w:jc w:val="both"/>
        <w:rPr>
          <w:b/>
          <w:bCs/>
          <w:sz w:val="28"/>
          <w:szCs w:val="28"/>
        </w:rPr>
      </w:pPr>
      <w:bookmarkStart w:id="0" w:name="_Toc92289016"/>
      <w:r w:rsidRPr="00F9070B">
        <w:rPr>
          <w:rFonts w:hint="eastAsia"/>
          <w:b/>
          <w:bCs/>
          <w:sz w:val="28"/>
          <w:szCs w:val="28"/>
        </w:rPr>
        <w:lastRenderedPageBreak/>
        <w:t>产品概述</w:t>
      </w:r>
      <w:bookmarkEnd w:id="0"/>
    </w:p>
    <w:p w14:paraId="114C2D6C" w14:textId="6CD7ECA2" w:rsidR="008E6E20" w:rsidRDefault="00384B59" w:rsidP="00007828">
      <w:pPr>
        <w:spacing w:line="360" w:lineRule="auto"/>
        <w:ind w:firstLine="420"/>
        <w:rPr>
          <w:rFonts w:ascii="宋体" w:hAnsi="宋体"/>
          <w:sz w:val="24"/>
        </w:rPr>
      </w:pPr>
      <w:r w:rsidRPr="00384B59">
        <w:rPr>
          <w:rFonts w:ascii="宋体" w:hAnsi="宋体" w:hint="eastAsia"/>
          <w:sz w:val="24"/>
        </w:rPr>
        <w:t>风电</w:t>
      </w:r>
      <w:r w:rsidRPr="00384B59">
        <w:rPr>
          <w:rFonts w:ascii="宋体" w:hAnsi="宋体"/>
          <w:sz w:val="24"/>
        </w:rPr>
        <w:t>敏捷智能计算终端</w:t>
      </w:r>
      <w:r w:rsidR="00AF095B">
        <w:rPr>
          <w:rFonts w:ascii="宋体" w:hAnsi="宋体" w:hint="eastAsia"/>
          <w:sz w:val="24"/>
        </w:rPr>
        <w:t>是</w:t>
      </w:r>
      <w:r w:rsidR="009A2062">
        <w:rPr>
          <w:rFonts w:ascii="宋体" w:hAnsi="宋体" w:hint="eastAsia"/>
          <w:sz w:val="24"/>
        </w:rPr>
        <w:t>针对风力发电机设计，</w:t>
      </w:r>
      <w:r w:rsidRPr="00384B59">
        <w:rPr>
          <w:rFonts w:ascii="宋体" w:hAnsi="宋体"/>
          <w:sz w:val="24"/>
        </w:rPr>
        <w:t>采用开放式的设计架构，</w:t>
      </w:r>
      <w:r w:rsidR="00572453">
        <w:rPr>
          <w:rFonts w:ascii="宋体" w:hAnsi="宋体" w:hint="eastAsia"/>
          <w:sz w:val="24"/>
        </w:rPr>
        <w:t>部署在风机系统机舱内</w:t>
      </w:r>
      <w:r w:rsidR="00423CCB">
        <w:rPr>
          <w:rFonts w:ascii="宋体" w:hAnsi="宋体" w:hint="eastAsia"/>
          <w:sz w:val="24"/>
        </w:rPr>
        <w:t>（图：1）</w:t>
      </w:r>
      <w:r w:rsidR="00572453">
        <w:rPr>
          <w:rFonts w:ascii="宋体" w:hAnsi="宋体" w:hint="eastAsia"/>
          <w:sz w:val="24"/>
        </w:rPr>
        <w:t>，</w:t>
      </w:r>
      <w:r w:rsidR="009A2062">
        <w:rPr>
          <w:rFonts w:ascii="宋体" w:hAnsi="宋体" w:hint="eastAsia"/>
          <w:sz w:val="24"/>
        </w:rPr>
        <w:t>连接风机的各个主要部件位置对应的传感器以及风机的控制机箱，</w:t>
      </w:r>
      <w:r w:rsidR="00572453" w:rsidRPr="00572453">
        <w:rPr>
          <w:rFonts w:hint="eastAsia"/>
          <w:color w:val="000000" w:themeColor="text1"/>
          <w:sz w:val="24"/>
        </w:rPr>
        <w:t>具有高实时、体积轻巧、灵活部署等特点</w:t>
      </w:r>
      <w:r w:rsidR="00AF095B">
        <w:rPr>
          <w:rFonts w:hint="eastAsia"/>
          <w:color w:val="000000" w:themeColor="text1"/>
          <w:sz w:val="24"/>
        </w:rPr>
        <w:t>的计算系统</w:t>
      </w:r>
      <w:r w:rsidR="00572453">
        <w:rPr>
          <w:rFonts w:hint="eastAsia"/>
          <w:color w:val="000000" w:themeColor="text1"/>
        </w:rPr>
        <w:t>。</w:t>
      </w:r>
      <w:r w:rsidR="00E74229">
        <w:rPr>
          <w:rFonts w:ascii="宋体" w:hAnsi="宋体" w:hint="eastAsia"/>
          <w:sz w:val="24"/>
        </w:rPr>
        <w:t>该终端</w:t>
      </w:r>
      <w:r w:rsidRPr="00384B59">
        <w:rPr>
          <w:rFonts w:ascii="宋体" w:hAnsi="宋体" w:hint="eastAsia"/>
          <w:sz w:val="24"/>
        </w:rPr>
        <w:t>主要完成实时风机振动、转速、倾角等</w:t>
      </w:r>
      <w:r w:rsidRPr="00384B59">
        <w:rPr>
          <w:rFonts w:ascii="宋体" w:hAnsi="宋体"/>
          <w:sz w:val="24"/>
        </w:rPr>
        <w:t>各类传感器</w:t>
      </w:r>
      <w:r w:rsidRPr="00384B59">
        <w:rPr>
          <w:rFonts w:ascii="宋体" w:hAnsi="宋体" w:hint="eastAsia"/>
          <w:sz w:val="24"/>
        </w:rPr>
        <w:t>数据采集、处理</w:t>
      </w:r>
      <w:r>
        <w:rPr>
          <w:rFonts w:ascii="宋体" w:hAnsi="宋体" w:hint="eastAsia"/>
          <w:sz w:val="24"/>
        </w:rPr>
        <w:t>功能</w:t>
      </w:r>
      <w:r w:rsidRPr="00384B59">
        <w:rPr>
          <w:rFonts w:ascii="宋体" w:hAnsi="宋体"/>
          <w:sz w:val="24"/>
        </w:rPr>
        <w:t>，</w:t>
      </w:r>
      <w:r w:rsidRPr="00384B59">
        <w:rPr>
          <w:rFonts w:ascii="宋体" w:hAnsi="宋体" w:hint="eastAsia"/>
          <w:sz w:val="24"/>
        </w:rPr>
        <w:t>实现对风力发电智能处理，</w:t>
      </w:r>
      <w:r w:rsidR="00573A0D" w:rsidRPr="00384B59">
        <w:rPr>
          <w:rFonts w:ascii="宋体" w:hAnsi="宋体"/>
          <w:sz w:val="24"/>
        </w:rPr>
        <w:t>支持</w:t>
      </w:r>
      <w:r w:rsidR="00573A0D" w:rsidRPr="00384B59">
        <w:rPr>
          <w:rFonts w:ascii="宋体" w:hAnsi="宋体" w:hint="eastAsia"/>
          <w:sz w:val="24"/>
        </w:rPr>
        <w:t>数据融合、人工智能</w:t>
      </w:r>
      <w:r w:rsidR="00573A0D" w:rsidRPr="00384B59">
        <w:rPr>
          <w:rFonts w:ascii="宋体" w:hAnsi="宋体" w:hint="eastAsia"/>
          <w:sz w:val="24"/>
          <w:lang w:val="de-DE"/>
        </w:rPr>
        <w:t>和分布式数据采集（轮毂、塔基从站）等新型应用升级</w:t>
      </w:r>
      <w:r w:rsidR="00573A0D">
        <w:rPr>
          <w:rFonts w:ascii="宋体" w:hAnsi="宋体" w:hint="eastAsia"/>
          <w:sz w:val="24"/>
          <w:lang w:val="de-DE"/>
        </w:rPr>
        <w:t>，</w:t>
      </w:r>
      <w:r w:rsidRPr="00384B59">
        <w:rPr>
          <w:rFonts w:ascii="宋体" w:hAnsi="宋体"/>
          <w:sz w:val="24"/>
        </w:rPr>
        <w:t>采样能力与计算能力可弹性扩展，</w:t>
      </w:r>
      <w:r w:rsidRPr="00384B59">
        <w:rPr>
          <w:rFonts w:ascii="宋体" w:hAnsi="宋体" w:hint="eastAsia"/>
          <w:sz w:val="24"/>
        </w:rPr>
        <w:t>提供传感器数据开发核心算法库，支持用户二次开发，</w:t>
      </w:r>
      <w:r w:rsidR="001F0C1B">
        <w:rPr>
          <w:rFonts w:ascii="宋体" w:hAnsi="宋体" w:hint="eastAsia"/>
          <w:sz w:val="24"/>
        </w:rPr>
        <w:t>且</w:t>
      </w:r>
      <w:r w:rsidR="00573A0D">
        <w:rPr>
          <w:rFonts w:ascii="宋体" w:hAnsi="宋体" w:hint="eastAsia"/>
          <w:sz w:val="24"/>
        </w:rPr>
        <w:t>可以</w:t>
      </w:r>
      <w:r w:rsidR="001F0C1B">
        <w:rPr>
          <w:rFonts w:ascii="宋体" w:hAnsi="宋体" w:hint="eastAsia"/>
          <w:sz w:val="24"/>
        </w:rPr>
        <w:t>支持</w:t>
      </w:r>
      <w:r w:rsidR="00573A0D">
        <w:rPr>
          <w:rFonts w:ascii="宋体" w:hAnsi="宋体" w:hint="eastAsia"/>
          <w:sz w:val="24"/>
        </w:rPr>
        <w:t>远程部署和</w:t>
      </w:r>
      <w:proofErr w:type="gramStart"/>
      <w:r w:rsidR="00573A0D">
        <w:rPr>
          <w:rFonts w:ascii="宋体" w:hAnsi="宋体" w:hint="eastAsia"/>
          <w:sz w:val="24"/>
        </w:rPr>
        <w:t>集群化</w:t>
      </w:r>
      <w:proofErr w:type="gramEnd"/>
      <w:r w:rsidR="00573A0D">
        <w:rPr>
          <w:rFonts w:ascii="宋体" w:hAnsi="宋体" w:hint="eastAsia"/>
          <w:sz w:val="24"/>
        </w:rPr>
        <w:t>管理。</w:t>
      </w:r>
    </w:p>
    <w:p w14:paraId="041F646F" w14:textId="59081490" w:rsidR="009A2062" w:rsidRPr="00007828" w:rsidRDefault="008C5032" w:rsidP="008C5032">
      <w:pPr>
        <w:spacing w:line="360" w:lineRule="auto"/>
        <w:ind w:firstLine="420"/>
        <w:jc w:val="center"/>
        <w:rPr>
          <w:color w:val="000000" w:themeColor="text1"/>
        </w:rPr>
      </w:pPr>
      <w:r>
        <w:object w:dxaOrig="17206" w:dyaOrig="19006" w14:anchorId="421C09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.95pt;height:410.7pt" o:ole="">
            <v:imagedata r:id="rId11" o:title=""/>
          </v:shape>
          <o:OLEObject Type="Embed" ProgID="Visio.Drawing.15" ShapeID="_x0000_i1025" DrawAspect="Content" ObjectID="_1703335969" r:id="rId12"/>
        </w:object>
      </w:r>
    </w:p>
    <w:p w14:paraId="08AD5B74" w14:textId="2D45B798" w:rsidR="008C5032" w:rsidRDefault="008C5032" w:rsidP="008C5032">
      <w:pPr>
        <w:spacing w:line="360" w:lineRule="auto"/>
        <w:ind w:firstLine="480"/>
        <w:jc w:val="center"/>
        <w:rPr>
          <w:rFonts w:hAnsi="宋体"/>
          <w:sz w:val="24"/>
        </w:rPr>
      </w:pPr>
      <w:r w:rsidRPr="008C5032">
        <w:rPr>
          <w:rFonts w:hAnsi="宋体" w:hint="eastAsia"/>
          <w:sz w:val="24"/>
        </w:rPr>
        <w:t>图</w:t>
      </w:r>
      <w:r w:rsidRPr="008C5032">
        <w:rPr>
          <w:rFonts w:hAnsi="宋体" w:hint="eastAsia"/>
          <w:sz w:val="24"/>
        </w:rPr>
        <w:t>1:</w:t>
      </w:r>
      <w:r w:rsidRPr="008C5032">
        <w:rPr>
          <w:rFonts w:hAnsi="宋体"/>
          <w:sz w:val="24"/>
        </w:rPr>
        <w:t xml:space="preserve"> </w:t>
      </w:r>
      <w:r w:rsidRPr="008C5032">
        <w:rPr>
          <w:rFonts w:hAnsi="宋体" w:hint="eastAsia"/>
          <w:sz w:val="24"/>
        </w:rPr>
        <w:t>风机的基本机构</w:t>
      </w:r>
    </w:p>
    <w:p w14:paraId="66A1080D" w14:textId="428AF069" w:rsidR="008C5032" w:rsidRPr="008C5032" w:rsidRDefault="008C5032" w:rsidP="008C5032">
      <w:pPr>
        <w:spacing w:line="360" w:lineRule="auto"/>
        <w:ind w:firstLine="482"/>
        <w:rPr>
          <w:rFonts w:hAnsi="宋体"/>
          <w:sz w:val="24"/>
        </w:rPr>
      </w:pPr>
      <w:r w:rsidRPr="008C5032">
        <w:rPr>
          <w:rFonts w:hAnsi="宋体" w:hint="eastAsia"/>
          <w:sz w:val="24"/>
        </w:rPr>
        <w:t>风机的主要框架结构如图</w:t>
      </w:r>
      <w:r w:rsidRPr="008C5032">
        <w:rPr>
          <w:rFonts w:hAnsi="宋体" w:hint="eastAsia"/>
          <w:sz w:val="24"/>
        </w:rPr>
        <w:t>1</w:t>
      </w:r>
      <w:r w:rsidRPr="008C5032">
        <w:rPr>
          <w:rFonts w:hAnsi="宋体" w:hint="eastAsia"/>
          <w:sz w:val="24"/>
        </w:rPr>
        <w:t>所示，风机运行过程主要为：风向标和风速仪通过感应风的方向和</w:t>
      </w:r>
      <w:r w:rsidR="005C7F33">
        <w:rPr>
          <w:rFonts w:hAnsi="宋体" w:hint="eastAsia"/>
          <w:sz w:val="24"/>
        </w:rPr>
        <w:t>速</w:t>
      </w:r>
      <w:r w:rsidRPr="008C5032">
        <w:rPr>
          <w:rFonts w:hAnsi="宋体" w:hint="eastAsia"/>
          <w:sz w:val="24"/>
        </w:rPr>
        <w:t>度，</w:t>
      </w:r>
      <w:r w:rsidR="005C7F33">
        <w:rPr>
          <w:rFonts w:hAnsi="宋体" w:hint="eastAsia"/>
          <w:sz w:val="24"/>
        </w:rPr>
        <w:t>将信息</w:t>
      </w:r>
      <w:r w:rsidRPr="008C5032">
        <w:rPr>
          <w:rFonts w:hAnsi="宋体" w:hint="eastAsia"/>
          <w:sz w:val="24"/>
        </w:rPr>
        <w:t>传送给控制机箱，然后</w:t>
      </w:r>
      <w:r w:rsidR="005C7F33">
        <w:rPr>
          <w:rFonts w:hAnsi="宋体" w:hint="eastAsia"/>
          <w:sz w:val="24"/>
        </w:rPr>
        <w:t>控制机箱</w:t>
      </w:r>
      <w:r w:rsidRPr="008C5032">
        <w:rPr>
          <w:rFonts w:hAnsi="宋体" w:hint="eastAsia"/>
          <w:sz w:val="24"/>
        </w:rPr>
        <w:t>作用于偏航电机，调整机箱方向、</w:t>
      </w:r>
      <w:r w:rsidRPr="008C5032">
        <w:rPr>
          <w:rFonts w:hAnsi="宋体" w:hint="eastAsia"/>
          <w:sz w:val="24"/>
        </w:rPr>
        <w:lastRenderedPageBreak/>
        <w:t>倾角</w:t>
      </w:r>
      <w:r w:rsidR="005C7F33">
        <w:rPr>
          <w:rFonts w:hAnsi="宋体" w:hint="eastAsia"/>
          <w:sz w:val="24"/>
        </w:rPr>
        <w:t>从而</w:t>
      </w:r>
      <w:r w:rsidRPr="008C5032">
        <w:rPr>
          <w:rFonts w:hAnsi="宋体" w:hint="eastAsia"/>
          <w:sz w:val="24"/>
        </w:rPr>
        <w:t>使得轮毂</w:t>
      </w:r>
      <w:r w:rsidR="005C7F33">
        <w:rPr>
          <w:rFonts w:hAnsi="宋体" w:hint="eastAsia"/>
          <w:sz w:val="24"/>
        </w:rPr>
        <w:t>可以</w:t>
      </w:r>
      <w:r w:rsidRPr="008C5032">
        <w:rPr>
          <w:rFonts w:hAnsi="宋体" w:hint="eastAsia"/>
          <w:sz w:val="24"/>
        </w:rPr>
        <w:t>正对风，风会吹动叶片，使得叶片通过叶片和轮毂连接的齿轮调整角度至最佳方位，</w:t>
      </w:r>
      <w:r w:rsidR="00ED2D07">
        <w:rPr>
          <w:rFonts w:hAnsi="宋体" w:hint="eastAsia"/>
          <w:sz w:val="24"/>
        </w:rPr>
        <w:t>从而带动叶片转动，</w:t>
      </w:r>
      <w:r w:rsidRPr="008C5032">
        <w:rPr>
          <w:rFonts w:hAnsi="宋体" w:hint="eastAsia"/>
          <w:sz w:val="24"/>
        </w:rPr>
        <w:t>叶片</w:t>
      </w:r>
      <w:r w:rsidR="00ED2D07">
        <w:rPr>
          <w:rFonts w:hAnsi="宋体" w:hint="eastAsia"/>
          <w:sz w:val="24"/>
        </w:rPr>
        <w:t>的</w:t>
      </w:r>
      <w:r w:rsidRPr="008C5032">
        <w:rPr>
          <w:rFonts w:hAnsi="宋体" w:hint="eastAsia"/>
          <w:sz w:val="24"/>
        </w:rPr>
        <w:t>转动通过轮毂带动</w:t>
      </w:r>
      <w:proofErr w:type="gramStart"/>
      <w:r w:rsidRPr="008C5032">
        <w:rPr>
          <w:rFonts w:hAnsi="宋体" w:hint="eastAsia"/>
          <w:sz w:val="24"/>
        </w:rPr>
        <w:t>低速轴</w:t>
      </w:r>
      <w:proofErr w:type="gramEnd"/>
      <w:r w:rsidRPr="008C5032">
        <w:rPr>
          <w:rFonts w:hAnsi="宋体" w:hint="eastAsia"/>
          <w:sz w:val="24"/>
        </w:rPr>
        <w:t>的转动，进一步结合齿轮箱带动高速轴转动，发电机通过把高速轴转动的机械能转化为电能，在通过塔架传输，进行变压处理，储存起来；如果风速过大，则制动器会启动，阻止风机运行，避免风机由于风速过大造成损坏。</w:t>
      </w:r>
    </w:p>
    <w:p w14:paraId="257026AA" w14:textId="15D0BC86" w:rsidR="008C5032" w:rsidRPr="008C5032" w:rsidRDefault="00C15C3E" w:rsidP="008C5032">
      <w:pPr>
        <w:spacing w:line="360" w:lineRule="auto"/>
        <w:ind w:firstLine="480"/>
        <w:rPr>
          <w:rFonts w:ascii="宋体" w:hAnsi="宋体"/>
          <w:color w:val="333333"/>
          <w:sz w:val="24"/>
        </w:rPr>
      </w:pPr>
      <w:r>
        <w:rPr>
          <w:rFonts w:ascii="宋体" w:hAnsi="宋体" w:hint="eastAsia"/>
          <w:sz w:val="24"/>
        </w:rPr>
        <w:t>风机在运行中，其</w:t>
      </w:r>
      <w:r w:rsidR="008C5032" w:rsidRPr="008C5032">
        <w:rPr>
          <w:rFonts w:ascii="宋体" w:hAnsi="宋体" w:hint="eastAsia"/>
          <w:sz w:val="24"/>
        </w:rPr>
        <w:t>主要部件位置还相应的部署了多种传感器，用于在风机运行过程中，监测风机各个主要部件</w:t>
      </w:r>
      <w:r w:rsidR="00ED2D07">
        <w:rPr>
          <w:rFonts w:ascii="宋体" w:hAnsi="宋体" w:hint="eastAsia"/>
          <w:sz w:val="24"/>
        </w:rPr>
        <w:t>运行</w:t>
      </w:r>
      <w:r w:rsidR="008C5032" w:rsidRPr="008C5032">
        <w:rPr>
          <w:rFonts w:ascii="宋体" w:hAnsi="宋体" w:hint="eastAsia"/>
          <w:sz w:val="24"/>
        </w:rPr>
        <w:t>的具体情况，相关配置及</w:t>
      </w:r>
      <w:r w:rsidR="00ED2D07">
        <w:rPr>
          <w:rFonts w:ascii="宋体" w:hAnsi="宋体" w:hint="eastAsia"/>
          <w:sz w:val="24"/>
        </w:rPr>
        <w:t>具体</w:t>
      </w:r>
      <w:r w:rsidR="008C5032" w:rsidRPr="008C5032">
        <w:rPr>
          <w:rFonts w:ascii="宋体" w:hAnsi="宋体" w:hint="eastAsia"/>
          <w:sz w:val="24"/>
        </w:rPr>
        <w:t>功能说明如下表所示。</w:t>
      </w:r>
      <w:r w:rsidR="008C5032" w:rsidRPr="008C5032">
        <w:rPr>
          <w:rFonts w:ascii="宋体" w:hAnsi="宋体"/>
          <w:color w:val="333333"/>
          <w:sz w:val="24"/>
        </w:rPr>
        <w:t xml:space="preserve"> </w:t>
      </w:r>
    </w:p>
    <w:p w14:paraId="5A8811C9" w14:textId="77777777" w:rsidR="008C5032" w:rsidRPr="008C5032" w:rsidRDefault="008C5032" w:rsidP="008C5032">
      <w:pPr>
        <w:spacing w:line="360" w:lineRule="auto"/>
        <w:ind w:firstLine="482"/>
        <w:jc w:val="center"/>
        <w:rPr>
          <w:rFonts w:ascii="宋体" w:hAnsi="宋体"/>
          <w:b/>
          <w:bCs/>
          <w:color w:val="333333"/>
          <w:sz w:val="24"/>
        </w:rPr>
      </w:pPr>
      <w:r w:rsidRPr="008C5032">
        <w:rPr>
          <w:rFonts w:ascii="宋体" w:hAnsi="宋体" w:hint="eastAsia"/>
          <w:b/>
          <w:bCs/>
          <w:color w:val="333333"/>
          <w:sz w:val="24"/>
        </w:rPr>
        <w:t>表1：风机主要部件传感器</w:t>
      </w:r>
      <w:r w:rsidRPr="008C5032">
        <w:rPr>
          <w:rFonts w:ascii="宋体" w:hAnsi="宋体"/>
          <w:b/>
          <w:bCs/>
          <w:color w:val="333333"/>
          <w:sz w:val="24"/>
        </w:rPr>
        <w:t>配置情况说明</w:t>
      </w:r>
    </w:p>
    <w:tbl>
      <w:tblPr>
        <w:tblStyle w:val="af3"/>
        <w:tblW w:w="9493" w:type="dxa"/>
        <w:tblLook w:val="04A0" w:firstRow="1" w:lastRow="0" w:firstColumn="1" w:lastColumn="0" w:noHBand="0" w:noVBand="1"/>
      </w:tblPr>
      <w:tblGrid>
        <w:gridCol w:w="684"/>
        <w:gridCol w:w="1154"/>
        <w:gridCol w:w="1843"/>
        <w:gridCol w:w="1276"/>
        <w:gridCol w:w="1275"/>
        <w:gridCol w:w="3261"/>
      </w:tblGrid>
      <w:tr w:rsidR="008C5032" w:rsidRPr="008C5032" w14:paraId="390D9F2F" w14:textId="77777777" w:rsidTr="00B13245">
        <w:trPr>
          <w:trHeight w:val="293"/>
        </w:trPr>
        <w:tc>
          <w:tcPr>
            <w:tcW w:w="684" w:type="dxa"/>
          </w:tcPr>
          <w:p w14:paraId="311F378B" w14:textId="77777777" w:rsidR="008C5032" w:rsidRPr="00B13245" w:rsidRDefault="008C5032" w:rsidP="008C5032">
            <w:pPr>
              <w:jc w:val="center"/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154" w:type="dxa"/>
          </w:tcPr>
          <w:p w14:paraId="15A29C13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所属部件</w:t>
            </w:r>
          </w:p>
        </w:tc>
        <w:tc>
          <w:tcPr>
            <w:tcW w:w="1843" w:type="dxa"/>
          </w:tcPr>
          <w:p w14:paraId="1A4A50CF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待监测部件</w:t>
            </w:r>
          </w:p>
        </w:tc>
        <w:tc>
          <w:tcPr>
            <w:tcW w:w="1276" w:type="dxa"/>
          </w:tcPr>
          <w:p w14:paraId="300AC8C0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所用传感器</w:t>
            </w:r>
          </w:p>
        </w:tc>
        <w:tc>
          <w:tcPr>
            <w:tcW w:w="1275" w:type="dxa"/>
          </w:tcPr>
          <w:p w14:paraId="28C44664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说明</w:t>
            </w:r>
          </w:p>
        </w:tc>
        <w:tc>
          <w:tcPr>
            <w:tcW w:w="3261" w:type="dxa"/>
          </w:tcPr>
          <w:p w14:paraId="0CCD3F9A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功能</w:t>
            </w:r>
          </w:p>
        </w:tc>
      </w:tr>
      <w:tr w:rsidR="008C5032" w:rsidRPr="008C5032" w14:paraId="280C8E37" w14:textId="77777777" w:rsidTr="00B13245">
        <w:trPr>
          <w:trHeight w:val="1219"/>
        </w:trPr>
        <w:tc>
          <w:tcPr>
            <w:tcW w:w="684" w:type="dxa"/>
          </w:tcPr>
          <w:p w14:paraId="5AA0964E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154" w:type="dxa"/>
          </w:tcPr>
          <w:p w14:paraId="5DB30C12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叶片</w:t>
            </w:r>
          </w:p>
        </w:tc>
        <w:tc>
          <w:tcPr>
            <w:tcW w:w="1843" w:type="dxa"/>
          </w:tcPr>
          <w:p w14:paraId="38E2F14C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风轮叶片*</w:t>
            </w:r>
            <w:r w:rsidRPr="00B91026"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276" w:type="dxa"/>
          </w:tcPr>
          <w:p w14:paraId="754FB384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双轴加速度传感器</w:t>
            </w:r>
          </w:p>
        </w:tc>
        <w:tc>
          <w:tcPr>
            <w:tcW w:w="1275" w:type="dxa"/>
          </w:tcPr>
          <w:p w14:paraId="0DA6D707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监测叶片挥舞和摆阵两个方向的加速度</w:t>
            </w:r>
          </w:p>
        </w:tc>
        <w:tc>
          <w:tcPr>
            <w:tcW w:w="3261" w:type="dxa"/>
          </w:tcPr>
          <w:p w14:paraId="5493D59F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1</w:t>
            </w:r>
            <w:r w:rsidRPr="00B91026">
              <w:rPr>
                <w:rFonts w:ascii="宋体" w:hAnsi="宋体"/>
                <w:szCs w:val="21"/>
              </w:rPr>
              <w:t>.</w:t>
            </w:r>
            <w:r w:rsidRPr="00B91026">
              <w:rPr>
                <w:rFonts w:ascii="宋体" w:hAnsi="宋体" w:hint="eastAsia"/>
                <w:szCs w:val="21"/>
              </w:rPr>
              <w:t xml:space="preserve">识别叶片结构性损伤 </w:t>
            </w:r>
          </w:p>
          <w:p w14:paraId="467729CD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/>
                <w:szCs w:val="21"/>
              </w:rPr>
              <w:t>2.</w:t>
            </w:r>
            <w:r w:rsidRPr="00B91026">
              <w:rPr>
                <w:rFonts w:ascii="宋体" w:hAnsi="宋体" w:hint="eastAsia"/>
                <w:szCs w:val="21"/>
              </w:rPr>
              <w:t>识别叶片表面覆冰</w:t>
            </w:r>
          </w:p>
          <w:p w14:paraId="648B6CAC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/>
                <w:szCs w:val="21"/>
              </w:rPr>
              <w:t>3.</w:t>
            </w:r>
            <w:r w:rsidRPr="00B91026">
              <w:rPr>
                <w:rFonts w:ascii="宋体" w:hAnsi="宋体" w:hint="eastAsia"/>
                <w:szCs w:val="21"/>
              </w:rPr>
              <w:t>识别叶片便面裂纹</w:t>
            </w:r>
          </w:p>
          <w:p w14:paraId="53D4DC19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/>
                <w:szCs w:val="21"/>
              </w:rPr>
              <w:t>4.</w:t>
            </w:r>
            <w:r w:rsidRPr="00B91026">
              <w:rPr>
                <w:rFonts w:ascii="宋体" w:hAnsi="宋体" w:hint="eastAsia"/>
                <w:szCs w:val="21"/>
              </w:rPr>
              <w:t>叶片固有频率偏移</w:t>
            </w:r>
            <w:r w:rsidRPr="00B91026">
              <w:rPr>
                <w:rFonts w:ascii="宋体" w:hAnsi="宋体"/>
                <w:szCs w:val="21"/>
              </w:rPr>
              <w:t xml:space="preserve"> </w:t>
            </w:r>
          </w:p>
        </w:tc>
      </w:tr>
      <w:tr w:rsidR="008C5032" w:rsidRPr="008C5032" w14:paraId="6B0BB09F" w14:textId="77777777" w:rsidTr="00B13245">
        <w:trPr>
          <w:trHeight w:val="455"/>
        </w:trPr>
        <w:tc>
          <w:tcPr>
            <w:tcW w:w="684" w:type="dxa"/>
            <w:vMerge w:val="restart"/>
          </w:tcPr>
          <w:p w14:paraId="04B89360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154" w:type="dxa"/>
            <w:vMerge w:val="restart"/>
          </w:tcPr>
          <w:p w14:paraId="37FA709D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发电机</w:t>
            </w:r>
          </w:p>
        </w:tc>
        <w:tc>
          <w:tcPr>
            <w:tcW w:w="1843" w:type="dxa"/>
          </w:tcPr>
          <w:p w14:paraId="1DBF0D5B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驱动端轴承</w:t>
            </w:r>
          </w:p>
        </w:tc>
        <w:tc>
          <w:tcPr>
            <w:tcW w:w="1276" w:type="dxa"/>
            <w:vMerge w:val="restart"/>
          </w:tcPr>
          <w:p w14:paraId="45701920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加速度传感器</w:t>
            </w:r>
          </w:p>
        </w:tc>
        <w:tc>
          <w:tcPr>
            <w:tcW w:w="1275" w:type="dxa"/>
            <w:vMerge w:val="restart"/>
          </w:tcPr>
          <w:p w14:paraId="7880BBE2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 xml:space="preserve">径向 </w:t>
            </w:r>
          </w:p>
        </w:tc>
        <w:tc>
          <w:tcPr>
            <w:tcW w:w="3261" w:type="dxa"/>
            <w:vMerge w:val="restart"/>
          </w:tcPr>
          <w:p w14:paraId="7DB4D671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1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识别轴承座状态</w:t>
            </w:r>
          </w:p>
          <w:p w14:paraId="1D93AB4F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2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识别轴承滚动体</w:t>
            </w:r>
          </w:p>
          <w:p w14:paraId="451FABB9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3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识别轴承内部损伤</w:t>
            </w:r>
          </w:p>
        </w:tc>
      </w:tr>
      <w:tr w:rsidR="008C5032" w:rsidRPr="008C5032" w14:paraId="6613E9C1" w14:textId="77777777" w:rsidTr="00B13245">
        <w:trPr>
          <w:trHeight w:val="455"/>
        </w:trPr>
        <w:tc>
          <w:tcPr>
            <w:tcW w:w="684" w:type="dxa"/>
            <w:vMerge/>
          </w:tcPr>
          <w:p w14:paraId="3A83AA7D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154" w:type="dxa"/>
            <w:vMerge/>
          </w:tcPr>
          <w:p w14:paraId="68305872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843" w:type="dxa"/>
          </w:tcPr>
          <w:p w14:paraId="21BE01DB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非驱动端轴承</w:t>
            </w:r>
          </w:p>
        </w:tc>
        <w:tc>
          <w:tcPr>
            <w:tcW w:w="1276" w:type="dxa"/>
            <w:vMerge/>
          </w:tcPr>
          <w:p w14:paraId="1159EC61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275" w:type="dxa"/>
            <w:vMerge/>
          </w:tcPr>
          <w:p w14:paraId="41CDF31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61" w:type="dxa"/>
            <w:vMerge/>
          </w:tcPr>
          <w:p w14:paraId="14F3BFDB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</w:tr>
      <w:tr w:rsidR="008C5032" w:rsidRPr="008C5032" w14:paraId="4D1A3932" w14:textId="77777777" w:rsidTr="00B13245">
        <w:trPr>
          <w:trHeight w:val="674"/>
        </w:trPr>
        <w:tc>
          <w:tcPr>
            <w:tcW w:w="684" w:type="dxa"/>
            <w:vMerge w:val="restart"/>
          </w:tcPr>
          <w:p w14:paraId="24FB8FF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154" w:type="dxa"/>
            <w:vMerge w:val="restart"/>
          </w:tcPr>
          <w:p w14:paraId="61CEE46C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齿轮箱</w:t>
            </w:r>
          </w:p>
        </w:tc>
        <w:tc>
          <w:tcPr>
            <w:tcW w:w="1843" w:type="dxa"/>
          </w:tcPr>
          <w:p w14:paraId="591E0070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齿轮箱输入轴承、输出轴承、齿轮箱内齿圈</w:t>
            </w:r>
          </w:p>
        </w:tc>
        <w:tc>
          <w:tcPr>
            <w:tcW w:w="1276" w:type="dxa"/>
          </w:tcPr>
          <w:p w14:paraId="6F03B68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加速度传感器</w:t>
            </w:r>
          </w:p>
        </w:tc>
        <w:tc>
          <w:tcPr>
            <w:tcW w:w="1275" w:type="dxa"/>
          </w:tcPr>
          <w:p w14:paraId="7C7E642E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径向</w:t>
            </w:r>
          </w:p>
        </w:tc>
        <w:tc>
          <w:tcPr>
            <w:tcW w:w="3261" w:type="dxa"/>
          </w:tcPr>
          <w:p w14:paraId="17D644C1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1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识别齿轮箱变速</w:t>
            </w:r>
            <w:proofErr w:type="gramStart"/>
            <w:r w:rsidRPr="00B13245">
              <w:rPr>
                <w:rFonts w:ascii="宋体" w:hAnsi="宋体" w:hint="eastAsia"/>
                <w:szCs w:val="21"/>
              </w:rPr>
              <w:t>齿</w:t>
            </w:r>
            <w:proofErr w:type="gramEnd"/>
            <w:r w:rsidRPr="00B13245">
              <w:rPr>
                <w:rFonts w:ascii="宋体" w:hAnsi="宋体" w:hint="eastAsia"/>
                <w:szCs w:val="21"/>
              </w:rPr>
              <w:t>状态</w:t>
            </w:r>
          </w:p>
          <w:p w14:paraId="12186653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2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齿轮</w:t>
            </w:r>
            <w:proofErr w:type="gramStart"/>
            <w:r w:rsidRPr="00B13245">
              <w:rPr>
                <w:rFonts w:ascii="宋体" w:hAnsi="宋体" w:hint="eastAsia"/>
                <w:szCs w:val="21"/>
              </w:rPr>
              <w:t>箱整体</w:t>
            </w:r>
            <w:proofErr w:type="gramEnd"/>
            <w:r w:rsidRPr="00B13245">
              <w:rPr>
                <w:rFonts w:ascii="宋体" w:hAnsi="宋体" w:hint="eastAsia"/>
                <w:szCs w:val="21"/>
              </w:rPr>
              <w:t>工作状态</w:t>
            </w:r>
          </w:p>
        </w:tc>
      </w:tr>
      <w:tr w:rsidR="008C5032" w:rsidRPr="008C5032" w14:paraId="6D9A5618" w14:textId="77777777" w:rsidTr="00B13245">
        <w:trPr>
          <w:trHeight w:val="308"/>
        </w:trPr>
        <w:tc>
          <w:tcPr>
            <w:tcW w:w="684" w:type="dxa"/>
            <w:vMerge/>
          </w:tcPr>
          <w:p w14:paraId="0211121A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154" w:type="dxa"/>
            <w:vMerge/>
          </w:tcPr>
          <w:p w14:paraId="63F0283D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843" w:type="dxa"/>
          </w:tcPr>
          <w:p w14:paraId="0F44A03B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齿轮箱输出轴</w:t>
            </w:r>
          </w:p>
        </w:tc>
        <w:tc>
          <w:tcPr>
            <w:tcW w:w="1276" w:type="dxa"/>
          </w:tcPr>
          <w:p w14:paraId="56C3A969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转速传感器</w:t>
            </w:r>
          </w:p>
        </w:tc>
        <w:tc>
          <w:tcPr>
            <w:tcW w:w="1275" w:type="dxa"/>
          </w:tcPr>
          <w:p w14:paraId="2B4700E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轴向</w:t>
            </w:r>
          </w:p>
        </w:tc>
        <w:tc>
          <w:tcPr>
            <w:tcW w:w="3261" w:type="dxa"/>
          </w:tcPr>
          <w:p w14:paraId="5DFA7D00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1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识别齿轮箱转速</w:t>
            </w:r>
          </w:p>
        </w:tc>
      </w:tr>
      <w:tr w:rsidR="008C5032" w:rsidRPr="008C5032" w14:paraId="3DD6F80A" w14:textId="77777777" w:rsidTr="00B13245">
        <w:trPr>
          <w:trHeight w:val="602"/>
        </w:trPr>
        <w:tc>
          <w:tcPr>
            <w:tcW w:w="684" w:type="dxa"/>
          </w:tcPr>
          <w:p w14:paraId="54E5C28A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154" w:type="dxa"/>
          </w:tcPr>
          <w:p w14:paraId="0D6510A9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主轴</w:t>
            </w:r>
          </w:p>
        </w:tc>
        <w:tc>
          <w:tcPr>
            <w:tcW w:w="1843" w:type="dxa"/>
          </w:tcPr>
          <w:p w14:paraId="793CE5C7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主轴轴承座*</w:t>
            </w:r>
            <w:r w:rsidRPr="00B13245"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276" w:type="dxa"/>
          </w:tcPr>
          <w:p w14:paraId="304800F3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加速度传感器</w:t>
            </w:r>
          </w:p>
        </w:tc>
        <w:tc>
          <w:tcPr>
            <w:tcW w:w="1275" w:type="dxa"/>
          </w:tcPr>
          <w:p w14:paraId="5559354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径向</w:t>
            </w:r>
          </w:p>
        </w:tc>
        <w:tc>
          <w:tcPr>
            <w:tcW w:w="3261" w:type="dxa"/>
          </w:tcPr>
          <w:p w14:paraId="5A5DDE2D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1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 xml:space="preserve">轴承底座 </w:t>
            </w:r>
          </w:p>
          <w:p w14:paraId="5E214813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/>
                <w:szCs w:val="21"/>
              </w:rPr>
              <w:t>2.</w:t>
            </w:r>
            <w:r w:rsidRPr="00B13245">
              <w:rPr>
                <w:rFonts w:ascii="宋体" w:hAnsi="宋体" w:hint="eastAsia"/>
                <w:szCs w:val="21"/>
              </w:rPr>
              <w:t>主轴情况</w:t>
            </w:r>
          </w:p>
        </w:tc>
      </w:tr>
      <w:tr w:rsidR="008C5032" w:rsidRPr="008C5032" w14:paraId="2C01DDED" w14:textId="77777777" w:rsidTr="00B13245">
        <w:trPr>
          <w:trHeight w:val="617"/>
        </w:trPr>
        <w:tc>
          <w:tcPr>
            <w:tcW w:w="684" w:type="dxa"/>
          </w:tcPr>
          <w:p w14:paraId="7AF66A20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154" w:type="dxa"/>
          </w:tcPr>
          <w:p w14:paraId="5A524D4D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平行级中间级轴承</w:t>
            </w:r>
          </w:p>
        </w:tc>
        <w:tc>
          <w:tcPr>
            <w:tcW w:w="1843" w:type="dxa"/>
          </w:tcPr>
          <w:p w14:paraId="226C709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平行级中间级轴承</w:t>
            </w:r>
          </w:p>
        </w:tc>
        <w:tc>
          <w:tcPr>
            <w:tcW w:w="1276" w:type="dxa"/>
          </w:tcPr>
          <w:p w14:paraId="35284718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加速度传感器</w:t>
            </w:r>
          </w:p>
        </w:tc>
        <w:tc>
          <w:tcPr>
            <w:tcW w:w="1275" w:type="dxa"/>
          </w:tcPr>
          <w:p w14:paraId="653C2F52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轴向</w:t>
            </w:r>
          </w:p>
        </w:tc>
        <w:tc>
          <w:tcPr>
            <w:tcW w:w="3261" w:type="dxa"/>
          </w:tcPr>
          <w:p w14:paraId="50F04131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1</w:t>
            </w:r>
            <w:r w:rsidRPr="00B13245">
              <w:rPr>
                <w:rFonts w:ascii="宋体" w:hAnsi="宋体"/>
                <w:szCs w:val="21"/>
              </w:rPr>
              <w:t>.</w:t>
            </w:r>
            <w:r w:rsidRPr="00B13245">
              <w:rPr>
                <w:rFonts w:ascii="宋体" w:hAnsi="宋体" w:hint="eastAsia"/>
                <w:szCs w:val="21"/>
              </w:rPr>
              <w:t>识别轴承情况</w:t>
            </w:r>
          </w:p>
        </w:tc>
      </w:tr>
      <w:tr w:rsidR="008C5032" w:rsidRPr="008C5032" w14:paraId="4AD4853A" w14:textId="77777777" w:rsidTr="00B13245">
        <w:trPr>
          <w:trHeight w:val="910"/>
        </w:trPr>
        <w:tc>
          <w:tcPr>
            <w:tcW w:w="684" w:type="dxa"/>
          </w:tcPr>
          <w:p w14:paraId="5EABA0DE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6</w:t>
            </w:r>
          </w:p>
          <w:p w14:paraId="79474155" w14:textId="77777777" w:rsidR="008C5032" w:rsidRPr="00B13245" w:rsidRDefault="008C5032" w:rsidP="00990AC2">
            <w:pPr>
              <w:ind w:firstLineChars="111" w:firstLine="233"/>
              <w:rPr>
                <w:rFonts w:ascii="宋体" w:hAnsi="宋体"/>
                <w:szCs w:val="21"/>
              </w:rPr>
            </w:pPr>
          </w:p>
        </w:tc>
        <w:tc>
          <w:tcPr>
            <w:tcW w:w="1154" w:type="dxa"/>
          </w:tcPr>
          <w:p w14:paraId="3DA24E2B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塔筒</w:t>
            </w:r>
          </w:p>
        </w:tc>
        <w:tc>
          <w:tcPr>
            <w:tcW w:w="1843" w:type="dxa"/>
          </w:tcPr>
          <w:p w14:paraId="169D9DDE" w14:textId="36E71991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塔</w:t>
            </w:r>
            <w:proofErr w:type="gramStart"/>
            <w:r w:rsidRPr="00B91026">
              <w:rPr>
                <w:rFonts w:ascii="宋体" w:hAnsi="宋体" w:hint="eastAsia"/>
                <w:szCs w:val="21"/>
              </w:rPr>
              <w:t>筒</w:t>
            </w:r>
            <w:r w:rsidR="00300961" w:rsidRPr="00B91026">
              <w:rPr>
                <w:rFonts w:cs="宋体" w:hint="eastAsia"/>
              </w:rPr>
              <w:t>最高</w:t>
            </w:r>
            <w:proofErr w:type="gramEnd"/>
            <w:r w:rsidR="00300961" w:rsidRPr="00B91026">
              <w:rPr>
                <w:rFonts w:cs="宋体" w:hint="eastAsia"/>
              </w:rPr>
              <w:t>平台处</w:t>
            </w:r>
          </w:p>
        </w:tc>
        <w:tc>
          <w:tcPr>
            <w:tcW w:w="1276" w:type="dxa"/>
          </w:tcPr>
          <w:p w14:paraId="37BE03BF" w14:textId="630A1459" w:rsidR="008C5032" w:rsidRPr="00B91026" w:rsidRDefault="004F7C1F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倾角</w:t>
            </w:r>
            <w:r w:rsidR="008C5032" w:rsidRPr="00B91026">
              <w:rPr>
                <w:rFonts w:ascii="宋体" w:hAnsi="宋体" w:hint="eastAsia"/>
                <w:szCs w:val="21"/>
              </w:rPr>
              <w:t>传感器</w:t>
            </w:r>
          </w:p>
        </w:tc>
        <w:tc>
          <w:tcPr>
            <w:tcW w:w="1275" w:type="dxa"/>
          </w:tcPr>
          <w:p w14:paraId="0FA295C6" w14:textId="1499C745" w:rsidR="008C5032" w:rsidRPr="00B91026" w:rsidRDefault="004F7C1F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监测动态倾斜角</w:t>
            </w:r>
          </w:p>
        </w:tc>
        <w:tc>
          <w:tcPr>
            <w:tcW w:w="3261" w:type="dxa"/>
          </w:tcPr>
          <w:p w14:paraId="3E95DA31" w14:textId="77777777" w:rsidR="004F7C1F" w:rsidRPr="00B91026" w:rsidRDefault="004F7C1F" w:rsidP="004F7C1F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1</w:t>
            </w:r>
            <w:r w:rsidRPr="00B91026">
              <w:rPr>
                <w:rFonts w:ascii="宋体" w:hAnsi="宋体"/>
                <w:szCs w:val="21"/>
              </w:rPr>
              <w:t>.</w:t>
            </w:r>
            <w:r w:rsidRPr="00B91026">
              <w:rPr>
                <w:rFonts w:ascii="宋体" w:hAnsi="宋体" w:hint="eastAsia"/>
                <w:szCs w:val="21"/>
              </w:rPr>
              <w:t>塔筒顶部</w:t>
            </w:r>
            <w:proofErr w:type="gramStart"/>
            <w:r w:rsidRPr="00B91026">
              <w:rPr>
                <w:rFonts w:ascii="宋体" w:hAnsi="宋体" w:hint="eastAsia"/>
                <w:szCs w:val="21"/>
              </w:rPr>
              <w:t>的晃度位移</w:t>
            </w:r>
            <w:proofErr w:type="gramEnd"/>
          </w:p>
          <w:p w14:paraId="15E05568" w14:textId="77777777" w:rsidR="004F7C1F" w:rsidRPr="00B91026" w:rsidRDefault="004F7C1F" w:rsidP="004F7C1F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2</w:t>
            </w:r>
            <w:r w:rsidRPr="00B91026">
              <w:rPr>
                <w:rFonts w:ascii="宋体" w:hAnsi="宋体"/>
                <w:szCs w:val="21"/>
              </w:rPr>
              <w:t>.</w:t>
            </w:r>
            <w:r w:rsidRPr="00B91026">
              <w:rPr>
                <w:rFonts w:ascii="宋体" w:hAnsi="宋体" w:hint="eastAsia"/>
                <w:szCs w:val="21"/>
              </w:rPr>
              <w:t>塔筒顶部不同方向的振幅能量</w:t>
            </w:r>
          </w:p>
          <w:p w14:paraId="30E48BD0" w14:textId="5A3934D2" w:rsidR="004F7C1F" w:rsidRPr="00B91026" w:rsidRDefault="004F7C1F" w:rsidP="004F7C1F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/>
                <w:szCs w:val="21"/>
              </w:rPr>
              <w:t>3.</w:t>
            </w:r>
            <w:r w:rsidRPr="00B91026">
              <w:rPr>
                <w:rFonts w:ascii="宋体" w:hAnsi="宋体" w:hint="eastAsia"/>
                <w:szCs w:val="21"/>
              </w:rPr>
              <w:t>塔筒</w:t>
            </w:r>
            <w:proofErr w:type="gramStart"/>
            <w:r w:rsidRPr="00B91026">
              <w:rPr>
                <w:rFonts w:ascii="宋体" w:hAnsi="宋体" w:hint="eastAsia"/>
                <w:szCs w:val="21"/>
              </w:rPr>
              <w:t>顶部晃度情况</w:t>
            </w:r>
            <w:proofErr w:type="gramEnd"/>
          </w:p>
        </w:tc>
      </w:tr>
      <w:tr w:rsidR="008C5032" w:rsidRPr="008C5032" w14:paraId="1DAD8404" w14:textId="77777777" w:rsidTr="00B13245">
        <w:trPr>
          <w:trHeight w:val="293"/>
        </w:trPr>
        <w:tc>
          <w:tcPr>
            <w:tcW w:w="684" w:type="dxa"/>
          </w:tcPr>
          <w:p w14:paraId="4C3D575E" w14:textId="77777777" w:rsidR="008C5032" w:rsidRPr="00B13245" w:rsidRDefault="008C5032" w:rsidP="00990AC2">
            <w:pPr>
              <w:rPr>
                <w:rFonts w:ascii="宋体" w:hAnsi="宋体"/>
                <w:szCs w:val="21"/>
              </w:rPr>
            </w:pPr>
            <w:r w:rsidRPr="00B13245"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1154" w:type="dxa"/>
          </w:tcPr>
          <w:p w14:paraId="684D98C6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机舱</w:t>
            </w:r>
          </w:p>
        </w:tc>
        <w:tc>
          <w:tcPr>
            <w:tcW w:w="1843" w:type="dxa"/>
          </w:tcPr>
          <w:p w14:paraId="03EAC5CA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机舱内</w:t>
            </w:r>
          </w:p>
        </w:tc>
        <w:tc>
          <w:tcPr>
            <w:tcW w:w="1276" w:type="dxa"/>
          </w:tcPr>
          <w:p w14:paraId="60B29266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噪声传感器</w:t>
            </w:r>
          </w:p>
        </w:tc>
        <w:tc>
          <w:tcPr>
            <w:tcW w:w="1275" w:type="dxa"/>
          </w:tcPr>
          <w:p w14:paraId="3DA73FDA" w14:textId="77777777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轴向</w:t>
            </w:r>
          </w:p>
        </w:tc>
        <w:tc>
          <w:tcPr>
            <w:tcW w:w="3261" w:type="dxa"/>
          </w:tcPr>
          <w:p w14:paraId="54495E25" w14:textId="6062D54B" w:rsidR="008C5032" w:rsidRPr="00B91026" w:rsidRDefault="008C5032" w:rsidP="00990AC2">
            <w:pPr>
              <w:rPr>
                <w:rFonts w:ascii="宋体" w:hAnsi="宋体"/>
                <w:szCs w:val="21"/>
              </w:rPr>
            </w:pPr>
            <w:r w:rsidRPr="00B91026">
              <w:rPr>
                <w:rFonts w:ascii="宋体" w:hAnsi="宋体" w:hint="eastAsia"/>
                <w:szCs w:val="21"/>
              </w:rPr>
              <w:t>1</w:t>
            </w:r>
            <w:r w:rsidRPr="00B91026">
              <w:rPr>
                <w:rFonts w:ascii="宋体" w:hAnsi="宋体"/>
                <w:szCs w:val="21"/>
              </w:rPr>
              <w:t>.</w:t>
            </w:r>
            <w:r w:rsidRPr="00B91026">
              <w:rPr>
                <w:rFonts w:ascii="宋体" w:hAnsi="宋体" w:hint="eastAsia"/>
                <w:szCs w:val="21"/>
              </w:rPr>
              <w:t>监测机舱内噪声情况</w:t>
            </w:r>
            <w:r w:rsidR="00B046CE" w:rsidRPr="00B91026">
              <w:rPr>
                <w:rFonts w:ascii="宋体" w:hAnsi="宋体" w:hint="eastAsia"/>
                <w:szCs w:val="21"/>
              </w:rPr>
              <w:t>（选配）</w:t>
            </w:r>
          </w:p>
        </w:tc>
      </w:tr>
    </w:tbl>
    <w:p w14:paraId="30B08356" w14:textId="0B254493" w:rsidR="008E6E20" w:rsidRPr="00BB2C1C" w:rsidRDefault="00BB2C1C" w:rsidP="00BB2C1C">
      <w:pPr>
        <w:spacing w:line="360" w:lineRule="auto"/>
        <w:ind w:firstLineChars="200" w:firstLine="480"/>
        <w:rPr>
          <w:color w:val="000000" w:themeColor="text1"/>
          <w:sz w:val="24"/>
        </w:rPr>
      </w:pPr>
      <w:r w:rsidRPr="00BB2C1C">
        <w:rPr>
          <w:rFonts w:hint="eastAsia"/>
          <w:sz w:val="24"/>
        </w:rPr>
        <w:t>风电敏捷</w:t>
      </w:r>
      <w:r w:rsidR="0059044A" w:rsidRPr="00BB2C1C">
        <w:rPr>
          <w:rFonts w:hint="eastAsia"/>
          <w:sz w:val="24"/>
        </w:rPr>
        <w:t>智能计算终端</w:t>
      </w:r>
      <w:r w:rsidRPr="00BB2C1C">
        <w:rPr>
          <w:rFonts w:hint="eastAsia"/>
          <w:sz w:val="24"/>
        </w:rPr>
        <w:t>通过对接风机各个主要部件的传感器，通过采集传感器的数据，导入终端内，供终端内</w:t>
      </w:r>
      <w:r w:rsidR="00C367E3">
        <w:rPr>
          <w:rFonts w:hint="eastAsia"/>
          <w:sz w:val="24"/>
        </w:rPr>
        <w:t>的</w:t>
      </w:r>
      <w:r w:rsidRPr="00BB2C1C">
        <w:rPr>
          <w:rFonts w:hint="eastAsia"/>
          <w:sz w:val="24"/>
        </w:rPr>
        <w:t>不同算法进行</w:t>
      </w:r>
      <w:r w:rsidR="00C367E3">
        <w:rPr>
          <w:rFonts w:hint="eastAsia"/>
          <w:sz w:val="24"/>
        </w:rPr>
        <w:t>数据的</w:t>
      </w:r>
      <w:r w:rsidRPr="00BB2C1C">
        <w:rPr>
          <w:rFonts w:hint="eastAsia"/>
          <w:sz w:val="24"/>
        </w:rPr>
        <w:t>计算</w:t>
      </w:r>
      <w:r w:rsidR="00C367E3">
        <w:rPr>
          <w:rFonts w:hint="eastAsia"/>
          <w:sz w:val="24"/>
        </w:rPr>
        <w:t>、分析</w:t>
      </w:r>
      <w:r w:rsidRPr="00BB2C1C">
        <w:rPr>
          <w:rFonts w:hint="eastAsia"/>
          <w:sz w:val="24"/>
        </w:rPr>
        <w:t>，从而达到可以实时</w:t>
      </w:r>
      <w:r w:rsidR="00C367E3">
        <w:rPr>
          <w:rFonts w:hint="eastAsia"/>
          <w:sz w:val="24"/>
        </w:rPr>
        <w:t>监</w:t>
      </w:r>
      <w:r w:rsidRPr="00BB2C1C">
        <w:rPr>
          <w:rFonts w:hint="eastAsia"/>
          <w:sz w:val="24"/>
        </w:rPr>
        <w:t>测风机</w:t>
      </w:r>
      <w:r w:rsidR="00C367E3">
        <w:rPr>
          <w:rFonts w:hint="eastAsia"/>
          <w:sz w:val="24"/>
        </w:rPr>
        <w:t>的</w:t>
      </w:r>
      <w:r w:rsidRPr="00BB2C1C">
        <w:rPr>
          <w:rFonts w:hint="eastAsia"/>
          <w:sz w:val="24"/>
        </w:rPr>
        <w:t>运行状态</w:t>
      </w:r>
      <w:r w:rsidR="00C367E3">
        <w:rPr>
          <w:rFonts w:hint="eastAsia"/>
          <w:sz w:val="24"/>
        </w:rPr>
        <w:t>的目的</w:t>
      </w:r>
      <w:r w:rsidRPr="00BB2C1C">
        <w:rPr>
          <w:rFonts w:hint="eastAsia"/>
          <w:sz w:val="24"/>
        </w:rPr>
        <w:t>，并给风机的控制机箱进行反馈，</w:t>
      </w:r>
      <w:r w:rsidR="00C367E3">
        <w:rPr>
          <w:rFonts w:hint="eastAsia"/>
          <w:sz w:val="24"/>
        </w:rPr>
        <w:t>实时</w:t>
      </w:r>
      <w:r w:rsidRPr="00BB2C1C">
        <w:rPr>
          <w:rFonts w:hint="eastAsia"/>
          <w:sz w:val="24"/>
        </w:rPr>
        <w:t>预警</w:t>
      </w:r>
      <w:r w:rsidR="00C367E3">
        <w:rPr>
          <w:rFonts w:hint="eastAsia"/>
          <w:sz w:val="24"/>
        </w:rPr>
        <w:t>风机可能存在的</w:t>
      </w:r>
      <w:r w:rsidRPr="00BB2C1C">
        <w:rPr>
          <w:rFonts w:hint="eastAsia"/>
          <w:sz w:val="24"/>
        </w:rPr>
        <w:t>故障，</w:t>
      </w:r>
      <w:r w:rsidR="00C367E3">
        <w:rPr>
          <w:rFonts w:hint="eastAsia"/>
          <w:sz w:val="24"/>
        </w:rPr>
        <w:t>并</w:t>
      </w:r>
      <w:r>
        <w:rPr>
          <w:rFonts w:hint="eastAsia"/>
          <w:sz w:val="24"/>
        </w:rPr>
        <w:t>预测未来发电功率，</w:t>
      </w:r>
      <w:r w:rsidR="002A5467">
        <w:rPr>
          <w:rFonts w:hint="eastAsia"/>
          <w:sz w:val="24"/>
        </w:rPr>
        <w:t>从而</w:t>
      </w:r>
      <w:r w:rsidR="00C367E3">
        <w:rPr>
          <w:rFonts w:hint="eastAsia"/>
          <w:sz w:val="24"/>
        </w:rPr>
        <w:t>整体上</w:t>
      </w:r>
      <w:r w:rsidRPr="00BB2C1C">
        <w:rPr>
          <w:rFonts w:hint="eastAsia"/>
          <w:sz w:val="24"/>
        </w:rPr>
        <w:t>提高风机的整体发电效率。</w:t>
      </w:r>
    </w:p>
    <w:p w14:paraId="52083F18" w14:textId="35B10B94" w:rsidR="00112B03" w:rsidRPr="00112B03" w:rsidRDefault="00F9070B" w:rsidP="00112B03">
      <w:pPr>
        <w:pStyle w:val="10"/>
        <w:keepLines/>
        <w:widowControl/>
        <w:numPr>
          <w:ilvl w:val="0"/>
          <w:numId w:val="10"/>
        </w:numPr>
        <w:tabs>
          <w:tab w:val="left" w:pos="504"/>
        </w:tabs>
        <w:adjustRightInd w:val="0"/>
        <w:spacing w:beforeLines="50" w:before="156" w:afterLines="50" w:after="156" w:line="300" w:lineRule="auto"/>
        <w:jc w:val="both"/>
        <w:rPr>
          <w:b/>
          <w:bCs/>
          <w:sz w:val="28"/>
          <w:szCs w:val="28"/>
        </w:rPr>
      </w:pPr>
      <w:bookmarkStart w:id="1" w:name="_Toc92289017"/>
      <w:r w:rsidRPr="00F9070B">
        <w:rPr>
          <w:rFonts w:hint="eastAsia"/>
          <w:b/>
          <w:bCs/>
          <w:sz w:val="28"/>
          <w:szCs w:val="28"/>
        </w:rPr>
        <w:t>产</w:t>
      </w:r>
      <w:r>
        <w:rPr>
          <w:rFonts w:hint="eastAsia"/>
          <w:b/>
          <w:bCs/>
          <w:sz w:val="28"/>
          <w:szCs w:val="28"/>
        </w:rPr>
        <w:t>品主要功能</w:t>
      </w:r>
      <w:bookmarkEnd w:id="1"/>
    </w:p>
    <w:p w14:paraId="18A05A36" w14:textId="71C653A8" w:rsidR="00112B03" w:rsidRPr="00112B03" w:rsidRDefault="00112B03" w:rsidP="00112B03">
      <w:pPr>
        <w:spacing w:line="360" w:lineRule="auto"/>
        <w:ind w:firstLineChars="200" w:firstLine="480"/>
        <w:rPr>
          <w:sz w:val="24"/>
        </w:rPr>
      </w:pPr>
      <w:r w:rsidRPr="00112B03">
        <w:rPr>
          <w:rFonts w:hint="eastAsia"/>
          <w:sz w:val="24"/>
        </w:rPr>
        <w:t>当前风电智能</w:t>
      </w:r>
      <w:r w:rsidRPr="00E74229">
        <w:rPr>
          <w:rFonts w:hint="eastAsia"/>
          <w:sz w:val="24"/>
        </w:rPr>
        <w:t>计算终端</w:t>
      </w:r>
      <w:r w:rsidR="00E74229" w:rsidRPr="00E74229">
        <w:rPr>
          <w:rFonts w:ascii="宋体" w:hAnsi="宋体" w:hint="eastAsia"/>
          <w:sz w:val="24"/>
        </w:rPr>
        <w:t>具备</w:t>
      </w:r>
      <w:r w:rsidR="00B038FA">
        <w:rPr>
          <w:rFonts w:ascii="宋体" w:hAnsi="宋体" w:hint="eastAsia"/>
          <w:sz w:val="24"/>
        </w:rPr>
        <w:t>多种</w:t>
      </w:r>
      <w:r w:rsidR="00E74229" w:rsidRPr="00E74229">
        <w:rPr>
          <w:rFonts w:ascii="宋体" w:hAnsi="宋体" w:hint="eastAsia"/>
          <w:sz w:val="24"/>
        </w:rPr>
        <w:t>技术部署的硬件条件，终端具备传感器</w:t>
      </w:r>
      <w:proofErr w:type="gramStart"/>
      <w:r w:rsidR="00E74229" w:rsidRPr="00E74229">
        <w:rPr>
          <w:rFonts w:ascii="宋体" w:hAnsi="宋体" w:hint="eastAsia"/>
          <w:sz w:val="24"/>
        </w:rPr>
        <w:t>和算力扩展</w:t>
      </w:r>
      <w:proofErr w:type="gramEnd"/>
      <w:r w:rsidR="00E74229" w:rsidRPr="00E74229">
        <w:rPr>
          <w:rFonts w:ascii="宋体" w:hAnsi="宋体" w:hint="eastAsia"/>
          <w:sz w:val="24"/>
        </w:rPr>
        <w:t>的能力，</w:t>
      </w:r>
      <w:r w:rsidRPr="00112B03">
        <w:rPr>
          <w:rFonts w:hint="eastAsia"/>
          <w:sz w:val="24"/>
        </w:rPr>
        <w:t>主要功能包含：</w:t>
      </w:r>
      <w:r>
        <w:rPr>
          <w:rFonts w:hint="eastAsia"/>
          <w:sz w:val="24"/>
        </w:rPr>
        <w:t>风机系统</w:t>
      </w:r>
      <w:r w:rsidRPr="00112B03">
        <w:rPr>
          <w:rFonts w:hint="eastAsia"/>
          <w:sz w:val="24"/>
        </w:rPr>
        <w:t>数据采集、内置智能算法</w:t>
      </w:r>
      <w:r w:rsidR="00B038FA">
        <w:rPr>
          <w:rFonts w:hint="eastAsia"/>
          <w:sz w:val="24"/>
        </w:rPr>
        <w:t>（故障预测</w:t>
      </w:r>
      <w:r w:rsidRPr="00112B03">
        <w:rPr>
          <w:rFonts w:hint="eastAsia"/>
          <w:sz w:val="24"/>
        </w:rPr>
        <w:t>、风力预测</w:t>
      </w:r>
      <w:r w:rsidR="00B038FA">
        <w:rPr>
          <w:rFonts w:hint="eastAsia"/>
          <w:sz w:val="24"/>
        </w:rPr>
        <w:t>）</w:t>
      </w:r>
      <w:r w:rsidRPr="00112B03">
        <w:rPr>
          <w:rFonts w:hint="eastAsia"/>
          <w:sz w:val="24"/>
        </w:rPr>
        <w:t>、算法</w:t>
      </w:r>
      <w:r w:rsidRPr="00112B03">
        <w:rPr>
          <w:rFonts w:hint="eastAsia"/>
          <w:sz w:val="24"/>
        </w:rPr>
        <w:lastRenderedPageBreak/>
        <w:t>二次开发、</w:t>
      </w:r>
      <w:r w:rsidRPr="00112B03">
        <w:rPr>
          <w:rFonts w:hint="eastAsia"/>
          <w:bCs/>
          <w:sz w:val="24"/>
        </w:rPr>
        <w:t>远程部署及集群管理功能</w:t>
      </w:r>
      <w:r>
        <w:rPr>
          <w:rFonts w:hint="eastAsia"/>
          <w:bCs/>
          <w:sz w:val="24"/>
        </w:rPr>
        <w:t>等。</w:t>
      </w:r>
    </w:p>
    <w:p w14:paraId="6FB00FBC" w14:textId="09128E4D" w:rsidR="00F9070B" w:rsidRDefault="00F9070B" w:rsidP="00F9070B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2" w:name="_Toc92289018"/>
      <w:r w:rsidRPr="00F9070B">
        <w:rPr>
          <w:rFonts w:hint="eastAsia"/>
          <w:b/>
          <w:bCs w:val="0"/>
        </w:rPr>
        <w:t>数据采集功能</w:t>
      </w:r>
      <w:bookmarkEnd w:id="2"/>
    </w:p>
    <w:p w14:paraId="286BD385" w14:textId="64904AC1" w:rsidR="00F9070B" w:rsidRPr="004C10E3" w:rsidRDefault="00BB1D36" w:rsidP="004C10E3">
      <w:pPr>
        <w:spacing w:line="360" w:lineRule="auto"/>
        <w:rPr>
          <w:sz w:val="24"/>
        </w:rPr>
      </w:pPr>
      <w:r>
        <w:rPr>
          <w:rFonts w:hint="eastAsia"/>
        </w:rPr>
        <w:t xml:space="preserve"> </w:t>
      </w:r>
      <w:r>
        <w:t xml:space="preserve">   </w:t>
      </w:r>
      <w:r w:rsidRPr="004C10E3">
        <w:rPr>
          <w:rFonts w:hint="eastAsia"/>
          <w:sz w:val="24"/>
        </w:rPr>
        <w:t>终端</w:t>
      </w:r>
      <w:r w:rsidRPr="004C10E3">
        <w:rPr>
          <w:rFonts w:hint="eastAsia"/>
          <w:sz w:val="24"/>
          <w:lang w:val="de-DE"/>
        </w:rPr>
        <w:t>提供支持各种类型传感器接口的采集板卡，各通道同步采集，满足特殊类型传感器的采集需求，同时预留了至少一块嵌入式采集卡大小的空间，以便功能扩展，</w:t>
      </w:r>
      <w:r w:rsidR="00112B03">
        <w:rPr>
          <w:rFonts w:hint="eastAsia"/>
          <w:sz w:val="24"/>
          <w:lang w:val="de-DE"/>
        </w:rPr>
        <w:t>将风机系统各个部件</w:t>
      </w:r>
      <w:r w:rsidRPr="004C10E3">
        <w:rPr>
          <w:rFonts w:hint="eastAsia"/>
          <w:sz w:val="24"/>
          <w:lang w:val="de-DE"/>
        </w:rPr>
        <w:t>的各类加速度、</w:t>
      </w:r>
      <w:r w:rsidR="004C10E3" w:rsidRPr="004C10E3">
        <w:rPr>
          <w:rFonts w:hint="eastAsia"/>
          <w:sz w:val="24"/>
          <w:lang w:val="de-DE"/>
        </w:rPr>
        <w:t>转速等信息</w:t>
      </w:r>
      <w:r w:rsidR="00112B03">
        <w:rPr>
          <w:rFonts w:hint="eastAsia"/>
          <w:sz w:val="24"/>
          <w:lang w:val="de-DE"/>
        </w:rPr>
        <w:t>按一定标准</w:t>
      </w:r>
      <w:r w:rsidR="00112B03" w:rsidRPr="00112B03">
        <w:rPr>
          <w:rFonts w:eastAsiaTheme="minorEastAsia"/>
          <w:sz w:val="24"/>
        </w:rPr>
        <w:t>采集到</w:t>
      </w:r>
      <w:r w:rsidR="00112B03" w:rsidRPr="00112B03">
        <w:rPr>
          <w:rFonts w:eastAsiaTheme="minorEastAsia" w:hint="eastAsia"/>
          <w:sz w:val="24"/>
        </w:rPr>
        <w:t>终端中</w:t>
      </w:r>
      <w:r w:rsidR="004C10E3">
        <w:rPr>
          <w:rFonts w:hint="eastAsia"/>
          <w:sz w:val="24"/>
          <w:lang w:val="de-DE"/>
        </w:rPr>
        <w:t>，</w:t>
      </w:r>
      <w:r w:rsidR="004C10E3" w:rsidRPr="004C10E3">
        <w:rPr>
          <w:rFonts w:hint="eastAsia"/>
          <w:sz w:val="24"/>
          <w:lang w:val="de-DE"/>
        </w:rPr>
        <w:t>保证</w:t>
      </w:r>
      <w:r w:rsidR="00EA7A7C">
        <w:rPr>
          <w:rFonts w:hint="eastAsia"/>
          <w:sz w:val="24"/>
          <w:lang w:val="de-DE"/>
        </w:rPr>
        <w:t>在</w:t>
      </w:r>
      <w:r w:rsidR="004C10E3" w:rsidRPr="004C10E3">
        <w:rPr>
          <w:rFonts w:hint="eastAsia"/>
          <w:sz w:val="24"/>
          <w:lang w:val="de-DE"/>
        </w:rPr>
        <w:t>恶劣环境</w:t>
      </w:r>
      <w:r w:rsidR="00EA7A7C">
        <w:rPr>
          <w:rFonts w:hint="eastAsia"/>
          <w:sz w:val="24"/>
          <w:lang w:val="de-DE"/>
        </w:rPr>
        <w:t>（温度、湿度等）情况</w:t>
      </w:r>
      <w:proofErr w:type="gramStart"/>
      <w:r w:rsidR="004C10E3" w:rsidRPr="004C10E3">
        <w:rPr>
          <w:rFonts w:hint="eastAsia"/>
          <w:sz w:val="24"/>
          <w:lang w:val="de-DE"/>
        </w:rPr>
        <w:t>下</w:t>
      </w:r>
      <w:r w:rsidR="00EA7A7C">
        <w:rPr>
          <w:rFonts w:hint="eastAsia"/>
          <w:sz w:val="24"/>
          <w:lang w:val="de-DE"/>
        </w:rPr>
        <w:t>数据</w:t>
      </w:r>
      <w:proofErr w:type="gramEnd"/>
      <w:r w:rsidR="004C10E3" w:rsidRPr="004C10E3">
        <w:rPr>
          <w:rFonts w:hint="eastAsia"/>
          <w:sz w:val="24"/>
          <w:lang w:val="de-DE"/>
        </w:rPr>
        <w:t>的可靠性和精确性</w:t>
      </w:r>
      <w:r w:rsidR="00EA7A7C">
        <w:rPr>
          <w:rFonts w:hint="eastAsia"/>
          <w:sz w:val="24"/>
          <w:lang w:val="de-DE"/>
        </w:rPr>
        <w:t>，以便后续对数据进行分析</w:t>
      </w:r>
      <w:r w:rsidR="00206200">
        <w:rPr>
          <w:rFonts w:hint="eastAsia"/>
          <w:sz w:val="24"/>
          <w:lang w:val="de-DE"/>
        </w:rPr>
        <w:t>、</w:t>
      </w:r>
      <w:r w:rsidR="00EA7A7C">
        <w:rPr>
          <w:rFonts w:hint="eastAsia"/>
          <w:sz w:val="24"/>
          <w:lang w:val="de-DE"/>
        </w:rPr>
        <w:t>计算处理</w:t>
      </w:r>
      <w:r w:rsidR="004C10E3">
        <w:rPr>
          <w:rFonts w:hint="eastAsia"/>
          <w:sz w:val="24"/>
          <w:lang w:val="de-DE"/>
        </w:rPr>
        <w:t>。</w:t>
      </w:r>
      <w:r w:rsidRPr="004C10E3">
        <w:rPr>
          <w:rFonts w:hint="eastAsia"/>
          <w:sz w:val="24"/>
        </w:rPr>
        <w:t xml:space="preserve"> </w:t>
      </w:r>
    </w:p>
    <w:p w14:paraId="21825BDD" w14:textId="33F78039" w:rsidR="00F9070B" w:rsidRDefault="00F9070B" w:rsidP="00F9070B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3" w:name="_Toc92289019"/>
      <w:r w:rsidRPr="00F9070B">
        <w:rPr>
          <w:rFonts w:hint="eastAsia"/>
          <w:b/>
          <w:bCs w:val="0"/>
        </w:rPr>
        <w:t>内置智能算法功能</w:t>
      </w:r>
      <w:bookmarkEnd w:id="3"/>
    </w:p>
    <w:p w14:paraId="230C87BE" w14:textId="46882181" w:rsidR="00607C09" w:rsidRDefault="00607C09" w:rsidP="00607C09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607C09">
        <w:rPr>
          <w:rFonts w:hint="eastAsia"/>
          <w:b/>
          <w:bCs w:val="0"/>
        </w:rPr>
        <w:t>故障预测</w:t>
      </w:r>
    </w:p>
    <w:p w14:paraId="6F7A2016" w14:textId="68BC30D9" w:rsidR="00C46E14" w:rsidRPr="00D27DCC" w:rsidRDefault="00C46E14" w:rsidP="00C46E14">
      <w:pPr>
        <w:spacing w:line="360" w:lineRule="auto"/>
        <w:ind w:firstLineChars="200" w:firstLine="480"/>
        <w:rPr>
          <w:sz w:val="24"/>
        </w:rPr>
      </w:pPr>
      <w:r w:rsidRPr="00D27DCC">
        <w:rPr>
          <w:rFonts w:hint="eastAsia"/>
          <w:sz w:val="24"/>
        </w:rPr>
        <w:t>通过内置人工智能自主学习算法，学习风机正常状态下的传感器数据，提取正常数据的主要特征，当风机某个部件出现故障，则</w:t>
      </w:r>
      <w:r w:rsidR="00D27DCC">
        <w:rPr>
          <w:rFonts w:hint="eastAsia"/>
          <w:sz w:val="24"/>
        </w:rPr>
        <w:t>风机整体运行异常，</w:t>
      </w:r>
      <w:r w:rsidRPr="00D27DCC">
        <w:rPr>
          <w:rFonts w:hint="eastAsia"/>
          <w:sz w:val="24"/>
        </w:rPr>
        <w:t>异常数据显示的特征和正常的主要特征会有差异，从而</w:t>
      </w:r>
      <w:r w:rsidR="00A60448">
        <w:rPr>
          <w:rFonts w:hint="eastAsia"/>
          <w:sz w:val="24"/>
        </w:rPr>
        <w:t>判断出</w:t>
      </w:r>
      <w:r w:rsidRPr="00D27DCC">
        <w:rPr>
          <w:rFonts w:hint="eastAsia"/>
          <w:sz w:val="24"/>
        </w:rPr>
        <w:t>风机运行异常，进一步通过</w:t>
      </w:r>
      <w:r w:rsidR="00D27DCC">
        <w:rPr>
          <w:rFonts w:hint="eastAsia"/>
          <w:sz w:val="24"/>
        </w:rPr>
        <w:t>结合</w:t>
      </w:r>
      <w:r w:rsidRPr="00D27DCC">
        <w:rPr>
          <w:rFonts w:hint="eastAsia"/>
          <w:sz w:val="24"/>
        </w:rPr>
        <w:t>各个部件的传感器数据对异常的贡献率，从而</w:t>
      </w:r>
      <w:r w:rsidR="00D27DCC" w:rsidRPr="00D27DCC">
        <w:rPr>
          <w:rFonts w:hint="eastAsia"/>
          <w:sz w:val="24"/>
        </w:rPr>
        <w:t>达到</w:t>
      </w:r>
      <w:r w:rsidRPr="00D27DCC">
        <w:rPr>
          <w:rFonts w:hint="eastAsia"/>
          <w:sz w:val="24"/>
        </w:rPr>
        <w:t>判断出</w:t>
      </w:r>
      <w:r w:rsidR="00D27DCC" w:rsidRPr="00D27DCC">
        <w:rPr>
          <w:rFonts w:hint="eastAsia"/>
          <w:sz w:val="24"/>
        </w:rPr>
        <w:t>具体哪</w:t>
      </w:r>
      <w:r w:rsidRPr="00D27DCC">
        <w:rPr>
          <w:rFonts w:hint="eastAsia"/>
          <w:sz w:val="24"/>
        </w:rPr>
        <w:t>个部件的异常（如叶片</w:t>
      </w:r>
      <w:r w:rsidR="009A0035">
        <w:rPr>
          <w:rFonts w:hint="eastAsia"/>
          <w:sz w:val="24"/>
        </w:rPr>
        <w:t>裂缝</w:t>
      </w:r>
      <w:r w:rsidRPr="00D27DCC">
        <w:rPr>
          <w:rFonts w:hint="eastAsia"/>
          <w:sz w:val="24"/>
        </w:rPr>
        <w:t>、轴承损伤</w:t>
      </w:r>
      <w:r w:rsidR="009A0035">
        <w:rPr>
          <w:rFonts w:hint="eastAsia"/>
          <w:sz w:val="24"/>
        </w:rPr>
        <w:t>、齿轮缺齿等</w:t>
      </w:r>
      <w:r w:rsidRPr="00D27DCC">
        <w:rPr>
          <w:rFonts w:hint="eastAsia"/>
          <w:sz w:val="24"/>
        </w:rPr>
        <w:t>）</w:t>
      </w:r>
      <w:r w:rsidR="00D27DCC" w:rsidRPr="00D27DCC">
        <w:rPr>
          <w:rFonts w:hint="eastAsia"/>
          <w:sz w:val="24"/>
        </w:rPr>
        <w:t>的效果</w:t>
      </w:r>
      <w:r w:rsidRPr="00D27DCC">
        <w:rPr>
          <w:rFonts w:hint="eastAsia"/>
          <w:sz w:val="24"/>
        </w:rPr>
        <w:t>。</w:t>
      </w:r>
    </w:p>
    <w:p w14:paraId="15256D14" w14:textId="66B38407" w:rsidR="00607C09" w:rsidRPr="00716D77" w:rsidRDefault="00264B5B" w:rsidP="00607C09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>
        <w:rPr>
          <w:rFonts w:hint="eastAsia"/>
          <w:b/>
          <w:bCs w:val="0"/>
        </w:rPr>
        <w:t>发电功率</w:t>
      </w:r>
      <w:r w:rsidR="00607C09" w:rsidRPr="00716D77">
        <w:rPr>
          <w:rFonts w:hint="eastAsia"/>
          <w:b/>
          <w:bCs w:val="0"/>
        </w:rPr>
        <w:t>预测</w:t>
      </w:r>
      <w:r w:rsidR="00B046CE" w:rsidRPr="00716D77">
        <w:rPr>
          <w:rFonts w:hint="eastAsia"/>
          <w:b/>
          <w:bCs w:val="0"/>
        </w:rPr>
        <w:t>（扩展功能）</w:t>
      </w:r>
    </w:p>
    <w:p w14:paraId="16DC1190" w14:textId="050715F2" w:rsidR="00F9070B" w:rsidRPr="00D27DCC" w:rsidRDefault="00D27DCC" w:rsidP="00D27DCC">
      <w:pPr>
        <w:spacing w:line="360" w:lineRule="auto"/>
        <w:ind w:firstLineChars="200" w:firstLine="480"/>
      </w:pPr>
      <w:r w:rsidRPr="00D27DCC">
        <w:rPr>
          <w:rFonts w:asciiTheme="minorEastAsia" w:eastAsiaTheme="minorEastAsia" w:hAnsiTheme="minorEastAsia" w:hint="eastAsia"/>
          <w:color w:val="121212"/>
          <w:sz w:val="24"/>
          <w:shd w:val="clear" w:color="auto" w:fill="FFFFFF"/>
        </w:rPr>
        <w:t>通过嵌入机器学习算法，将相关风力发电机和附近所有风力发电机的气象预报值，连同风力发电的历史实时观测值输入</w:t>
      </w:r>
      <w:r w:rsidRPr="00D27DCC">
        <w:rPr>
          <w:rFonts w:asciiTheme="minorEastAsia" w:eastAsiaTheme="minorEastAsia" w:hAnsiTheme="minorEastAsia" w:hint="eastAsia"/>
          <w:sz w:val="24"/>
        </w:rPr>
        <w:t>，</w:t>
      </w:r>
      <w:r w:rsidR="00806B87">
        <w:rPr>
          <w:rFonts w:asciiTheme="minorEastAsia" w:eastAsiaTheme="minorEastAsia" w:hAnsiTheme="minorEastAsia" w:hint="eastAsia"/>
          <w:sz w:val="24"/>
        </w:rPr>
        <w:t>对接下来短时的风力进行预测，</w:t>
      </w:r>
      <w:r w:rsidRPr="00D27DCC">
        <w:rPr>
          <w:rFonts w:asciiTheme="minorEastAsia" w:eastAsiaTheme="minorEastAsia" w:hAnsiTheme="minorEastAsia" w:hint="eastAsia"/>
          <w:color w:val="121212"/>
          <w:sz w:val="24"/>
          <w:shd w:val="clear" w:color="auto" w:fill="FFFFFF"/>
        </w:rPr>
        <w:t>同时进行特征选择和正则化（数学）的回归分析，既能增强统计模型的预测准确性，又能对其中原理给出可解释性</w:t>
      </w:r>
      <w:r w:rsidRPr="00D27DCC">
        <w:rPr>
          <w:rFonts w:asciiTheme="minorEastAsia" w:eastAsiaTheme="minorEastAsia" w:hAnsiTheme="minorEastAsia" w:hint="eastAsia"/>
          <w:sz w:val="24"/>
        </w:rPr>
        <w:t>，达到对未来</w:t>
      </w:r>
      <w:r w:rsidRPr="00D27DCC">
        <w:rPr>
          <w:rFonts w:asciiTheme="minorEastAsia" w:eastAsiaTheme="minorEastAsia" w:hAnsiTheme="minorEastAsia" w:hint="eastAsia"/>
          <w:color w:val="121212"/>
          <w:sz w:val="24"/>
          <w:shd w:val="clear" w:color="auto" w:fill="FFFFFF"/>
        </w:rPr>
        <w:t>超短期概率风电功率预测的效果</w:t>
      </w:r>
      <w:r w:rsidR="00142B32">
        <w:rPr>
          <w:rFonts w:asciiTheme="minorEastAsia" w:eastAsiaTheme="minorEastAsia" w:hAnsiTheme="minorEastAsia" w:hint="eastAsia"/>
          <w:color w:val="121212"/>
          <w:sz w:val="24"/>
          <w:shd w:val="clear" w:color="auto" w:fill="FFFFFF"/>
        </w:rPr>
        <w:t>，符合</w:t>
      </w:r>
      <w:r w:rsidR="00B8007C">
        <w:rPr>
          <w:rFonts w:asciiTheme="minorEastAsia" w:eastAsiaTheme="minorEastAsia" w:hAnsiTheme="minorEastAsia" w:hint="eastAsia"/>
          <w:color w:val="121212"/>
          <w:sz w:val="24"/>
          <w:shd w:val="clear" w:color="auto" w:fill="FFFFFF"/>
        </w:rPr>
        <w:t>GB</w:t>
      </w:r>
      <w:r w:rsidR="00B8007C">
        <w:rPr>
          <w:rFonts w:asciiTheme="minorEastAsia" w:eastAsiaTheme="minorEastAsia" w:hAnsiTheme="minorEastAsia"/>
          <w:color w:val="121212"/>
          <w:sz w:val="24"/>
          <w:shd w:val="clear" w:color="auto" w:fill="FFFFFF"/>
        </w:rPr>
        <w:t>T19963.1-2021</w:t>
      </w:r>
      <w:r w:rsidR="00142B32">
        <w:rPr>
          <w:rFonts w:asciiTheme="minorEastAsia" w:eastAsiaTheme="minorEastAsia" w:hAnsiTheme="minorEastAsia" w:hint="eastAsia"/>
          <w:color w:val="121212"/>
          <w:sz w:val="24"/>
          <w:shd w:val="clear" w:color="auto" w:fill="FFFFFF"/>
        </w:rPr>
        <w:t>国家风电场接入电力系统技术规定</w:t>
      </w:r>
      <w:r>
        <w:rPr>
          <w:rFonts w:hint="eastAsia"/>
        </w:rPr>
        <w:t>。</w:t>
      </w:r>
      <w:bookmarkStart w:id="4" w:name="_GoBack"/>
      <w:bookmarkEnd w:id="4"/>
    </w:p>
    <w:p w14:paraId="210AFD50" w14:textId="056F83AA" w:rsidR="00F9070B" w:rsidRDefault="00F9070B" w:rsidP="00F9070B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5" w:name="_Toc92289020"/>
      <w:r w:rsidRPr="00F9070B">
        <w:rPr>
          <w:rFonts w:hint="eastAsia"/>
          <w:b/>
          <w:bCs w:val="0"/>
        </w:rPr>
        <w:t>算法二次开发功能</w:t>
      </w:r>
      <w:bookmarkEnd w:id="5"/>
    </w:p>
    <w:p w14:paraId="26FDE0E0" w14:textId="5AE8EFA7" w:rsidR="00F9070B" w:rsidRPr="009431C1" w:rsidRDefault="00E40CBB" w:rsidP="00E40CBB">
      <w:pPr>
        <w:spacing w:line="360" w:lineRule="auto"/>
        <w:rPr>
          <w:rFonts w:ascii="宋体" w:hAnsi="宋体"/>
          <w:sz w:val="24"/>
        </w:rPr>
      </w:pPr>
      <w:r w:rsidRPr="009431C1">
        <w:rPr>
          <w:rFonts w:ascii="宋体" w:hAnsi="宋体" w:hint="eastAsia"/>
          <w:sz w:val="24"/>
        </w:rPr>
        <w:t xml:space="preserve"> </w:t>
      </w:r>
      <w:r w:rsidRPr="009431C1">
        <w:rPr>
          <w:rFonts w:ascii="宋体" w:hAnsi="宋体"/>
          <w:sz w:val="24"/>
        </w:rPr>
        <w:t xml:space="preserve">   </w:t>
      </w:r>
      <w:r w:rsidRPr="009431C1">
        <w:rPr>
          <w:rFonts w:ascii="宋体" w:hAnsi="宋体" w:hint="eastAsia"/>
          <w:sz w:val="24"/>
        </w:rPr>
        <w:t>智能终端</w:t>
      </w:r>
      <w:r w:rsidRPr="009431C1">
        <w:rPr>
          <w:rFonts w:ascii="宋体" w:hAnsi="宋体"/>
          <w:sz w:val="24"/>
        </w:rPr>
        <w:t>兼容多种算法</w:t>
      </w:r>
      <w:r w:rsidRPr="009431C1">
        <w:rPr>
          <w:rFonts w:ascii="宋体" w:hAnsi="宋体" w:hint="eastAsia"/>
          <w:sz w:val="24"/>
        </w:rPr>
        <w:t>，</w:t>
      </w:r>
      <w:r w:rsidR="009431C1" w:rsidRPr="009431C1">
        <w:rPr>
          <w:rFonts w:ascii="宋体" w:hAnsi="宋体"/>
          <w:sz w:val="24"/>
        </w:rPr>
        <w:t>许多底层算法部分已经被制作成各个模块，可方便</w:t>
      </w:r>
      <w:r w:rsidR="009431C1">
        <w:rPr>
          <w:rFonts w:ascii="宋体" w:hAnsi="宋体" w:hint="eastAsia"/>
          <w:sz w:val="24"/>
        </w:rPr>
        <w:t>使用</w:t>
      </w:r>
      <w:r w:rsidR="009431C1" w:rsidRPr="009431C1">
        <w:rPr>
          <w:rFonts w:ascii="宋体" w:hAnsi="宋体"/>
          <w:sz w:val="24"/>
        </w:rPr>
        <w:t>人员随时调用，</w:t>
      </w:r>
      <w:r w:rsidRPr="009431C1">
        <w:rPr>
          <w:rFonts w:ascii="宋体" w:hAnsi="宋体" w:hint="eastAsia"/>
          <w:sz w:val="24"/>
        </w:rPr>
        <w:t>同时支持使用者</w:t>
      </w:r>
      <w:r w:rsidRPr="009431C1">
        <w:rPr>
          <w:rFonts w:ascii="宋体" w:hAnsi="宋体"/>
          <w:sz w:val="24"/>
        </w:rPr>
        <w:t>在现有的软件上</w:t>
      </w:r>
      <w:r w:rsidR="008122D9" w:rsidRPr="009431C1">
        <w:rPr>
          <w:rFonts w:ascii="宋体" w:hAnsi="宋体" w:hint="eastAsia"/>
          <w:sz w:val="24"/>
        </w:rPr>
        <w:t>根据自身需求，</w:t>
      </w:r>
      <w:r w:rsidR="008122D9" w:rsidRPr="009431C1">
        <w:rPr>
          <w:rFonts w:ascii="宋体" w:hAnsi="宋体" w:hint="eastAsia"/>
          <w:sz w:val="24"/>
          <w:lang w:val="de-DE"/>
        </w:rPr>
        <w:t>采用</w:t>
      </w:r>
      <w:r w:rsidR="008122D9" w:rsidRPr="00EE1C71">
        <w:rPr>
          <w:sz w:val="24"/>
          <w:lang w:val="de-DE"/>
        </w:rPr>
        <w:t>python</w:t>
      </w:r>
      <w:r w:rsidR="008122D9" w:rsidRPr="009431C1">
        <w:rPr>
          <w:rFonts w:ascii="宋体" w:hAnsi="宋体" w:hint="eastAsia"/>
          <w:sz w:val="24"/>
          <w:lang w:val="de-DE"/>
        </w:rPr>
        <w:t>语言</w:t>
      </w:r>
      <w:r w:rsidRPr="009431C1">
        <w:rPr>
          <w:rFonts w:ascii="宋体" w:hAnsi="宋体"/>
          <w:sz w:val="24"/>
        </w:rPr>
        <w:t>进行定制修改，</w:t>
      </w:r>
      <w:r w:rsidR="009431C1" w:rsidRPr="009431C1">
        <w:rPr>
          <w:rFonts w:ascii="宋体" w:hAnsi="宋体"/>
          <w:sz w:val="24"/>
        </w:rPr>
        <w:t>开发起来方便快捷，大大缩短了软件开发的周期</w:t>
      </w:r>
      <w:r w:rsidR="009431C1" w:rsidRPr="009431C1">
        <w:rPr>
          <w:rFonts w:ascii="宋体" w:hAnsi="宋体" w:hint="eastAsia"/>
          <w:sz w:val="24"/>
        </w:rPr>
        <w:t>，</w:t>
      </w:r>
      <w:r w:rsidRPr="009431C1">
        <w:rPr>
          <w:rFonts w:ascii="宋体" w:hAnsi="宋体" w:hint="eastAsia"/>
          <w:sz w:val="24"/>
        </w:rPr>
        <w:t>扩展</w:t>
      </w:r>
      <w:r w:rsidRPr="009431C1">
        <w:rPr>
          <w:rFonts w:ascii="宋体" w:hAnsi="宋体"/>
          <w:sz w:val="24"/>
        </w:rPr>
        <w:t>自己想要的</w:t>
      </w:r>
      <w:r w:rsidR="00AC73A8">
        <w:rPr>
          <w:rFonts w:ascii="宋体" w:hAnsi="宋体" w:hint="eastAsia"/>
          <w:sz w:val="24"/>
        </w:rPr>
        <w:t>算法和应用</w:t>
      </w:r>
      <w:r w:rsidR="009431C1">
        <w:rPr>
          <w:rFonts w:ascii="宋体" w:hAnsi="宋体" w:hint="eastAsia"/>
          <w:sz w:val="24"/>
        </w:rPr>
        <w:t>，</w:t>
      </w:r>
      <w:r w:rsidR="009431C1" w:rsidRPr="009431C1">
        <w:rPr>
          <w:sz w:val="24"/>
        </w:rPr>
        <w:t>实现各种符合自主需要的新的模块、以及新的</w:t>
      </w:r>
      <w:r w:rsidR="009431C1" w:rsidRPr="009431C1">
        <w:rPr>
          <w:rFonts w:hint="eastAsia"/>
          <w:sz w:val="24"/>
        </w:rPr>
        <w:t>功能</w:t>
      </w:r>
      <w:r w:rsidRPr="009431C1">
        <w:rPr>
          <w:rFonts w:ascii="宋体" w:hAnsi="宋体" w:hint="eastAsia"/>
          <w:sz w:val="24"/>
        </w:rPr>
        <w:t>。</w:t>
      </w:r>
    </w:p>
    <w:p w14:paraId="6D375F46" w14:textId="2427E21C" w:rsidR="00F9070B" w:rsidRPr="00F9070B" w:rsidRDefault="00AD1449" w:rsidP="00F9070B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6" w:name="_Toc92289021"/>
      <w:r>
        <w:rPr>
          <w:rFonts w:hint="eastAsia"/>
          <w:b/>
          <w:bCs w:val="0"/>
        </w:rPr>
        <w:t>终端算法平台</w:t>
      </w:r>
      <w:r w:rsidR="00F9070B" w:rsidRPr="00F9070B">
        <w:rPr>
          <w:rFonts w:hint="eastAsia"/>
          <w:b/>
          <w:bCs w:val="0"/>
        </w:rPr>
        <w:t>功能</w:t>
      </w:r>
      <w:bookmarkEnd w:id="6"/>
    </w:p>
    <w:p w14:paraId="38E1245F" w14:textId="36604F9C" w:rsidR="00573A0D" w:rsidRPr="00573A0D" w:rsidRDefault="00AD1449" w:rsidP="00573A0D">
      <w:pPr>
        <w:spacing w:line="360" w:lineRule="auto"/>
        <w:rPr>
          <w:rFonts w:hAnsi="宋体" w:cs="宋体"/>
          <w:color w:val="000000"/>
          <w:kern w:val="0"/>
          <w:sz w:val="24"/>
        </w:rPr>
      </w:pPr>
      <w:r>
        <w:rPr>
          <w:rFonts w:hAnsi="宋体" w:cs="宋体" w:hint="eastAsia"/>
          <w:color w:val="000000"/>
          <w:kern w:val="0"/>
          <w:sz w:val="24"/>
        </w:rPr>
        <w:t>终端内置</w:t>
      </w:r>
      <w:r>
        <w:rPr>
          <w:rFonts w:hAnsi="宋体" w:cs="宋体" w:hint="eastAsia"/>
          <w:color w:val="000000"/>
          <w:kern w:val="0"/>
          <w:sz w:val="24"/>
        </w:rPr>
        <w:t>RTFRAME</w:t>
      </w:r>
      <w:r w:rsidR="00573A0D" w:rsidRPr="00573A0D">
        <w:rPr>
          <w:rFonts w:hAnsi="宋体" w:cs="宋体" w:hint="eastAsia"/>
          <w:color w:val="000000"/>
          <w:kern w:val="0"/>
          <w:sz w:val="24"/>
        </w:rPr>
        <w:t>算法管理平台，</w:t>
      </w:r>
      <w:r w:rsidR="00573A0D">
        <w:rPr>
          <w:rFonts w:hAnsi="宋体" w:cs="宋体" w:hint="eastAsia"/>
          <w:color w:val="000000"/>
          <w:kern w:val="0"/>
          <w:sz w:val="24"/>
        </w:rPr>
        <w:t>具备</w:t>
      </w:r>
      <w:r w:rsidR="00573A0D" w:rsidRPr="00573A0D">
        <w:rPr>
          <w:rFonts w:hAnsi="宋体" w:cs="宋体" w:hint="eastAsia"/>
          <w:color w:val="000000"/>
          <w:kern w:val="0"/>
          <w:sz w:val="24"/>
        </w:rPr>
        <w:t>如下功能：</w:t>
      </w:r>
    </w:p>
    <w:p w14:paraId="303D26AE" w14:textId="77777777" w:rsidR="00573A0D" w:rsidRP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支持</w:t>
      </w:r>
      <w:r w:rsidRPr="00573A0D">
        <w:rPr>
          <w:rFonts w:hint="eastAsia"/>
          <w:sz w:val="24"/>
          <w:lang w:val="de-DE"/>
        </w:rPr>
        <w:t>DAG</w:t>
      </w:r>
      <w:r w:rsidRPr="00573A0D">
        <w:rPr>
          <w:rFonts w:hint="eastAsia"/>
          <w:sz w:val="24"/>
          <w:lang w:val="de-DE"/>
        </w:rPr>
        <w:t>有向无环图的建模方式构造各类应用。用户上传算法作为应用的基本组件，用户可通过应用编排界面构建完整的应用。</w:t>
      </w:r>
    </w:p>
    <w:p w14:paraId="3501B6B5" w14:textId="282171FE" w:rsidR="00573A0D" w:rsidRPr="00573A0D" w:rsidRDefault="00AD1449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>
        <w:rPr>
          <w:rFonts w:hAnsi="宋体" w:cs="宋体" w:hint="eastAsia"/>
          <w:color w:val="000000"/>
          <w:kern w:val="0"/>
          <w:sz w:val="24"/>
        </w:rPr>
        <w:t>供货前集成各类型采集板卡的硬件和软件驱动，保证用户可以在算法</w:t>
      </w:r>
      <w:r w:rsidR="005774F4">
        <w:rPr>
          <w:rFonts w:hAnsi="宋体" w:cs="宋体" w:hint="eastAsia"/>
          <w:color w:val="000000"/>
          <w:kern w:val="0"/>
          <w:sz w:val="24"/>
        </w:rPr>
        <w:t>中通过</w:t>
      </w:r>
      <w:r>
        <w:rPr>
          <w:rFonts w:hAnsi="宋体" w:cs="宋体" w:hint="eastAsia"/>
          <w:color w:val="000000"/>
          <w:kern w:val="0"/>
          <w:sz w:val="24"/>
        </w:rPr>
        <w:t>调用配置接口</w:t>
      </w:r>
      <w:r w:rsidR="005774F4">
        <w:rPr>
          <w:rFonts w:hAnsi="宋体" w:cs="宋体" w:hint="eastAsia"/>
          <w:color w:val="000000"/>
          <w:kern w:val="0"/>
          <w:sz w:val="24"/>
        </w:rPr>
        <w:t>，设定采样间隔和采样率，</w:t>
      </w:r>
      <w:r w:rsidR="00573A0D" w:rsidRPr="00573A0D">
        <w:rPr>
          <w:rFonts w:hAnsi="宋体" w:cs="宋体" w:hint="eastAsia"/>
          <w:color w:val="000000"/>
          <w:kern w:val="0"/>
          <w:sz w:val="24"/>
        </w:rPr>
        <w:t>获取传感器数据。</w:t>
      </w:r>
    </w:p>
    <w:p w14:paraId="0F08056D" w14:textId="1AF785C7" w:rsidR="00573A0D" w:rsidRPr="00573A0D" w:rsidRDefault="00573A0D" w:rsidP="000F7369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提供算法的上传、下载、检索等算法库管理功能，算法支持采用</w:t>
      </w:r>
      <w:r w:rsidRPr="00573A0D">
        <w:rPr>
          <w:rFonts w:hint="eastAsia"/>
          <w:sz w:val="24"/>
          <w:lang w:val="de-DE"/>
        </w:rPr>
        <w:t>python</w:t>
      </w:r>
      <w:r w:rsidRPr="00573A0D">
        <w:rPr>
          <w:rFonts w:hint="eastAsia"/>
          <w:sz w:val="24"/>
          <w:lang w:val="de-DE"/>
        </w:rPr>
        <w:t>语言的最</w:t>
      </w:r>
      <w:r w:rsidRPr="00573A0D">
        <w:rPr>
          <w:rFonts w:hint="eastAsia"/>
          <w:sz w:val="24"/>
          <w:lang w:val="de-DE"/>
        </w:rPr>
        <w:lastRenderedPageBreak/>
        <w:t>新版本作为算法开发语言。</w:t>
      </w:r>
    </w:p>
    <w:p w14:paraId="41C4DF18" w14:textId="77777777" w:rsidR="00573A0D" w:rsidRP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提供应用可视化编排、检索、一键运行、多维度运行状态监控功能。</w:t>
      </w:r>
    </w:p>
    <w:p w14:paraId="38AF73E9" w14:textId="77777777" w:rsidR="00573A0D" w:rsidRP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提供可视化的算法配置文件、用户库文件、应用运行日志等文件的上传，下载等管理功能</w:t>
      </w:r>
    </w:p>
    <w:p w14:paraId="3DFE8377" w14:textId="77777777" w:rsidR="00573A0D" w:rsidRP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支持多个应用并发运行，应用并发数不低于</w:t>
      </w:r>
      <w:r w:rsidRPr="00573A0D">
        <w:rPr>
          <w:rFonts w:hint="eastAsia"/>
          <w:sz w:val="24"/>
          <w:lang w:val="de-DE"/>
        </w:rPr>
        <w:t>100</w:t>
      </w:r>
      <w:r w:rsidRPr="00573A0D">
        <w:rPr>
          <w:rFonts w:hint="eastAsia"/>
          <w:sz w:val="24"/>
          <w:lang w:val="de-DE"/>
        </w:rPr>
        <w:t>个。</w:t>
      </w:r>
    </w:p>
    <w:p w14:paraId="6806538E" w14:textId="77777777" w:rsidR="00573A0D" w:rsidRP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支持一键打包下载所有算法和应用，支持算法应用包一键上传部署。</w:t>
      </w:r>
    </w:p>
    <w:p w14:paraId="55C05AEE" w14:textId="77777777" w:rsidR="00573A0D" w:rsidRP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具备一定的密码防护能力。</w:t>
      </w:r>
    </w:p>
    <w:p w14:paraId="4F6D4F53" w14:textId="77777777" w:rsidR="00573A0D" w:rsidRDefault="00573A0D" w:rsidP="00573A0D">
      <w:pPr>
        <w:numPr>
          <w:ilvl w:val="0"/>
          <w:numId w:val="11"/>
        </w:numPr>
        <w:tabs>
          <w:tab w:val="left" w:pos="907"/>
        </w:tabs>
        <w:adjustRightInd w:val="0"/>
        <w:snapToGrid w:val="0"/>
        <w:spacing w:line="360" w:lineRule="auto"/>
        <w:rPr>
          <w:sz w:val="24"/>
          <w:lang w:val="de-DE"/>
        </w:rPr>
      </w:pPr>
      <w:r w:rsidRPr="00573A0D">
        <w:rPr>
          <w:rFonts w:hint="eastAsia"/>
          <w:sz w:val="24"/>
          <w:lang w:val="de-DE"/>
        </w:rPr>
        <w:t>开通</w:t>
      </w:r>
      <w:r w:rsidRPr="00573A0D">
        <w:rPr>
          <w:rFonts w:hint="eastAsia"/>
          <w:sz w:val="24"/>
          <w:lang w:val="de-DE"/>
        </w:rPr>
        <w:t>ftp</w:t>
      </w:r>
      <w:r w:rsidRPr="00573A0D">
        <w:rPr>
          <w:rFonts w:hint="eastAsia"/>
          <w:sz w:val="24"/>
          <w:lang w:val="de-DE"/>
        </w:rPr>
        <w:t>服务，允许用户通过</w:t>
      </w:r>
      <w:r w:rsidRPr="00573A0D">
        <w:rPr>
          <w:rFonts w:hint="eastAsia"/>
          <w:sz w:val="24"/>
          <w:lang w:val="de-DE"/>
        </w:rPr>
        <w:t>ftp</w:t>
      </w:r>
      <w:r w:rsidRPr="00573A0D">
        <w:rPr>
          <w:rFonts w:hint="eastAsia"/>
          <w:sz w:val="24"/>
          <w:lang w:val="de-DE"/>
        </w:rPr>
        <w:t>传输与管理控制器内文件。</w:t>
      </w:r>
    </w:p>
    <w:p w14:paraId="556E2EFD" w14:textId="473DBD04" w:rsidR="00AD1449" w:rsidRPr="000F4707" w:rsidRDefault="005774F4" w:rsidP="00AD1449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7" w:name="_Toc63335158"/>
      <w:bookmarkStart w:id="8" w:name="_Toc92289022"/>
      <w:r>
        <w:rPr>
          <w:rFonts w:hint="eastAsia"/>
          <w:b/>
          <w:bCs w:val="0"/>
        </w:rPr>
        <w:t>联邦</w:t>
      </w:r>
      <w:r w:rsidRPr="000F4707">
        <w:rPr>
          <w:rFonts w:hint="eastAsia"/>
          <w:b/>
          <w:bCs w:val="0"/>
        </w:rPr>
        <w:t>管理系统</w:t>
      </w:r>
      <w:bookmarkEnd w:id="7"/>
      <w:r w:rsidR="00AD1449">
        <w:rPr>
          <w:rFonts w:hint="eastAsia"/>
          <w:b/>
          <w:bCs w:val="0"/>
        </w:rPr>
        <w:t>功能</w:t>
      </w:r>
      <w:bookmarkEnd w:id="8"/>
    </w:p>
    <w:p w14:paraId="7F0D94F2" w14:textId="75BC101B" w:rsidR="00AD1449" w:rsidRDefault="005774F4" w:rsidP="00AD1449">
      <w:pPr>
        <w:pStyle w:val="aff5"/>
        <w:rPr>
          <w:rFonts w:hAnsi="宋体"/>
        </w:rPr>
      </w:pPr>
      <w:r>
        <w:rPr>
          <w:rFonts w:hAnsi="宋体" w:hint="eastAsia"/>
          <w:szCs w:val="24"/>
        </w:rPr>
        <w:t>每个风场提供一套联邦</w:t>
      </w:r>
      <w:r w:rsidR="00AD1449">
        <w:rPr>
          <w:rFonts w:hAnsi="宋体" w:hint="eastAsia"/>
          <w:szCs w:val="24"/>
        </w:rPr>
        <w:t>管理系统，</w:t>
      </w:r>
      <w:r w:rsidR="00AD1449">
        <w:rPr>
          <w:rFonts w:hAnsi="宋体" w:hint="eastAsia"/>
        </w:rPr>
        <w:t>Docker化安装部署在场控系统服务器上，提供基于B/S的交互界面，功能要求如下：</w:t>
      </w:r>
    </w:p>
    <w:p w14:paraId="4717FD7A" w14:textId="7BD8F094" w:rsidR="00AD1449" w:rsidRDefault="005774F4" w:rsidP="00AD1449">
      <w:pPr>
        <w:pStyle w:val="aff5"/>
        <w:numPr>
          <w:ilvl w:val="0"/>
          <w:numId w:val="25"/>
        </w:numPr>
        <w:ind w:firstLineChars="0"/>
        <w:rPr>
          <w:rFonts w:hAnsi="宋体" w:cs="宋体"/>
          <w:color w:val="000000"/>
          <w:kern w:val="0"/>
        </w:rPr>
      </w:pPr>
      <w:r>
        <w:rPr>
          <w:rFonts w:hAnsi="宋体" w:cs="宋体" w:hint="eastAsia"/>
          <w:color w:val="000000"/>
          <w:kern w:val="0"/>
        </w:rPr>
        <w:t>实现全风场终端的</w:t>
      </w:r>
      <w:r w:rsidR="00AD1449">
        <w:rPr>
          <w:rFonts w:hAnsi="宋体" w:cs="宋体" w:hint="eastAsia"/>
          <w:color w:val="000000"/>
          <w:kern w:val="0"/>
        </w:rPr>
        <w:t>运行状态监测、包括CPU</w:t>
      </w:r>
      <w:r>
        <w:rPr>
          <w:rFonts w:hAnsi="宋体" w:cs="宋体" w:hint="eastAsia"/>
          <w:color w:val="000000"/>
          <w:kern w:val="0"/>
        </w:rPr>
        <w:t>，内存等设备性能监视，应用运行情况监视等；并可按照用户</w:t>
      </w:r>
      <w:r w:rsidR="00AD1449">
        <w:rPr>
          <w:rFonts w:hAnsi="宋体" w:cs="宋体" w:hint="eastAsia"/>
          <w:color w:val="000000"/>
          <w:kern w:val="0"/>
        </w:rPr>
        <w:t>要求，</w:t>
      </w:r>
      <w:r>
        <w:rPr>
          <w:rFonts w:hAnsi="宋体" w:cs="宋体" w:hint="eastAsia"/>
          <w:color w:val="000000"/>
          <w:kern w:val="0"/>
        </w:rPr>
        <w:t>将运行状态过程信息存储到场控数据库中。</w:t>
      </w:r>
    </w:p>
    <w:p w14:paraId="7E640B02" w14:textId="2040CBB7" w:rsidR="00AD1449" w:rsidRDefault="00AD1449" w:rsidP="00AD1449">
      <w:pPr>
        <w:pStyle w:val="aff5"/>
        <w:numPr>
          <w:ilvl w:val="0"/>
          <w:numId w:val="25"/>
        </w:numPr>
        <w:ind w:firstLineChars="0"/>
        <w:rPr>
          <w:rFonts w:hAnsi="宋体"/>
        </w:rPr>
      </w:pPr>
      <w:r>
        <w:rPr>
          <w:rFonts w:hAnsi="宋体" w:cs="宋体" w:hint="eastAsia"/>
          <w:color w:val="000000"/>
          <w:kern w:val="0"/>
        </w:rPr>
        <w:t>支持选择终端，实现算法管理平台</w:t>
      </w:r>
      <w:r w:rsidR="005774F4">
        <w:rPr>
          <w:rFonts w:hAnsi="宋体" w:cs="宋体" w:hint="eastAsia"/>
          <w:color w:val="000000"/>
          <w:kern w:val="0"/>
        </w:rPr>
        <w:t>、应用仓库、基础支持系统的</w:t>
      </w:r>
      <w:r>
        <w:rPr>
          <w:rFonts w:hAnsi="宋体" w:cs="宋体" w:hint="eastAsia"/>
          <w:color w:val="000000"/>
          <w:kern w:val="0"/>
        </w:rPr>
        <w:t>一键部署升级。</w:t>
      </w:r>
    </w:p>
    <w:p w14:paraId="636283FB" w14:textId="26F764ED" w:rsidR="00AD1449" w:rsidRPr="00AD1449" w:rsidRDefault="00AD1449" w:rsidP="00AD1449">
      <w:pPr>
        <w:pStyle w:val="aff5"/>
        <w:numPr>
          <w:ilvl w:val="0"/>
          <w:numId w:val="25"/>
        </w:numPr>
        <w:ind w:firstLineChars="0"/>
        <w:rPr>
          <w:rFonts w:hAnsi="宋体"/>
        </w:rPr>
      </w:pPr>
      <w:r>
        <w:rPr>
          <w:rFonts w:hAnsi="宋体" w:cs="宋体" w:hint="eastAsia"/>
          <w:color w:val="000000"/>
          <w:kern w:val="0"/>
        </w:rPr>
        <w:t>支持与用户管理系统联动，实现远程部署、升级等功能。</w:t>
      </w:r>
    </w:p>
    <w:p w14:paraId="46D77148" w14:textId="22C0DB8A" w:rsidR="00C46174" w:rsidRPr="00C46174" w:rsidRDefault="00F9070B" w:rsidP="00C46174">
      <w:pPr>
        <w:pStyle w:val="10"/>
        <w:keepLines/>
        <w:widowControl/>
        <w:numPr>
          <w:ilvl w:val="0"/>
          <w:numId w:val="10"/>
        </w:numPr>
        <w:tabs>
          <w:tab w:val="left" w:pos="504"/>
        </w:tabs>
        <w:adjustRightInd w:val="0"/>
        <w:spacing w:beforeLines="50" w:before="156" w:afterLines="50" w:after="156" w:line="300" w:lineRule="auto"/>
        <w:jc w:val="both"/>
        <w:rPr>
          <w:b/>
          <w:bCs/>
          <w:sz w:val="28"/>
          <w:szCs w:val="28"/>
        </w:rPr>
      </w:pPr>
      <w:bookmarkStart w:id="9" w:name="_Toc92289023"/>
      <w:r w:rsidRPr="00F9070B">
        <w:rPr>
          <w:rFonts w:hint="eastAsia"/>
          <w:b/>
          <w:bCs/>
          <w:sz w:val="28"/>
          <w:szCs w:val="28"/>
        </w:rPr>
        <w:t>产</w:t>
      </w:r>
      <w:r>
        <w:rPr>
          <w:rFonts w:hint="eastAsia"/>
          <w:b/>
          <w:bCs/>
          <w:sz w:val="28"/>
          <w:szCs w:val="28"/>
        </w:rPr>
        <w:t>品主要技术指标</w:t>
      </w:r>
      <w:bookmarkStart w:id="10" w:name="_Toc29910"/>
      <w:bookmarkStart w:id="11" w:name="_Toc442107357"/>
      <w:bookmarkEnd w:id="9"/>
    </w:p>
    <w:p w14:paraId="5221BB2F" w14:textId="3CEB557D" w:rsidR="00C46174" w:rsidRPr="000F4707" w:rsidRDefault="00716D77" w:rsidP="00C4617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12" w:name="_Toc89698358"/>
      <w:bookmarkStart w:id="13" w:name="_Toc92289024"/>
      <w:r>
        <w:rPr>
          <w:rFonts w:hint="eastAsia"/>
          <w:b/>
          <w:bCs w:val="0"/>
        </w:rPr>
        <w:t>产品适用</w:t>
      </w:r>
      <w:r w:rsidRPr="000F4707">
        <w:rPr>
          <w:rFonts w:hint="eastAsia"/>
          <w:b/>
          <w:bCs w:val="0"/>
        </w:rPr>
        <w:t>环境</w:t>
      </w:r>
      <w:bookmarkEnd w:id="12"/>
      <w:bookmarkEnd w:id="13"/>
    </w:p>
    <w:p w14:paraId="7316E6B8" w14:textId="4ECCAC26" w:rsidR="00C46174" w:rsidRPr="0045586E" w:rsidRDefault="00C46174" w:rsidP="00C46174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边缘计算系统安装在风力发电机组内，其电气及机械设计</w:t>
      </w:r>
      <w:r w:rsidR="00B046CE">
        <w:rPr>
          <w:rFonts w:hint="eastAsia"/>
          <w:sz w:val="24"/>
          <w:lang w:val="de-DE"/>
        </w:rPr>
        <w:t>支持</w:t>
      </w:r>
      <w:r w:rsidRPr="0045586E">
        <w:rPr>
          <w:rFonts w:hint="eastAsia"/>
          <w:sz w:val="24"/>
          <w:lang w:val="de-DE"/>
        </w:rPr>
        <w:t>环境如下：</w:t>
      </w:r>
    </w:p>
    <w:p w14:paraId="509E0938" w14:textId="77777777" w:rsidR="00C46174" w:rsidRPr="0045586E" w:rsidRDefault="00C46174" w:rsidP="00C46174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sz w:val="24"/>
          <w:lang w:val="de-DE"/>
        </w:rPr>
        <w:t>生存温度：－</w:t>
      </w:r>
      <w:r w:rsidRPr="0045586E">
        <w:rPr>
          <w:sz w:val="24"/>
          <w:lang w:val="de-DE"/>
        </w:rPr>
        <w:t>40</w:t>
      </w:r>
      <w:r w:rsidRPr="0045586E">
        <w:rPr>
          <w:rFonts w:ascii="宋体" w:hAnsi="宋体" w:cs="宋体" w:hint="eastAsia"/>
          <w:sz w:val="24"/>
          <w:lang w:val="de-DE"/>
        </w:rPr>
        <w:t>℃</w:t>
      </w:r>
      <w:r w:rsidRPr="0045586E">
        <w:rPr>
          <w:sz w:val="24"/>
          <w:lang w:val="de-DE"/>
        </w:rPr>
        <w:t>～＋</w:t>
      </w:r>
      <w:r w:rsidRPr="0045586E">
        <w:rPr>
          <w:sz w:val="24"/>
          <w:lang w:val="de-DE"/>
        </w:rPr>
        <w:t>70</w:t>
      </w:r>
      <w:r w:rsidRPr="0045586E">
        <w:rPr>
          <w:rFonts w:ascii="宋体" w:hAnsi="宋体" w:cs="宋体" w:hint="eastAsia"/>
          <w:sz w:val="24"/>
          <w:lang w:val="de-DE"/>
        </w:rPr>
        <w:t>℃</w:t>
      </w:r>
      <w:r w:rsidRPr="0045586E">
        <w:rPr>
          <w:sz w:val="24"/>
          <w:lang w:val="de-DE"/>
        </w:rPr>
        <w:t>（变化率＜</w:t>
      </w:r>
      <w:r w:rsidRPr="0045586E">
        <w:rPr>
          <w:sz w:val="24"/>
          <w:lang w:val="de-DE"/>
        </w:rPr>
        <w:t>1</w:t>
      </w:r>
      <w:r w:rsidRPr="0045586E">
        <w:rPr>
          <w:rFonts w:ascii="宋体" w:hAnsi="宋体" w:cs="宋体" w:hint="eastAsia"/>
          <w:sz w:val="24"/>
          <w:lang w:val="de-DE"/>
        </w:rPr>
        <w:t>℃</w:t>
      </w:r>
      <w:r w:rsidRPr="0045586E">
        <w:rPr>
          <w:sz w:val="24"/>
          <w:lang w:val="de-DE"/>
        </w:rPr>
        <w:t>/min</w:t>
      </w:r>
      <w:r w:rsidRPr="0045586E">
        <w:rPr>
          <w:sz w:val="24"/>
          <w:lang w:val="de-DE"/>
        </w:rPr>
        <w:t>）；</w:t>
      </w:r>
    </w:p>
    <w:p w14:paraId="59D4843B" w14:textId="77777777" w:rsidR="00C46174" w:rsidRPr="0045586E" w:rsidRDefault="00C46174" w:rsidP="00C46174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sz w:val="24"/>
          <w:lang w:val="de-DE"/>
        </w:rPr>
        <w:t>生存湿度：相对＜</w:t>
      </w:r>
      <w:r w:rsidRPr="0045586E">
        <w:rPr>
          <w:sz w:val="24"/>
          <w:lang w:val="de-DE"/>
        </w:rPr>
        <w:t>100</w:t>
      </w:r>
      <w:r w:rsidRPr="0045586E">
        <w:rPr>
          <w:sz w:val="24"/>
          <w:lang w:val="de-DE"/>
        </w:rPr>
        <w:t>％；</w:t>
      </w:r>
    </w:p>
    <w:p w14:paraId="48E1B1EF" w14:textId="77777777" w:rsidR="00C46174" w:rsidRPr="0045586E" w:rsidRDefault="00C46174" w:rsidP="00C46174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sz w:val="24"/>
          <w:lang w:val="de-DE"/>
        </w:rPr>
        <w:t>工作温度：－</w:t>
      </w:r>
      <w:r w:rsidRPr="0045586E">
        <w:rPr>
          <w:sz w:val="24"/>
          <w:lang w:val="de-DE"/>
        </w:rPr>
        <w:t>30</w:t>
      </w:r>
      <w:r w:rsidRPr="0045586E">
        <w:rPr>
          <w:rFonts w:ascii="宋体" w:hAnsi="宋体" w:cs="宋体" w:hint="eastAsia"/>
          <w:sz w:val="24"/>
          <w:lang w:val="de-DE"/>
        </w:rPr>
        <w:t>℃</w:t>
      </w:r>
      <w:r w:rsidRPr="0045586E">
        <w:rPr>
          <w:sz w:val="24"/>
          <w:lang w:val="de-DE"/>
        </w:rPr>
        <w:t>～＋</w:t>
      </w:r>
      <w:r w:rsidRPr="0045586E">
        <w:rPr>
          <w:sz w:val="24"/>
          <w:lang w:val="de-DE"/>
        </w:rPr>
        <w:t>60</w:t>
      </w:r>
      <w:r w:rsidRPr="0045586E">
        <w:rPr>
          <w:rFonts w:ascii="宋体" w:hAnsi="宋体" w:cs="宋体" w:hint="eastAsia"/>
          <w:sz w:val="24"/>
          <w:lang w:val="de-DE"/>
        </w:rPr>
        <w:t>℃</w:t>
      </w:r>
      <w:r w:rsidRPr="0045586E">
        <w:rPr>
          <w:sz w:val="24"/>
          <w:lang w:val="de-DE"/>
        </w:rPr>
        <w:t>（变化率＜</w:t>
      </w:r>
      <w:r w:rsidRPr="0045586E">
        <w:rPr>
          <w:sz w:val="24"/>
          <w:lang w:val="de-DE"/>
        </w:rPr>
        <w:t>0.5</w:t>
      </w:r>
      <w:r w:rsidRPr="0045586E">
        <w:rPr>
          <w:rFonts w:ascii="宋体" w:hAnsi="宋体" w:cs="宋体" w:hint="eastAsia"/>
          <w:sz w:val="24"/>
          <w:lang w:val="de-DE"/>
        </w:rPr>
        <w:t>℃</w:t>
      </w:r>
      <w:r w:rsidRPr="0045586E">
        <w:rPr>
          <w:sz w:val="24"/>
          <w:lang w:val="de-DE"/>
        </w:rPr>
        <w:t>/min)</w:t>
      </w:r>
      <w:r w:rsidRPr="0045586E">
        <w:rPr>
          <w:sz w:val="24"/>
          <w:lang w:val="de-DE"/>
        </w:rPr>
        <w:t>；</w:t>
      </w:r>
    </w:p>
    <w:p w14:paraId="15740A40" w14:textId="77777777" w:rsidR="00C46174" w:rsidRPr="0045586E" w:rsidRDefault="00C46174" w:rsidP="00C46174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sz w:val="24"/>
          <w:lang w:val="de-DE"/>
        </w:rPr>
        <w:t>工作湿度：</w:t>
      </w:r>
      <w:r w:rsidRPr="0045586E">
        <w:rPr>
          <w:sz w:val="24"/>
          <w:lang w:val="de-DE"/>
        </w:rPr>
        <w:t>≤95</w:t>
      </w:r>
      <w:r w:rsidRPr="0045586E">
        <w:rPr>
          <w:sz w:val="24"/>
          <w:lang w:val="de-DE"/>
        </w:rPr>
        <w:t>％，绝对：＜</w:t>
      </w:r>
      <w:r w:rsidRPr="0045586E">
        <w:rPr>
          <w:sz w:val="24"/>
          <w:lang w:val="de-DE"/>
        </w:rPr>
        <w:t xml:space="preserve">35g/m3 </w:t>
      </w:r>
      <w:r w:rsidRPr="0045586E">
        <w:rPr>
          <w:sz w:val="24"/>
          <w:lang w:val="de-DE"/>
        </w:rPr>
        <w:t>无凝露；</w:t>
      </w:r>
    </w:p>
    <w:p w14:paraId="1FB9E65C" w14:textId="6A36F0B4" w:rsidR="00C46174" w:rsidRPr="00B046CE" w:rsidRDefault="00C46174" w:rsidP="00C46174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污秽等级</w:t>
      </w:r>
      <w:r w:rsidRPr="0045586E">
        <w:rPr>
          <w:sz w:val="24"/>
          <w:lang w:val="de-DE"/>
        </w:rPr>
        <w:t>：</w:t>
      </w:r>
      <w:r w:rsidRPr="0045586E">
        <w:rPr>
          <w:sz w:val="24"/>
          <w:lang w:val="de-DE"/>
        </w:rPr>
        <w:t>3</w:t>
      </w:r>
      <w:r w:rsidRPr="0045586E">
        <w:rPr>
          <w:sz w:val="24"/>
          <w:lang w:val="de-DE"/>
        </w:rPr>
        <w:t>级（</w:t>
      </w:r>
      <w:r w:rsidRPr="0045586E">
        <w:rPr>
          <w:sz w:val="24"/>
          <w:lang w:val="de-DE"/>
        </w:rPr>
        <w:t>0.10</w:t>
      </w:r>
      <w:r w:rsidRPr="0045586E">
        <w:rPr>
          <w:sz w:val="24"/>
          <w:lang w:val="de-DE"/>
        </w:rPr>
        <w:t>～</w:t>
      </w:r>
      <w:r w:rsidRPr="0045586E">
        <w:rPr>
          <w:sz w:val="24"/>
          <w:lang w:val="de-DE"/>
        </w:rPr>
        <w:t>0.25mg/cm2</w:t>
      </w:r>
      <w:r w:rsidRPr="0045586E">
        <w:rPr>
          <w:sz w:val="24"/>
          <w:lang w:val="de-DE"/>
        </w:rPr>
        <w:t>）</w:t>
      </w:r>
      <w:r w:rsidR="00007828">
        <w:rPr>
          <w:rFonts w:hint="eastAsia"/>
          <w:sz w:val="24"/>
          <w:lang w:val="de-DE"/>
        </w:rPr>
        <w:t>；</w:t>
      </w:r>
    </w:p>
    <w:p w14:paraId="25F99435" w14:textId="66B05623" w:rsidR="00C46174" w:rsidRPr="0045586E" w:rsidRDefault="00C46174" w:rsidP="00B046CE">
      <w:pPr>
        <w:spacing w:line="360" w:lineRule="auto"/>
        <w:ind w:firstLineChars="200" w:firstLine="480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工作海拔：</w:t>
      </w:r>
      <w:r w:rsidRPr="0045586E">
        <w:rPr>
          <w:sz w:val="24"/>
          <w:lang w:val="de-DE"/>
        </w:rPr>
        <w:t>最高</w:t>
      </w:r>
      <w:r w:rsidR="00B046CE" w:rsidRPr="00B046CE">
        <w:rPr>
          <w:sz w:val="24"/>
          <w:lang w:val="de-DE"/>
        </w:rPr>
        <w:t>4</w:t>
      </w:r>
      <w:r w:rsidRPr="0045586E">
        <w:rPr>
          <w:rFonts w:hint="eastAsia"/>
          <w:sz w:val="24"/>
          <w:lang w:val="de-DE"/>
        </w:rPr>
        <w:t>000</w:t>
      </w:r>
      <w:r w:rsidRPr="0045586E">
        <w:rPr>
          <w:sz w:val="24"/>
          <w:lang w:val="de-DE"/>
        </w:rPr>
        <w:t>m</w:t>
      </w:r>
      <w:r w:rsidRPr="0045586E">
        <w:rPr>
          <w:sz w:val="24"/>
          <w:lang w:val="de-DE"/>
        </w:rPr>
        <w:t>；</w:t>
      </w:r>
      <w:r w:rsidR="00B046CE" w:rsidRPr="00B046CE">
        <w:rPr>
          <w:sz w:val="24"/>
          <w:lang w:val="de-DE"/>
        </w:rPr>
        <w:t xml:space="preserve"> </w:t>
      </w:r>
    </w:p>
    <w:p w14:paraId="0635E630" w14:textId="77777777" w:rsidR="00C46174" w:rsidRPr="000F4707" w:rsidRDefault="00C46174" w:rsidP="00C4617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  <w:lang w:val="de-DE"/>
        </w:rPr>
      </w:pPr>
      <w:bookmarkStart w:id="14" w:name="_Toc89698359"/>
      <w:bookmarkStart w:id="15" w:name="_Toc92289025"/>
      <w:r w:rsidRPr="000F4707">
        <w:rPr>
          <w:rFonts w:hint="eastAsia"/>
          <w:b/>
          <w:bCs w:val="0"/>
        </w:rPr>
        <w:t>终端技术状态</w:t>
      </w:r>
      <w:bookmarkEnd w:id="14"/>
      <w:bookmarkEnd w:id="15"/>
    </w:p>
    <w:p w14:paraId="5CCC7E4D" w14:textId="77777777" w:rsidR="00C46174" w:rsidRPr="000F4707" w:rsidRDefault="00C46174" w:rsidP="00C46174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结构和防护要求</w:t>
      </w:r>
    </w:p>
    <w:p w14:paraId="2C163906" w14:textId="77777777" w:rsidR="00C46174" w:rsidRPr="0045586E" w:rsidRDefault="00C46174" w:rsidP="00C46174">
      <w:pPr>
        <w:numPr>
          <w:ilvl w:val="0"/>
          <w:numId w:val="20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一体化加固结构设计，模块间</w:t>
      </w:r>
      <w:proofErr w:type="gramStart"/>
      <w:r w:rsidRPr="0045586E">
        <w:rPr>
          <w:rFonts w:hint="eastAsia"/>
          <w:sz w:val="24"/>
          <w:lang w:val="de-DE"/>
        </w:rPr>
        <w:t>无线缆直连</w:t>
      </w:r>
      <w:proofErr w:type="gramEnd"/>
      <w:r w:rsidRPr="0045586E">
        <w:rPr>
          <w:rFonts w:hint="eastAsia"/>
          <w:sz w:val="24"/>
          <w:lang w:val="de-DE"/>
        </w:rPr>
        <w:t>，保证恶劣环境下的可靠性和安全性。</w:t>
      </w:r>
    </w:p>
    <w:p w14:paraId="6B9667FB" w14:textId="77777777" w:rsidR="00C46174" w:rsidRPr="0045586E" w:rsidRDefault="00C46174" w:rsidP="00C46174">
      <w:pPr>
        <w:numPr>
          <w:ilvl w:val="0"/>
          <w:numId w:val="20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运算模块和采集板卡可灵活按需配置，支持快速扩展和更换。</w:t>
      </w:r>
    </w:p>
    <w:p w14:paraId="573A25D3" w14:textId="5A2C7E8E" w:rsidR="00C46174" w:rsidRPr="0045586E" w:rsidRDefault="00C46174" w:rsidP="00C46174">
      <w:pPr>
        <w:numPr>
          <w:ilvl w:val="0"/>
          <w:numId w:val="20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具有完善</w:t>
      </w:r>
      <w:proofErr w:type="gramStart"/>
      <w:r w:rsidRPr="0045586E">
        <w:rPr>
          <w:rFonts w:hint="eastAsia"/>
          <w:sz w:val="24"/>
          <w:lang w:val="de-DE"/>
        </w:rPr>
        <w:t>的导冷散热</w:t>
      </w:r>
      <w:proofErr w:type="gramEnd"/>
      <w:r w:rsidRPr="0045586E">
        <w:rPr>
          <w:rFonts w:hint="eastAsia"/>
          <w:sz w:val="24"/>
          <w:lang w:val="de-DE"/>
        </w:rPr>
        <w:t>、防粉尘、霉菌、低气压等设计，满足风力发电机组应用环境</w:t>
      </w:r>
      <w:r w:rsidRPr="0045586E">
        <w:rPr>
          <w:rFonts w:hint="eastAsia"/>
          <w:sz w:val="24"/>
          <w:lang w:val="de-DE"/>
        </w:rPr>
        <w:lastRenderedPageBreak/>
        <w:t>的要求。</w:t>
      </w:r>
    </w:p>
    <w:p w14:paraId="6CC9E96A" w14:textId="77777777" w:rsidR="00C46174" w:rsidRPr="0045586E" w:rsidRDefault="00C46174" w:rsidP="00C46174">
      <w:pPr>
        <w:numPr>
          <w:ilvl w:val="0"/>
          <w:numId w:val="20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具备一定的</w:t>
      </w:r>
      <w:proofErr w:type="gramStart"/>
      <w:r w:rsidRPr="0045586E">
        <w:rPr>
          <w:rFonts w:hint="eastAsia"/>
          <w:sz w:val="24"/>
          <w:lang w:val="de-DE"/>
        </w:rPr>
        <w:t>抗振防抖</w:t>
      </w:r>
      <w:proofErr w:type="gramEnd"/>
      <w:r w:rsidRPr="0045586E">
        <w:rPr>
          <w:rFonts w:hint="eastAsia"/>
          <w:sz w:val="24"/>
          <w:lang w:val="de-DE"/>
        </w:rPr>
        <w:t>能力，在风力发电机组正常振动范围内，不因振动造成内部元器件松动与损坏。</w:t>
      </w:r>
    </w:p>
    <w:p w14:paraId="190C7894" w14:textId="77777777" w:rsidR="00C46174" w:rsidRPr="0045586E" w:rsidRDefault="00C46174" w:rsidP="00C46174">
      <w:pPr>
        <w:numPr>
          <w:ilvl w:val="0"/>
          <w:numId w:val="20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重要输入</w:t>
      </w:r>
      <w:r w:rsidRPr="0045586E">
        <w:rPr>
          <w:rFonts w:hint="eastAsia"/>
          <w:sz w:val="24"/>
          <w:lang w:val="de-DE"/>
        </w:rPr>
        <w:t>/</w:t>
      </w:r>
      <w:r w:rsidRPr="0045586E">
        <w:rPr>
          <w:rFonts w:hint="eastAsia"/>
          <w:sz w:val="24"/>
          <w:lang w:val="de-DE"/>
        </w:rPr>
        <w:t>输出接口采用隔离防护设计，确保通道安全和人体接触安全。</w:t>
      </w:r>
    </w:p>
    <w:p w14:paraId="0E7A7CFE" w14:textId="77777777" w:rsidR="00C46174" w:rsidRPr="000F4707" w:rsidRDefault="00C46174" w:rsidP="00C46174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处理器性能指标</w:t>
      </w:r>
    </w:p>
    <w:p w14:paraId="0C19CABC" w14:textId="7EA42F1F" w:rsidR="00C46174" w:rsidRPr="0045586E" w:rsidRDefault="00C46174" w:rsidP="00C46174">
      <w:pPr>
        <w:numPr>
          <w:ilvl w:val="0"/>
          <w:numId w:val="21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CPU</w:t>
      </w:r>
      <w:r w:rsidRPr="0045586E">
        <w:rPr>
          <w:rFonts w:hint="eastAsia"/>
          <w:sz w:val="24"/>
          <w:lang w:val="de-DE"/>
        </w:rPr>
        <w:t>核</w:t>
      </w:r>
      <w:r w:rsidRPr="0045586E">
        <w:rPr>
          <w:sz w:val="24"/>
          <w:lang w:val="de-DE"/>
        </w:rPr>
        <w:t>数量：</w:t>
      </w:r>
      <w:r w:rsidR="00012222">
        <w:rPr>
          <w:rFonts w:hint="eastAsia"/>
          <w:sz w:val="24"/>
          <w:lang w:val="de-DE"/>
        </w:rPr>
        <w:t>不低于</w:t>
      </w:r>
      <w:r w:rsidRPr="0045586E">
        <w:rPr>
          <w:sz w:val="24"/>
          <w:lang w:val="de-DE"/>
        </w:rPr>
        <w:t>4</w:t>
      </w:r>
      <w:r w:rsidR="00012222">
        <w:rPr>
          <w:rFonts w:hint="eastAsia"/>
          <w:sz w:val="24"/>
          <w:lang w:val="de-DE"/>
        </w:rPr>
        <w:t>核</w:t>
      </w:r>
      <w:r w:rsidR="00012222">
        <w:rPr>
          <w:rFonts w:hint="eastAsia"/>
          <w:sz w:val="24"/>
          <w:lang w:val="de-DE"/>
        </w:rPr>
        <w:t>8</w:t>
      </w:r>
      <w:r w:rsidR="00012222">
        <w:rPr>
          <w:rFonts w:hint="eastAsia"/>
          <w:sz w:val="24"/>
          <w:lang w:val="de-DE"/>
        </w:rPr>
        <w:t>线程</w:t>
      </w:r>
      <w:r w:rsidRPr="0045586E">
        <w:rPr>
          <w:sz w:val="24"/>
          <w:lang w:val="de-DE"/>
        </w:rPr>
        <w:t>；</w:t>
      </w:r>
    </w:p>
    <w:p w14:paraId="54833316" w14:textId="77777777" w:rsidR="00C46174" w:rsidRPr="0045586E" w:rsidRDefault="00C46174" w:rsidP="00C46174">
      <w:pPr>
        <w:numPr>
          <w:ilvl w:val="0"/>
          <w:numId w:val="21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CPU</w:t>
      </w:r>
      <w:r w:rsidRPr="0045586E">
        <w:rPr>
          <w:rFonts w:hint="eastAsia"/>
          <w:sz w:val="24"/>
          <w:lang w:val="de-DE"/>
        </w:rPr>
        <w:t>工作</w:t>
      </w:r>
      <w:r w:rsidRPr="0045586E">
        <w:rPr>
          <w:sz w:val="24"/>
          <w:lang w:val="de-DE"/>
        </w:rPr>
        <w:t>主频：</w:t>
      </w:r>
      <w:r w:rsidRPr="0045586E">
        <w:rPr>
          <w:rFonts w:hint="eastAsia"/>
          <w:sz w:val="24"/>
          <w:lang w:val="de-DE"/>
        </w:rPr>
        <w:t>≥</w:t>
      </w:r>
      <w:r w:rsidRPr="0045586E">
        <w:rPr>
          <w:sz w:val="24"/>
          <w:lang w:val="de-DE"/>
        </w:rPr>
        <w:t>2GHz</w:t>
      </w:r>
      <w:r w:rsidRPr="0045586E">
        <w:rPr>
          <w:sz w:val="24"/>
          <w:lang w:val="de-DE"/>
        </w:rPr>
        <w:t>；</w:t>
      </w:r>
    </w:p>
    <w:p w14:paraId="484BB3F3" w14:textId="1461FA91" w:rsidR="00C46174" w:rsidRPr="0045586E" w:rsidRDefault="00C46174" w:rsidP="00C46174">
      <w:pPr>
        <w:numPr>
          <w:ilvl w:val="0"/>
          <w:numId w:val="21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DDR</w:t>
      </w:r>
      <w:r w:rsidRPr="0045586E">
        <w:rPr>
          <w:sz w:val="24"/>
          <w:lang w:val="de-DE"/>
        </w:rPr>
        <w:t>4</w:t>
      </w:r>
      <w:r w:rsidRPr="0045586E">
        <w:rPr>
          <w:rFonts w:hint="eastAsia"/>
          <w:sz w:val="24"/>
          <w:lang w:val="de-DE"/>
        </w:rPr>
        <w:t>：≥</w:t>
      </w:r>
      <w:r w:rsidRPr="0045586E">
        <w:rPr>
          <w:sz w:val="24"/>
          <w:lang w:val="de-DE"/>
        </w:rPr>
        <w:t xml:space="preserve">8GB </w:t>
      </w:r>
      <w:r w:rsidRPr="0045586E">
        <w:rPr>
          <w:rFonts w:hint="eastAsia"/>
          <w:sz w:val="24"/>
          <w:lang w:val="de-DE"/>
        </w:rPr>
        <w:t>固态硬盘≥</w:t>
      </w:r>
      <w:r w:rsidR="00012222">
        <w:rPr>
          <w:sz w:val="24"/>
          <w:lang w:val="de-DE"/>
        </w:rPr>
        <w:t>128</w:t>
      </w:r>
      <w:r w:rsidRPr="0045586E">
        <w:rPr>
          <w:sz w:val="24"/>
          <w:lang w:val="de-DE"/>
        </w:rPr>
        <w:t>GB</w:t>
      </w:r>
      <w:r w:rsidRPr="0045586E">
        <w:rPr>
          <w:sz w:val="24"/>
          <w:lang w:val="de-DE"/>
        </w:rPr>
        <w:t>；</w:t>
      </w:r>
    </w:p>
    <w:p w14:paraId="1B434CC4" w14:textId="77777777" w:rsidR="00C46174" w:rsidRPr="0045586E" w:rsidRDefault="00C46174" w:rsidP="00C46174">
      <w:pPr>
        <w:numPr>
          <w:ilvl w:val="0"/>
          <w:numId w:val="21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操作</w:t>
      </w:r>
      <w:r w:rsidRPr="0045586E">
        <w:rPr>
          <w:sz w:val="24"/>
          <w:lang w:val="de-DE"/>
        </w:rPr>
        <w:t>系统</w:t>
      </w:r>
      <w:r w:rsidRPr="0045586E">
        <w:rPr>
          <w:rFonts w:hint="eastAsia"/>
          <w:sz w:val="24"/>
          <w:lang w:val="de-DE"/>
        </w:rPr>
        <w:t>：</w:t>
      </w:r>
      <w:r w:rsidRPr="0045586E">
        <w:rPr>
          <w:rFonts w:hint="eastAsia"/>
          <w:sz w:val="24"/>
          <w:lang w:val="de-DE"/>
        </w:rPr>
        <w:t>LINUX</w:t>
      </w:r>
      <w:r w:rsidRPr="0045586E">
        <w:rPr>
          <w:rFonts w:hint="eastAsia"/>
          <w:sz w:val="24"/>
          <w:lang w:val="de-DE"/>
        </w:rPr>
        <w:t>系统，支持国产操作系统</w:t>
      </w:r>
      <w:r w:rsidRPr="0045586E">
        <w:rPr>
          <w:rFonts w:hAnsi="宋体" w:cs="宋体" w:hint="eastAsia"/>
          <w:color w:val="000000"/>
          <w:kern w:val="0"/>
          <w:sz w:val="24"/>
        </w:rPr>
        <w:t>。</w:t>
      </w:r>
    </w:p>
    <w:p w14:paraId="078EC707" w14:textId="7D205AF1" w:rsidR="00C46174" w:rsidRPr="00012222" w:rsidRDefault="00C46174" w:rsidP="00012222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采集板卡指标</w:t>
      </w:r>
    </w:p>
    <w:p w14:paraId="37BBF7BF" w14:textId="2CB8231B" w:rsidR="00012222" w:rsidRPr="00012222" w:rsidRDefault="00C46174" w:rsidP="00012222">
      <w:pPr>
        <w:numPr>
          <w:ilvl w:val="0"/>
          <w:numId w:val="22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各通道同步采集，支持</w:t>
      </w:r>
      <w:r w:rsidR="00012222">
        <w:rPr>
          <w:rFonts w:hint="eastAsia"/>
          <w:sz w:val="24"/>
          <w:lang w:val="de-DE"/>
        </w:rPr>
        <w:t>最大</w:t>
      </w:r>
      <w:r w:rsidRPr="0045586E">
        <w:rPr>
          <w:rFonts w:hint="eastAsia"/>
          <w:sz w:val="24"/>
          <w:lang w:val="de-DE"/>
        </w:rPr>
        <w:t>采样率</w:t>
      </w:r>
      <w:r w:rsidR="00012222">
        <w:rPr>
          <w:sz w:val="24"/>
          <w:lang w:val="de-DE"/>
        </w:rPr>
        <w:t>200</w:t>
      </w:r>
      <w:r w:rsidRPr="0045586E">
        <w:rPr>
          <w:rFonts w:hint="eastAsia"/>
          <w:sz w:val="24"/>
          <w:lang w:val="de-DE"/>
        </w:rPr>
        <w:t>kS/s/ch</w:t>
      </w:r>
      <w:r w:rsidRPr="0045586E">
        <w:rPr>
          <w:rFonts w:hint="eastAsia"/>
          <w:sz w:val="24"/>
          <w:lang w:val="de-DE"/>
        </w:rPr>
        <w:t>。</w:t>
      </w:r>
    </w:p>
    <w:p w14:paraId="4A13162E" w14:textId="2F279575" w:rsidR="00C46174" w:rsidRDefault="00012222" w:rsidP="00C46174">
      <w:pPr>
        <w:numPr>
          <w:ilvl w:val="0"/>
          <w:numId w:val="22"/>
        </w:numPr>
        <w:adjustRightInd w:val="0"/>
        <w:snapToGrid w:val="0"/>
        <w:spacing w:line="360" w:lineRule="auto"/>
        <w:rPr>
          <w:sz w:val="24"/>
          <w:lang w:val="de-DE"/>
        </w:rPr>
      </w:pPr>
      <w:r>
        <w:rPr>
          <w:rFonts w:hint="eastAsia"/>
          <w:sz w:val="24"/>
          <w:lang w:val="de-DE"/>
        </w:rPr>
        <w:t>支持</w:t>
      </w:r>
      <w:r w:rsidR="00C46174" w:rsidRPr="0045586E">
        <w:rPr>
          <w:rFonts w:hint="eastAsia"/>
          <w:sz w:val="24"/>
          <w:lang w:val="de-DE"/>
        </w:rPr>
        <w:t>IEPE</w:t>
      </w:r>
      <w:r w:rsidR="00C46174" w:rsidRPr="0045586E">
        <w:rPr>
          <w:rFonts w:hint="eastAsia"/>
          <w:sz w:val="24"/>
          <w:lang w:val="de-DE"/>
        </w:rPr>
        <w:t>传感器（通道自带激励电流，可配置，不小于</w:t>
      </w:r>
      <w:r w:rsidR="00C46174" w:rsidRPr="0045586E">
        <w:rPr>
          <w:rFonts w:hint="eastAsia"/>
          <w:sz w:val="24"/>
          <w:lang w:val="de-DE"/>
        </w:rPr>
        <w:t>4mA</w:t>
      </w:r>
      <w:r w:rsidR="00C46174" w:rsidRPr="0045586E">
        <w:rPr>
          <w:rFonts w:hint="eastAsia"/>
          <w:sz w:val="24"/>
          <w:lang w:val="de-DE"/>
        </w:rPr>
        <w:t>），</w:t>
      </w:r>
      <w:r w:rsidR="00C46174" w:rsidRPr="0045586E">
        <w:rPr>
          <w:rFonts w:hint="eastAsia"/>
          <w:sz w:val="24"/>
          <w:lang w:val="de-DE"/>
        </w:rPr>
        <w:t>4-20mA</w:t>
      </w:r>
      <w:r w:rsidR="00C46174" w:rsidRPr="0045586E">
        <w:rPr>
          <w:rFonts w:hint="eastAsia"/>
          <w:sz w:val="24"/>
          <w:lang w:val="de-DE"/>
        </w:rPr>
        <w:t>模拟量以及数字量传感器等，同时需满足特殊类型传感器的采集需求。</w:t>
      </w:r>
    </w:p>
    <w:p w14:paraId="1C9D75E5" w14:textId="0A941950" w:rsidR="00012222" w:rsidRDefault="00012222" w:rsidP="00C46174">
      <w:pPr>
        <w:numPr>
          <w:ilvl w:val="0"/>
          <w:numId w:val="22"/>
        </w:numPr>
        <w:adjustRightInd w:val="0"/>
        <w:snapToGrid w:val="0"/>
        <w:spacing w:line="360" w:lineRule="auto"/>
        <w:rPr>
          <w:sz w:val="24"/>
          <w:lang w:val="de-DE"/>
        </w:rPr>
      </w:pPr>
      <w:r>
        <w:rPr>
          <w:rFonts w:hint="eastAsia"/>
          <w:sz w:val="24"/>
          <w:lang w:val="de-DE"/>
        </w:rPr>
        <w:t>采集卡通道数不少于</w:t>
      </w:r>
      <w:r>
        <w:rPr>
          <w:rFonts w:hint="eastAsia"/>
          <w:sz w:val="24"/>
          <w:lang w:val="de-DE"/>
        </w:rPr>
        <w:t>8</w:t>
      </w:r>
      <w:r>
        <w:rPr>
          <w:rFonts w:hint="eastAsia"/>
          <w:sz w:val="24"/>
          <w:lang w:val="de-DE"/>
        </w:rPr>
        <w:t>通道。</w:t>
      </w:r>
    </w:p>
    <w:p w14:paraId="0745D5C2" w14:textId="77777777" w:rsidR="00B72E84" w:rsidRPr="000F4707" w:rsidRDefault="00B72E84" w:rsidP="00B72E8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16" w:name="_Ref464580069"/>
      <w:bookmarkStart w:id="17" w:name="_Toc89698368"/>
      <w:bookmarkStart w:id="18" w:name="_Toc92289026"/>
      <w:bookmarkStart w:id="19" w:name="_Ref411251283"/>
      <w:bookmarkStart w:id="20" w:name="_Toc411266396"/>
      <w:bookmarkStart w:id="21" w:name="_Toc318879002"/>
      <w:bookmarkStart w:id="22" w:name="_Toc225593858"/>
      <w:bookmarkStart w:id="23" w:name="_Toc435189574"/>
      <w:bookmarkStart w:id="24" w:name="_Toc89698362"/>
      <w:bookmarkStart w:id="25" w:name="_Toc468262530"/>
      <w:bookmarkStart w:id="26" w:name="_Toc411266387"/>
      <w:bookmarkStart w:id="27" w:name="_Ref464580008"/>
      <w:bookmarkStart w:id="28" w:name="_Toc225593846"/>
      <w:bookmarkStart w:id="29" w:name="_Toc411266388"/>
      <w:bookmarkStart w:id="30" w:name="_Toc318878991"/>
      <w:bookmarkStart w:id="31" w:name="_Ref316653755"/>
      <w:bookmarkStart w:id="32" w:name="_Toc409011343"/>
      <w:bookmarkStart w:id="33" w:name="_Ref436657777"/>
      <w:r w:rsidRPr="000F4707">
        <w:rPr>
          <w:rFonts w:hint="eastAsia"/>
          <w:b/>
          <w:bCs w:val="0"/>
        </w:rPr>
        <w:t>外部接口</w:t>
      </w:r>
      <w:bookmarkEnd w:id="16"/>
      <w:bookmarkEnd w:id="17"/>
      <w:bookmarkEnd w:id="18"/>
    </w:p>
    <w:p w14:paraId="1D2618F1" w14:textId="77777777" w:rsidR="00B72E84" w:rsidRPr="000F4707" w:rsidRDefault="00B72E84" w:rsidP="00B72E84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电源接口</w:t>
      </w:r>
    </w:p>
    <w:p w14:paraId="5997A87F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rFonts w:hint="eastAsia"/>
          <w:sz w:val="24"/>
        </w:rPr>
        <w:t>环控电源：交流</w:t>
      </w:r>
      <w:r w:rsidRPr="0045586E">
        <w:rPr>
          <w:rFonts w:hint="eastAsia"/>
          <w:sz w:val="24"/>
        </w:rPr>
        <w:t>230</w:t>
      </w:r>
      <w:r w:rsidRPr="0045586E">
        <w:rPr>
          <w:sz w:val="24"/>
        </w:rPr>
        <w:t>V</w:t>
      </w:r>
      <w:r w:rsidRPr="0045586E">
        <w:rPr>
          <w:sz w:val="24"/>
        </w:rPr>
        <w:t>输入；</w:t>
      </w:r>
    </w:p>
    <w:p w14:paraId="2A27ECE6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>
        <w:rPr>
          <w:rFonts w:hint="eastAsia"/>
          <w:sz w:val="24"/>
        </w:rPr>
        <w:t>终端</w:t>
      </w:r>
      <w:r w:rsidRPr="0045586E">
        <w:rPr>
          <w:rFonts w:hint="eastAsia"/>
          <w:sz w:val="24"/>
        </w:rPr>
        <w:t>电源：</w:t>
      </w:r>
      <w:r w:rsidRPr="0045586E">
        <w:rPr>
          <w:rFonts w:hint="eastAsia"/>
          <w:sz w:val="24"/>
        </w:rPr>
        <w:t>220VAC</w:t>
      </w:r>
      <w:r w:rsidRPr="0045586E">
        <w:rPr>
          <w:rFonts w:hint="eastAsia"/>
          <w:sz w:val="24"/>
        </w:rPr>
        <w:t>。</w:t>
      </w:r>
    </w:p>
    <w:p w14:paraId="58B80872" w14:textId="77777777" w:rsidR="00B72E84" w:rsidRPr="000F4707" w:rsidRDefault="00B72E84" w:rsidP="00B72E84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网络/</w:t>
      </w:r>
      <w:r w:rsidRPr="000F4707">
        <w:rPr>
          <w:b/>
          <w:bCs w:val="0"/>
        </w:rPr>
        <w:t>以太网</w:t>
      </w:r>
      <w:r w:rsidRPr="000F4707">
        <w:rPr>
          <w:rFonts w:hint="eastAsia"/>
          <w:b/>
          <w:bCs w:val="0"/>
        </w:rPr>
        <w:t>端口</w:t>
      </w:r>
    </w:p>
    <w:p w14:paraId="2728F5E7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rFonts w:hint="eastAsia"/>
          <w:sz w:val="24"/>
        </w:rPr>
        <w:t>端口数量</w:t>
      </w:r>
      <w:r w:rsidRPr="0045586E">
        <w:rPr>
          <w:sz w:val="24"/>
        </w:rPr>
        <w:t>：</w:t>
      </w:r>
      <w:r w:rsidRPr="0045586E">
        <w:rPr>
          <w:rFonts w:hint="eastAsia"/>
          <w:sz w:val="24"/>
        </w:rPr>
        <w:t>2</w:t>
      </w:r>
      <w:r w:rsidRPr="0045586E">
        <w:rPr>
          <w:rFonts w:hint="eastAsia"/>
          <w:sz w:val="24"/>
        </w:rPr>
        <w:t>个</w:t>
      </w:r>
      <w:r w:rsidRPr="0045586E">
        <w:rPr>
          <w:sz w:val="24"/>
        </w:rPr>
        <w:t>；</w:t>
      </w:r>
    </w:p>
    <w:p w14:paraId="696E5563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sz w:val="24"/>
        </w:rPr>
        <w:t>协议采用</w:t>
      </w:r>
      <w:r w:rsidRPr="0045586E">
        <w:rPr>
          <w:sz w:val="24"/>
        </w:rPr>
        <w:t>IEEE802.3ab</w:t>
      </w:r>
      <w:r w:rsidRPr="0045586E">
        <w:rPr>
          <w:sz w:val="24"/>
        </w:rPr>
        <w:t>（</w:t>
      </w:r>
      <w:r w:rsidRPr="0045586E">
        <w:rPr>
          <w:sz w:val="24"/>
        </w:rPr>
        <w:t>1000 Base-T)</w:t>
      </w:r>
      <w:r w:rsidRPr="0045586E">
        <w:rPr>
          <w:sz w:val="24"/>
        </w:rPr>
        <w:t>；</w:t>
      </w:r>
    </w:p>
    <w:p w14:paraId="48CEB931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sz w:val="24"/>
        </w:rPr>
        <w:t>速率</w:t>
      </w:r>
      <w:r w:rsidRPr="0045586E">
        <w:rPr>
          <w:sz w:val="24"/>
        </w:rPr>
        <w:t>1000MbPS/100MbPS/10MbPS</w:t>
      </w:r>
      <w:r w:rsidRPr="0045586E">
        <w:rPr>
          <w:rFonts w:hint="eastAsia"/>
          <w:sz w:val="24"/>
        </w:rPr>
        <w:t>自适应；</w:t>
      </w:r>
    </w:p>
    <w:p w14:paraId="3DA35ACD" w14:textId="77777777" w:rsidR="00B72E84" w:rsidRPr="000F4707" w:rsidRDefault="00B72E84" w:rsidP="00B72E84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USB</w:t>
      </w:r>
      <w:r w:rsidRPr="000F4707">
        <w:rPr>
          <w:b/>
          <w:bCs w:val="0"/>
        </w:rPr>
        <w:t>2.0接口</w:t>
      </w:r>
    </w:p>
    <w:p w14:paraId="3EDF47AF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rFonts w:hint="eastAsia"/>
          <w:sz w:val="24"/>
        </w:rPr>
        <w:t>数量：</w:t>
      </w:r>
      <w:r w:rsidRPr="0045586E">
        <w:rPr>
          <w:rFonts w:hint="eastAsia"/>
          <w:sz w:val="24"/>
        </w:rPr>
        <w:t>2</w:t>
      </w:r>
      <w:r w:rsidRPr="0045586E">
        <w:rPr>
          <w:rFonts w:hint="eastAsia"/>
          <w:sz w:val="24"/>
        </w:rPr>
        <w:t>个</w:t>
      </w:r>
      <w:r w:rsidRPr="0045586E">
        <w:rPr>
          <w:sz w:val="24"/>
        </w:rPr>
        <w:t>标准</w:t>
      </w:r>
      <w:r w:rsidRPr="0045586E">
        <w:rPr>
          <w:sz w:val="24"/>
        </w:rPr>
        <w:t>A</w:t>
      </w:r>
      <w:r w:rsidRPr="0045586E">
        <w:rPr>
          <w:sz w:val="24"/>
        </w:rPr>
        <w:t>连接器；</w:t>
      </w:r>
    </w:p>
    <w:p w14:paraId="16CDDCEB" w14:textId="77777777" w:rsidR="00B72E84" w:rsidRPr="000F4707" w:rsidRDefault="00B72E84" w:rsidP="00B72E84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RS</w:t>
      </w:r>
      <w:r w:rsidRPr="000F4707">
        <w:rPr>
          <w:b/>
          <w:bCs w:val="0"/>
        </w:rPr>
        <w:t>-485/422</w:t>
      </w:r>
      <w:r w:rsidRPr="000F4707">
        <w:rPr>
          <w:rFonts w:hint="eastAsia"/>
          <w:b/>
          <w:bCs w:val="0"/>
        </w:rPr>
        <w:t>（DTE</w:t>
      </w:r>
      <w:r w:rsidRPr="000F4707">
        <w:rPr>
          <w:b/>
          <w:bCs w:val="0"/>
        </w:rPr>
        <w:t>）</w:t>
      </w:r>
      <w:r w:rsidRPr="000F4707">
        <w:rPr>
          <w:rFonts w:hint="eastAsia"/>
          <w:b/>
          <w:bCs w:val="0"/>
        </w:rPr>
        <w:t>串口</w:t>
      </w:r>
    </w:p>
    <w:p w14:paraId="72A0DCC3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rFonts w:hint="eastAsia"/>
          <w:sz w:val="24"/>
        </w:rPr>
        <w:t>数量：</w:t>
      </w:r>
      <w:r w:rsidRPr="0045586E">
        <w:rPr>
          <w:sz w:val="24"/>
        </w:rPr>
        <w:t>2</w:t>
      </w:r>
      <w:r w:rsidRPr="0045586E">
        <w:rPr>
          <w:rFonts w:hint="eastAsia"/>
          <w:sz w:val="24"/>
        </w:rPr>
        <w:t>个</w:t>
      </w:r>
      <w:r w:rsidRPr="0045586E">
        <w:rPr>
          <w:sz w:val="24"/>
        </w:rPr>
        <w:t>；</w:t>
      </w:r>
    </w:p>
    <w:p w14:paraId="20422A4A" w14:textId="77777777" w:rsidR="00B72E84" w:rsidRPr="0045586E" w:rsidRDefault="00B72E84" w:rsidP="00B72E84">
      <w:pPr>
        <w:spacing w:line="360" w:lineRule="exact"/>
        <w:ind w:leftChars="200" w:left="420" w:firstLine="420"/>
        <w:rPr>
          <w:sz w:val="24"/>
        </w:rPr>
      </w:pPr>
      <w:r w:rsidRPr="0045586E">
        <w:rPr>
          <w:rFonts w:hint="eastAsia"/>
          <w:sz w:val="24"/>
        </w:rPr>
        <w:t>可配置为</w:t>
      </w:r>
      <w:r w:rsidRPr="0045586E">
        <w:rPr>
          <w:rFonts w:hint="eastAsia"/>
          <w:sz w:val="24"/>
        </w:rPr>
        <w:t>RS-232</w:t>
      </w:r>
      <w:r w:rsidRPr="0045586E">
        <w:rPr>
          <w:rFonts w:hint="eastAsia"/>
          <w:sz w:val="24"/>
        </w:rPr>
        <w:t>串口</w:t>
      </w:r>
    </w:p>
    <w:p w14:paraId="57BC8181" w14:textId="77777777" w:rsidR="00C46174" w:rsidRPr="000F4707" w:rsidRDefault="00C46174" w:rsidP="00C4617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34" w:name="_Toc92289027"/>
      <w:bookmarkEnd w:id="19"/>
      <w:bookmarkEnd w:id="20"/>
      <w:bookmarkEnd w:id="21"/>
      <w:bookmarkEnd w:id="22"/>
      <w:bookmarkEnd w:id="23"/>
      <w:r w:rsidRPr="000F4707">
        <w:rPr>
          <w:rFonts w:hint="eastAsia"/>
          <w:b/>
          <w:bCs w:val="0"/>
        </w:rPr>
        <w:t>绝缘耐压指标</w:t>
      </w:r>
      <w:bookmarkEnd w:id="24"/>
      <w:bookmarkEnd w:id="34"/>
    </w:p>
    <w:p w14:paraId="75C128FF" w14:textId="77777777" w:rsidR="00C46174" w:rsidRPr="001B0612" w:rsidRDefault="00C46174" w:rsidP="00C46174">
      <w:pPr>
        <w:pStyle w:val="aff2"/>
        <w:ind w:firstLine="480"/>
      </w:pPr>
      <w:r w:rsidRPr="001B0612">
        <w:rPr>
          <w:rFonts w:hint="eastAsia"/>
        </w:rPr>
        <w:t>系统各带电的导电电路分别对地之间，用开路电压为</w:t>
      </w:r>
      <w:r w:rsidRPr="001B0612">
        <w:rPr>
          <w:rFonts w:hint="eastAsia"/>
        </w:rPr>
        <w:t>500V</w:t>
      </w:r>
      <w:r w:rsidRPr="001B0612">
        <w:rPr>
          <w:rFonts w:hint="eastAsia"/>
        </w:rPr>
        <w:t>的测试仪器测试其绝缘电阻值应不小于</w:t>
      </w:r>
      <w:r w:rsidRPr="001B0612">
        <w:rPr>
          <w:rFonts w:hint="eastAsia"/>
        </w:rPr>
        <w:t>100M</w:t>
      </w:r>
      <w:r w:rsidRPr="001B0612">
        <w:rPr>
          <w:rFonts w:hint="eastAsia"/>
        </w:rPr>
        <w:t>欧姆。</w:t>
      </w:r>
    </w:p>
    <w:p w14:paraId="0E4EB780" w14:textId="77777777" w:rsidR="00C46174" w:rsidRPr="000F4707" w:rsidRDefault="00C46174" w:rsidP="00C4617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ind w:left="578" w:hanging="578"/>
        <w:rPr>
          <w:b/>
          <w:bCs w:val="0"/>
        </w:rPr>
      </w:pPr>
      <w:bookmarkStart w:id="35" w:name="_Toc89698363"/>
      <w:bookmarkStart w:id="36" w:name="_Toc92289028"/>
      <w:r w:rsidRPr="000F4707">
        <w:rPr>
          <w:rFonts w:hint="eastAsia"/>
          <w:b/>
          <w:bCs w:val="0"/>
        </w:rPr>
        <w:t>环境适应性</w:t>
      </w:r>
      <w:bookmarkEnd w:id="25"/>
      <w:bookmarkEnd w:id="26"/>
      <w:bookmarkEnd w:id="35"/>
      <w:bookmarkEnd w:id="36"/>
    </w:p>
    <w:p w14:paraId="7CE25C86" w14:textId="62A11FF6" w:rsidR="00C46174" w:rsidRDefault="00C46174" w:rsidP="00C46174">
      <w:pPr>
        <w:pStyle w:val="aff2"/>
        <w:ind w:firstLine="480"/>
      </w:pPr>
      <w:r>
        <w:rPr>
          <w:rFonts w:hint="eastAsia"/>
        </w:rPr>
        <w:t>风电敏捷智能计算终端满足下列环境条件。</w:t>
      </w:r>
    </w:p>
    <w:p w14:paraId="274CA34A" w14:textId="722BF2FD" w:rsidR="003F6D3A" w:rsidRPr="003F6D3A" w:rsidRDefault="003F6D3A" w:rsidP="003F6D3A">
      <w:pPr>
        <w:pStyle w:val="aff1"/>
        <w:numPr>
          <w:ilvl w:val="0"/>
          <w:numId w:val="15"/>
        </w:numPr>
        <w:tabs>
          <w:tab w:val="clear" w:pos="1843"/>
        </w:tabs>
        <w:jc w:val="both"/>
      </w:pPr>
      <w:r>
        <w:t>低温</w:t>
      </w:r>
      <w:r>
        <w:rPr>
          <w:rFonts w:hint="eastAsia"/>
        </w:rPr>
        <w:t>贮存</w:t>
      </w:r>
      <w:r>
        <w:t>温度</w:t>
      </w:r>
      <w:r>
        <w:rPr>
          <w:rFonts w:hint="eastAsia"/>
        </w:rPr>
        <w:t>：</w:t>
      </w:r>
      <w:r>
        <w:t>-</w:t>
      </w:r>
      <w:r>
        <w:rPr>
          <w:rFonts w:hint="eastAsia"/>
        </w:rPr>
        <w:t>40</w:t>
      </w:r>
      <w:r w:rsidRPr="003F6D3A">
        <w:rPr>
          <w:rFonts w:hint="eastAsia"/>
        </w:rPr>
        <w:t>℃；</w:t>
      </w:r>
    </w:p>
    <w:p w14:paraId="3808B716" w14:textId="1B15B7F1" w:rsidR="003F6D3A" w:rsidRPr="003F6D3A" w:rsidRDefault="003F6D3A" w:rsidP="003F6D3A">
      <w:pPr>
        <w:pStyle w:val="aff1"/>
        <w:numPr>
          <w:ilvl w:val="0"/>
          <w:numId w:val="15"/>
        </w:numPr>
        <w:tabs>
          <w:tab w:val="clear" w:pos="1843"/>
        </w:tabs>
        <w:jc w:val="both"/>
      </w:pPr>
      <w:r>
        <w:t>低温工作温度</w:t>
      </w:r>
      <w:r>
        <w:rPr>
          <w:rFonts w:hint="eastAsia"/>
        </w:rPr>
        <w:t>：</w:t>
      </w:r>
      <w:r>
        <w:t>-30</w:t>
      </w:r>
      <w:r w:rsidRPr="003F6D3A">
        <w:rPr>
          <w:rFonts w:hint="eastAsia"/>
        </w:rPr>
        <w:t>℃；</w:t>
      </w:r>
    </w:p>
    <w:p w14:paraId="190CD5BB" w14:textId="01F72658" w:rsidR="003F6D3A" w:rsidRPr="003F6D3A" w:rsidRDefault="003F6D3A" w:rsidP="003F6D3A">
      <w:pPr>
        <w:pStyle w:val="aff1"/>
        <w:numPr>
          <w:ilvl w:val="0"/>
          <w:numId w:val="15"/>
        </w:numPr>
        <w:tabs>
          <w:tab w:val="clear" w:pos="1843"/>
        </w:tabs>
        <w:jc w:val="both"/>
      </w:pPr>
      <w:r>
        <w:rPr>
          <w:rFonts w:hint="eastAsia"/>
        </w:rPr>
        <w:lastRenderedPageBreak/>
        <w:t>高</w:t>
      </w:r>
      <w:r>
        <w:t>温</w:t>
      </w:r>
      <w:r>
        <w:rPr>
          <w:rFonts w:hint="eastAsia"/>
        </w:rPr>
        <w:t>贮存</w:t>
      </w:r>
      <w:r>
        <w:t>温度</w:t>
      </w:r>
      <w:r>
        <w:rPr>
          <w:rFonts w:hint="eastAsia"/>
        </w:rPr>
        <w:t>：</w:t>
      </w:r>
      <w:r>
        <w:rPr>
          <w:rFonts w:hint="eastAsia"/>
        </w:rPr>
        <w:t>70</w:t>
      </w:r>
      <w:r w:rsidRPr="003F6D3A">
        <w:rPr>
          <w:rFonts w:hint="eastAsia"/>
        </w:rPr>
        <w:t>℃</w:t>
      </w:r>
    </w:p>
    <w:p w14:paraId="1C702BF2" w14:textId="2B3E5EE9" w:rsidR="003F6D3A" w:rsidRPr="003F6D3A" w:rsidRDefault="003F6D3A" w:rsidP="003F6D3A">
      <w:pPr>
        <w:pStyle w:val="aff1"/>
        <w:numPr>
          <w:ilvl w:val="0"/>
          <w:numId w:val="15"/>
        </w:numPr>
        <w:tabs>
          <w:tab w:val="clear" w:pos="1843"/>
        </w:tabs>
        <w:jc w:val="both"/>
      </w:pPr>
      <w:r>
        <w:rPr>
          <w:rFonts w:hint="eastAsia"/>
        </w:rPr>
        <w:t>高</w:t>
      </w:r>
      <w:r>
        <w:t>温工作温度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t>0</w:t>
      </w:r>
      <w:r w:rsidRPr="003F6D3A">
        <w:rPr>
          <w:rFonts w:hint="eastAsia"/>
        </w:rPr>
        <w:t>℃；</w:t>
      </w:r>
    </w:p>
    <w:p w14:paraId="33AC636F" w14:textId="57F04796" w:rsidR="008E19E7" w:rsidRDefault="008E19E7" w:rsidP="00C4617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37" w:name="_Toc92289029"/>
      <w:bookmarkStart w:id="38" w:name="_Ref316549389"/>
      <w:bookmarkStart w:id="39" w:name="_Toc435186517"/>
      <w:bookmarkStart w:id="40" w:name="_Toc89698371"/>
      <w:bookmarkStart w:id="41" w:name="_Toc318879012"/>
      <w:bookmarkStart w:id="42" w:name="_Toc225593867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/>
          <w:b/>
          <w:bCs w:val="0"/>
        </w:rPr>
        <w:t>结构外观</w:t>
      </w:r>
      <w:bookmarkEnd w:id="37"/>
    </w:p>
    <w:p w14:paraId="5D67995D" w14:textId="77777777" w:rsidR="008E19E7" w:rsidRPr="000F4707" w:rsidRDefault="008E19E7" w:rsidP="008E19E7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bookmarkStart w:id="43" w:name="_Ref437848798"/>
      <w:bookmarkStart w:id="44" w:name="_Ref436657564"/>
      <w:bookmarkStart w:id="45" w:name="_Ref464580081"/>
      <w:bookmarkStart w:id="46" w:name="_Toc318879004"/>
      <w:bookmarkStart w:id="47" w:name="_Toc225593860"/>
      <w:bookmarkStart w:id="48" w:name="_Toc411266397"/>
      <w:bookmarkStart w:id="49" w:name="_Ref411251180"/>
      <w:bookmarkStart w:id="50" w:name="_Toc89698369"/>
      <w:r w:rsidRPr="000F4707">
        <w:rPr>
          <w:rFonts w:hint="eastAsia"/>
          <w:b/>
          <w:bCs w:val="0"/>
        </w:rPr>
        <w:t>外廓尺寸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6A737B8B" w14:textId="77777777" w:rsidR="008E19E7" w:rsidRDefault="008E19E7" w:rsidP="008E19E7">
      <w:pPr>
        <w:pStyle w:val="aff2"/>
        <w:ind w:firstLine="480"/>
      </w:pPr>
      <w:bookmarkStart w:id="51" w:name="_Ref411251189"/>
      <w:bookmarkStart w:id="52" w:name="_Toc318879005"/>
      <w:bookmarkStart w:id="53" w:name="_Toc411266398"/>
      <w:bookmarkStart w:id="54" w:name="_Toc225593861"/>
      <w:r>
        <w:rPr>
          <w:rFonts w:hint="eastAsia"/>
        </w:rPr>
        <w:t>外廓</w:t>
      </w:r>
      <w:r>
        <w:t>尺寸：</w:t>
      </w:r>
      <w:r>
        <w:rPr>
          <w:rFonts w:hint="eastAsia"/>
        </w:rPr>
        <w:t>小于等于</w:t>
      </w:r>
      <w:r>
        <w:rPr>
          <w:rFonts w:hint="eastAsia"/>
        </w:rPr>
        <w:t>800</w:t>
      </w:r>
      <w:r>
        <w:t>mm</w:t>
      </w:r>
      <w:r>
        <w:rPr>
          <w:rFonts w:hint="eastAsia"/>
        </w:rPr>
        <w:t>（长）</w:t>
      </w:r>
      <w:r>
        <w:t>×</w:t>
      </w:r>
      <w:r>
        <w:rPr>
          <w:rFonts w:hint="eastAsia"/>
        </w:rPr>
        <w:t>600</w:t>
      </w:r>
      <w:r>
        <w:t>mm</w:t>
      </w:r>
      <w:r>
        <w:rPr>
          <w:rFonts w:hint="eastAsia"/>
        </w:rPr>
        <w:t>（宽）</w:t>
      </w:r>
      <w:r>
        <w:t>×</w:t>
      </w:r>
      <w:r>
        <w:rPr>
          <w:rFonts w:hint="eastAsia"/>
        </w:rPr>
        <w:t>300</w:t>
      </w:r>
      <w:r>
        <w:t>mm</w:t>
      </w:r>
      <w:r>
        <w:t>（</w:t>
      </w:r>
      <w:r>
        <w:rPr>
          <w:rFonts w:hint="eastAsia"/>
        </w:rPr>
        <w:t>厚</w:t>
      </w:r>
      <w:r>
        <w:t>）</w:t>
      </w:r>
      <w:r>
        <w:rPr>
          <w:rFonts w:hint="eastAsia"/>
        </w:rPr>
        <w:t>。</w:t>
      </w:r>
    </w:p>
    <w:bookmarkEnd w:id="51"/>
    <w:bookmarkEnd w:id="52"/>
    <w:bookmarkEnd w:id="53"/>
    <w:bookmarkEnd w:id="54"/>
    <w:p w14:paraId="37F71CC9" w14:textId="6FA0DFB9" w:rsidR="008E19E7" w:rsidRPr="008E19E7" w:rsidRDefault="008E19E7" w:rsidP="008E19E7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8E19E7">
        <w:rPr>
          <w:rFonts w:hint="eastAsia"/>
          <w:b/>
          <w:bCs w:val="0"/>
        </w:rPr>
        <w:t>安装尺寸</w:t>
      </w:r>
    </w:p>
    <w:p w14:paraId="4F7DD7D2" w14:textId="77777777" w:rsidR="008E19E7" w:rsidRDefault="008E19E7" w:rsidP="008E19E7">
      <w:pPr>
        <w:ind w:firstLine="480"/>
        <w:jc w:val="center"/>
        <w:rPr>
          <w:rFonts w:hAnsi="宋体" w:cs="宋体"/>
          <w:color w:val="000000"/>
          <w:kern w:val="0"/>
        </w:rPr>
      </w:pPr>
      <w:r>
        <w:rPr>
          <w:rFonts w:hAnsi="宋体" w:cs="宋体"/>
          <w:noProof/>
          <w:color w:val="000000"/>
          <w:kern w:val="0"/>
        </w:rPr>
        <w:drawing>
          <wp:inline distT="0" distB="0" distL="114300" distR="114300" wp14:anchorId="4B785EC9" wp14:editId="63D92586">
            <wp:extent cx="3642360" cy="1744980"/>
            <wp:effectExtent l="0" t="0" r="15240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5C83" w14:textId="7E07D8A4" w:rsidR="008E19E7" w:rsidRPr="002941AE" w:rsidRDefault="008E19E7" w:rsidP="002941AE">
      <w:pPr>
        <w:pStyle w:val="a5"/>
        <w:ind w:firstLine="480"/>
        <w:jc w:val="center"/>
        <w:rPr>
          <w:rFonts w:ascii="宋体" w:hAnsi="宋体"/>
          <w:color w:val="000000"/>
          <w:kern w:val="0"/>
          <w:sz w:val="24"/>
          <w:szCs w:val="24"/>
        </w:rPr>
      </w:pPr>
      <w:r w:rsidRPr="0045586E">
        <w:rPr>
          <w:sz w:val="24"/>
          <w:szCs w:val="24"/>
        </w:rPr>
        <w:t>图</w:t>
      </w:r>
      <w:r w:rsidRPr="0045586E">
        <w:rPr>
          <w:sz w:val="24"/>
          <w:szCs w:val="24"/>
        </w:rPr>
        <w:fldChar w:fldCharType="begin"/>
      </w:r>
      <w:r w:rsidRPr="0045586E">
        <w:rPr>
          <w:sz w:val="24"/>
          <w:szCs w:val="24"/>
        </w:rPr>
        <w:instrText xml:space="preserve"> SEQ </w:instrText>
      </w:r>
      <w:r w:rsidRPr="0045586E">
        <w:rPr>
          <w:sz w:val="24"/>
          <w:szCs w:val="24"/>
        </w:rPr>
        <w:instrText>图</w:instrText>
      </w:r>
      <w:r w:rsidRPr="0045586E">
        <w:rPr>
          <w:sz w:val="24"/>
          <w:szCs w:val="24"/>
        </w:rPr>
        <w:instrText xml:space="preserve"> \* ARABIC </w:instrText>
      </w:r>
      <w:r w:rsidRPr="0045586E">
        <w:rPr>
          <w:sz w:val="24"/>
          <w:szCs w:val="24"/>
        </w:rPr>
        <w:fldChar w:fldCharType="separate"/>
      </w:r>
      <w:r w:rsidRPr="0045586E">
        <w:rPr>
          <w:noProof/>
          <w:sz w:val="24"/>
          <w:szCs w:val="24"/>
        </w:rPr>
        <w:t>2</w:t>
      </w:r>
      <w:r w:rsidRPr="0045586E">
        <w:rPr>
          <w:sz w:val="24"/>
          <w:szCs w:val="24"/>
        </w:rPr>
        <w:fldChar w:fldCharType="end"/>
      </w:r>
      <w:r w:rsidRPr="0045586E">
        <w:rPr>
          <w:sz w:val="24"/>
          <w:szCs w:val="24"/>
        </w:rPr>
        <w:t>:</w:t>
      </w:r>
      <w:r w:rsidRPr="0045586E">
        <w:rPr>
          <w:rFonts w:ascii="等线" w:hAnsi="等线" w:hint="eastAsia"/>
          <w:color w:val="000000"/>
          <w:sz w:val="24"/>
          <w:szCs w:val="24"/>
        </w:rPr>
        <w:t>安装孔和出线孔尺寸图</w:t>
      </w:r>
    </w:p>
    <w:p w14:paraId="177EF5B7" w14:textId="77777777" w:rsidR="002941AE" w:rsidRPr="000F4707" w:rsidRDefault="002941AE" w:rsidP="002941AE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0F4707">
        <w:rPr>
          <w:rFonts w:hint="eastAsia"/>
          <w:b/>
          <w:bCs w:val="0"/>
        </w:rPr>
        <w:t>表面处理</w:t>
      </w:r>
    </w:p>
    <w:p w14:paraId="7CA532C9" w14:textId="77777777" w:rsidR="002941AE" w:rsidRPr="0045586E" w:rsidRDefault="002941AE" w:rsidP="002941AE">
      <w:pPr>
        <w:numPr>
          <w:ilvl w:val="0"/>
          <w:numId w:val="32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柜体表面喷塑；</w:t>
      </w:r>
    </w:p>
    <w:p w14:paraId="689A49E5" w14:textId="77777777" w:rsidR="002941AE" w:rsidRDefault="002941AE" w:rsidP="002941AE">
      <w:pPr>
        <w:numPr>
          <w:ilvl w:val="0"/>
          <w:numId w:val="32"/>
        </w:numPr>
        <w:adjustRightInd w:val="0"/>
        <w:snapToGrid w:val="0"/>
        <w:spacing w:line="360" w:lineRule="auto"/>
        <w:rPr>
          <w:sz w:val="24"/>
          <w:lang w:val="de-DE"/>
        </w:rPr>
      </w:pPr>
      <w:r w:rsidRPr="0045586E">
        <w:rPr>
          <w:rFonts w:hint="eastAsia"/>
          <w:sz w:val="24"/>
          <w:lang w:val="de-DE"/>
        </w:rPr>
        <w:t>柜体颜色为</w:t>
      </w:r>
      <w:r w:rsidRPr="0045586E">
        <w:rPr>
          <w:sz w:val="24"/>
          <w:lang w:val="de-DE"/>
        </w:rPr>
        <w:t>RAL7035</w:t>
      </w:r>
      <w:r w:rsidRPr="0045586E">
        <w:rPr>
          <w:rFonts w:hint="eastAsia"/>
          <w:sz w:val="24"/>
          <w:lang w:val="de-DE"/>
        </w:rPr>
        <w:t>；</w:t>
      </w:r>
    </w:p>
    <w:p w14:paraId="4D098380" w14:textId="4A960C85" w:rsidR="002941AE" w:rsidRDefault="002941AE" w:rsidP="002941AE">
      <w:pPr>
        <w:numPr>
          <w:ilvl w:val="0"/>
          <w:numId w:val="32"/>
        </w:numPr>
        <w:adjustRightInd w:val="0"/>
        <w:snapToGrid w:val="0"/>
        <w:spacing w:line="360" w:lineRule="auto"/>
        <w:rPr>
          <w:sz w:val="24"/>
          <w:lang w:val="de-DE"/>
        </w:rPr>
      </w:pPr>
      <w:r>
        <w:rPr>
          <w:rFonts w:hint="eastAsia"/>
          <w:sz w:val="24"/>
          <w:lang w:val="de-DE"/>
        </w:rPr>
        <w:t>标识</w:t>
      </w:r>
      <w:r>
        <w:rPr>
          <w:rFonts w:hint="eastAsia"/>
          <w:sz w:val="24"/>
          <w:lang w:val="de-DE"/>
        </w:rPr>
        <w:t>LOGO</w:t>
      </w:r>
      <w:r>
        <w:rPr>
          <w:rFonts w:hint="eastAsia"/>
          <w:sz w:val="24"/>
          <w:lang w:val="de-DE"/>
        </w:rPr>
        <w:t>可依据</w:t>
      </w:r>
      <w:r w:rsidR="00B91026">
        <w:rPr>
          <w:rFonts w:hint="eastAsia"/>
          <w:sz w:val="24"/>
          <w:lang w:val="de-DE"/>
        </w:rPr>
        <w:t>用户</w:t>
      </w:r>
      <w:r>
        <w:rPr>
          <w:rFonts w:hint="eastAsia"/>
          <w:sz w:val="24"/>
          <w:lang w:val="de-DE"/>
        </w:rPr>
        <w:t>要求进行喷涂。</w:t>
      </w:r>
    </w:p>
    <w:p w14:paraId="3748D04D" w14:textId="77777777" w:rsidR="00223461" w:rsidRDefault="00223461" w:rsidP="00223461">
      <w:pPr>
        <w:pStyle w:val="3"/>
        <w:keepNext/>
        <w:keepLines/>
        <w:numPr>
          <w:ilvl w:val="2"/>
          <w:numId w:val="10"/>
        </w:numPr>
        <w:tabs>
          <w:tab w:val="left" w:pos="882"/>
        </w:tabs>
        <w:spacing w:before="0" w:beforeAutospacing="0" w:after="0" w:afterAutospacing="0" w:line="300" w:lineRule="auto"/>
        <w:ind w:leftChars="-3" w:left="-6"/>
        <w:rPr>
          <w:b/>
          <w:bCs w:val="0"/>
        </w:rPr>
      </w:pPr>
      <w:r w:rsidRPr="00223461">
        <w:rPr>
          <w:b/>
          <w:bCs w:val="0"/>
        </w:rPr>
        <w:t>防护等级</w:t>
      </w:r>
    </w:p>
    <w:p w14:paraId="66B9BF44" w14:textId="7E9148B9" w:rsidR="00223461" w:rsidRPr="00223461" w:rsidRDefault="00223461" w:rsidP="00223461">
      <w:pPr>
        <w:pStyle w:val="aff2"/>
        <w:ind w:firstLine="480"/>
      </w:pPr>
      <w:r w:rsidRPr="00223461">
        <w:t>IP</w:t>
      </w:r>
      <w:r w:rsidRPr="00223461">
        <w:rPr>
          <w:rFonts w:hint="eastAsia"/>
        </w:rPr>
        <w:t>54</w:t>
      </w:r>
      <w:r w:rsidRPr="00223461">
        <w:rPr>
          <w:rFonts w:hint="eastAsia"/>
        </w:rPr>
        <w:t>；</w:t>
      </w:r>
    </w:p>
    <w:p w14:paraId="47D8A7D7" w14:textId="776F600E" w:rsidR="00C46174" w:rsidRPr="000F4707" w:rsidRDefault="008E19E7" w:rsidP="00C46174">
      <w:pPr>
        <w:pStyle w:val="2"/>
        <w:widowControl/>
        <w:numPr>
          <w:ilvl w:val="1"/>
          <w:numId w:val="10"/>
        </w:numPr>
        <w:adjustRightInd w:val="0"/>
        <w:spacing w:before="0" w:after="0" w:line="300" w:lineRule="auto"/>
        <w:rPr>
          <w:b/>
          <w:bCs w:val="0"/>
        </w:rPr>
      </w:pPr>
      <w:bookmarkStart w:id="55" w:name="_Toc92289030"/>
      <w:r w:rsidRPr="000F4707">
        <w:rPr>
          <w:b/>
          <w:bCs w:val="0"/>
        </w:rPr>
        <w:t>成套性</w:t>
      </w:r>
      <w:bookmarkEnd w:id="38"/>
      <w:bookmarkEnd w:id="39"/>
      <w:bookmarkEnd w:id="40"/>
      <w:bookmarkEnd w:id="55"/>
    </w:p>
    <w:p w14:paraId="5DABB2C1" w14:textId="77777777" w:rsidR="00C46174" w:rsidRPr="0045586E" w:rsidRDefault="00C46174" w:rsidP="00C46174">
      <w:pPr>
        <w:pStyle w:val="aff2"/>
        <w:ind w:firstLine="480"/>
      </w:pPr>
      <w:r w:rsidRPr="0045586E">
        <w:t>对产品随机配套的文档、备附件进行检查，检查项目见</w:t>
      </w:r>
      <w:r w:rsidRPr="0045586E">
        <w:fldChar w:fldCharType="begin"/>
      </w:r>
      <w:r w:rsidRPr="0045586E">
        <w:instrText xml:space="preserve"> REF _Ref358972177 \r \h  \* MERGEFORMAT </w:instrText>
      </w:r>
      <w:r w:rsidRPr="0045586E">
        <w:fldChar w:fldCharType="separate"/>
      </w:r>
      <w:r w:rsidRPr="0045586E">
        <w:rPr>
          <w:rFonts w:hint="eastAsia"/>
        </w:rPr>
        <w:t>表</w:t>
      </w:r>
      <w:r w:rsidRPr="0045586E">
        <w:rPr>
          <w:rFonts w:hint="eastAsia"/>
        </w:rPr>
        <w:t xml:space="preserve"> 1 </w:t>
      </w:r>
      <w:r w:rsidRPr="0045586E">
        <w:fldChar w:fldCharType="end"/>
      </w:r>
      <w:r w:rsidRPr="0045586E">
        <w:t>。</w:t>
      </w:r>
    </w:p>
    <w:p w14:paraId="1EF5732D" w14:textId="77777777" w:rsidR="00C46174" w:rsidRPr="0045586E" w:rsidRDefault="00C46174" w:rsidP="00C46174">
      <w:pPr>
        <w:pStyle w:val="a"/>
        <w:numPr>
          <w:ilvl w:val="0"/>
          <w:numId w:val="12"/>
        </w:numPr>
        <w:rPr>
          <w:szCs w:val="24"/>
        </w:rPr>
      </w:pPr>
      <w:bookmarkStart w:id="56" w:name="_Ref358972177"/>
      <w:r w:rsidRPr="0045586E">
        <w:rPr>
          <w:szCs w:val="24"/>
        </w:rPr>
        <w:t>成套性要求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50"/>
        <w:gridCol w:w="6907"/>
        <w:gridCol w:w="1706"/>
      </w:tblGrid>
      <w:tr w:rsidR="00C46174" w:rsidRPr="0045586E" w14:paraId="1C440DC5" w14:textId="77777777" w:rsidTr="00C46174">
        <w:trPr>
          <w:trHeight w:val="20"/>
          <w:jc w:val="center"/>
        </w:trPr>
        <w:tc>
          <w:tcPr>
            <w:tcW w:w="5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bookmarkEnd w:id="56"/>
          <w:p w14:paraId="49504FC0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sz w:val="24"/>
                <w:szCs w:val="24"/>
              </w:rPr>
              <w:t>序号</w:t>
            </w:r>
          </w:p>
        </w:tc>
        <w:tc>
          <w:tcPr>
            <w:tcW w:w="357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1060C1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sz w:val="24"/>
                <w:szCs w:val="24"/>
              </w:rPr>
              <w:t>名称</w:t>
            </w:r>
          </w:p>
        </w:tc>
        <w:tc>
          <w:tcPr>
            <w:tcW w:w="88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5C8415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sz w:val="24"/>
                <w:szCs w:val="24"/>
              </w:rPr>
              <w:t>备注</w:t>
            </w:r>
          </w:p>
        </w:tc>
      </w:tr>
      <w:tr w:rsidR="00C46174" w:rsidRPr="0045586E" w14:paraId="12E90656" w14:textId="77777777" w:rsidTr="00C46174">
        <w:trPr>
          <w:trHeight w:val="20"/>
          <w:jc w:val="center"/>
        </w:trPr>
        <w:tc>
          <w:tcPr>
            <w:tcW w:w="543" w:type="pct"/>
            <w:shd w:val="clear" w:color="auto" w:fill="auto"/>
            <w:vAlign w:val="center"/>
          </w:tcPr>
          <w:p w14:paraId="79D10705" w14:textId="77777777" w:rsidR="00C46174" w:rsidRPr="0045586E" w:rsidRDefault="00C46174" w:rsidP="00C46174">
            <w:pPr>
              <w:pStyle w:val="11"/>
              <w:jc w:val="center"/>
              <w:rPr>
                <w:sz w:val="24"/>
              </w:rPr>
            </w:pPr>
          </w:p>
        </w:tc>
        <w:tc>
          <w:tcPr>
            <w:tcW w:w="3574" w:type="pct"/>
            <w:shd w:val="clear" w:color="auto" w:fill="auto"/>
            <w:vAlign w:val="center"/>
          </w:tcPr>
          <w:p w14:paraId="63073D74" w14:textId="77777777" w:rsidR="00C46174" w:rsidRPr="0045586E" w:rsidRDefault="00C46174" w:rsidP="00C46174">
            <w:pPr>
              <w:pStyle w:val="aff3"/>
              <w:jc w:val="left"/>
              <w:rPr>
                <w:sz w:val="24"/>
                <w:szCs w:val="24"/>
              </w:rPr>
            </w:pPr>
            <w:proofErr w:type="gramStart"/>
            <w:r w:rsidRPr="0045586E">
              <w:rPr>
                <w:rFonts w:hint="eastAsia"/>
                <w:sz w:val="24"/>
                <w:szCs w:val="24"/>
              </w:rPr>
              <w:t>雨燕风</w:t>
            </w:r>
            <w:proofErr w:type="gramEnd"/>
            <w:r w:rsidRPr="0045586E">
              <w:rPr>
                <w:rFonts w:hint="eastAsia"/>
                <w:sz w:val="24"/>
                <w:szCs w:val="24"/>
              </w:rPr>
              <w:t>电敏捷智能计算终端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7CD880C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C46174" w:rsidRPr="0045586E" w14:paraId="45371597" w14:textId="77777777" w:rsidTr="00C46174">
        <w:trPr>
          <w:trHeight w:val="20"/>
          <w:jc w:val="center"/>
        </w:trPr>
        <w:tc>
          <w:tcPr>
            <w:tcW w:w="543" w:type="pct"/>
            <w:shd w:val="clear" w:color="auto" w:fill="auto"/>
            <w:vAlign w:val="center"/>
          </w:tcPr>
          <w:p w14:paraId="10A4B9C8" w14:textId="77777777" w:rsidR="00C46174" w:rsidRPr="0045586E" w:rsidRDefault="00C46174" w:rsidP="00C46174">
            <w:pPr>
              <w:pStyle w:val="11"/>
              <w:jc w:val="center"/>
              <w:rPr>
                <w:sz w:val="24"/>
              </w:rPr>
            </w:pPr>
          </w:p>
        </w:tc>
        <w:tc>
          <w:tcPr>
            <w:tcW w:w="3574" w:type="pct"/>
            <w:shd w:val="clear" w:color="auto" w:fill="auto"/>
            <w:vAlign w:val="center"/>
          </w:tcPr>
          <w:p w14:paraId="1A77EB66" w14:textId="77777777" w:rsidR="00C46174" w:rsidRPr="0045586E" w:rsidRDefault="00C46174" w:rsidP="00C46174">
            <w:pPr>
              <w:pStyle w:val="aff3"/>
              <w:jc w:val="left"/>
              <w:rPr>
                <w:sz w:val="24"/>
                <w:szCs w:val="24"/>
              </w:rPr>
            </w:pPr>
            <w:proofErr w:type="gramStart"/>
            <w:r w:rsidRPr="0045586E">
              <w:rPr>
                <w:rFonts w:hint="eastAsia"/>
                <w:sz w:val="24"/>
                <w:szCs w:val="24"/>
              </w:rPr>
              <w:t>雨燕风</w:t>
            </w:r>
            <w:proofErr w:type="gramEnd"/>
            <w:r w:rsidRPr="0045586E">
              <w:rPr>
                <w:rFonts w:hint="eastAsia"/>
                <w:sz w:val="24"/>
                <w:szCs w:val="24"/>
              </w:rPr>
              <w:t>电敏捷智能计算终端合格证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58E754F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sz w:val="24"/>
                <w:szCs w:val="24"/>
              </w:rPr>
              <w:t>1:1</w:t>
            </w:r>
          </w:p>
        </w:tc>
      </w:tr>
      <w:tr w:rsidR="00C46174" w:rsidRPr="0045586E" w14:paraId="153879BB" w14:textId="77777777" w:rsidTr="00C46174">
        <w:trPr>
          <w:trHeight w:val="20"/>
          <w:jc w:val="center"/>
        </w:trPr>
        <w:tc>
          <w:tcPr>
            <w:tcW w:w="543" w:type="pct"/>
            <w:shd w:val="clear" w:color="auto" w:fill="auto"/>
            <w:vAlign w:val="center"/>
          </w:tcPr>
          <w:p w14:paraId="6D441D0A" w14:textId="77777777" w:rsidR="00C46174" w:rsidRPr="0045586E" w:rsidRDefault="00C46174" w:rsidP="00C46174">
            <w:pPr>
              <w:pStyle w:val="11"/>
              <w:jc w:val="center"/>
              <w:rPr>
                <w:sz w:val="24"/>
              </w:rPr>
            </w:pPr>
          </w:p>
        </w:tc>
        <w:tc>
          <w:tcPr>
            <w:tcW w:w="3574" w:type="pct"/>
            <w:shd w:val="clear" w:color="auto" w:fill="auto"/>
            <w:vAlign w:val="center"/>
          </w:tcPr>
          <w:p w14:paraId="691B0B01" w14:textId="77777777" w:rsidR="00C46174" w:rsidRPr="0045586E" w:rsidRDefault="00C46174" w:rsidP="00C46174">
            <w:pPr>
              <w:pStyle w:val="aff3"/>
              <w:jc w:val="left"/>
              <w:rPr>
                <w:sz w:val="24"/>
                <w:szCs w:val="24"/>
              </w:rPr>
            </w:pPr>
            <w:proofErr w:type="gramStart"/>
            <w:r w:rsidRPr="0045586E">
              <w:rPr>
                <w:rFonts w:hint="eastAsia"/>
                <w:sz w:val="24"/>
                <w:szCs w:val="24"/>
              </w:rPr>
              <w:t>雨燕风</w:t>
            </w:r>
            <w:proofErr w:type="gramEnd"/>
            <w:r w:rsidRPr="0045586E">
              <w:rPr>
                <w:rFonts w:hint="eastAsia"/>
                <w:sz w:val="24"/>
                <w:szCs w:val="24"/>
              </w:rPr>
              <w:t>电敏捷智能计算终端</w:t>
            </w:r>
            <w:r w:rsidRPr="0045586E">
              <w:rPr>
                <w:sz w:val="24"/>
                <w:szCs w:val="24"/>
              </w:rPr>
              <w:t>测试记录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8227AA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rFonts w:hint="eastAsia"/>
                <w:sz w:val="24"/>
                <w:szCs w:val="24"/>
              </w:rPr>
              <w:t>1:1</w:t>
            </w:r>
          </w:p>
        </w:tc>
      </w:tr>
      <w:tr w:rsidR="00C46174" w:rsidRPr="0045586E" w14:paraId="772C899F" w14:textId="77777777" w:rsidTr="00C46174">
        <w:trPr>
          <w:trHeight w:val="20"/>
          <w:jc w:val="center"/>
        </w:trPr>
        <w:tc>
          <w:tcPr>
            <w:tcW w:w="543" w:type="pct"/>
            <w:shd w:val="clear" w:color="auto" w:fill="auto"/>
            <w:vAlign w:val="center"/>
          </w:tcPr>
          <w:p w14:paraId="32A2ADA9" w14:textId="77777777" w:rsidR="00C46174" w:rsidRPr="0045586E" w:rsidRDefault="00C46174" w:rsidP="00C46174">
            <w:pPr>
              <w:pStyle w:val="11"/>
              <w:jc w:val="center"/>
              <w:rPr>
                <w:sz w:val="24"/>
              </w:rPr>
            </w:pPr>
          </w:p>
        </w:tc>
        <w:tc>
          <w:tcPr>
            <w:tcW w:w="3574" w:type="pct"/>
            <w:shd w:val="clear" w:color="auto" w:fill="auto"/>
            <w:vAlign w:val="center"/>
          </w:tcPr>
          <w:p w14:paraId="25ED051D" w14:textId="77777777" w:rsidR="00C46174" w:rsidRPr="0045586E" w:rsidRDefault="00C46174" w:rsidP="00C46174">
            <w:pPr>
              <w:pStyle w:val="aff3"/>
              <w:jc w:val="left"/>
              <w:rPr>
                <w:sz w:val="24"/>
                <w:szCs w:val="24"/>
              </w:rPr>
            </w:pPr>
            <w:proofErr w:type="gramStart"/>
            <w:r w:rsidRPr="0045586E">
              <w:rPr>
                <w:rFonts w:hint="eastAsia"/>
                <w:sz w:val="24"/>
                <w:szCs w:val="24"/>
              </w:rPr>
              <w:t>雨燕风</w:t>
            </w:r>
            <w:proofErr w:type="gramEnd"/>
            <w:r w:rsidRPr="0045586E">
              <w:rPr>
                <w:rFonts w:hint="eastAsia"/>
                <w:sz w:val="24"/>
                <w:szCs w:val="24"/>
              </w:rPr>
              <w:t>电敏捷智能计算终端产品试验报告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10E9DF69" w14:textId="77777777" w:rsidR="00C46174" w:rsidRPr="0045586E" w:rsidRDefault="00C46174" w:rsidP="00C46174">
            <w:pPr>
              <w:pStyle w:val="aff3"/>
              <w:jc w:val="center"/>
              <w:rPr>
                <w:sz w:val="24"/>
                <w:szCs w:val="24"/>
              </w:rPr>
            </w:pPr>
            <w:r w:rsidRPr="0045586E">
              <w:rPr>
                <w:rFonts w:hint="eastAsia"/>
                <w:sz w:val="24"/>
                <w:szCs w:val="24"/>
              </w:rPr>
              <w:t>1</w:t>
            </w:r>
            <w:r w:rsidRPr="0045586E">
              <w:rPr>
                <w:rFonts w:hint="eastAsia"/>
                <w:sz w:val="24"/>
                <w:szCs w:val="24"/>
              </w:rPr>
              <w:t>份</w:t>
            </w:r>
            <w:r w:rsidRPr="0045586E">
              <w:rPr>
                <w:rFonts w:hint="eastAsia"/>
                <w:sz w:val="24"/>
                <w:szCs w:val="24"/>
              </w:rPr>
              <w:t>/</w:t>
            </w:r>
            <w:r w:rsidRPr="0045586E">
              <w:rPr>
                <w:rFonts w:hint="eastAsia"/>
                <w:sz w:val="24"/>
                <w:szCs w:val="24"/>
              </w:rPr>
              <w:t>批</w:t>
            </w:r>
          </w:p>
        </w:tc>
      </w:tr>
      <w:tr w:rsidR="008A38F5" w:rsidRPr="0045586E" w14:paraId="4F7A99CC" w14:textId="77777777" w:rsidTr="00C46174">
        <w:trPr>
          <w:trHeight w:val="20"/>
          <w:jc w:val="center"/>
        </w:trPr>
        <w:tc>
          <w:tcPr>
            <w:tcW w:w="543" w:type="pct"/>
            <w:shd w:val="clear" w:color="auto" w:fill="auto"/>
            <w:vAlign w:val="center"/>
          </w:tcPr>
          <w:p w14:paraId="2A580D6E" w14:textId="77777777" w:rsidR="008A38F5" w:rsidRPr="0045586E" w:rsidRDefault="008A38F5" w:rsidP="00C46174">
            <w:pPr>
              <w:pStyle w:val="11"/>
              <w:jc w:val="center"/>
              <w:rPr>
                <w:sz w:val="24"/>
              </w:rPr>
            </w:pPr>
          </w:p>
        </w:tc>
        <w:tc>
          <w:tcPr>
            <w:tcW w:w="3574" w:type="pct"/>
            <w:shd w:val="clear" w:color="auto" w:fill="auto"/>
            <w:vAlign w:val="center"/>
          </w:tcPr>
          <w:p w14:paraId="0F0808A9" w14:textId="40316DD5" w:rsidR="008A38F5" w:rsidRPr="0045586E" w:rsidRDefault="008A38F5" w:rsidP="00C46174">
            <w:pPr>
              <w:pStyle w:val="aff3"/>
              <w:jc w:val="left"/>
              <w:rPr>
                <w:sz w:val="24"/>
                <w:szCs w:val="24"/>
              </w:rPr>
            </w:pPr>
            <w:r w:rsidRPr="0045586E">
              <w:rPr>
                <w:rFonts w:hAnsi="宋体"/>
                <w:sz w:val="24"/>
              </w:rPr>
              <w:t>阻燃</w:t>
            </w:r>
            <w:r>
              <w:rPr>
                <w:rFonts w:hAnsi="宋体" w:hint="eastAsia"/>
                <w:sz w:val="24"/>
              </w:rPr>
              <w:t>电源</w:t>
            </w:r>
            <w:r w:rsidRPr="0045586E">
              <w:rPr>
                <w:rFonts w:hAnsi="宋体"/>
                <w:sz w:val="24"/>
              </w:rPr>
              <w:t>电缆，</w:t>
            </w:r>
            <w:r w:rsidRPr="0045586E">
              <w:rPr>
                <w:rFonts w:hAnsi="宋体" w:hint="eastAsia"/>
                <w:sz w:val="24"/>
              </w:rPr>
              <w:t>三芯电缆：</w:t>
            </w:r>
            <w:r w:rsidRPr="0045586E">
              <w:rPr>
                <w:rFonts w:hAnsi="宋体"/>
                <w:sz w:val="24"/>
              </w:rPr>
              <w:t>火线红色、零线蓝色、地线黄绿色，</w:t>
            </w:r>
            <w:r w:rsidRPr="0045586E">
              <w:rPr>
                <w:rFonts w:hAnsi="宋体" w:hint="eastAsia"/>
                <w:sz w:val="24"/>
              </w:rPr>
              <w:t>线芯直径不小于</w:t>
            </w:r>
            <w:r w:rsidRPr="0045586E">
              <w:rPr>
                <w:rFonts w:hAnsi="宋体" w:hint="eastAsia"/>
                <w:sz w:val="24"/>
              </w:rPr>
              <w:t>1mm</w:t>
            </w:r>
            <w:r w:rsidRPr="0045586E">
              <w:rPr>
                <w:rFonts w:hAnsi="宋体" w:hint="eastAsia"/>
                <w:sz w:val="24"/>
                <w:vertAlign w:val="superscript"/>
              </w:rPr>
              <w:t>2</w:t>
            </w:r>
            <w:r w:rsidRPr="0045586E">
              <w:rPr>
                <w:rFonts w:hAnsi="宋体" w:hint="eastAsia"/>
                <w:sz w:val="24"/>
              </w:rPr>
              <w:t>，供货长度</w:t>
            </w:r>
            <w:r w:rsidRPr="0045586E">
              <w:rPr>
                <w:rFonts w:hAnsi="宋体" w:hint="eastAsia"/>
                <w:sz w:val="24"/>
              </w:rPr>
              <w:t>10m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240EAC0" w14:textId="4F7E7D99" w:rsidR="008A38F5" w:rsidRPr="0045586E" w:rsidRDefault="008A38F5" w:rsidP="00C46174">
            <w:pPr>
              <w:pStyle w:val="aff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根</w:t>
            </w:r>
          </w:p>
        </w:tc>
      </w:tr>
      <w:tr w:rsidR="008A38F5" w:rsidRPr="0045586E" w14:paraId="190636E0" w14:textId="77777777" w:rsidTr="00C46174">
        <w:trPr>
          <w:trHeight w:val="20"/>
          <w:jc w:val="center"/>
        </w:trPr>
        <w:tc>
          <w:tcPr>
            <w:tcW w:w="543" w:type="pct"/>
            <w:shd w:val="clear" w:color="auto" w:fill="auto"/>
            <w:vAlign w:val="center"/>
          </w:tcPr>
          <w:p w14:paraId="794B4CD0" w14:textId="77777777" w:rsidR="008A38F5" w:rsidRPr="0045586E" w:rsidRDefault="008A38F5" w:rsidP="00C46174">
            <w:pPr>
              <w:pStyle w:val="11"/>
              <w:jc w:val="center"/>
              <w:rPr>
                <w:sz w:val="24"/>
              </w:rPr>
            </w:pPr>
          </w:p>
        </w:tc>
        <w:tc>
          <w:tcPr>
            <w:tcW w:w="3574" w:type="pct"/>
            <w:shd w:val="clear" w:color="auto" w:fill="auto"/>
            <w:vAlign w:val="center"/>
          </w:tcPr>
          <w:p w14:paraId="58CEC2E5" w14:textId="75295502" w:rsidR="008A38F5" w:rsidRPr="0045586E" w:rsidRDefault="008A38F5" w:rsidP="008A38F5">
            <w:pPr>
              <w:pStyle w:val="aff3"/>
              <w:jc w:val="left"/>
              <w:rPr>
                <w:rFonts w:hAnsi="宋体"/>
                <w:sz w:val="24"/>
              </w:rPr>
            </w:pPr>
            <w:r w:rsidRPr="0045586E">
              <w:rPr>
                <w:rFonts w:hAnsi="宋体"/>
                <w:sz w:val="24"/>
              </w:rPr>
              <w:t>超五类网线</w:t>
            </w:r>
            <w:r w:rsidRPr="0045586E">
              <w:rPr>
                <w:rFonts w:hAnsi="宋体" w:hint="eastAsia"/>
                <w:sz w:val="24"/>
              </w:rPr>
              <w:t>，</w:t>
            </w:r>
            <w:r>
              <w:rPr>
                <w:rFonts w:hAnsi="宋体" w:hint="eastAsia"/>
                <w:sz w:val="24"/>
              </w:rPr>
              <w:t>长度</w:t>
            </w:r>
            <w:r w:rsidRPr="0045586E">
              <w:rPr>
                <w:rFonts w:hAnsi="宋体" w:hint="eastAsia"/>
                <w:sz w:val="24"/>
              </w:rPr>
              <w:t>10m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F17A449" w14:textId="64C273CB" w:rsidR="008A38F5" w:rsidRDefault="008A38F5" w:rsidP="00C46174">
            <w:pPr>
              <w:pStyle w:val="aff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根</w:t>
            </w:r>
          </w:p>
        </w:tc>
      </w:tr>
      <w:bookmarkEnd w:id="10"/>
      <w:bookmarkEnd w:id="11"/>
      <w:bookmarkEnd w:id="41"/>
      <w:bookmarkEnd w:id="42"/>
    </w:tbl>
    <w:p w14:paraId="4CF6124F" w14:textId="273DD93E" w:rsidR="002C7374" w:rsidRDefault="002C7374" w:rsidP="00B02953">
      <w:pPr>
        <w:pStyle w:val="aff1"/>
        <w:spacing w:line="360" w:lineRule="auto"/>
        <w:ind w:left="0" w:firstLine="0"/>
        <w:rPr>
          <w:rFonts w:ascii="宋体" w:hAnsi="宋体" w:cs="Times-Roman"/>
          <w:color w:val="000000"/>
          <w:u w:val="single"/>
        </w:rPr>
      </w:pPr>
    </w:p>
    <w:sectPr w:rsidR="002C7374">
      <w:pgSz w:w="11907" w:h="16840"/>
      <w:pgMar w:top="1440" w:right="1230" w:bottom="1440" w:left="1230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6AC1E4" w14:textId="77777777" w:rsidR="00216586" w:rsidRDefault="00216586">
      <w:r>
        <w:separator/>
      </w:r>
    </w:p>
  </w:endnote>
  <w:endnote w:type="continuationSeparator" w:id="0">
    <w:p w14:paraId="448B72FD" w14:textId="77777777" w:rsidR="00216586" w:rsidRDefault="00216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charset w:val="00"/>
    <w:family w:val="decorative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F233DF" w14:textId="77777777" w:rsidR="00216586" w:rsidRDefault="00216586">
      <w:r>
        <w:separator/>
      </w:r>
    </w:p>
  </w:footnote>
  <w:footnote w:type="continuationSeparator" w:id="0">
    <w:p w14:paraId="312933C8" w14:textId="77777777" w:rsidR="00216586" w:rsidRDefault="002165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640AB3" w14:textId="77777777" w:rsidR="00C46174" w:rsidRDefault="00C46174">
    <w:pPr>
      <w:pStyle w:val="ad"/>
      <w:pBdr>
        <w:bottom w:val="none" w:sz="0" w:space="0" w:color="auto"/>
      </w:pBdr>
      <w:ind w:rightChars="-543" w:right="-1140"/>
      <w:rPr>
        <w:sz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39FE4A59"/>
    <w:lvl w:ilvl="0">
      <w:start w:val="1"/>
      <w:numFmt w:val="lowerLetter"/>
      <w:lvlText w:val="%1) "/>
      <w:lvlJc w:val="left"/>
      <w:pPr>
        <w:tabs>
          <w:tab w:val="left" w:pos="1843"/>
        </w:tabs>
        <w:ind w:left="1843" w:hanging="425"/>
      </w:pPr>
      <w:rPr>
        <w:rFonts w:ascii="Times New Roman" w:eastAsia="宋体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1">
    <w:nsid w:val="00000002"/>
    <w:multiLevelType w:val="multilevel"/>
    <w:tmpl w:val="5966D336"/>
    <w:lvl w:ilvl="0">
      <w:start w:val="1"/>
      <w:numFmt w:val="decimal"/>
      <w:pStyle w:val="1"/>
      <w:lvlText w:val="4.3.2.%1"/>
      <w:lvlJc w:val="left"/>
      <w:pPr>
        <w:ind w:left="420" w:hanging="420"/>
      </w:pPr>
      <w:rPr>
        <w:rFonts w:ascii="宋体" w:eastAsia="宋体" w:hAnsi="宋体" w:cs="宋体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3"/>
    <w:multiLevelType w:val="multilevel"/>
    <w:tmpl w:val="5966D358"/>
    <w:lvl w:ilvl="0">
      <w:start w:val="1"/>
      <w:numFmt w:val="decimal"/>
      <w:pStyle w:val="a"/>
      <w:lvlText w:val="4.3.3.%1"/>
      <w:lvlJc w:val="left"/>
      <w:pPr>
        <w:ind w:left="420" w:hanging="420"/>
      </w:pPr>
      <w:rPr>
        <w:rFonts w:ascii="宋体" w:eastAsia="宋体" w:hAnsi="宋体" w:cs="宋体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4"/>
    <w:multiLevelType w:val="multilevel"/>
    <w:tmpl w:val="5ACA3B6F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ascii="宋体" w:eastAsia="宋体" w:hAnsi="宋体"/>
      </w:rPr>
    </w:lvl>
    <w:lvl w:ilvl="1">
      <w:start w:val="1"/>
      <w:numFmt w:val="decimal"/>
      <w:pStyle w:val="2"/>
      <w:lvlText w:val="5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00000005"/>
    <w:multiLevelType w:val="multilevel"/>
    <w:tmpl w:val="7C201D39"/>
    <w:lvl w:ilvl="0">
      <w:start w:val="1"/>
      <w:numFmt w:val="lowerLetter"/>
      <w:lvlText w:val="%1) "/>
      <w:lvlJc w:val="left"/>
      <w:pPr>
        <w:tabs>
          <w:tab w:val="left" w:pos="1843"/>
        </w:tabs>
        <w:ind w:left="1843" w:hanging="425"/>
      </w:pPr>
      <w:rPr>
        <w:rFonts w:ascii="Times New Roman" w:eastAsia="宋体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5">
    <w:nsid w:val="00000006"/>
    <w:multiLevelType w:val="multilevel"/>
    <w:tmpl w:val="7E6EC000"/>
    <w:lvl w:ilvl="0">
      <w:start w:val="1"/>
      <w:numFmt w:val="lowerLetter"/>
      <w:lvlText w:val="%1) "/>
      <w:lvlJc w:val="left"/>
      <w:pPr>
        <w:tabs>
          <w:tab w:val="left" w:pos="1843"/>
        </w:tabs>
        <w:ind w:left="1843" w:hanging="425"/>
      </w:pPr>
      <w:rPr>
        <w:rFonts w:ascii="Times New Roman" w:eastAsia="宋体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6">
    <w:nsid w:val="03377E53"/>
    <w:multiLevelType w:val="multilevel"/>
    <w:tmpl w:val="03377E53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1B0711C8"/>
    <w:multiLevelType w:val="multilevel"/>
    <w:tmpl w:val="1B0711C8"/>
    <w:lvl w:ilvl="0">
      <w:start w:val="1"/>
      <w:numFmt w:val="lowerLetter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1BEC5575"/>
    <w:multiLevelType w:val="multilevel"/>
    <w:tmpl w:val="1BEC5575"/>
    <w:lvl w:ilvl="0">
      <w:start w:val="1"/>
      <w:numFmt w:val="lowerLetter"/>
      <w:lvlText w:val="%1) "/>
      <w:lvlJc w:val="left"/>
      <w:pPr>
        <w:tabs>
          <w:tab w:val="left" w:pos="907"/>
        </w:tabs>
        <w:ind w:left="907" w:hanging="425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9">
    <w:nsid w:val="1F1B062F"/>
    <w:multiLevelType w:val="multilevel"/>
    <w:tmpl w:val="AF1A0FB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23E55240"/>
    <w:multiLevelType w:val="multilevel"/>
    <w:tmpl w:val="23E55240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28FC7A89"/>
    <w:multiLevelType w:val="multilevel"/>
    <w:tmpl w:val="23E55240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2D8F770A"/>
    <w:multiLevelType w:val="multilevel"/>
    <w:tmpl w:val="2D8F770A"/>
    <w:lvl w:ilvl="0">
      <w:start w:val="1"/>
      <w:numFmt w:val="decimal"/>
      <w:lvlText w:val="表 %1 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3060123E"/>
    <w:multiLevelType w:val="multilevel"/>
    <w:tmpl w:val="3060123E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3F21098F"/>
    <w:multiLevelType w:val="hybridMultilevel"/>
    <w:tmpl w:val="ECFE6F86"/>
    <w:lvl w:ilvl="0" w:tplc="1432161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4DF525A"/>
    <w:multiLevelType w:val="multilevel"/>
    <w:tmpl w:val="F0F0DA25"/>
    <w:lvl w:ilvl="0">
      <w:start w:val="1"/>
      <w:numFmt w:val="lowerLetter"/>
      <w:lvlText w:val="%1) "/>
      <w:lvlJc w:val="left"/>
      <w:pPr>
        <w:tabs>
          <w:tab w:val="left" w:pos="1843"/>
        </w:tabs>
        <w:ind w:left="1843" w:hanging="425"/>
      </w:pPr>
      <w:rPr>
        <w:rFonts w:ascii="Times New Roman" w:eastAsia="宋体" w:hAnsi="Times New Roman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1274"/>
        </w:tabs>
        <w:ind w:left="1274" w:hanging="420"/>
      </w:pPr>
    </w:lvl>
    <w:lvl w:ilvl="2">
      <w:start w:val="1"/>
      <w:numFmt w:val="lowerRoman"/>
      <w:lvlText w:val="%3."/>
      <w:lvlJc w:val="right"/>
      <w:pPr>
        <w:tabs>
          <w:tab w:val="left" w:pos="1694"/>
        </w:tabs>
        <w:ind w:left="1694" w:hanging="420"/>
      </w:pPr>
    </w:lvl>
    <w:lvl w:ilvl="3">
      <w:start w:val="1"/>
      <w:numFmt w:val="decimal"/>
      <w:lvlText w:val="%4."/>
      <w:lvlJc w:val="left"/>
      <w:pPr>
        <w:tabs>
          <w:tab w:val="left" w:pos="2114"/>
        </w:tabs>
        <w:ind w:left="2114" w:hanging="420"/>
      </w:pPr>
    </w:lvl>
    <w:lvl w:ilvl="4">
      <w:start w:val="1"/>
      <w:numFmt w:val="lowerLetter"/>
      <w:lvlText w:val="%5)"/>
      <w:lvlJc w:val="left"/>
      <w:pPr>
        <w:tabs>
          <w:tab w:val="left" w:pos="2534"/>
        </w:tabs>
        <w:ind w:left="2534" w:hanging="420"/>
      </w:pPr>
    </w:lvl>
    <w:lvl w:ilvl="5">
      <w:start w:val="1"/>
      <w:numFmt w:val="lowerRoman"/>
      <w:lvlText w:val="%6."/>
      <w:lvlJc w:val="right"/>
      <w:pPr>
        <w:tabs>
          <w:tab w:val="left" w:pos="2954"/>
        </w:tabs>
        <w:ind w:left="2954" w:hanging="420"/>
      </w:pPr>
    </w:lvl>
    <w:lvl w:ilvl="6">
      <w:start w:val="1"/>
      <w:numFmt w:val="decimal"/>
      <w:lvlText w:val="%7."/>
      <w:lvlJc w:val="left"/>
      <w:pPr>
        <w:tabs>
          <w:tab w:val="left" w:pos="3374"/>
        </w:tabs>
        <w:ind w:left="3374" w:hanging="420"/>
      </w:pPr>
    </w:lvl>
    <w:lvl w:ilvl="7">
      <w:start w:val="1"/>
      <w:numFmt w:val="lowerLetter"/>
      <w:lvlText w:val="%8)"/>
      <w:lvlJc w:val="left"/>
      <w:pPr>
        <w:tabs>
          <w:tab w:val="left" w:pos="3794"/>
        </w:tabs>
        <w:ind w:left="3794" w:hanging="420"/>
      </w:pPr>
    </w:lvl>
    <w:lvl w:ilvl="8">
      <w:start w:val="1"/>
      <w:numFmt w:val="lowerRoman"/>
      <w:lvlText w:val="%9."/>
      <w:lvlJc w:val="right"/>
      <w:pPr>
        <w:tabs>
          <w:tab w:val="left" w:pos="4214"/>
        </w:tabs>
        <w:ind w:left="4214" w:hanging="420"/>
      </w:pPr>
    </w:lvl>
  </w:abstractNum>
  <w:abstractNum w:abstractNumId="16">
    <w:nsid w:val="47D91BF0"/>
    <w:multiLevelType w:val="multilevel"/>
    <w:tmpl w:val="47D91BF0"/>
    <w:lvl w:ilvl="0">
      <w:start w:val="1"/>
      <w:numFmt w:val="decimal"/>
      <w:pStyle w:val="11"/>
      <w:lvlText w:val="%1"/>
      <w:lvlJc w:val="left"/>
      <w:pPr>
        <w:tabs>
          <w:tab w:val="left" w:pos="227"/>
        </w:tabs>
        <w:ind w:left="0" w:firstLine="0"/>
      </w:pPr>
      <w:rPr>
        <w:rFonts w:ascii="Times New Roman" w:eastAsia="宋体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Cs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>
    <w:nsid w:val="4EBF472A"/>
    <w:multiLevelType w:val="multilevel"/>
    <w:tmpl w:val="23E55240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>
    <w:nsid w:val="58E357E1"/>
    <w:multiLevelType w:val="multilevel"/>
    <w:tmpl w:val="58E357E1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62A04E31"/>
    <w:multiLevelType w:val="multilevel"/>
    <w:tmpl w:val="62A04E31"/>
    <w:lvl w:ilvl="0">
      <w:start w:val="1"/>
      <w:numFmt w:val="lowerLetter"/>
      <w:lvlText w:val="%1)"/>
      <w:lvlJc w:val="left"/>
      <w:pPr>
        <w:ind w:left="84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0">
    <w:nsid w:val="6B296539"/>
    <w:multiLevelType w:val="multilevel"/>
    <w:tmpl w:val="6B296539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1">
    <w:nsid w:val="6CEA2025"/>
    <w:multiLevelType w:val="multilevel"/>
    <w:tmpl w:val="46302EC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宋体" w:hAnsi="Times New Roman" w:cs="Times New Roman" w:hint="default"/>
        <w:b/>
        <w:i w:val="0"/>
        <w:snapToGrid w:val="0"/>
        <w:spacing w:val="0"/>
        <w:w w:val="100"/>
        <w:kern w:val="0"/>
        <w:position w:val="0"/>
        <w:sz w:val="24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ascii="Times New Roman" w:eastAsia="宋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suff w:val="space"/>
      <w:lvlText w:val="%1.%2.%3 "/>
      <w:lvlJc w:val="left"/>
      <w:pPr>
        <w:ind w:left="1134" w:firstLine="0"/>
      </w:pPr>
      <w:rPr>
        <w:rFonts w:ascii="Times New Roman" w:eastAsia="宋体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lvlText w:val="%1%2.%3.%4.%5.%6　"/>
      <w:lvlJc w:val="left"/>
      <w:pPr>
        <w:tabs>
          <w:tab w:val="left" w:pos="1908"/>
        </w:tabs>
        <w:ind w:left="468" w:firstLine="0"/>
      </w:pPr>
      <w:rPr>
        <w:rFonts w:ascii="宋体" w:eastAsia="宋体" w:hAnsi="Times New Roman" w:hint="eastAsia"/>
        <w:b w:val="0"/>
        <w:i w:val="0"/>
        <w:sz w:val="24"/>
      </w:rPr>
    </w:lvl>
    <w:lvl w:ilvl="6">
      <w:start w:val="1"/>
      <w:numFmt w:val="decimal"/>
      <w:suff w:val="nothing"/>
      <w:lvlText w:val="%1%2.%3.%4.%5.%6.%7　"/>
      <w:lvlJc w:val="left"/>
      <w:pPr>
        <w:ind w:left="468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819"/>
        </w:tabs>
        <w:ind w:left="4437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245"/>
        </w:tabs>
        <w:ind w:left="5145" w:hanging="170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  <w:lvlOverride w:ilvl="0">
      <w:startOverride w:val="1"/>
    </w:lvlOverride>
  </w:num>
  <w:num w:numId="5">
    <w:abstractNumId w:val="15"/>
  </w:num>
  <w:num w:numId="6">
    <w:abstractNumId w:val="5"/>
  </w:num>
  <w:num w:numId="7">
    <w:abstractNumId w:val="0"/>
  </w:num>
  <w:num w:numId="8">
    <w:abstractNumId w:val="9"/>
  </w:num>
  <w:num w:numId="9">
    <w:abstractNumId w:val="14"/>
  </w:num>
  <w:num w:numId="10">
    <w:abstractNumId w:val="21"/>
  </w:num>
  <w:num w:numId="11">
    <w:abstractNumId w:val="13"/>
  </w:num>
  <w:num w:numId="12">
    <w:abstractNumId w:val="12"/>
  </w:num>
  <w:num w:numId="13">
    <w:abstractNumId w:val="16"/>
  </w:num>
  <w:num w:numId="14">
    <w:abstractNumId w:val="8"/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6"/>
  </w:num>
  <w:num w:numId="21">
    <w:abstractNumId w:val="20"/>
  </w:num>
  <w:num w:numId="22">
    <w:abstractNumId w:val="7"/>
  </w:num>
  <w:num w:numId="23">
    <w:abstractNumId w:val="18"/>
  </w:num>
  <w:num w:numId="24">
    <w:abstractNumId w:val="10"/>
  </w:num>
  <w:num w:numId="25">
    <w:abstractNumId w:val="19"/>
  </w:num>
  <w:num w:numId="26">
    <w:abstractNumId w:val="11"/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</w:num>
  <w:num w:numId="31">
    <w:abstractNumId w:val="3"/>
  </w:num>
  <w:num w:numId="32">
    <w:abstractNumId w:val="17"/>
  </w:num>
  <w:num w:numId="33">
    <w:abstractNumId w:val="3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374"/>
    <w:rsid w:val="00007828"/>
    <w:rsid w:val="00012222"/>
    <w:rsid w:val="00017D4F"/>
    <w:rsid w:val="0002784E"/>
    <w:rsid w:val="000F4707"/>
    <w:rsid w:val="000F7369"/>
    <w:rsid w:val="00112B03"/>
    <w:rsid w:val="00142396"/>
    <w:rsid w:val="00142B32"/>
    <w:rsid w:val="001E7EB6"/>
    <w:rsid w:val="001F0C1B"/>
    <w:rsid w:val="00206200"/>
    <w:rsid w:val="00216586"/>
    <w:rsid w:val="00223461"/>
    <w:rsid w:val="00264B5B"/>
    <w:rsid w:val="002941AE"/>
    <w:rsid w:val="002A5467"/>
    <w:rsid w:val="002C7374"/>
    <w:rsid w:val="002E6230"/>
    <w:rsid w:val="00300961"/>
    <w:rsid w:val="00384B59"/>
    <w:rsid w:val="003B1CC4"/>
    <w:rsid w:val="003F6D3A"/>
    <w:rsid w:val="00423CCB"/>
    <w:rsid w:val="0045586E"/>
    <w:rsid w:val="0048286D"/>
    <w:rsid w:val="004C10E3"/>
    <w:rsid w:val="004D2F27"/>
    <w:rsid w:val="004F7C1F"/>
    <w:rsid w:val="00572453"/>
    <w:rsid w:val="00573A0D"/>
    <w:rsid w:val="005774F4"/>
    <w:rsid w:val="0059044A"/>
    <w:rsid w:val="005C7F33"/>
    <w:rsid w:val="00607C09"/>
    <w:rsid w:val="00610195"/>
    <w:rsid w:val="00664627"/>
    <w:rsid w:val="006C5B58"/>
    <w:rsid w:val="006D36F5"/>
    <w:rsid w:val="00716D77"/>
    <w:rsid w:val="00806B87"/>
    <w:rsid w:val="008122D9"/>
    <w:rsid w:val="00835A13"/>
    <w:rsid w:val="008A38F5"/>
    <w:rsid w:val="008C5032"/>
    <w:rsid w:val="008E19E7"/>
    <w:rsid w:val="008E6E20"/>
    <w:rsid w:val="009431C1"/>
    <w:rsid w:val="009A0035"/>
    <w:rsid w:val="009A2062"/>
    <w:rsid w:val="00A60448"/>
    <w:rsid w:val="00AB0E08"/>
    <w:rsid w:val="00AC73A8"/>
    <w:rsid w:val="00AD1449"/>
    <w:rsid w:val="00AF095B"/>
    <w:rsid w:val="00B02953"/>
    <w:rsid w:val="00B038FA"/>
    <w:rsid w:val="00B046CE"/>
    <w:rsid w:val="00B13245"/>
    <w:rsid w:val="00B459F1"/>
    <w:rsid w:val="00B72E84"/>
    <w:rsid w:val="00B8007C"/>
    <w:rsid w:val="00B91026"/>
    <w:rsid w:val="00BA11DA"/>
    <w:rsid w:val="00BB1D36"/>
    <w:rsid w:val="00BB2C1C"/>
    <w:rsid w:val="00C15C3E"/>
    <w:rsid w:val="00C2732F"/>
    <w:rsid w:val="00C367E3"/>
    <w:rsid w:val="00C46174"/>
    <w:rsid w:val="00C46E14"/>
    <w:rsid w:val="00CA3856"/>
    <w:rsid w:val="00D240E0"/>
    <w:rsid w:val="00D27DCC"/>
    <w:rsid w:val="00DA2D73"/>
    <w:rsid w:val="00DE3DB1"/>
    <w:rsid w:val="00E1769D"/>
    <w:rsid w:val="00E40CBB"/>
    <w:rsid w:val="00E64D38"/>
    <w:rsid w:val="00E74229"/>
    <w:rsid w:val="00EA7A7C"/>
    <w:rsid w:val="00EC6451"/>
    <w:rsid w:val="00ED2D07"/>
    <w:rsid w:val="00EE1C71"/>
    <w:rsid w:val="00F53516"/>
    <w:rsid w:val="00F9070B"/>
    <w:rsid w:val="00FC5B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1E2D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a0"/>
    <w:link w:val="1Char"/>
    <w:qFormat/>
    <w:pPr>
      <w:keepNext/>
      <w:numPr>
        <w:numId w:val="1"/>
      </w:numPr>
      <w:spacing w:before="240" w:after="240" w:line="360" w:lineRule="atLeast"/>
      <w:jc w:val="left"/>
      <w:outlineLvl w:val="0"/>
    </w:pPr>
    <w:rPr>
      <w:sz w:val="24"/>
    </w:rPr>
  </w:style>
  <w:style w:type="paragraph" w:styleId="2">
    <w:name w:val="heading 2"/>
    <w:basedOn w:val="a0"/>
    <w:next w:val="a0"/>
    <w:link w:val="2Char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宋体" w:hAnsi="宋体"/>
      <w:bCs/>
      <w:sz w:val="24"/>
      <w:szCs w:val="32"/>
    </w:rPr>
  </w:style>
  <w:style w:type="paragraph" w:styleId="3">
    <w:name w:val="heading 3"/>
    <w:basedOn w:val="a0"/>
    <w:next w:val="a0"/>
    <w:link w:val="3Char"/>
    <w:unhideWhenUsed/>
    <w:qFormat/>
    <w:pPr>
      <w:widowControl/>
      <w:numPr>
        <w:ilvl w:val="2"/>
        <w:numId w:val="1"/>
      </w:numPr>
      <w:spacing w:before="100" w:beforeAutospacing="1" w:after="100" w:afterAutospacing="1" w:line="360" w:lineRule="auto"/>
      <w:jc w:val="left"/>
      <w:outlineLvl w:val="2"/>
    </w:pPr>
    <w:rPr>
      <w:rFonts w:ascii="宋体" w:hAnsi="宋体" w:cs="宋体"/>
      <w:bCs/>
      <w:kern w:val="0"/>
      <w:sz w:val="24"/>
      <w:szCs w:val="27"/>
    </w:rPr>
  </w:style>
  <w:style w:type="paragraph" w:styleId="4">
    <w:name w:val="heading 4"/>
    <w:basedOn w:val="a0"/>
    <w:next w:val="a0"/>
    <w:link w:val="4Char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0"/>
    <w:next w:val="a0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0"/>
    <w:next w:val="a0"/>
    <w:link w:val="7Char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Char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0"/>
    <w:next w:val="a0"/>
    <w:link w:val="9Char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link w:val="Char"/>
    <w:qFormat/>
    <w:pPr>
      <w:adjustRightInd w:val="0"/>
      <w:ind w:firstLineChars="200" w:firstLine="470"/>
    </w:pPr>
    <w:rPr>
      <w:rFonts w:ascii="宋体"/>
      <w:kern w:val="0"/>
      <w:sz w:val="24"/>
    </w:rPr>
  </w:style>
  <w:style w:type="paragraph" w:styleId="a5">
    <w:name w:val="caption"/>
    <w:basedOn w:val="a0"/>
    <w:next w:val="a0"/>
    <w:link w:val="Char0"/>
    <w:qFormat/>
    <w:rPr>
      <w:rFonts w:ascii="Cambria" w:eastAsia="黑体" w:hAnsi="Cambria" w:cs="宋体"/>
      <w:sz w:val="20"/>
      <w:szCs w:val="20"/>
    </w:rPr>
  </w:style>
  <w:style w:type="paragraph" w:styleId="a6">
    <w:name w:val="Document Map"/>
    <w:basedOn w:val="a0"/>
    <w:link w:val="Char1"/>
    <w:qFormat/>
    <w:pPr>
      <w:shd w:val="clear" w:color="auto" w:fill="000080"/>
    </w:pPr>
  </w:style>
  <w:style w:type="paragraph" w:styleId="a7">
    <w:name w:val="annotation text"/>
    <w:basedOn w:val="a0"/>
    <w:link w:val="Char2"/>
    <w:qFormat/>
    <w:pPr>
      <w:jc w:val="left"/>
    </w:pPr>
  </w:style>
  <w:style w:type="paragraph" w:styleId="a8">
    <w:name w:val="Body Text Indent"/>
    <w:basedOn w:val="a0"/>
    <w:qFormat/>
    <w:pPr>
      <w:ind w:left="1" w:firstLineChars="229" w:firstLine="687"/>
    </w:pPr>
    <w:rPr>
      <w:rFonts w:ascii="仿宋_GB2312" w:eastAsia="仿宋_GB2312"/>
      <w:sz w:val="30"/>
    </w:rPr>
  </w:style>
  <w:style w:type="paragraph" w:styleId="a9">
    <w:name w:val="Date"/>
    <w:basedOn w:val="a0"/>
    <w:next w:val="a0"/>
    <w:link w:val="Char3"/>
    <w:qFormat/>
    <w:pPr>
      <w:ind w:leftChars="2500" w:left="100"/>
    </w:pPr>
  </w:style>
  <w:style w:type="paragraph" w:styleId="aa">
    <w:name w:val="endnote text"/>
    <w:basedOn w:val="a0"/>
    <w:link w:val="Char4"/>
    <w:uiPriority w:val="99"/>
    <w:qFormat/>
    <w:pPr>
      <w:snapToGrid w:val="0"/>
      <w:jc w:val="left"/>
    </w:pPr>
  </w:style>
  <w:style w:type="paragraph" w:styleId="ab">
    <w:name w:val="Balloon Text"/>
    <w:basedOn w:val="a0"/>
    <w:qFormat/>
    <w:rPr>
      <w:sz w:val="18"/>
      <w:szCs w:val="18"/>
    </w:rPr>
  </w:style>
  <w:style w:type="paragraph" w:styleId="ac">
    <w:name w:val="footer"/>
    <w:basedOn w:val="a0"/>
    <w:link w:val="Char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0"/>
    <w:link w:val="Char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0"/>
    <w:next w:val="a0"/>
    <w:uiPriority w:val="39"/>
    <w:qFormat/>
    <w:pPr>
      <w:spacing w:before="360"/>
      <w:jc w:val="left"/>
    </w:pPr>
    <w:rPr>
      <w:rFonts w:asciiTheme="majorHAnsi" w:hAnsiTheme="majorHAnsi"/>
      <w:b/>
      <w:bCs/>
      <w:caps/>
      <w:sz w:val="24"/>
    </w:rPr>
  </w:style>
  <w:style w:type="paragraph" w:styleId="ae">
    <w:name w:val="Subtitle"/>
    <w:basedOn w:val="a0"/>
    <w:next w:val="a0"/>
    <w:link w:val="Char7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f">
    <w:name w:val="footnote text"/>
    <w:basedOn w:val="a0"/>
    <w:link w:val="Char8"/>
    <w:uiPriority w:val="99"/>
    <w:qFormat/>
    <w:pPr>
      <w:snapToGrid w:val="0"/>
      <w:jc w:val="left"/>
    </w:pPr>
    <w:rPr>
      <w:sz w:val="18"/>
      <w:szCs w:val="18"/>
    </w:rPr>
  </w:style>
  <w:style w:type="paragraph" w:styleId="20">
    <w:name w:val="toc 2"/>
    <w:basedOn w:val="a0"/>
    <w:next w:val="a0"/>
    <w:uiPriority w:val="39"/>
    <w:qFormat/>
    <w:pPr>
      <w:spacing w:before="240"/>
      <w:jc w:val="left"/>
    </w:pPr>
    <w:rPr>
      <w:rFonts w:asciiTheme="minorHAnsi" w:hAnsiTheme="minorHAnsi"/>
      <w:b/>
      <w:bCs/>
      <w:sz w:val="20"/>
      <w:szCs w:val="20"/>
    </w:rPr>
  </w:style>
  <w:style w:type="paragraph" w:styleId="af0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0"/>
    <w:next w:val="a0"/>
    <w:link w:val="Char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7"/>
    <w:next w:val="a7"/>
    <w:link w:val="Chara"/>
    <w:qFormat/>
    <w:rPr>
      <w:b/>
      <w:bCs/>
    </w:rPr>
  </w:style>
  <w:style w:type="table" w:styleId="af3">
    <w:name w:val="Table Grid"/>
    <w:basedOn w:val="a2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Strong"/>
    <w:basedOn w:val="a1"/>
    <w:uiPriority w:val="22"/>
    <w:qFormat/>
    <w:rPr>
      <w:b/>
      <w:bCs/>
    </w:rPr>
  </w:style>
  <w:style w:type="character" w:styleId="af5">
    <w:name w:val="endnote reference"/>
    <w:basedOn w:val="a1"/>
    <w:uiPriority w:val="99"/>
    <w:qFormat/>
    <w:rPr>
      <w:vertAlign w:val="superscript"/>
    </w:rPr>
  </w:style>
  <w:style w:type="character" w:styleId="af6">
    <w:name w:val="page number"/>
    <w:basedOn w:val="a1"/>
    <w:qFormat/>
  </w:style>
  <w:style w:type="character" w:styleId="af7">
    <w:name w:val="FollowedHyperlink"/>
    <w:basedOn w:val="a1"/>
    <w:qFormat/>
    <w:rPr>
      <w:color w:val="800080"/>
      <w:u w:val="single"/>
    </w:rPr>
  </w:style>
  <w:style w:type="character" w:styleId="af8">
    <w:name w:val="Emphasis"/>
    <w:basedOn w:val="a1"/>
    <w:uiPriority w:val="20"/>
    <w:qFormat/>
  </w:style>
  <w:style w:type="character" w:styleId="af9">
    <w:name w:val="Hyperlink"/>
    <w:basedOn w:val="a1"/>
    <w:uiPriority w:val="99"/>
    <w:qFormat/>
    <w:rPr>
      <w:color w:val="0000FF"/>
      <w:u w:val="single"/>
    </w:rPr>
  </w:style>
  <w:style w:type="character" w:styleId="afa">
    <w:name w:val="annotation reference"/>
    <w:basedOn w:val="a1"/>
    <w:qFormat/>
    <w:rPr>
      <w:sz w:val="21"/>
      <w:szCs w:val="21"/>
    </w:rPr>
  </w:style>
  <w:style w:type="character" w:styleId="afb">
    <w:name w:val="footnote reference"/>
    <w:basedOn w:val="a1"/>
    <w:uiPriority w:val="99"/>
    <w:qFormat/>
    <w:rPr>
      <w:vertAlign w:val="superscript"/>
    </w:rPr>
  </w:style>
  <w:style w:type="paragraph" w:customStyle="1" w:styleId="13">
    <w:name w:val="合同1"/>
    <w:basedOn w:val="a0"/>
    <w:qFormat/>
    <w:rPr>
      <w:b/>
      <w:sz w:val="52"/>
      <w:szCs w:val="20"/>
    </w:rPr>
  </w:style>
  <w:style w:type="paragraph" w:customStyle="1" w:styleId="14">
    <w:name w:val="正文1"/>
    <w:basedOn w:val="a0"/>
    <w:next w:val="a0"/>
    <w:qFormat/>
    <w:pPr>
      <w:adjustRightInd w:val="0"/>
      <w:spacing w:after="120" w:line="380" w:lineRule="atLeast"/>
      <w:jc w:val="left"/>
      <w:textAlignment w:val="baseline"/>
    </w:pPr>
    <w:rPr>
      <w:kern w:val="0"/>
      <w:sz w:val="24"/>
      <w:szCs w:val="20"/>
    </w:rPr>
  </w:style>
  <w:style w:type="character" w:customStyle="1" w:styleId="2Char">
    <w:name w:val="标题 2 Char"/>
    <w:basedOn w:val="a1"/>
    <w:link w:val="2"/>
    <w:qFormat/>
    <w:rPr>
      <w:rFonts w:ascii="宋体" w:hAnsi="宋体"/>
      <w:bCs/>
      <w:kern w:val="2"/>
      <w:sz w:val="24"/>
      <w:szCs w:val="32"/>
    </w:rPr>
  </w:style>
  <w:style w:type="character" w:customStyle="1" w:styleId="3Char">
    <w:name w:val="标题 3 Char"/>
    <w:basedOn w:val="a1"/>
    <w:link w:val="3"/>
    <w:qFormat/>
    <w:rPr>
      <w:rFonts w:ascii="宋体" w:hAnsi="宋体" w:cs="宋体"/>
      <w:bCs/>
      <w:sz w:val="24"/>
      <w:szCs w:val="27"/>
    </w:rPr>
  </w:style>
  <w:style w:type="character" w:customStyle="1" w:styleId="spelle">
    <w:name w:val="spelle"/>
    <w:basedOn w:val="a1"/>
    <w:qFormat/>
  </w:style>
  <w:style w:type="character" w:customStyle="1" w:styleId="grame">
    <w:name w:val="grame"/>
    <w:basedOn w:val="a1"/>
    <w:qFormat/>
  </w:style>
  <w:style w:type="paragraph" w:customStyle="1" w:styleId="z-1">
    <w:name w:val="z-窗体底端1"/>
    <w:basedOn w:val="a0"/>
    <w:next w:val="a0"/>
    <w:link w:val="z-"/>
    <w:qFormat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底端 字符"/>
    <w:basedOn w:val="a1"/>
    <w:link w:val="z-1"/>
    <w:qFormat/>
    <w:rPr>
      <w:rFonts w:ascii="Arial" w:hAnsi="Arial" w:cs="Arial"/>
      <w:vanish/>
      <w:kern w:val="2"/>
      <w:sz w:val="16"/>
      <w:szCs w:val="16"/>
    </w:rPr>
  </w:style>
  <w:style w:type="paragraph" w:customStyle="1" w:styleId="z-10">
    <w:name w:val="z-窗体顶端1"/>
    <w:basedOn w:val="a0"/>
    <w:next w:val="a0"/>
    <w:link w:val="z-0"/>
    <w:qFormat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1"/>
    <w:link w:val="z-10"/>
    <w:qFormat/>
    <w:rPr>
      <w:rFonts w:ascii="Arial" w:hAnsi="Arial" w:cs="Arial"/>
      <w:vanish/>
      <w:kern w:val="2"/>
      <w:sz w:val="16"/>
      <w:szCs w:val="16"/>
    </w:rPr>
  </w:style>
  <w:style w:type="character" w:customStyle="1" w:styleId="Char1">
    <w:name w:val="文档结构图 Char"/>
    <w:basedOn w:val="a1"/>
    <w:link w:val="a6"/>
    <w:qFormat/>
    <w:rPr>
      <w:kern w:val="2"/>
      <w:sz w:val="21"/>
      <w:szCs w:val="24"/>
      <w:shd w:val="clear" w:color="auto" w:fill="000080"/>
    </w:rPr>
  </w:style>
  <w:style w:type="character" w:customStyle="1" w:styleId="tpccontent1">
    <w:name w:val="tpc_content1"/>
    <w:basedOn w:val="a1"/>
    <w:qFormat/>
    <w:rPr>
      <w:sz w:val="16"/>
      <w:szCs w:val="16"/>
    </w:rPr>
  </w:style>
  <w:style w:type="character" w:customStyle="1" w:styleId="t18">
    <w:name w:val="t18"/>
    <w:basedOn w:val="a1"/>
    <w:qFormat/>
  </w:style>
  <w:style w:type="character" w:customStyle="1" w:styleId="style251">
    <w:name w:val="style251"/>
    <w:basedOn w:val="a1"/>
    <w:qFormat/>
    <w:rPr>
      <w:sz w:val="17"/>
      <w:szCs w:val="17"/>
    </w:rPr>
  </w:style>
  <w:style w:type="character" w:customStyle="1" w:styleId="Char3">
    <w:name w:val="日期 Char"/>
    <w:basedOn w:val="a1"/>
    <w:link w:val="a9"/>
    <w:qFormat/>
    <w:rPr>
      <w:kern w:val="2"/>
      <w:sz w:val="21"/>
      <w:szCs w:val="24"/>
    </w:rPr>
  </w:style>
  <w:style w:type="paragraph" w:customStyle="1" w:styleId="15">
    <w:name w:val="无间隔1"/>
    <w:link w:val="afc"/>
    <w:uiPriority w:val="1"/>
    <w:qFormat/>
    <w:pPr>
      <w:spacing w:line="360" w:lineRule="auto"/>
      <w:ind w:firstLineChars="257" w:firstLine="617"/>
    </w:pPr>
    <w:rPr>
      <w:rFonts w:ascii="宋体" w:hAnsi="宋体"/>
      <w:sz w:val="24"/>
      <w:szCs w:val="22"/>
    </w:rPr>
  </w:style>
  <w:style w:type="character" w:customStyle="1" w:styleId="afc">
    <w:name w:val="无间隔 字符"/>
    <w:basedOn w:val="a1"/>
    <w:link w:val="15"/>
    <w:uiPriority w:val="1"/>
    <w:qFormat/>
    <w:rPr>
      <w:rFonts w:ascii="宋体" w:hAnsi="宋体"/>
      <w:sz w:val="24"/>
      <w:szCs w:val="22"/>
      <w:lang w:val="en-US" w:eastAsia="zh-CN" w:bidi="ar-SA"/>
    </w:rPr>
  </w:style>
  <w:style w:type="character" w:customStyle="1" w:styleId="Char6">
    <w:name w:val="页眉 Char"/>
    <w:basedOn w:val="a1"/>
    <w:link w:val="ad"/>
    <w:uiPriority w:val="99"/>
    <w:rPr>
      <w:kern w:val="2"/>
      <w:sz w:val="18"/>
      <w:szCs w:val="18"/>
    </w:rPr>
  </w:style>
  <w:style w:type="character" w:customStyle="1" w:styleId="Char5">
    <w:name w:val="页脚 Char"/>
    <w:basedOn w:val="a1"/>
    <w:link w:val="ac"/>
    <w:uiPriority w:val="99"/>
    <w:qFormat/>
    <w:rPr>
      <w:kern w:val="2"/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Char2">
    <w:name w:val="批注文字 Char"/>
    <w:basedOn w:val="a1"/>
    <w:link w:val="a7"/>
    <w:qFormat/>
    <w:rPr>
      <w:kern w:val="2"/>
      <w:sz w:val="21"/>
      <w:szCs w:val="24"/>
    </w:rPr>
  </w:style>
  <w:style w:type="character" w:customStyle="1" w:styleId="Chara">
    <w:name w:val="批注主题 Char"/>
    <w:basedOn w:val="Char2"/>
    <w:link w:val="af2"/>
    <w:qFormat/>
    <w:rPr>
      <w:b/>
      <w:bCs/>
      <w:kern w:val="2"/>
      <w:sz w:val="21"/>
      <w:szCs w:val="24"/>
    </w:rPr>
  </w:style>
  <w:style w:type="character" w:customStyle="1" w:styleId="tpccontent">
    <w:name w:val="tpc_content"/>
    <w:basedOn w:val="a1"/>
  </w:style>
  <w:style w:type="character" w:customStyle="1" w:styleId="Char4">
    <w:name w:val="尾注文本 Char"/>
    <w:basedOn w:val="a1"/>
    <w:link w:val="aa"/>
    <w:uiPriority w:val="99"/>
    <w:qFormat/>
    <w:rPr>
      <w:kern w:val="2"/>
      <w:sz w:val="21"/>
      <w:szCs w:val="24"/>
    </w:rPr>
  </w:style>
  <w:style w:type="character" w:customStyle="1" w:styleId="Char8">
    <w:name w:val="脚注文本 Char"/>
    <w:basedOn w:val="a1"/>
    <w:link w:val="af"/>
    <w:uiPriority w:val="99"/>
    <w:qFormat/>
    <w:rPr>
      <w:kern w:val="2"/>
      <w:sz w:val="18"/>
      <w:szCs w:val="18"/>
    </w:rPr>
  </w:style>
  <w:style w:type="paragraph" w:customStyle="1" w:styleId="16">
    <w:name w:val="修订1"/>
    <w:uiPriority w:val="99"/>
    <w:rPr>
      <w:kern w:val="2"/>
      <w:sz w:val="21"/>
      <w:szCs w:val="24"/>
    </w:rPr>
  </w:style>
  <w:style w:type="paragraph" w:customStyle="1" w:styleId="CM16">
    <w:name w:val="CM16"/>
    <w:basedOn w:val="Default"/>
    <w:next w:val="Default"/>
    <w:qFormat/>
    <w:pPr>
      <w:spacing w:after="325"/>
    </w:pPr>
    <w:rPr>
      <w:rFonts w:cs="Angsana New"/>
      <w:color w:val="auto"/>
      <w:lang w:bidi="th-TH"/>
    </w:rPr>
  </w:style>
  <w:style w:type="paragraph" w:customStyle="1" w:styleId="CM3">
    <w:name w:val="CM3"/>
    <w:basedOn w:val="Default"/>
    <w:next w:val="Default"/>
    <w:pPr>
      <w:spacing w:line="468" w:lineRule="atLeast"/>
    </w:pPr>
    <w:rPr>
      <w:rFonts w:cs="Angsana New"/>
      <w:color w:val="auto"/>
      <w:lang w:bidi="th-TH"/>
    </w:rPr>
  </w:style>
  <w:style w:type="paragraph" w:customStyle="1" w:styleId="CM19">
    <w:name w:val="CM19"/>
    <w:basedOn w:val="Default"/>
    <w:next w:val="Default"/>
    <w:qFormat/>
    <w:pPr>
      <w:spacing w:after="590"/>
    </w:pPr>
    <w:rPr>
      <w:rFonts w:cs="Angsana New"/>
      <w:color w:val="auto"/>
      <w:lang w:bidi="th-TH"/>
    </w:rPr>
  </w:style>
  <w:style w:type="paragraph" w:customStyle="1" w:styleId="CM13">
    <w:name w:val="CM13"/>
    <w:basedOn w:val="Default"/>
    <w:next w:val="Default"/>
    <w:qFormat/>
    <w:pPr>
      <w:spacing w:after="125"/>
    </w:pPr>
    <w:rPr>
      <w:rFonts w:cs="Angsana New"/>
      <w:color w:val="auto"/>
      <w:lang w:bidi="th-TH"/>
    </w:rPr>
  </w:style>
  <w:style w:type="paragraph" w:customStyle="1" w:styleId="CM5">
    <w:name w:val="CM5"/>
    <w:basedOn w:val="Default"/>
    <w:next w:val="Default"/>
    <w:pPr>
      <w:spacing w:line="468" w:lineRule="atLeast"/>
    </w:pPr>
    <w:rPr>
      <w:rFonts w:cs="Angsana New"/>
      <w:color w:val="auto"/>
      <w:lang w:bidi="th-TH"/>
    </w:rPr>
  </w:style>
  <w:style w:type="paragraph" w:customStyle="1" w:styleId="CM7">
    <w:name w:val="CM7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9">
    <w:name w:val="CM9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10">
    <w:name w:val="CM10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11">
    <w:name w:val="CM11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18">
    <w:name w:val="CM18"/>
    <w:basedOn w:val="Default"/>
    <w:next w:val="Default"/>
    <w:pPr>
      <w:spacing w:after="75"/>
    </w:pPr>
    <w:rPr>
      <w:rFonts w:cs="Angsana New"/>
      <w:color w:val="auto"/>
      <w:lang w:bidi="th-TH"/>
    </w:rPr>
  </w:style>
  <w:style w:type="character" w:customStyle="1" w:styleId="Char9">
    <w:name w:val="标题 Char"/>
    <w:basedOn w:val="a1"/>
    <w:link w:val="af1"/>
    <w:uiPriority w:val="10"/>
    <w:qFormat/>
    <w:rPr>
      <w:rFonts w:ascii="Cambria" w:hAnsi="Cambria"/>
      <w:b/>
      <w:bCs/>
      <w:kern w:val="2"/>
      <w:sz w:val="32"/>
      <w:szCs w:val="32"/>
    </w:rPr>
  </w:style>
  <w:style w:type="paragraph" w:customStyle="1" w:styleId="17">
    <w:name w:val="列出段落1"/>
    <w:basedOn w:val="a0"/>
    <w:uiPriority w:val="99"/>
    <w:qFormat/>
    <w:pPr>
      <w:widowControl/>
      <w:spacing w:line="360" w:lineRule="auto"/>
      <w:ind w:firstLineChars="200" w:firstLine="420"/>
    </w:pPr>
    <w:rPr>
      <w:spacing w:val="-5"/>
      <w:kern w:val="0"/>
      <w:sz w:val="24"/>
      <w:szCs w:val="20"/>
    </w:rPr>
  </w:style>
  <w:style w:type="character" w:customStyle="1" w:styleId="1Char">
    <w:name w:val="标题 1 Char"/>
    <w:basedOn w:val="a1"/>
    <w:link w:val="10"/>
    <w:qFormat/>
    <w:rPr>
      <w:kern w:val="2"/>
      <w:sz w:val="24"/>
      <w:szCs w:val="24"/>
    </w:rPr>
  </w:style>
  <w:style w:type="paragraph" w:customStyle="1" w:styleId="afd">
    <w:name w:val="论文正确正文格式"/>
    <w:basedOn w:val="a0"/>
    <w:qFormat/>
    <w:pPr>
      <w:spacing w:line="400" w:lineRule="exact"/>
      <w:ind w:firstLineChars="200" w:firstLine="480"/>
    </w:pPr>
    <w:rPr>
      <w:sz w:val="24"/>
    </w:rPr>
  </w:style>
  <w:style w:type="paragraph" w:customStyle="1" w:styleId="afe">
    <w:name w:val="图表"/>
    <w:basedOn w:val="a0"/>
    <w:qFormat/>
    <w:pPr>
      <w:spacing w:before="120"/>
      <w:jc w:val="center"/>
    </w:pPr>
  </w:style>
  <w:style w:type="paragraph" w:customStyle="1" w:styleId="21">
    <w:name w:val="列出段落2"/>
    <w:basedOn w:val="a0"/>
    <w:uiPriority w:val="34"/>
    <w:qFormat/>
    <w:pPr>
      <w:ind w:firstLineChars="200" w:firstLine="420"/>
    </w:pPr>
  </w:style>
  <w:style w:type="character" w:customStyle="1" w:styleId="4Char">
    <w:name w:val="标题 4 Char"/>
    <w:basedOn w:val="a1"/>
    <w:link w:val="4"/>
    <w:uiPriority w:val="9"/>
    <w:rPr>
      <w:rFonts w:ascii="Cambria" w:hAnsi="Cambria"/>
      <w:b/>
      <w:bCs/>
      <w:kern w:val="2"/>
      <w:sz w:val="28"/>
      <w:szCs w:val="28"/>
    </w:rPr>
  </w:style>
  <w:style w:type="character" w:customStyle="1" w:styleId="Char7">
    <w:name w:val="副标题 Char"/>
    <w:basedOn w:val="a1"/>
    <w:link w:val="ae"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indent1">
    <w:name w:val="indent1"/>
    <w:basedOn w:val="a0"/>
    <w:pPr>
      <w:widowControl/>
      <w:spacing w:before="120" w:after="60"/>
      <w:ind w:left="240"/>
      <w:jc w:val="left"/>
    </w:pPr>
    <w:rPr>
      <w:rFonts w:ascii="Verdana" w:hAnsi="Verdana" w:cs="宋体"/>
      <w:color w:val="000000"/>
      <w:kern w:val="0"/>
      <w:sz w:val="17"/>
      <w:szCs w:val="17"/>
    </w:rPr>
  </w:style>
  <w:style w:type="character" w:customStyle="1" w:styleId="def">
    <w:name w:val="def"/>
    <w:basedOn w:val="a1"/>
  </w:style>
  <w:style w:type="character" w:customStyle="1" w:styleId="5Char">
    <w:name w:val="标题 5 Char"/>
    <w:basedOn w:val="a1"/>
    <w:link w:val="5"/>
    <w:rPr>
      <w:b/>
      <w:bCs/>
      <w:kern w:val="2"/>
      <w:sz w:val="28"/>
      <w:szCs w:val="28"/>
    </w:rPr>
  </w:style>
  <w:style w:type="character" w:customStyle="1" w:styleId="6Char">
    <w:name w:val="标题 6 Char"/>
    <w:basedOn w:val="a1"/>
    <w:link w:val="6"/>
    <w:rPr>
      <w:rFonts w:ascii="Cambria" w:hAnsi="Cambria"/>
      <w:b/>
      <w:bCs/>
      <w:kern w:val="2"/>
      <w:sz w:val="24"/>
      <w:szCs w:val="24"/>
    </w:rPr>
  </w:style>
  <w:style w:type="character" w:customStyle="1" w:styleId="7Char">
    <w:name w:val="标题 7 Char"/>
    <w:basedOn w:val="a1"/>
    <w:link w:val="7"/>
    <w:rPr>
      <w:b/>
      <w:bCs/>
      <w:kern w:val="2"/>
      <w:sz w:val="24"/>
      <w:szCs w:val="24"/>
    </w:rPr>
  </w:style>
  <w:style w:type="character" w:customStyle="1" w:styleId="8Char">
    <w:name w:val="标题 8 Char"/>
    <w:basedOn w:val="a1"/>
    <w:link w:val="8"/>
    <w:rPr>
      <w:rFonts w:ascii="Cambria" w:hAnsi="Cambria"/>
      <w:kern w:val="2"/>
      <w:sz w:val="24"/>
      <w:szCs w:val="24"/>
    </w:rPr>
  </w:style>
  <w:style w:type="character" w:customStyle="1" w:styleId="9Char">
    <w:name w:val="标题 9 Char"/>
    <w:basedOn w:val="a1"/>
    <w:link w:val="9"/>
    <w:rPr>
      <w:rFonts w:ascii="Cambria" w:hAnsi="Cambria"/>
      <w:kern w:val="2"/>
      <w:sz w:val="21"/>
      <w:szCs w:val="21"/>
    </w:rPr>
  </w:style>
  <w:style w:type="character" w:customStyle="1" w:styleId="labellist1">
    <w:name w:val="label_list1"/>
    <w:basedOn w:val="a1"/>
  </w:style>
  <w:style w:type="paragraph" w:customStyle="1" w:styleId="aff">
    <w:name w:val="表格"/>
    <w:next w:val="15"/>
    <w:link w:val="Charb"/>
    <w:qFormat/>
    <w:rPr>
      <w:rFonts w:ascii="宋体" w:hAnsi="宋体" w:cs="宋体"/>
      <w:color w:val="000000"/>
      <w:sz w:val="21"/>
      <w:szCs w:val="21"/>
    </w:rPr>
  </w:style>
  <w:style w:type="character" w:customStyle="1" w:styleId="Charb">
    <w:name w:val="表格 Char"/>
    <w:basedOn w:val="a1"/>
    <w:link w:val="aff"/>
    <w:rPr>
      <w:rFonts w:ascii="宋体" w:hAnsi="宋体" w:cs="宋体"/>
      <w:color w:val="000000"/>
      <w:sz w:val="21"/>
      <w:szCs w:val="21"/>
    </w:rPr>
  </w:style>
  <w:style w:type="paragraph" w:customStyle="1" w:styleId="22">
    <w:name w:val="无间隔2"/>
    <w:uiPriority w:val="1"/>
    <w:qFormat/>
    <w:rPr>
      <w:rFonts w:ascii="Calibri" w:hAnsi="Calibri"/>
      <w:sz w:val="22"/>
      <w:szCs w:val="22"/>
    </w:rPr>
  </w:style>
  <w:style w:type="paragraph" w:customStyle="1" w:styleId="30">
    <w:name w:val="列出段落3"/>
    <w:basedOn w:val="a0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styleId="aff0">
    <w:name w:val="List Paragraph"/>
    <w:basedOn w:val="a0"/>
    <w:link w:val="Charc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c">
    <w:name w:val="列出段落 Char"/>
    <w:link w:val="aff0"/>
    <w:uiPriority w:val="34"/>
    <w:qFormat/>
    <w:rPr>
      <w:rFonts w:ascii="Calibri" w:hAnsi="Calibri"/>
      <w:kern w:val="2"/>
      <w:sz w:val="21"/>
      <w:szCs w:val="22"/>
    </w:rPr>
  </w:style>
  <w:style w:type="character" w:customStyle="1" w:styleId="aCharChar">
    <w:name w:val="字母列项a Char Char"/>
    <w:link w:val="aff1"/>
    <w:qFormat/>
    <w:rPr>
      <w:sz w:val="24"/>
    </w:rPr>
  </w:style>
  <w:style w:type="paragraph" w:customStyle="1" w:styleId="aff1">
    <w:name w:val="字母列项a"/>
    <w:link w:val="aCharChar"/>
    <w:qFormat/>
    <w:pPr>
      <w:tabs>
        <w:tab w:val="left" w:pos="1843"/>
      </w:tabs>
      <w:spacing w:line="300" w:lineRule="auto"/>
      <w:ind w:left="432" w:hanging="432"/>
    </w:pPr>
    <w:rPr>
      <w:sz w:val="24"/>
    </w:rPr>
  </w:style>
  <w:style w:type="character" w:customStyle="1" w:styleId="Chard">
    <w:name w:val="行间距 Char"/>
    <w:link w:val="aff2"/>
    <w:qFormat/>
    <w:rPr>
      <w:sz w:val="24"/>
      <w:szCs w:val="24"/>
    </w:rPr>
  </w:style>
  <w:style w:type="paragraph" w:customStyle="1" w:styleId="aff2">
    <w:name w:val="行间距"/>
    <w:basedOn w:val="a0"/>
    <w:link w:val="Chard"/>
    <w:qFormat/>
    <w:pPr>
      <w:spacing w:line="300" w:lineRule="auto"/>
      <w:ind w:firstLineChars="200" w:firstLine="200"/>
    </w:pPr>
    <w:rPr>
      <w:kern w:val="0"/>
      <w:sz w:val="24"/>
    </w:rPr>
  </w:style>
  <w:style w:type="character" w:customStyle="1" w:styleId="Char">
    <w:name w:val="正文缩进 Char"/>
    <w:link w:val="a4"/>
    <w:rPr>
      <w:rFonts w:ascii="宋体"/>
      <w:sz w:val="24"/>
      <w:szCs w:val="24"/>
    </w:rPr>
  </w:style>
  <w:style w:type="paragraph" w:customStyle="1" w:styleId="1">
    <w:name w:val="数字编号列项1)"/>
    <w:basedOn w:val="a0"/>
    <w:pPr>
      <w:numPr>
        <w:numId w:val="2"/>
      </w:numPr>
      <w:tabs>
        <w:tab w:val="left" w:pos="1356"/>
      </w:tabs>
      <w:adjustRightInd w:val="0"/>
      <w:snapToGrid w:val="0"/>
      <w:spacing w:line="300" w:lineRule="auto"/>
    </w:pPr>
    <w:rPr>
      <w:kern w:val="24"/>
      <w:sz w:val="24"/>
      <w:szCs w:val="20"/>
    </w:rPr>
  </w:style>
  <w:style w:type="character" w:customStyle="1" w:styleId="CharChar">
    <w:name w:val="表 Char Char"/>
    <w:link w:val="a"/>
    <w:qFormat/>
    <w:rPr>
      <w:sz w:val="24"/>
    </w:rPr>
  </w:style>
  <w:style w:type="paragraph" w:customStyle="1" w:styleId="a">
    <w:name w:val="表"/>
    <w:basedOn w:val="a0"/>
    <w:next w:val="a0"/>
    <w:link w:val="CharChar"/>
    <w:qFormat/>
    <w:pPr>
      <w:numPr>
        <w:numId w:val="3"/>
      </w:numPr>
      <w:tabs>
        <w:tab w:val="left" w:pos="0"/>
        <w:tab w:val="left" w:pos="468"/>
        <w:tab w:val="left" w:pos="655"/>
      </w:tabs>
      <w:adjustRightInd w:val="0"/>
      <w:snapToGrid w:val="0"/>
      <w:jc w:val="center"/>
    </w:pPr>
    <w:rPr>
      <w:kern w:val="0"/>
      <w:sz w:val="24"/>
      <w:szCs w:val="20"/>
    </w:rPr>
  </w:style>
  <w:style w:type="paragraph" w:customStyle="1" w:styleId="aff3">
    <w:name w:val="表中文字"/>
    <w:basedOn w:val="a0"/>
    <w:qFormat/>
    <w:pPr>
      <w:adjustRightInd w:val="0"/>
      <w:snapToGrid w:val="0"/>
    </w:pPr>
    <w:rPr>
      <w:kern w:val="24"/>
      <w:szCs w:val="20"/>
    </w:rPr>
  </w:style>
  <w:style w:type="character" w:customStyle="1" w:styleId="Chare">
    <w:name w:val="正文格式 Char"/>
    <w:link w:val="aff4"/>
    <w:rPr>
      <w:kern w:val="2"/>
      <w:sz w:val="24"/>
    </w:rPr>
  </w:style>
  <w:style w:type="paragraph" w:customStyle="1" w:styleId="aff4">
    <w:name w:val="正文格式"/>
    <w:basedOn w:val="a0"/>
    <w:link w:val="Chare"/>
    <w:pPr>
      <w:spacing w:line="300" w:lineRule="auto"/>
      <w:ind w:firstLineChars="200" w:firstLine="480"/>
    </w:pPr>
    <w:rPr>
      <w:sz w:val="24"/>
      <w:szCs w:val="20"/>
    </w:rPr>
  </w:style>
  <w:style w:type="paragraph" w:styleId="TOC">
    <w:name w:val="TOC Heading"/>
    <w:basedOn w:val="10"/>
    <w:next w:val="a0"/>
    <w:uiPriority w:val="39"/>
    <w:unhideWhenUsed/>
    <w:qFormat/>
    <w:rsid w:val="00F9070B"/>
    <w:pPr>
      <w:keepLines/>
      <w:widowControl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607C09"/>
    <w:pPr>
      <w:ind w:left="210"/>
      <w:jc w:val="left"/>
    </w:pPr>
    <w:rPr>
      <w:rFonts w:asciiTheme="minorHAnsi" w:hAnsiTheme="minorHAnsi"/>
      <w:sz w:val="20"/>
      <w:szCs w:val="20"/>
    </w:rPr>
  </w:style>
  <w:style w:type="character" w:customStyle="1" w:styleId="Char0">
    <w:name w:val="题注 Char"/>
    <w:link w:val="a5"/>
    <w:qFormat/>
    <w:rsid w:val="00C46174"/>
    <w:rPr>
      <w:rFonts w:ascii="Cambria" w:eastAsia="黑体" w:hAnsi="Cambria" w:cs="宋体"/>
      <w:kern w:val="2"/>
    </w:rPr>
  </w:style>
  <w:style w:type="paragraph" w:customStyle="1" w:styleId="11">
    <w:name w:val="表格编号1"/>
    <w:basedOn w:val="a0"/>
    <w:link w:val="1CharChar"/>
    <w:rsid w:val="00C46174"/>
    <w:pPr>
      <w:numPr>
        <w:numId w:val="13"/>
      </w:numPr>
      <w:adjustRightInd w:val="0"/>
      <w:snapToGrid w:val="0"/>
    </w:pPr>
  </w:style>
  <w:style w:type="character" w:customStyle="1" w:styleId="1CharChar">
    <w:name w:val="表格编号1 Char Char"/>
    <w:link w:val="11"/>
    <w:qFormat/>
    <w:rsid w:val="00C46174"/>
    <w:rPr>
      <w:kern w:val="2"/>
      <w:sz w:val="21"/>
      <w:szCs w:val="24"/>
    </w:rPr>
  </w:style>
  <w:style w:type="paragraph" w:styleId="23">
    <w:name w:val="List 2"/>
    <w:basedOn w:val="a0"/>
    <w:uiPriority w:val="99"/>
    <w:unhideWhenUsed/>
    <w:rsid w:val="00C46174"/>
    <w:pPr>
      <w:adjustRightInd w:val="0"/>
      <w:snapToGrid w:val="0"/>
      <w:ind w:leftChars="200" w:left="100" w:hangingChars="200" w:hanging="200"/>
      <w:contextualSpacing/>
    </w:pPr>
    <w:rPr>
      <w:rFonts w:ascii="宋体"/>
      <w:kern w:val="24"/>
      <w:sz w:val="24"/>
      <w:szCs w:val="20"/>
    </w:rPr>
  </w:style>
  <w:style w:type="paragraph" w:customStyle="1" w:styleId="aff5">
    <w:name w:val="!正文"/>
    <w:basedOn w:val="a0"/>
    <w:qFormat/>
    <w:rsid w:val="00C46174"/>
    <w:pPr>
      <w:adjustRightInd w:val="0"/>
      <w:snapToGrid w:val="0"/>
      <w:spacing w:line="360" w:lineRule="auto"/>
      <w:ind w:firstLineChars="200" w:firstLine="480"/>
    </w:pPr>
    <w:rPr>
      <w:rFonts w:ascii="宋体"/>
      <w:kern w:val="24"/>
      <w:sz w:val="24"/>
      <w:szCs w:val="20"/>
    </w:rPr>
  </w:style>
  <w:style w:type="paragraph" w:styleId="40">
    <w:name w:val="toc 4"/>
    <w:basedOn w:val="a0"/>
    <w:next w:val="a0"/>
    <w:autoRedefine/>
    <w:uiPriority w:val="39"/>
    <w:unhideWhenUsed/>
    <w:rsid w:val="00142396"/>
    <w:pPr>
      <w:ind w:left="420"/>
      <w:jc w:val="left"/>
    </w:pPr>
    <w:rPr>
      <w:rFonts w:asciiTheme="minorHAnsi" w:hAnsiTheme="minorHAnsi"/>
      <w:sz w:val="20"/>
      <w:szCs w:val="20"/>
    </w:rPr>
  </w:style>
  <w:style w:type="paragraph" w:styleId="50">
    <w:name w:val="toc 5"/>
    <w:basedOn w:val="a0"/>
    <w:next w:val="a0"/>
    <w:autoRedefine/>
    <w:uiPriority w:val="39"/>
    <w:unhideWhenUsed/>
    <w:rsid w:val="00142396"/>
    <w:pPr>
      <w:ind w:left="630"/>
      <w:jc w:val="left"/>
    </w:pPr>
    <w:rPr>
      <w:rFonts w:asciiTheme="minorHAnsi" w:hAnsiTheme="minorHAnsi"/>
      <w:sz w:val="20"/>
      <w:szCs w:val="20"/>
    </w:rPr>
  </w:style>
  <w:style w:type="paragraph" w:styleId="60">
    <w:name w:val="toc 6"/>
    <w:basedOn w:val="a0"/>
    <w:next w:val="a0"/>
    <w:autoRedefine/>
    <w:uiPriority w:val="39"/>
    <w:unhideWhenUsed/>
    <w:rsid w:val="00142396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70">
    <w:name w:val="toc 7"/>
    <w:basedOn w:val="a0"/>
    <w:next w:val="a0"/>
    <w:autoRedefine/>
    <w:uiPriority w:val="39"/>
    <w:unhideWhenUsed/>
    <w:rsid w:val="00142396"/>
    <w:pPr>
      <w:ind w:left="1050"/>
      <w:jc w:val="left"/>
    </w:pPr>
    <w:rPr>
      <w:rFonts w:asciiTheme="minorHAnsi" w:hAnsiTheme="minorHAnsi"/>
      <w:sz w:val="20"/>
      <w:szCs w:val="20"/>
    </w:rPr>
  </w:style>
  <w:style w:type="paragraph" w:styleId="80">
    <w:name w:val="toc 8"/>
    <w:basedOn w:val="a0"/>
    <w:next w:val="a0"/>
    <w:autoRedefine/>
    <w:uiPriority w:val="39"/>
    <w:unhideWhenUsed/>
    <w:rsid w:val="00142396"/>
    <w:pPr>
      <w:ind w:left="1260"/>
      <w:jc w:val="left"/>
    </w:pPr>
    <w:rPr>
      <w:rFonts w:asciiTheme="minorHAnsi" w:hAnsiTheme="minorHAnsi"/>
      <w:sz w:val="20"/>
      <w:szCs w:val="20"/>
    </w:rPr>
  </w:style>
  <w:style w:type="paragraph" w:styleId="90">
    <w:name w:val="toc 9"/>
    <w:basedOn w:val="a0"/>
    <w:next w:val="a0"/>
    <w:autoRedefine/>
    <w:uiPriority w:val="39"/>
    <w:unhideWhenUsed/>
    <w:rsid w:val="00142396"/>
    <w:pPr>
      <w:ind w:left="1470"/>
      <w:jc w:val="left"/>
    </w:pPr>
    <w:rPr>
      <w:rFonts w:asciiTheme="minorHAnsi" w:hAnsiTheme="minorHAns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0"/>
    <w:next w:val="a0"/>
    <w:link w:val="1Char"/>
    <w:qFormat/>
    <w:pPr>
      <w:keepNext/>
      <w:numPr>
        <w:numId w:val="1"/>
      </w:numPr>
      <w:spacing w:before="240" w:after="240" w:line="360" w:lineRule="atLeast"/>
      <w:jc w:val="left"/>
      <w:outlineLvl w:val="0"/>
    </w:pPr>
    <w:rPr>
      <w:sz w:val="24"/>
    </w:rPr>
  </w:style>
  <w:style w:type="paragraph" w:styleId="2">
    <w:name w:val="heading 2"/>
    <w:basedOn w:val="a0"/>
    <w:next w:val="a0"/>
    <w:link w:val="2Char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宋体" w:hAnsi="宋体"/>
      <w:bCs/>
      <w:sz w:val="24"/>
      <w:szCs w:val="32"/>
    </w:rPr>
  </w:style>
  <w:style w:type="paragraph" w:styleId="3">
    <w:name w:val="heading 3"/>
    <w:basedOn w:val="a0"/>
    <w:next w:val="a0"/>
    <w:link w:val="3Char"/>
    <w:unhideWhenUsed/>
    <w:qFormat/>
    <w:pPr>
      <w:widowControl/>
      <w:numPr>
        <w:ilvl w:val="2"/>
        <w:numId w:val="1"/>
      </w:numPr>
      <w:spacing w:before="100" w:beforeAutospacing="1" w:after="100" w:afterAutospacing="1" w:line="360" w:lineRule="auto"/>
      <w:jc w:val="left"/>
      <w:outlineLvl w:val="2"/>
    </w:pPr>
    <w:rPr>
      <w:rFonts w:ascii="宋体" w:hAnsi="宋体" w:cs="宋体"/>
      <w:bCs/>
      <w:kern w:val="0"/>
      <w:sz w:val="24"/>
      <w:szCs w:val="27"/>
    </w:rPr>
  </w:style>
  <w:style w:type="paragraph" w:styleId="4">
    <w:name w:val="heading 4"/>
    <w:basedOn w:val="a0"/>
    <w:next w:val="a0"/>
    <w:link w:val="4Char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0"/>
    <w:next w:val="a0"/>
    <w:link w:val="5Char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0"/>
    <w:next w:val="a0"/>
    <w:link w:val="7Char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Char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0"/>
    <w:next w:val="a0"/>
    <w:link w:val="9Char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link w:val="Char"/>
    <w:qFormat/>
    <w:pPr>
      <w:adjustRightInd w:val="0"/>
      <w:ind w:firstLineChars="200" w:firstLine="470"/>
    </w:pPr>
    <w:rPr>
      <w:rFonts w:ascii="宋体"/>
      <w:kern w:val="0"/>
      <w:sz w:val="24"/>
    </w:rPr>
  </w:style>
  <w:style w:type="paragraph" w:styleId="a5">
    <w:name w:val="caption"/>
    <w:basedOn w:val="a0"/>
    <w:next w:val="a0"/>
    <w:link w:val="Char0"/>
    <w:qFormat/>
    <w:rPr>
      <w:rFonts w:ascii="Cambria" w:eastAsia="黑体" w:hAnsi="Cambria" w:cs="宋体"/>
      <w:sz w:val="20"/>
      <w:szCs w:val="20"/>
    </w:rPr>
  </w:style>
  <w:style w:type="paragraph" w:styleId="a6">
    <w:name w:val="Document Map"/>
    <w:basedOn w:val="a0"/>
    <w:link w:val="Char1"/>
    <w:qFormat/>
    <w:pPr>
      <w:shd w:val="clear" w:color="auto" w:fill="000080"/>
    </w:pPr>
  </w:style>
  <w:style w:type="paragraph" w:styleId="a7">
    <w:name w:val="annotation text"/>
    <w:basedOn w:val="a0"/>
    <w:link w:val="Char2"/>
    <w:qFormat/>
    <w:pPr>
      <w:jc w:val="left"/>
    </w:pPr>
  </w:style>
  <w:style w:type="paragraph" w:styleId="a8">
    <w:name w:val="Body Text Indent"/>
    <w:basedOn w:val="a0"/>
    <w:qFormat/>
    <w:pPr>
      <w:ind w:left="1" w:firstLineChars="229" w:firstLine="687"/>
    </w:pPr>
    <w:rPr>
      <w:rFonts w:ascii="仿宋_GB2312" w:eastAsia="仿宋_GB2312"/>
      <w:sz w:val="30"/>
    </w:rPr>
  </w:style>
  <w:style w:type="paragraph" w:styleId="a9">
    <w:name w:val="Date"/>
    <w:basedOn w:val="a0"/>
    <w:next w:val="a0"/>
    <w:link w:val="Char3"/>
    <w:qFormat/>
    <w:pPr>
      <w:ind w:leftChars="2500" w:left="100"/>
    </w:pPr>
  </w:style>
  <w:style w:type="paragraph" w:styleId="aa">
    <w:name w:val="endnote text"/>
    <w:basedOn w:val="a0"/>
    <w:link w:val="Char4"/>
    <w:uiPriority w:val="99"/>
    <w:qFormat/>
    <w:pPr>
      <w:snapToGrid w:val="0"/>
      <w:jc w:val="left"/>
    </w:pPr>
  </w:style>
  <w:style w:type="paragraph" w:styleId="ab">
    <w:name w:val="Balloon Text"/>
    <w:basedOn w:val="a0"/>
    <w:qFormat/>
    <w:rPr>
      <w:sz w:val="18"/>
      <w:szCs w:val="18"/>
    </w:rPr>
  </w:style>
  <w:style w:type="paragraph" w:styleId="ac">
    <w:name w:val="footer"/>
    <w:basedOn w:val="a0"/>
    <w:link w:val="Char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0"/>
    <w:link w:val="Char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a0"/>
    <w:next w:val="a0"/>
    <w:uiPriority w:val="39"/>
    <w:qFormat/>
    <w:pPr>
      <w:spacing w:before="360"/>
      <w:jc w:val="left"/>
    </w:pPr>
    <w:rPr>
      <w:rFonts w:asciiTheme="majorHAnsi" w:hAnsiTheme="majorHAnsi"/>
      <w:b/>
      <w:bCs/>
      <w:caps/>
      <w:sz w:val="24"/>
    </w:rPr>
  </w:style>
  <w:style w:type="paragraph" w:styleId="ae">
    <w:name w:val="Subtitle"/>
    <w:basedOn w:val="a0"/>
    <w:next w:val="a0"/>
    <w:link w:val="Char7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f">
    <w:name w:val="footnote text"/>
    <w:basedOn w:val="a0"/>
    <w:link w:val="Char8"/>
    <w:uiPriority w:val="99"/>
    <w:qFormat/>
    <w:pPr>
      <w:snapToGrid w:val="0"/>
      <w:jc w:val="left"/>
    </w:pPr>
    <w:rPr>
      <w:sz w:val="18"/>
      <w:szCs w:val="18"/>
    </w:rPr>
  </w:style>
  <w:style w:type="paragraph" w:styleId="20">
    <w:name w:val="toc 2"/>
    <w:basedOn w:val="a0"/>
    <w:next w:val="a0"/>
    <w:uiPriority w:val="39"/>
    <w:qFormat/>
    <w:pPr>
      <w:spacing w:before="240"/>
      <w:jc w:val="left"/>
    </w:pPr>
    <w:rPr>
      <w:rFonts w:asciiTheme="minorHAnsi" w:hAnsiTheme="minorHAnsi"/>
      <w:b/>
      <w:bCs/>
      <w:sz w:val="20"/>
      <w:szCs w:val="20"/>
    </w:rPr>
  </w:style>
  <w:style w:type="paragraph" w:styleId="af0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1">
    <w:name w:val="Title"/>
    <w:basedOn w:val="a0"/>
    <w:next w:val="a0"/>
    <w:link w:val="Char9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2">
    <w:name w:val="annotation subject"/>
    <w:basedOn w:val="a7"/>
    <w:next w:val="a7"/>
    <w:link w:val="Chara"/>
    <w:qFormat/>
    <w:rPr>
      <w:b/>
      <w:bCs/>
    </w:rPr>
  </w:style>
  <w:style w:type="table" w:styleId="af3">
    <w:name w:val="Table Grid"/>
    <w:basedOn w:val="a2"/>
    <w:uiPriority w:val="3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Strong"/>
    <w:basedOn w:val="a1"/>
    <w:uiPriority w:val="22"/>
    <w:qFormat/>
    <w:rPr>
      <w:b/>
      <w:bCs/>
    </w:rPr>
  </w:style>
  <w:style w:type="character" w:styleId="af5">
    <w:name w:val="endnote reference"/>
    <w:basedOn w:val="a1"/>
    <w:uiPriority w:val="99"/>
    <w:qFormat/>
    <w:rPr>
      <w:vertAlign w:val="superscript"/>
    </w:rPr>
  </w:style>
  <w:style w:type="character" w:styleId="af6">
    <w:name w:val="page number"/>
    <w:basedOn w:val="a1"/>
    <w:qFormat/>
  </w:style>
  <w:style w:type="character" w:styleId="af7">
    <w:name w:val="FollowedHyperlink"/>
    <w:basedOn w:val="a1"/>
    <w:qFormat/>
    <w:rPr>
      <w:color w:val="800080"/>
      <w:u w:val="single"/>
    </w:rPr>
  </w:style>
  <w:style w:type="character" w:styleId="af8">
    <w:name w:val="Emphasis"/>
    <w:basedOn w:val="a1"/>
    <w:uiPriority w:val="20"/>
    <w:qFormat/>
  </w:style>
  <w:style w:type="character" w:styleId="af9">
    <w:name w:val="Hyperlink"/>
    <w:basedOn w:val="a1"/>
    <w:uiPriority w:val="99"/>
    <w:qFormat/>
    <w:rPr>
      <w:color w:val="0000FF"/>
      <w:u w:val="single"/>
    </w:rPr>
  </w:style>
  <w:style w:type="character" w:styleId="afa">
    <w:name w:val="annotation reference"/>
    <w:basedOn w:val="a1"/>
    <w:qFormat/>
    <w:rPr>
      <w:sz w:val="21"/>
      <w:szCs w:val="21"/>
    </w:rPr>
  </w:style>
  <w:style w:type="character" w:styleId="afb">
    <w:name w:val="footnote reference"/>
    <w:basedOn w:val="a1"/>
    <w:uiPriority w:val="99"/>
    <w:qFormat/>
    <w:rPr>
      <w:vertAlign w:val="superscript"/>
    </w:rPr>
  </w:style>
  <w:style w:type="paragraph" w:customStyle="1" w:styleId="13">
    <w:name w:val="合同1"/>
    <w:basedOn w:val="a0"/>
    <w:qFormat/>
    <w:rPr>
      <w:b/>
      <w:sz w:val="52"/>
      <w:szCs w:val="20"/>
    </w:rPr>
  </w:style>
  <w:style w:type="paragraph" w:customStyle="1" w:styleId="14">
    <w:name w:val="正文1"/>
    <w:basedOn w:val="a0"/>
    <w:next w:val="a0"/>
    <w:qFormat/>
    <w:pPr>
      <w:adjustRightInd w:val="0"/>
      <w:spacing w:after="120" w:line="380" w:lineRule="atLeast"/>
      <w:jc w:val="left"/>
      <w:textAlignment w:val="baseline"/>
    </w:pPr>
    <w:rPr>
      <w:kern w:val="0"/>
      <w:sz w:val="24"/>
      <w:szCs w:val="20"/>
    </w:rPr>
  </w:style>
  <w:style w:type="character" w:customStyle="1" w:styleId="2Char">
    <w:name w:val="标题 2 Char"/>
    <w:basedOn w:val="a1"/>
    <w:link w:val="2"/>
    <w:qFormat/>
    <w:rPr>
      <w:rFonts w:ascii="宋体" w:hAnsi="宋体"/>
      <w:bCs/>
      <w:kern w:val="2"/>
      <w:sz w:val="24"/>
      <w:szCs w:val="32"/>
    </w:rPr>
  </w:style>
  <w:style w:type="character" w:customStyle="1" w:styleId="3Char">
    <w:name w:val="标题 3 Char"/>
    <w:basedOn w:val="a1"/>
    <w:link w:val="3"/>
    <w:qFormat/>
    <w:rPr>
      <w:rFonts w:ascii="宋体" w:hAnsi="宋体" w:cs="宋体"/>
      <w:bCs/>
      <w:sz w:val="24"/>
      <w:szCs w:val="27"/>
    </w:rPr>
  </w:style>
  <w:style w:type="character" w:customStyle="1" w:styleId="spelle">
    <w:name w:val="spelle"/>
    <w:basedOn w:val="a1"/>
    <w:qFormat/>
  </w:style>
  <w:style w:type="character" w:customStyle="1" w:styleId="grame">
    <w:name w:val="grame"/>
    <w:basedOn w:val="a1"/>
    <w:qFormat/>
  </w:style>
  <w:style w:type="paragraph" w:customStyle="1" w:styleId="z-1">
    <w:name w:val="z-窗体底端1"/>
    <w:basedOn w:val="a0"/>
    <w:next w:val="a0"/>
    <w:link w:val="z-"/>
    <w:qFormat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底端 字符"/>
    <w:basedOn w:val="a1"/>
    <w:link w:val="z-1"/>
    <w:qFormat/>
    <w:rPr>
      <w:rFonts w:ascii="Arial" w:hAnsi="Arial" w:cs="Arial"/>
      <w:vanish/>
      <w:kern w:val="2"/>
      <w:sz w:val="16"/>
      <w:szCs w:val="16"/>
    </w:rPr>
  </w:style>
  <w:style w:type="paragraph" w:customStyle="1" w:styleId="z-10">
    <w:name w:val="z-窗体顶端1"/>
    <w:basedOn w:val="a0"/>
    <w:next w:val="a0"/>
    <w:link w:val="z-0"/>
    <w:qFormat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1"/>
    <w:link w:val="z-10"/>
    <w:qFormat/>
    <w:rPr>
      <w:rFonts w:ascii="Arial" w:hAnsi="Arial" w:cs="Arial"/>
      <w:vanish/>
      <w:kern w:val="2"/>
      <w:sz w:val="16"/>
      <w:szCs w:val="16"/>
    </w:rPr>
  </w:style>
  <w:style w:type="character" w:customStyle="1" w:styleId="Char1">
    <w:name w:val="文档结构图 Char"/>
    <w:basedOn w:val="a1"/>
    <w:link w:val="a6"/>
    <w:qFormat/>
    <w:rPr>
      <w:kern w:val="2"/>
      <w:sz w:val="21"/>
      <w:szCs w:val="24"/>
      <w:shd w:val="clear" w:color="auto" w:fill="000080"/>
    </w:rPr>
  </w:style>
  <w:style w:type="character" w:customStyle="1" w:styleId="tpccontent1">
    <w:name w:val="tpc_content1"/>
    <w:basedOn w:val="a1"/>
    <w:qFormat/>
    <w:rPr>
      <w:sz w:val="16"/>
      <w:szCs w:val="16"/>
    </w:rPr>
  </w:style>
  <w:style w:type="character" w:customStyle="1" w:styleId="t18">
    <w:name w:val="t18"/>
    <w:basedOn w:val="a1"/>
    <w:qFormat/>
  </w:style>
  <w:style w:type="character" w:customStyle="1" w:styleId="style251">
    <w:name w:val="style251"/>
    <w:basedOn w:val="a1"/>
    <w:qFormat/>
    <w:rPr>
      <w:sz w:val="17"/>
      <w:szCs w:val="17"/>
    </w:rPr>
  </w:style>
  <w:style w:type="character" w:customStyle="1" w:styleId="Char3">
    <w:name w:val="日期 Char"/>
    <w:basedOn w:val="a1"/>
    <w:link w:val="a9"/>
    <w:qFormat/>
    <w:rPr>
      <w:kern w:val="2"/>
      <w:sz w:val="21"/>
      <w:szCs w:val="24"/>
    </w:rPr>
  </w:style>
  <w:style w:type="paragraph" w:customStyle="1" w:styleId="15">
    <w:name w:val="无间隔1"/>
    <w:link w:val="afc"/>
    <w:uiPriority w:val="1"/>
    <w:qFormat/>
    <w:pPr>
      <w:spacing w:line="360" w:lineRule="auto"/>
      <w:ind w:firstLineChars="257" w:firstLine="617"/>
    </w:pPr>
    <w:rPr>
      <w:rFonts w:ascii="宋体" w:hAnsi="宋体"/>
      <w:sz w:val="24"/>
      <w:szCs w:val="22"/>
    </w:rPr>
  </w:style>
  <w:style w:type="character" w:customStyle="1" w:styleId="afc">
    <w:name w:val="无间隔 字符"/>
    <w:basedOn w:val="a1"/>
    <w:link w:val="15"/>
    <w:uiPriority w:val="1"/>
    <w:qFormat/>
    <w:rPr>
      <w:rFonts w:ascii="宋体" w:hAnsi="宋体"/>
      <w:sz w:val="24"/>
      <w:szCs w:val="22"/>
      <w:lang w:val="en-US" w:eastAsia="zh-CN" w:bidi="ar-SA"/>
    </w:rPr>
  </w:style>
  <w:style w:type="character" w:customStyle="1" w:styleId="Char6">
    <w:name w:val="页眉 Char"/>
    <w:basedOn w:val="a1"/>
    <w:link w:val="ad"/>
    <w:uiPriority w:val="99"/>
    <w:rPr>
      <w:kern w:val="2"/>
      <w:sz w:val="18"/>
      <w:szCs w:val="18"/>
    </w:rPr>
  </w:style>
  <w:style w:type="character" w:customStyle="1" w:styleId="Char5">
    <w:name w:val="页脚 Char"/>
    <w:basedOn w:val="a1"/>
    <w:link w:val="ac"/>
    <w:uiPriority w:val="99"/>
    <w:qFormat/>
    <w:rPr>
      <w:kern w:val="2"/>
      <w:sz w:val="18"/>
      <w:szCs w:val="1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Char2">
    <w:name w:val="批注文字 Char"/>
    <w:basedOn w:val="a1"/>
    <w:link w:val="a7"/>
    <w:qFormat/>
    <w:rPr>
      <w:kern w:val="2"/>
      <w:sz w:val="21"/>
      <w:szCs w:val="24"/>
    </w:rPr>
  </w:style>
  <w:style w:type="character" w:customStyle="1" w:styleId="Chara">
    <w:name w:val="批注主题 Char"/>
    <w:basedOn w:val="Char2"/>
    <w:link w:val="af2"/>
    <w:qFormat/>
    <w:rPr>
      <w:b/>
      <w:bCs/>
      <w:kern w:val="2"/>
      <w:sz w:val="21"/>
      <w:szCs w:val="24"/>
    </w:rPr>
  </w:style>
  <w:style w:type="character" w:customStyle="1" w:styleId="tpccontent">
    <w:name w:val="tpc_content"/>
    <w:basedOn w:val="a1"/>
  </w:style>
  <w:style w:type="character" w:customStyle="1" w:styleId="Char4">
    <w:name w:val="尾注文本 Char"/>
    <w:basedOn w:val="a1"/>
    <w:link w:val="aa"/>
    <w:uiPriority w:val="99"/>
    <w:qFormat/>
    <w:rPr>
      <w:kern w:val="2"/>
      <w:sz w:val="21"/>
      <w:szCs w:val="24"/>
    </w:rPr>
  </w:style>
  <w:style w:type="character" w:customStyle="1" w:styleId="Char8">
    <w:name w:val="脚注文本 Char"/>
    <w:basedOn w:val="a1"/>
    <w:link w:val="af"/>
    <w:uiPriority w:val="99"/>
    <w:qFormat/>
    <w:rPr>
      <w:kern w:val="2"/>
      <w:sz w:val="18"/>
      <w:szCs w:val="18"/>
    </w:rPr>
  </w:style>
  <w:style w:type="paragraph" w:customStyle="1" w:styleId="16">
    <w:name w:val="修订1"/>
    <w:uiPriority w:val="99"/>
    <w:rPr>
      <w:kern w:val="2"/>
      <w:sz w:val="21"/>
      <w:szCs w:val="24"/>
    </w:rPr>
  </w:style>
  <w:style w:type="paragraph" w:customStyle="1" w:styleId="CM16">
    <w:name w:val="CM16"/>
    <w:basedOn w:val="Default"/>
    <w:next w:val="Default"/>
    <w:qFormat/>
    <w:pPr>
      <w:spacing w:after="325"/>
    </w:pPr>
    <w:rPr>
      <w:rFonts w:cs="Angsana New"/>
      <w:color w:val="auto"/>
      <w:lang w:bidi="th-TH"/>
    </w:rPr>
  </w:style>
  <w:style w:type="paragraph" w:customStyle="1" w:styleId="CM3">
    <w:name w:val="CM3"/>
    <w:basedOn w:val="Default"/>
    <w:next w:val="Default"/>
    <w:pPr>
      <w:spacing w:line="468" w:lineRule="atLeast"/>
    </w:pPr>
    <w:rPr>
      <w:rFonts w:cs="Angsana New"/>
      <w:color w:val="auto"/>
      <w:lang w:bidi="th-TH"/>
    </w:rPr>
  </w:style>
  <w:style w:type="paragraph" w:customStyle="1" w:styleId="CM19">
    <w:name w:val="CM19"/>
    <w:basedOn w:val="Default"/>
    <w:next w:val="Default"/>
    <w:qFormat/>
    <w:pPr>
      <w:spacing w:after="590"/>
    </w:pPr>
    <w:rPr>
      <w:rFonts w:cs="Angsana New"/>
      <w:color w:val="auto"/>
      <w:lang w:bidi="th-TH"/>
    </w:rPr>
  </w:style>
  <w:style w:type="paragraph" w:customStyle="1" w:styleId="CM13">
    <w:name w:val="CM13"/>
    <w:basedOn w:val="Default"/>
    <w:next w:val="Default"/>
    <w:qFormat/>
    <w:pPr>
      <w:spacing w:after="125"/>
    </w:pPr>
    <w:rPr>
      <w:rFonts w:cs="Angsana New"/>
      <w:color w:val="auto"/>
      <w:lang w:bidi="th-TH"/>
    </w:rPr>
  </w:style>
  <w:style w:type="paragraph" w:customStyle="1" w:styleId="CM5">
    <w:name w:val="CM5"/>
    <w:basedOn w:val="Default"/>
    <w:next w:val="Default"/>
    <w:pPr>
      <w:spacing w:line="468" w:lineRule="atLeast"/>
    </w:pPr>
    <w:rPr>
      <w:rFonts w:cs="Angsana New"/>
      <w:color w:val="auto"/>
      <w:lang w:bidi="th-TH"/>
    </w:rPr>
  </w:style>
  <w:style w:type="paragraph" w:customStyle="1" w:styleId="CM7">
    <w:name w:val="CM7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9">
    <w:name w:val="CM9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10">
    <w:name w:val="CM10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11">
    <w:name w:val="CM11"/>
    <w:basedOn w:val="Default"/>
    <w:next w:val="Default"/>
    <w:qFormat/>
    <w:pPr>
      <w:spacing w:line="400" w:lineRule="atLeast"/>
    </w:pPr>
    <w:rPr>
      <w:rFonts w:cs="Angsana New"/>
      <w:color w:val="auto"/>
      <w:lang w:bidi="th-TH"/>
    </w:rPr>
  </w:style>
  <w:style w:type="paragraph" w:customStyle="1" w:styleId="CM18">
    <w:name w:val="CM18"/>
    <w:basedOn w:val="Default"/>
    <w:next w:val="Default"/>
    <w:pPr>
      <w:spacing w:after="75"/>
    </w:pPr>
    <w:rPr>
      <w:rFonts w:cs="Angsana New"/>
      <w:color w:val="auto"/>
      <w:lang w:bidi="th-TH"/>
    </w:rPr>
  </w:style>
  <w:style w:type="character" w:customStyle="1" w:styleId="Char9">
    <w:name w:val="标题 Char"/>
    <w:basedOn w:val="a1"/>
    <w:link w:val="af1"/>
    <w:uiPriority w:val="10"/>
    <w:qFormat/>
    <w:rPr>
      <w:rFonts w:ascii="Cambria" w:hAnsi="Cambria"/>
      <w:b/>
      <w:bCs/>
      <w:kern w:val="2"/>
      <w:sz w:val="32"/>
      <w:szCs w:val="32"/>
    </w:rPr>
  </w:style>
  <w:style w:type="paragraph" w:customStyle="1" w:styleId="17">
    <w:name w:val="列出段落1"/>
    <w:basedOn w:val="a0"/>
    <w:uiPriority w:val="99"/>
    <w:qFormat/>
    <w:pPr>
      <w:widowControl/>
      <w:spacing w:line="360" w:lineRule="auto"/>
      <w:ind w:firstLineChars="200" w:firstLine="420"/>
    </w:pPr>
    <w:rPr>
      <w:spacing w:val="-5"/>
      <w:kern w:val="0"/>
      <w:sz w:val="24"/>
      <w:szCs w:val="20"/>
    </w:rPr>
  </w:style>
  <w:style w:type="character" w:customStyle="1" w:styleId="1Char">
    <w:name w:val="标题 1 Char"/>
    <w:basedOn w:val="a1"/>
    <w:link w:val="10"/>
    <w:qFormat/>
    <w:rPr>
      <w:kern w:val="2"/>
      <w:sz w:val="24"/>
      <w:szCs w:val="24"/>
    </w:rPr>
  </w:style>
  <w:style w:type="paragraph" w:customStyle="1" w:styleId="afd">
    <w:name w:val="论文正确正文格式"/>
    <w:basedOn w:val="a0"/>
    <w:qFormat/>
    <w:pPr>
      <w:spacing w:line="400" w:lineRule="exact"/>
      <w:ind w:firstLineChars="200" w:firstLine="480"/>
    </w:pPr>
    <w:rPr>
      <w:sz w:val="24"/>
    </w:rPr>
  </w:style>
  <w:style w:type="paragraph" w:customStyle="1" w:styleId="afe">
    <w:name w:val="图表"/>
    <w:basedOn w:val="a0"/>
    <w:qFormat/>
    <w:pPr>
      <w:spacing w:before="120"/>
      <w:jc w:val="center"/>
    </w:pPr>
  </w:style>
  <w:style w:type="paragraph" w:customStyle="1" w:styleId="21">
    <w:name w:val="列出段落2"/>
    <w:basedOn w:val="a0"/>
    <w:uiPriority w:val="34"/>
    <w:qFormat/>
    <w:pPr>
      <w:ind w:firstLineChars="200" w:firstLine="420"/>
    </w:pPr>
  </w:style>
  <w:style w:type="character" w:customStyle="1" w:styleId="4Char">
    <w:name w:val="标题 4 Char"/>
    <w:basedOn w:val="a1"/>
    <w:link w:val="4"/>
    <w:uiPriority w:val="9"/>
    <w:rPr>
      <w:rFonts w:ascii="Cambria" w:hAnsi="Cambria"/>
      <w:b/>
      <w:bCs/>
      <w:kern w:val="2"/>
      <w:sz w:val="28"/>
      <w:szCs w:val="28"/>
    </w:rPr>
  </w:style>
  <w:style w:type="character" w:customStyle="1" w:styleId="Char7">
    <w:name w:val="副标题 Char"/>
    <w:basedOn w:val="a1"/>
    <w:link w:val="ae"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indent1">
    <w:name w:val="indent1"/>
    <w:basedOn w:val="a0"/>
    <w:pPr>
      <w:widowControl/>
      <w:spacing w:before="120" w:after="60"/>
      <w:ind w:left="240"/>
      <w:jc w:val="left"/>
    </w:pPr>
    <w:rPr>
      <w:rFonts w:ascii="Verdana" w:hAnsi="Verdana" w:cs="宋体"/>
      <w:color w:val="000000"/>
      <w:kern w:val="0"/>
      <w:sz w:val="17"/>
      <w:szCs w:val="17"/>
    </w:rPr>
  </w:style>
  <w:style w:type="character" w:customStyle="1" w:styleId="def">
    <w:name w:val="def"/>
    <w:basedOn w:val="a1"/>
  </w:style>
  <w:style w:type="character" w:customStyle="1" w:styleId="5Char">
    <w:name w:val="标题 5 Char"/>
    <w:basedOn w:val="a1"/>
    <w:link w:val="5"/>
    <w:rPr>
      <w:b/>
      <w:bCs/>
      <w:kern w:val="2"/>
      <w:sz w:val="28"/>
      <w:szCs w:val="28"/>
    </w:rPr>
  </w:style>
  <w:style w:type="character" w:customStyle="1" w:styleId="6Char">
    <w:name w:val="标题 6 Char"/>
    <w:basedOn w:val="a1"/>
    <w:link w:val="6"/>
    <w:rPr>
      <w:rFonts w:ascii="Cambria" w:hAnsi="Cambria"/>
      <w:b/>
      <w:bCs/>
      <w:kern w:val="2"/>
      <w:sz w:val="24"/>
      <w:szCs w:val="24"/>
    </w:rPr>
  </w:style>
  <w:style w:type="character" w:customStyle="1" w:styleId="7Char">
    <w:name w:val="标题 7 Char"/>
    <w:basedOn w:val="a1"/>
    <w:link w:val="7"/>
    <w:rPr>
      <w:b/>
      <w:bCs/>
      <w:kern w:val="2"/>
      <w:sz w:val="24"/>
      <w:szCs w:val="24"/>
    </w:rPr>
  </w:style>
  <w:style w:type="character" w:customStyle="1" w:styleId="8Char">
    <w:name w:val="标题 8 Char"/>
    <w:basedOn w:val="a1"/>
    <w:link w:val="8"/>
    <w:rPr>
      <w:rFonts w:ascii="Cambria" w:hAnsi="Cambria"/>
      <w:kern w:val="2"/>
      <w:sz w:val="24"/>
      <w:szCs w:val="24"/>
    </w:rPr>
  </w:style>
  <w:style w:type="character" w:customStyle="1" w:styleId="9Char">
    <w:name w:val="标题 9 Char"/>
    <w:basedOn w:val="a1"/>
    <w:link w:val="9"/>
    <w:rPr>
      <w:rFonts w:ascii="Cambria" w:hAnsi="Cambria"/>
      <w:kern w:val="2"/>
      <w:sz w:val="21"/>
      <w:szCs w:val="21"/>
    </w:rPr>
  </w:style>
  <w:style w:type="character" w:customStyle="1" w:styleId="labellist1">
    <w:name w:val="label_list1"/>
    <w:basedOn w:val="a1"/>
  </w:style>
  <w:style w:type="paragraph" w:customStyle="1" w:styleId="aff">
    <w:name w:val="表格"/>
    <w:next w:val="15"/>
    <w:link w:val="Charb"/>
    <w:qFormat/>
    <w:rPr>
      <w:rFonts w:ascii="宋体" w:hAnsi="宋体" w:cs="宋体"/>
      <w:color w:val="000000"/>
      <w:sz w:val="21"/>
      <w:szCs w:val="21"/>
    </w:rPr>
  </w:style>
  <w:style w:type="character" w:customStyle="1" w:styleId="Charb">
    <w:name w:val="表格 Char"/>
    <w:basedOn w:val="a1"/>
    <w:link w:val="aff"/>
    <w:rPr>
      <w:rFonts w:ascii="宋体" w:hAnsi="宋体" w:cs="宋体"/>
      <w:color w:val="000000"/>
      <w:sz w:val="21"/>
      <w:szCs w:val="21"/>
    </w:rPr>
  </w:style>
  <w:style w:type="paragraph" w:customStyle="1" w:styleId="22">
    <w:name w:val="无间隔2"/>
    <w:uiPriority w:val="1"/>
    <w:qFormat/>
    <w:rPr>
      <w:rFonts w:ascii="Calibri" w:hAnsi="Calibri"/>
      <w:sz w:val="22"/>
      <w:szCs w:val="22"/>
    </w:rPr>
  </w:style>
  <w:style w:type="paragraph" w:customStyle="1" w:styleId="30">
    <w:name w:val="列出段落3"/>
    <w:basedOn w:val="a0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styleId="aff0">
    <w:name w:val="List Paragraph"/>
    <w:basedOn w:val="a0"/>
    <w:link w:val="Charc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c">
    <w:name w:val="列出段落 Char"/>
    <w:link w:val="aff0"/>
    <w:uiPriority w:val="34"/>
    <w:qFormat/>
    <w:rPr>
      <w:rFonts w:ascii="Calibri" w:hAnsi="Calibri"/>
      <w:kern w:val="2"/>
      <w:sz w:val="21"/>
      <w:szCs w:val="22"/>
    </w:rPr>
  </w:style>
  <w:style w:type="character" w:customStyle="1" w:styleId="aCharChar">
    <w:name w:val="字母列项a Char Char"/>
    <w:link w:val="aff1"/>
    <w:qFormat/>
    <w:rPr>
      <w:sz w:val="24"/>
    </w:rPr>
  </w:style>
  <w:style w:type="paragraph" w:customStyle="1" w:styleId="aff1">
    <w:name w:val="字母列项a"/>
    <w:link w:val="aCharChar"/>
    <w:qFormat/>
    <w:pPr>
      <w:tabs>
        <w:tab w:val="left" w:pos="1843"/>
      </w:tabs>
      <w:spacing w:line="300" w:lineRule="auto"/>
      <w:ind w:left="432" w:hanging="432"/>
    </w:pPr>
    <w:rPr>
      <w:sz w:val="24"/>
    </w:rPr>
  </w:style>
  <w:style w:type="character" w:customStyle="1" w:styleId="Chard">
    <w:name w:val="行间距 Char"/>
    <w:link w:val="aff2"/>
    <w:qFormat/>
    <w:rPr>
      <w:sz w:val="24"/>
      <w:szCs w:val="24"/>
    </w:rPr>
  </w:style>
  <w:style w:type="paragraph" w:customStyle="1" w:styleId="aff2">
    <w:name w:val="行间距"/>
    <w:basedOn w:val="a0"/>
    <w:link w:val="Chard"/>
    <w:qFormat/>
    <w:pPr>
      <w:spacing w:line="300" w:lineRule="auto"/>
      <w:ind w:firstLineChars="200" w:firstLine="200"/>
    </w:pPr>
    <w:rPr>
      <w:kern w:val="0"/>
      <w:sz w:val="24"/>
    </w:rPr>
  </w:style>
  <w:style w:type="character" w:customStyle="1" w:styleId="Char">
    <w:name w:val="正文缩进 Char"/>
    <w:link w:val="a4"/>
    <w:rPr>
      <w:rFonts w:ascii="宋体"/>
      <w:sz w:val="24"/>
      <w:szCs w:val="24"/>
    </w:rPr>
  </w:style>
  <w:style w:type="paragraph" w:customStyle="1" w:styleId="1">
    <w:name w:val="数字编号列项1)"/>
    <w:basedOn w:val="a0"/>
    <w:pPr>
      <w:numPr>
        <w:numId w:val="2"/>
      </w:numPr>
      <w:tabs>
        <w:tab w:val="left" w:pos="1356"/>
      </w:tabs>
      <w:adjustRightInd w:val="0"/>
      <w:snapToGrid w:val="0"/>
      <w:spacing w:line="300" w:lineRule="auto"/>
    </w:pPr>
    <w:rPr>
      <w:kern w:val="24"/>
      <w:sz w:val="24"/>
      <w:szCs w:val="20"/>
    </w:rPr>
  </w:style>
  <w:style w:type="character" w:customStyle="1" w:styleId="CharChar">
    <w:name w:val="表 Char Char"/>
    <w:link w:val="a"/>
    <w:qFormat/>
    <w:rPr>
      <w:sz w:val="24"/>
    </w:rPr>
  </w:style>
  <w:style w:type="paragraph" w:customStyle="1" w:styleId="a">
    <w:name w:val="表"/>
    <w:basedOn w:val="a0"/>
    <w:next w:val="a0"/>
    <w:link w:val="CharChar"/>
    <w:qFormat/>
    <w:pPr>
      <w:numPr>
        <w:numId w:val="3"/>
      </w:numPr>
      <w:tabs>
        <w:tab w:val="left" w:pos="0"/>
        <w:tab w:val="left" w:pos="468"/>
        <w:tab w:val="left" w:pos="655"/>
      </w:tabs>
      <w:adjustRightInd w:val="0"/>
      <w:snapToGrid w:val="0"/>
      <w:jc w:val="center"/>
    </w:pPr>
    <w:rPr>
      <w:kern w:val="0"/>
      <w:sz w:val="24"/>
      <w:szCs w:val="20"/>
    </w:rPr>
  </w:style>
  <w:style w:type="paragraph" w:customStyle="1" w:styleId="aff3">
    <w:name w:val="表中文字"/>
    <w:basedOn w:val="a0"/>
    <w:qFormat/>
    <w:pPr>
      <w:adjustRightInd w:val="0"/>
      <w:snapToGrid w:val="0"/>
    </w:pPr>
    <w:rPr>
      <w:kern w:val="24"/>
      <w:szCs w:val="20"/>
    </w:rPr>
  </w:style>
  <w:style w:type="character" w:customStyle="1" w:styleId="Chare">
    <w:name w:val="正文格式 Char"/>
    <w:link w:val="aff4"/>
    <w:rPr>
      <w:kern w:val="2"/>
      <w:sz w:val="24"/>
    </w:rPr>
  </w:style>
  <w:style w:type="paragraph" w:customStyle="1" w:styleId="aff4">
    <w:name w:val="正文格式"/>
    <w:basedOn w:val="a0"/>
    <w:link w:val="Chare"/>
    <w:pPr>
      <w:spacing w:line="300" w:lineRule="auto"/>
      <w:ind w:firstLineChars="200" w:firstLine="480"/>
    </w:pPr>
    <w:rPr>
      <w:sz w:val="24"/>
      <w:szCs w:val="20"/>
    </w:rPr>
  </w:style>
  <w:style w:type="paragraph" w:styleId="TOC">
    <w:name w:val="TOC Heading"/>
    <w:basedOn w:val="10"/>
    <w:next w:val="a0"/>
    <w:uiPriority w:val="39"/>
    <w:unhideWhenUsed/>
    <w:qFormat/>
    <w:rsid w:val="00F9070B"/>
    <w:pPr>
      <w:keepLines/>
      <w:widowControl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607C09"/>
    <w:pPr>
      <w:ind w:left="210"/>
      <w:jc w:val="left"/>
    </w:pPr>
    <w:rPr>
      <w:rFonts w:asciiTheme="minorHAnsi" w:hAnsiTheme="minorHAnsi"/>
      <w:sz w:val="20"/>
      <w:szCs w:val="20"/>
    </w:rPr>
  </w:style>
  <w:style w:type="character" w:customStyle="1" w:styleId="Char0">
    <w:name w:val="题注 Char"/>
    <w:link w:val="a5"/>
    <w:qFormat/>
    <w:rsid w:val="00C46174"/>
    <w:rPr>
      <w:rFonts w:ascii="Cambria" w:eastAsia="黑体" w:hAnsi="Cambria" w:cs="宋体"/>
      <w:kern w:val="2"/>
    </w:rPr>
  </w:style>
  <w:style w:type="paragraph" w:customStyle="1" w:styleId="11">
    <w:name w:val="表格编号1"/>
    <w:basedOn w:val="a0"/>
    <w:link w:val="1CharChar"/>
    <w:rsid w:val="00C46174"/>
    <w:pPr>
      <w:numPr>
        <w:numId w:val="13"/>
      </w:numPr>
      <w:adjustRightInd w:val="0"/>
      <w:snapToGrid w:val="0"/>
    </w:pPr>
  </w:style>
  <w:style w:type="character" w:customStyle="1" w:styleId="1CharChar">
    <w:name w:val="表格编号1 Char Char"/>
    <w:link w:val="11"/>
    <w:qFormat/>
    <w:rsid w:val="00C46174"/>
    <w:rPr>
      <w:kern w:val="2"/>
      <w:sz w:val="21"/>
      <w:szCs w:val="24"/>
    </w:rPr>
  </w:style>
  <w:style w:type="paragraph" w:styleId="23">
    <w:name w:val="List 2"/>
    <w:basedOn w:val="a0"/>
    <w:uiPriority w:val="99"/>
    <w:unhideWhenUsed/>
    <w:rsid w:val="00C46174"/>
    <w:pPr>
      <w:adjustRightInd w:val="0"/>
      <w:snapToGrid w:val="0"/>
      <w:ind w:leftChars="200" w:left="100" w:hangingChars="200" w:hanging="200"/>
      <w:contextualSpacing/>
    </w:pPr>
    <w:rPr>
      <w:rFonts w:ascii="宋体"/>
      <w:kern w:val="24"/>
      <w:sz w:val="24"/>
      <w:szCs w:val="20"/>
    </w:rPr>
  </w:style>
  <w:style w:type="paragraph" w:customStyle="1" w:styleId="aff5">
    <w:name w:val="!正文"/>
    <w:basedOn w:val="a0"/>
    <w:qFormat/>
    <w:rsid w:val="00C46174"/>
    <w:pPr>
      <w:adjustRightInd w:val="0"/>
      <w:snapToGrid w:val="0"/>
      <w:spacing w:line="360" w:lineRule="auto"/>
      <w:ind w:firstLineChars="200" w:firstLine="480"/>
    </w:pPr>
    <w:rPr>
      <w:rFonts w:ascii="宋体"/>
      <w:kern w:val="24"/>
      <w:sz w:val="24"/>
      <w:szCs w:val="20"/>
    </w:rPr>
  </w:style>
  <w:style w:type="paragraph" w:styleId="40">
    <w:name w:val="toc 4"/>
    <w:basedOn w:val="a0"/>
    <w:next w:val="a0"/>
    <w:autoRedefine/>
    <w:uiPriority w:val="39"/>
    <w:unhideWhenUsed/>
    <w:rsid w:val="00142396"/>
    <w:pPr>
      <w:ind w:left="420"/>
      <w:jc w:val="left"/>
    </w:pPr>
    <w:rPr>
      <w:rFonts w:asciiTheme="minorHAnsi" w:hAnsiTheme="minorHAnsi"/>
      <w:sz w:val="20"/>
      <w:szCs w:val="20"/>
    </w:rPr>
  </w:style>
  <w:style w:type="paragraph" w:styleId="50">
    <w:name w:val="toc 5"/>
    <w:basedOn w:val="a0"/>
    <w:next w:val="a0"/>
    <w:autoRedefine/>
    <w:uiPriority w:val="39"/>
    <w:unhideWhenUsed/>
    <w:rsid w:val="00142396"/>
    <w:pPr>
      <w:ind w:left="630"/>
      <w:jc w:val="left"/>
    </w:pPr>
    <w:rPr>
      <w:rFonts w:asciiTheme="minorHAnsi" w:hAnsiTheme="minorHAnsi"/>
      <w:sz w:val="20"/>
      <w:szCs w:val="20"/>
    </w:rPr>
  </w:style>
  <w:style w:type="paragraph" w:styleId="60">
    <w:name w:val="toc 6"/>
    <w:basedOn w:val="a0"/>
    <w:next w:val="a0"/>
    <w:autoRedefine/>
    <w:uiPriority w:val="39"/>
    <w:unhideWhenUsed/>
    <w:rsid w:val="00142396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70">
    <w:name w:val="toc 7"/>
    <w:basedOn w:val="a0"/>
    <w:next w:val="a0"/>
    <w:autoRedefine/>
    <w:uiPriority w:val="39"/>
    <w:unhideWhenUsed/>
    <w:rsid w:val="00142396"/>
    <w:pPr>
      <w:ind w:left="1050"/>
      <w:jc w:val="left"/>
    </w:pPr>
    <w:rPr>
      <w:rFonts w:asciiTheme="minorHAnsi" w:hAnsiTheme="minorHAnsi"/>
      <w:sz w:val="20"/>
      <w:szCs w:val="20"/>
    </w:rPr>
  </w:style>
  <w:style w:type="paragraph" w:styleId="80">
    <w:name w:val="toc 8"/>
    <w:basedOn w:val="a0"/>
    <w:next w:val="a0"/>
    <w:autoRedefine/>
    <w:uiPriority w:val="39"/>
    <w:unhideWhenUsed/>
    <w:rsid w:val="00142396"/>
    <w:pPr>
      <w:ind w:left="1260"/>
      <w:jc w:val="left"/>
    </w:pPr>
    <w:rPr>
      <w:rFonts w:asciiTheme="minorHAnsi" w:hAnsiTheme="minorHAnsi"/>
      <w:sz w:val="20"/>
      <w:szCs w:val="20"/>
    </w:rPr>
  </w:style>
  <w:style w:type="paragraph" w:styleId="90">
    <w:name w:val="toc 9"/>
    <w:basedOn w:val="a0"/>
    <w:next w:val="a0"/>
    <w:autoRedefine/>
    <w:uiPriority w:val="39"/>
    <w:unhideWhenUsed/>
    <w:rsid w:val="00142396"/>
    <w:pPr>
      <w:ind w:left="147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Visio_Drawing1.vsd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087BD9-DCC5-413A-8839-746C4AECF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759</Words>
  <Characters>4332</Characters>
  <Application>Microsoft Office Word</Application>
  <DocSecurity>0</DocSecurity>
  <Lines>36</Lines>
  <Paragraphs>10</Paragraphs>
  <ScaleCrop>false</ScaleCrop>
  <Company>zhb</Company>
  <LinksUpToDate>false</LinksUpToDate>
  <CharactersWithSpaces>5081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合同编号：</dc:title>
  <dc:creator>zrj</dc:creator>
  <cp:lastModifiedBy>pan ling</cp:lastModifiedBy>
  <cp:revision>2</cp:revision>
  <cp:lastPrinted>2012-08-02T01:24:00Z</cp:lastPrinted>
  <dcterms:created xsi:type="dcterms:W3CDTF">2022-01-10T08:06:00Z</dcterms:created>
  <dcterms:modified xsi:type="dcterms:W3CDTF">2022-01-10T08:06:00Z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-151034138</vt:i4>
  </property>
  <property fmtid="{D5CDD505-2E9C-101B-9397-08002B2CF9AE}" pid="3" name="_EmailSubject">
    <vt:lpwstr>合同</vt:lpwstr>
  </property>
  <property fmtid="{D5CDD505-2E9C-101B-9397-08002B2CF9AE}" pid="4" name="_AuthorEmail">
    <vt:lpwstr>02203@dfstw.com</vt:lpwstr>
  </property>
  <property fmtid="{D5CDD505-2E9C-101B-9397-08002B2CF9AE}" pid="5" name="_AuthorEmailDisplayName">
    <vt:lpwstr>王荣贵</vt:lpwstr>
  </property>
  <property fmtid="{D5CDD505-2E9C-101B-9397-08002B2CF9AE}" pid="6" name="_ReviewingToolsShownOnce">
    <vt:lpwstr/>
  </property>
  <property fmtid="{D5CDD505-2E9C-101B-9397-08002B2CF9AE}" pid="7" name="KSOProductBuildVer">
    <vt:lpwstr>2052-11.1.0.10463</vt:lpwstr>
  </property>
  <property fmtid="{D5CDD505-2E9C-101B-9397-08002B2CF9AE}" pid="8" name="ICV">
    <vt:lpwstr>F9498645687A40DBB5C9E0BF9B69350C</vt:lpwstr>
  </property>
</Properties>
</file>