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1FA1" w14:textId="77777777" w:rsidR="003D4EA1" w:rsidRPr="003D4EA1" w:rsidRDefault="003D4EA1" w:rsidP="003D4EA1">
      <w:pPr>
        <w:pStyle w:val="Header"/>
        <w:pBdr>
          <w:bottom w:val="single" w:sz="6" w:space="1" w:color="auto"/>
        </w:pBdr>
        <w:ind w:hanging="1080"/>
        <w:rPr>
          <w:color w:val="FF0000"/>
        </w:rPr>
      </w:pPr>
      <w:r w:rsidRPr="003D4EA1">
        <w:rPr>
          <w:color w:val="FF0000"/>
        </w:rPr>
        <w:t>The Prayer of the Faithful (Bidding Prayers)</w:t>
      </w:r>
    </w:p>
    <w:p w14:paraId="57A96A48" w14:textId="77777777" w:rsidR="003D4EA1" w:rsidRDefault="003D4EA1" w:rsidP="003D4EA1">
      <w:pPr>
        <w:ind w:right="-810"/>
        <w:rPr>
          <w:szCs w:val="44"/>
        </w:rPr>
      </w:pPr>
    </w:p>
    <w:p w14:paraId="13020E1F" w14:textId="0CC75F8D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380AD7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2783" w14:textId="77777777" w:rsidR="00C554FD" w:rsidRDefault="00C554FD" w:rsidP="00251BFD">
      <w:pPr>
        <w:spacing w:line="240" w:lineRule="auto"/>
      </w:pPr>
      <w:r>
        <w:separator/>
      </w:r>
    </w:p>
  </w:endnote>
  <w:endnote w:type="continuationSeparator" w:id="0">
    <w:p w14:paraId="5145CA30" w14:textId="77777777" w:rsidR="00C554FD" w:rsidRDefault="00C554FD" w:rsidP="00251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AA3E" w14:textId="77777777" w:rsidR="00C554FD" w:rsidRDefault="00C554FD" w:rsidP="00251BFD">
      <w:pPr>
        <w:spacing w:line="240" w:lineRule="auto"/>
      </w:pPr>
      <w:r>
        <w:separator/>
      </w:r>
    </w:p>
  </w:footnote>
  <w:footnote w:type="continuationSeparator" w:id="0">
    <w:p w14:paraId="2F83F870" w14:textId="77777777" w:rsidR="00C554FD" w:rsidRDefault="00C554FD" w:rsidP="00251B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30B87"/>
    <w:rsid w:val="00251BFD"/>
    <w:rsid w:val="00380AD7"/>
    <w:rsid w:val="003D4EA1"/>
    <w:rsid w:val="004900E2"/>
    <w:rsid w:val="00807E67"/>
    <w:rsid w:val="009A470A"/>
    <w:rsid w:val="00BC15EA"/>
    <w:rsid w:val="00C22EB9"/>
    <w:rsid w:val="00C554FD"/>
    <w:rsid w:val="00E25179"/>
    <w:rsid w:val="00EB37DA"/>
    <w:rsid w:val="00FB51CD"/>
    <w:rsid w:val="00FC629B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B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FD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251B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FD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5</cp:revision>
  <dcterms:created xsi:type="dcterms:W3CDTF">2025-02-09T17:52:00Z</dcterms:created>
  <dcterms:modified xsi:type="dcterms:W3CDTF">2025-02-11T11:44:00Z</dcterms:modified>
</cp:coreProperties>
</file>