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7977" w14:textId="1544DD6A" w:rsidR="00697E67" w:rsidRPr="00A46FBF" w:rsidRDefault="00964B04" w:rsidP="006C28BA">
      <w:pPr>
        <w:jc w:val="center"/>
        <w:rPr>
          <w:rFonts w:eastAsia="Times New Roman"/>
          <w:color w:val="000000" w:themeColor="text1"/>
          <w:kern w:val="1"/>
        </w:rPr>
      </w:pPr>
      <w:r w:rsidRPr="00A46FBF">
        <w:rPr>
          <w:noProof/>
        </w:rPr>
        <w:drawing>
          <wp:inline distT="0" distB="0" distL="0" distR="0" wp14:anchorId="0B5C21AE" wp14:editId="5662AA9A">
            <wp:extent cx="1171575" cy="323850"/>
            <wp:effectExtent l="0" t="0" r="9525" b="0"/>
            <wp:docPr id="1" name="Picture 1" descr="UNIVERSITY OF TEXAS LOGO (UTRG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RGV-FullColor_small.jpg"/>
                    <pic:cNvPicPr/>
                  </pic:nvPicPr>
                  <pic:blipFill>
                    <a:blip r:embed="rId8">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0DEEE522" w14:textId="4E1E3B6F" w:rsidR="00964B04" w:rsidRPr="00A72201" w:rsidRDefault="00964B04" w:rsidP="00A46FBF">
      <w:pPr>
        <w:keepNext/>
        <w:keepLines/>
        <w:spacing w:after="0" w:line="240" w:lineRule="auto"/>
        <w:ind w:left="360"/>
        <w:jc w:val="center"/>
        <w:outlineLvl w:val="1"/>
        <w:rPr>
          <w:rFonts w:eastAsia="Times New Roman" w:cstheme="minorHAnsi"/>
          <w:color w:val="000000" w:themeColor="text1"/>
          <w:kern w:val="1"/>
          <w:sz w:val="24"/>
          <w:szCs w:val="24"/>
        </w:rPr>
      </w:pPr>
      <w:r w:rsidRPr="00A72201">
        <w:rPr>
          <w:rFonts w:eastAsia="Times New Roman" w:cstheme="minorHAnsi"/>
          <w:color w:val="000000" w:themeColor="text1"/>
          <w:kern w:val="1"/>
          <w:sz w:val="24"/>
          <w:szCs w:val="24"/>
        </w:rPr>
        <w:t>University of Texas Rio Grande Valley</w:t>
      </w:r>
    </w:p>
    <w:p w14:paraId="78DAF8A6" w14:textId="57A88B81" w:rsidR="00964B04" w:rsidRPr="00A72201" w:rsidRDefault="00964B04" w:rsidP="00A46FBF">
      <w:pPr>
        <w:keepNext/>
        <w:keepLines/>
        <w:spacing w:after="0" w:line="240" w:lineRule="auto"/>
        <w:ind w:left="360"/>
        <w:jc w:val="center"/>
        <w:outlineLvl w:val="1"/>
        <w:rPr>
          <w:rFonts w:eastAsia="Times New Roman" w:cstheme="minorHAnsi"/>
          <w:color w:val="000000" w:themeColor="text1"/>
          <w:kern w:val="1"/>
          <w:sz w:val="24"/>
          <w:szCs w:val="24"/>
        </w:rPr>
      </w:pPr>
      <w:r w:rsidRPr="00A72201">
        <w:rPr>
          <w:rFonts w:eastAsia="Times New Roman" w:cstheme="minorHAnsi"/>
          <w:color w:val="000000" w:themeColor="text1"/>
          <w:kern w:val="1"/>
          <w:sz w:val="24"/>
          <w:szCs w:val="24"/>
        </w:rPr>
        <w:t>College of Business and Entrepreneurship</w:t>
      </w:r>
    </w:p>
    <w:p w14:paraId="77FCAB4D" w14:textId="6C80C162" w:rsidR="00964B04" w:rsidRPr="00A72201" w:rsidRDefault="00964B04" w:rsidP="00A46FBF">
      <w:pPr>
        <w:keepNext/>
        <w:keepLines/>
        <w:spacing w:after="0" w:line="240" w:lineRule="auto"/>
        <w:ind w:left="360"/>
        <w:jc w:val="center"/>
        <w:outlineLvl w:val="1"/>
        <w:rPr>
          <w:rFonts w:eastAsia="Times New Roman" w:cstheme="minorHAnsi"/>
          <w:color w:val="000000" w:themeColor="text1"/>
          <w:kern w:val="1"/>
          <w:sz w:val="24"/>
          <w:szCs w:val="24"/>
        </w:rPr>
      </w:pPr>
      <w:r w:rsidRPr="00A72201">
        <w:rPr>
          <w:rFonts w:eastAsia="Times New Roman" w:cstheme="minorHAnsi"/>
          <w:color w:val="000000" w:themeColor="text1"/>
          <w:kern w:val="1"/>
          <w:sz w:val="24"/>
          <w:szCs w:val="24"/>
        </w:rPr>
        <w:t>Department of Management</w:t>
      </w:r>
    </w:p>
    <w:p w14:paraId="65E080CA" w14:textId="3207C7CC" w:rsidR="00EE6421" w:rsidRPr="00A72201" w:rsidRDefault="00EE6421" w:rsidP="00EE6421">
      <w:pPr>
        <w:keepNext/>
        <w:keepLines/>
        <w:spacing w:after="0" w:line="240" w:lineRule="auto"/>
        <w:ind w:left="360"/>
        <w:jc w:val="center"/>
        <w:outlineLvl w:val="1"/>
        <w:rPr>
          <w:rFonts w:eastAsia="Times New Roman" w:cstheme="minorHAnsi"/>
          <w:color w:val="000000" w:themeColor="text1"/>
          <w:kern w:val="1"/>
          <w:sz w:val="24"/>
          <w:szCs w:val="24"/>
        </w:rPr>
      </w:pPr>
      <w:r w:rsidRPr="00A72201">
        <w:rPr>
          <w:rFonts w:eastAsia="Times New Roman" w:cstheme="minorHAnsi"/>
          <w:color w:val="000000" w:themeColor="text1"/>
          <w:kern w:val="1"/>
          <w:sz w:val="24"/>
          <w:szCs w:val="24"/>
        </w:rPr>
        <w:t>ORGANIZATIONAL BEHAVIOR</w:t>
      </w:r>
      <w:r>
        <w:rPr>
          <w:rFonts w:eastAsia="Times New Roman" w:cstheme="minorHAnsi"/>
          <w:color w:val="000000" w:themeColor="text1"/>
          <w:kern w:val="1"/>
          <w:sz w:val="24"/>
          <w:szCs w:val="24"/>
        </w:rPr>
        <w:t xml:space="preserve"> MGMT </w:t>
      </w:r>
      <w:r w:rsidR="006C28BA">
        <w:rPr>
          <w:rFonts w:eastAsia="Times New Roman" w:cstheme="minorHAnsi"/>
          <w:color w:val="000000" w:themeColor="text1"/>
          <w:kern w:val="1"/>
          <w:sz w:val="24"/>
          <w:szCs w:val="24"/>
        </w:rPr>
        <w:t>6330</w:t>
      </w:r>
    </w:p>
    <w:p w14:paraId="2287C4CA" w14:textId="410E7FF4" w:rsidR="00964B04" w:rsidRPr="00A72201" w:rsidRDefault="00EE6421" w:rsidP="00A46FBF">
      <w:pPr>
        <w:keepNext/>
        <w:keepLines/>
        <w:spacing w:after="0" w:line="240" w:lineRule="auto"/>
        <w:ind w:left="360"/>
        <w:jc w:val="center"/>
        <w:outlineLvl w:val="1"/>
        <w:rPr>
          <w:rFonts w:eastAsia="Times New Roman" w:cstheme="minorHAnsi"/>
          <w:color w:val="000000" w:themeColor="text1"/>
          <w:kern w:val="1"/>
          <w:sz w:val="24"/>
          <w:szCs w:val="24"/>
        </w:rPr>
      </w:pPr>
      <w:r>
        <w:rPr>
          <w:rFonts w:eastAsia="Times New Roman" w:cstheme="minorHAnsi"/>
          <w:color w:val="000000" w:themeColor="text1"/>
          <w:kern w:val="1"/>
          <w:sz w:val="24"/>
          <w:szCs w:val="24"/>
        </w:rPr>
        <w:t>SYLLABUS</w:t>
      </w:r>
    </w:p>
    <w:p w14:paraId="0A9F79E8" w14:textId="77777777" w:rsidR="00574631" w:rsidRPr="00A46FBF" w:rsidRDefault="00574631" w:rsidP="003D189F">
      <w:pPr>
        <w:keepNext/>
        <w:keepLines/>
        <w:spacing w:after="0" w:line="240" w:lineRule="auto"/>
        <w:outlineLvl w:val="1"/>
        <w:rPr>
          <w:rFonts w:eastAsia="Times New Roman" w:cstheme="minorHAnsi"/>
          <w:b w:val="0"/>
          <w:bCs/>
          <w:color w:val="000000" w:themeColor="text1"/>
          <w:kern w:val="1"/>
        </w:rPr>
      </w:pPr>
    </w:p>
    <w:p w14:paraId="1947B408" w14:textId="77777777" w:rsidR="00697E67" w:rsidRPr="00A46FBF" w:rsidRDefault="00697E67" w:rsidP="00A46FBF">
      <w:pPr>
        <w:keepNext/>
        <w:keepLines/>
        <w:spacing w:after="0" w:line="240" w:lineRule="auto"/>
        <w:ind w:left="360"/>
        <w:outlineLvl w:val="1"/>
        <w:rPr>
          <w:rFonts w:eastAsia="Times New Roman" w:cstheme="minorHAnsi"/>
          <w:b w:val="0"/>
          <w:bCs/>
          <w:color w:val="000000" w:themeColor="text1"/>
          <w:kern w:val="1"/>
        </w:rPr>
      </w:pPr>
    </w:p>
    <w:p w14:paraId="7B282D9A" w14:textId="595FCF8D" w:rsidR="00027DB8" w:rsidRPr="00A163EA" w:rsidRDefault="00697E67" w:rsidP="00C846F3">
      <w:pPr>
        <w:pStyle w:val="Heading1"/>
        <w:rPr>
          <w:rFonts w:eastAsia="Times New Roman"/>
          <w:bCs/>
        </w:rPr>
      </w:pPr>
      <w:r w:rsidRPr="00A163EA">
        <w:rPr>
          <w:rFonts w:eastAsia="Times New Roman"/>
          <w:bCs/>
        </w:rPr>
        <w:t xml:space="preserve">INSTRUCTOR CONTACT INFORMATION </w:t>
      </w:r>
    </w:p>
    <w:p w14:paraId="1739C3B9" w14:textId="4E532B48" w:rsidR="00697E67" w:rsidRPr="0099692C" w:rsidRDefault="00697E67" w:rsidP="00666BDA">
      <w:pPr>
        <w:keepNext/>
        <w:keepLines/>
        <w:spacing w:after="0" w:line="240" w:lineRule="auto"/>
        <w:outlineLvl w:val="1"/>
        <w:rPr>
          <w:rFonts w:eastAsia="Times New Roman" w:cstheme="minorHAnsi"/>
          <w:b w:val="0"/>
          <w:bCs/>
          <w:color w:val="000000" w:themeColor="text1"/>
          <w:kern w:val="1"/>
        </w:rPr>
      </w:pPr>
      <w:r w:rsidRPr="0099692C">
        <w:rPr>
          <w:rFonts w:eastAsia="Times New Roman" w:cstheme="minorHAnsi"/>
          <w:color w:val="000000" w:themeColor="text1"/>
          <w:kern w:val="1"/>
        </w:rPr>
        <w:t>Instructor</w:t>
      </w:r>
      <w:r w:rsidRPr="00A46FBF">
        <w:rPr>
          <w:rFonts w:eastAsia="Times New Roman" w:cstheme="minorHAnsi"/>
          <w:b w:val="0"/>
          <w:bCs/>
          <w:color w:val="000000" w:themeColor="text1"/>
          <w:kern w:val="1"/>
        </w:rPr>
        <w:t xml:space="preserve">: </w:t>
      </w:r>
      <w:r w:rsidRPr="0099692C">
        <w:rPr>
          <w:rFonts w:eastAsia="Times New Roman" w:cstheme="minorHAnsi"/>
          <w:b w:val="0"/>
          <w:bCs/>
          <w:color w:val="000000" w:themeColor="text1"/>
          <w:kern w:val="1"/>
        </w:rPr>
        <w:t>Maria Leonard</w:t>
      </w:r>
      <w:r w:rsidRPr="0099692C">
        <w:rPr>
          <w:rFonts w:eastAsia="Times New Roman" w:cstheme="minorHAnsi"/>
          <w:b w:val="0"/>
          <w:bCs/>
          <w:color w:val="000000" w:themeColor="text1"/>
          <w:kern w:val="1"/>
        </w:rPr>
        <w:tab/>
      </w:r>
      <w:r w:rsidRPr="0099692C">
        <w:rPr>
          <w:rFonts w:eastAsia="Times New Roman" w:cstheme="minorHAnsi"/>
          <w:b w:val="0"/>
          <w:bCs/>
          <w:color w:val="000000" w:themeColor="text1"/>
          <w:kern w:val="1"/>
        </w:rPr>
        <w:tab/>
      </w:r>
      <w:r w:rsidRPr="0099692C">
        <w:rPr>
          <w:rFonts w:eastAsia="Times New Roman" w:cstheme="minorHAnsi"/>
          <w:b w:val="0"/>
          <w:bCs/>
          <w:color w:val="000000" w:themeColor="text1"/>
          <w:kern w:val="1"/>
        </w:rPr>
        <w:tab/>
      </w:r>
      <w:r w:rsidRPr="0099692C">
        <w:rPr>
          <w:rFonts w:eastAsia="Times New Roman" w:cstheme="minorHAnsi"/>
          <w:b w:val="0"/>
          <w:bCs/>
          <w:color w:val="000000" w:themeColor="text1"/>
          <w:kern w:val="1"/>
        </w:rPr>
        <w:tab/>
      </w:r>
    </w:p>
    <w:p w14:paraId="1E163B4B" w14:textId="7535EF02" w:rsidR="00697E67" w:rsidRPr="0099692C" w:rsidRDefault="006A56C3" w:rsidP="00666BDA">
      <w:pPr>
        <w:keepNext/>
        <w:keepLines/>
        <w:spacing w:after="0" w:line="240" w:lineRule="auto"/>
        <w:outlineLvl w:val="1"/>
        <w:rPr>
          <w:rFonts w:eastAsia="Times New Roman" w:cstheme="minorHAnsi"/>
          <w:b w:val="0"/>
          <w:bCs/>
          <w:color w:val="000000" w:themeColor="text1"/>
          <w:kern w:val="1"/>
        </w:rPr>
      </w:pPr>
      <w:r w:rsidRPr="0099692C">
        <w:rPr>
          <w:rFonts w:eastAsia="Times New Roman" w:cstheme="minorHAnsi"/>
          <w:color w:val="000000" w:themeColor="text1"/>
          <w:kern w:val="1"/>
        </w:rPr>
        <w:t>Office:</w:t>
      </w:r>
      <w:r w:rsidRPr="0099692C">
        <w:rPr>
          <w:rFonts w:eastAsia="Times New Roman" w:cstheme="minorHAnsi"/>
          <w:b w:val="0"/>
          <w:bCs/>
          <w:color w:val="000000" w:themeColor="text1"/>
          <w:kern w:val="1"/>
        </w:rPr>
        <w:t xml:space="preserve"> COBE building room </w:t>
      </w:r>
      <w:r w:rsidR="00027DB8" w:rsidRPr="0099692C">
        <w:rPr>
          <w:rFonts w:eastAsia="Times New Roman" w:cstheme="minorHAnsi"/>
          <w:b w:val="0"/>
          <w:bCs/>
          <w:color w:val="000000" w:themeColor="text1"/>
          <w:kern w:val="1"/>
        </w:rPr>
        <w:t>120I</w:t>
      </w:r>
      <w:r w:rsidR="00697E67" w:rsidRPr="0099692C">
        <w:rPr>
          <w:rFonts w:eastAsia="Times New Roman" w:cstheme="minorHAnsi"/>
          <w:b w:val="0"/>
          <w:bCs/>
          <w:color w:val="000000" w:themeColor="text1"/>
          <w:kern w:val="1"/>
        </w:rPr>
        <w:t xml:space="preserve"> </w:t>
      </w:r>
      <w:r w:rsidR="00027DB8" w:rsidRPr="0099692C">
        <w:rPr>
          <w:rFonts w:eastAsia="Times New Roman" w:cstheme="minorHAnsi"/>
          <w:b w:val="0"/>
          <w:bCs/>
          <w:color w:val="000000" w:themeColor="text1"/>
          <w:kern w:val="1"/>
        </w:rPr>
        <w:t>(Edinburg Campus)</w:t>
      </w:r>
      <w:r w:rsidR="00697E67" w:rsidRPr="0099692C">
        <w:rPr>
          <w:rFonts w:eastAsia="Times New Roman" w:cstheme="minorHAnsi"/>
          <w:b w:val="0"/>
          <w:bCs/>
          <w:color w:val="000000" w:themeColor="text1"/>
          <w:kern w:val="1"/>
        </w:rPr>
        <w:t xml:space="preserve"> </w:t>
      </w:r>
      <w:r w:rsidR="00697E67" w:rsidRPr="0099692C">
        <w:rPr>
          <w:rFonts w:eastAsia="Times New Roman" w:cstheme="minorHAnsi"/>
          <w:b w:val="0"/>
          <w:bCs/>
          <w:color w:val="000000" w:themeColor="text1"/>
          <w:kern w:val="1"/>
        </w:rPr>
        <w:tab/>
      </w:r>
      <w:r w:rsidR="00697E67" w:rsidRPr="0099692C">
        <w:rPr>
          <w:rFonts w:eastAsia="Times New Roman" w:cstheme="minorHAnsi"/>
          <w:b w:val="0"/>
          <w:bCs/>
          <w:color w:val="000000" w:themeColor="text1"/>
          <w:kern w:val="1"/>
        </w:rPr>
        <w:tab/>
      </w:r>
      <w:r w:rsidR="00697E67" w:rsidRPr="0099692C">
        <w:rPr>
          <w:rFonts w:eastAsia="Times New Roman" w:cstheme="minorHAnsi"/>
          <w:b w:val="0"/>
          <w:bCs/>
          <w:color w:val="000000" w:themeColor="text1"/>
          <w:kern w:val="1"/>
        </w:rPr>
        <w:tab/>
      </w:r>
      <w:r w:rsidR="00697E67" w:rsidRPr="0099692C">
        <w:rPr>
          <w:rFonts w:eastAsia="Times New Roman" w:cstheme="minorHAnsi"/>
          <w:b w:val="0"/>
          <w:bCs/>
          <w:color w:val="000000" w:themeColor="text1"/>
          <w:kern w:val="1"/>
        </w:rPr>
        <w:tab/>
        <w:t xml:space="preserve"> </w:t>
      </w:r>
    </w:p>
    <w:p w14:paraId="55ED70BB" w14:textId="224438E1" w:rsidR="00697E67" w:rsidRPr="0099692C" w:rsidRDefault="00697E67" w:rsidP="00666BDA">
      <w:pPr>
        <w:keepNext/>
        <w:keepLines/>
        <w:spacing w:after="0" w:line="240" w:lineRule="auto"/>
        <w:outlineLvl w:val="1"/>
        <w:rPr>
          <w:rFonts w:eastAsia="Times New Roman" w:cstheme="minorHAnsi"/>
          <w:b w:val="0"/>
          <w:bCs/>
          <w:color w:val="000000" w:themeColor="text1"/>
          <w:kern w:val="1"/>
        </w:rPr>
      </w:pPr>
      <w:r w:rsidRPr="0099692C">
        <w:rPr>
          <w:rFonts w:eastAsia="Times New Roman" w:cstheme="minorHAnsi"/>
          <w:color w:val="000000" w:themeColor="text1"/>
          <w:kern w:val="1"/>
        </w:rPr>
        <w:t>Office Phone</w:t>
      </w:r>
      <w:r w:rsidRPr="0099692C">
        <w:rPr>
          <w:rFonts w:eastAsia="Times New Roman" w:cstheme="minorHAnsi"/>
          <w:b w:val="0"/>
          <w:bCs/>
          <w:color w:val="000000" w:themeColor="text1"/>
          <w:kern w:val="1"/>
        </w:rPr>
        <w:t xml:space="preserve">: (956) 665- </w:t>
      </w:r>
      <w:r w:rsidR="00027DB8" w:rsidRPr="0099692C">
        <w:rPr>
          <w:rFonts w:eastAsia="Times New Roman" w:cstheme="minorHAnsi"/>
          <w:b w:val="0"/>
          <w:bCs/>
          <w:color w:val="000000" w:themeColor="text1"/>
          <w:kern w:val="1"/>
        </w:rPr>
        <w:t>4068</w:t>
      </w:r>
      <w:r w:rsidRPr="0099692C">
        <w:rPr>
          <w:rFonts w:eastAsia="Times New Roman" w:cstheme="minorHAnsi"/>
          <w:b w:val="0"/>
          <w:bCs/>
          <w:color w:val="000000" w:themeColor="text1"/>
          <w:kern w:val="1"/>
        </w:rPr>
        <w:t xml:space="preserve">  </w:t>
      </w:r>
    </w:p>
    <w:p w14:paraId="110A9086" w14:textId="04ACBA4A" w:rsidR="00697E67" w:rsidRPr="0099692C" w:rsidRDefault="00697E67" w:rsidP="00666BDA">
      <w:pPr>
        <w:keepNext/>
        <w:keepLines/>
        <w:spacing w:after="0" w:line="240" w:lineRule="auto"/>
        <w:outlineLvl w:val="1"/>
        <w:rPr>
          <w:rFonts w:eastAsia="Times New Roman" w:cstheme="minorHAnsi"/>
          <w:b w:val="0"/>
          <w:bCs/>
          <w:color w:val="000000" w:themeColor="text1"/>
          <w:kern w:val="1"/>
        </w:rPr>
      </w:pPr>
      <w:r w:rsidRPr="0099692C">
        <w:rPr>
          <w:rFonts w:eastAsia="Times New Roman" w:cstheme="minorHAnsi"/>
          <w:color w:val="000000" w:themeColor="text1"/>
          <w:kern w:val="1"/>
        </w:rPr>
        <w:t>Email address:</w:t>
      </w:r>
      <w:r w:rsidRPr="0099692C">
        <w:rPr>
          <w:rFonts w:eastAsia="Times New Roman" w:cstheme="minorHAnsi"/>
          <w:b w:val="0"/>
          <w:bCs/>
          <w:color w:val="000000" w:themeColor="text1"/>
          <w:kern w:val="1"/>
        </w:rPr>
        <w:t xml:space="preserve"> </w:t>
      </w:r>
      <w:hyperlink r:id="rId9" w:history="1">
        <w:r w:rsidR="00964B04" w:rsidRPr="0099692C">
          <w:rPr>
            <w:rStyle w:val="Hyperlink"/>
            <w:rFonts w:eastAsia="Times New Roman" w:cstheme="minorHAnsi"/>
            <w:b w:val="0"/>
            <w:bCs/>
            <w:kern w:val="1"/>
          </w:rPr>
          <w:t>maria.leonard@utrgv.edu</w:t>
        </w:r>
      </w:hyperlink>
    </w:p>
    <w:p w14:paraId="5D572F4F" w14:textId="41BA4AC8" w:rsidR="00697E67" w:rsidRPr="0099692C" w:rsidRDefault="00964B04" w:rsidP="00666BDA">
      <w:pPr>
        <w:keepNext/>
        <w:keepLines/>
        <w:spacing w:after="0" w:line="240" w:lineRule="auto"/>
        <w:outlineLvl w:val="1"/>
        <w:rPr>
          <w:rFonts w:eastAsia="Times New Roman" w:cstheme="minorHAnsi"/>
          <w:b w:val="0"/>
          <w:bCs/>
          <w:color w:val="000000" w:themeColor="text1"/>
          <w:kern w:val="1"/>
        </w:rPr>
      </w:pPr>
      <w:r w:rsidRPr="0099692C">
        <w:rPr>
          <w:rFonts w:eastAsia="Times New Roman" w:cstheme="minorHAnsi"/>
          <w:color w:val="000000" w:themeColor="text1"/>
          <w:kern w:val="1"/>
        </w:rPr>
        <w:t>Office Hours:</w:t>
      </w:r>
      <w:r w:rsidRPr="0099692C">
        <w:rPr>
          <w:rFonts w:eastAsia="Times New Roman" w:cstheme="minorHAnsi"/>
          <w:b w:val="0"/>
          <w:bCs/>
          <w:color w:val="000000" w:themeColor="text1"/>
          <w:kern w:val="1"/>
        </w:rPr>
        <w:t xml:space="preserve"> </w:t>
      </w:r>
      <w:r w:rsidR="008F2588">
        <w:rPr>
          <w:rFonts w:eastAsia="Times New Roman" w:cstheme="minorHAnsi"/>
          <w:b w:val="0"/>
          <w:bCs/>
          <w:color w:val="000000" w:themeColor="text1"/>
          <w:kern w:val="1"/>
        </w:rPr>
        <w:t>Tuesday and Thursday 1:</w:t>
      </w:r>
      <w:r w:rsidR="000069A4">
        <w:rPr>
          <w:rFonts w:eastAsia="Times New Roman" w:cstheme="minorHAnsi"/>
          <w:b w:val="0"/>
          <w:bCs/>
          <w:color w:val="000000" w:themeColor="text1"/>
          <w:kern w:val="1"/>
        </w:rPr>
        <w:t>3</w:t>
      </w:r>
      <w:r w:rsidR="008F2588">
        <w:rPr>
          <w:rFonts w:eastAsia="Times New Roman" w:cstheme="minorHAnsi"/>
          <w:b w:val="0"/>
          <w:bCs/>
          <w:color w:val="000000" w:themeColor="text1"/>
          <w:kern w:val="1"/>
        </w:rPr>
        <w:t>0 pm – 3</w:t>
      </w:r>
      <w:r w:rsidR="000069A4">
        <w:rPr>
          <w:rFonts w:eastAsia="Times New Roman" w:cstheme="minorHAnsi"/>
          <w:b w:val="0"/>
          <w:bCs/>
          <w:color w:val="000000" w:themeColor="text1"/>
          <w:kern w:val="1"/>
        </w:rPr>
        <w:t>:3</w:t>
      </w:r>
      <w:r w:rsidR="008F2588">
        <w:rPr>
          <w:rFonts w:eastAsia="Times New Roman" w:cstheme="minorHAnsi"/>
          <w:b w:val="0"/>
          <w:bCs/>
          <w:color w:val="000000" w:themeColor="text1"/>
          <w:kern w:val="1"/>
        </w:rPr>
        <w:t>0 pm or by</w:t>
      </w:r>
      <w:r w:rsidRPr="0099692C">
        <w:rPr>
          <w:rFonts w:eastAsia="Times New Roman" w:cstheme="minorHAnsi"/>
          <w:b w:val="0"/>
          <w:bCs/>
          <w:color w:val="000000" w:themeColor="text1"/>
          <w:kern w:val="1"/>
        </w:rPr>
        <w:t xml:space="preserve"> appointment</w:t>
      </w:r>
      <w:r w:rsidR="009E4A95">
        <w:rPr>
          <w:rFonts w:eastAsia="Times New Roman" w:cstheme="minorHAnsi"/>
          <w:b w:val="0"/>
          <w:bCs/>
          <w:color w:val="000000" w:themeColor="text1"/>
          <w:kern w:val="1"/>
        </w:rPr>
        <w:t xml:space="preserve"> (email me for Zoom link</w:t>
      </w:r>
      <w:r w:rsidR="005E5331">
        <w:rPr>
          <w:rFonts w:eastAsia="Times New Roman" w:cstheme="minorHAnsi"/>
          <w:b w:val="0"/>
          <w:bCs/>
          <w:color w:val="000000" w:themeColor="text1"/>
          <w:kern w:val="1"/>
        </w:rPr>
        <w:t xml:space="preserve"> or we can meet at my office in the Edinburg campus</w:t>
      </w:r>
      <w:r w:rsidR="009E4A95">
        <w:rPr>
          <w:rFonts w:eastAsia="Times New Roman" w:cstheme="minorHAnsi"/>
          <w:b w:val="0"/>
          <w:bCs/>
          <w:color w:val="000000" w:themeColor="text1"/>
          <w:kern w:val="1"/>
        </w:rPr>
        <w:t>)</w:t>
      </w:r>
      <w:r w:rsidR="00CD4E2B">
        <w:rPr>
          <w:rFonts w:eastAsia="Times New Roman" w:cstheme="minorHAnsi"/>
          <w:b w:val="0"/>
          <w:bCs/>
          <w:color w:val="000000" w:themeColor="text1"/>
          <w:kern w:val="1"/>
        </w:rPr>
        <w:t>. P</w:t>
      </w:r>
      <w:r w:rsidR="00F81905">
        <w:rPr>
          <w:rFonts w:eastAsia="Times New Roman" w:cstheme="minorHAnsi"/>
          <w:b w:val="0"/>
          <w:bCs/>
          <w:color w:val="000000" w:themeColor="text1"/>
          <w:kern w:val="1"/>
        </w:rPr>
        <w:t>lease d</w:t>
      </w:r>
      <w:r w:rsidR="00697E67" w:rsidRPr="0099692C">
        <w:rPr>
          <w:rFonts w:eastAsia="Times New Roman" w:cstheme="minorHAnsi"/>
          <w:b w:val="0"/>
          <w:bCs/>
          <w:color w:val="000000" w:themeColor="text1"/>
          <w:kern w:val="1"/>
        </w:rPr>
        <w:t xml:space="preserve">o not hesitate to send me an email if </w:t>
      </w:r>
      <w:r w:rsidR="00027DB8" w:rsidRPr="0099692C">
        <w:rPr>
          <w:rFonts w:eastAsia="Times New Roman" w:cstheme="minorHAnsi"/>
          <w:b w:val="0"/>
          <w:bCs/>
          <w:color w:val="000000" w:themeColor="text1"/>
          <w:kern w:val="1"/>
        </w:rPr>
        <w:t xml:space="preserve">you have any </w:t>
      </w:r>
      <w:r w:rsidR="00F81905">
        <w:rPr>
          <w:rFonts w:eastAsia="Times New Roman" w:cstheme="minorHAnsi"/>
          <w:b w:val="0"/>
          <w:bCs/>
          <w:color w:val="000000" w:themeColor="text1"/>
          <w:kern w:val="1"/>
        </w:rPr>
        <w:t xml:space="preserve">questions or </w:t>
      </w:r>
      <w:r w:rsidR="00027DB8" w:rsidRPr="0099692C">
        <w:rPr>
          <w:rFonts w:eastAsia="Times New Roman" w:cstheme="minorHAnsi"/>
          <w:b w:val="0"/>
          <w:bCs/>
          <w:color w:val="000000" w:themeColor="text1"/>
          <w:kern w:val="1"/>
        </w:rPr>
        <w:t>concerns that you would like to discuss.</w:t>
      </w:r>
      <w:r w:rsidR="00697E67" w:rsidRPr="0099692C">
        <w:rPr>
          <w:rFonts w:eastAsia="Times New Roman" w:cstheme="minorHAnsi"/>
          <w:b w:val="0"/>
          <w:bCs/>
          <w:color w:val="000000" w:themeColor="text1"/>
          <w:kern w:val="1"/>
        </w:rPr>
        <w:t xml:space="preserve"> </w:t>
      </w:r>
      <w:r w:rsidR="00027DB8" w:rsidRPr="0099692C">
        <w:rPr>
          <w:rFonts w:eastAsia="Times New Roman" w:cstheme="minorHAnsi"/>
          <w:b w:val="0"/>
          <w:bCs/>
          <w:color w:val="000000" w:themeColor="text1"/>
          <w:kern w:val="1"/>
        </w:rPr>
        <w:t>W</w:t>
      </w:r>
      <w:r w:rsidR="00697E67" w:rsidRPr="0099692C">
        <w:rPr>
          <w:rFonts w:eastAsia="Times New Roman" w:cstheme="minorHAnsi"/>
          <w:b w:val="0"/>
          <w:bCs/>
          <w:color w:val="000000" w:themeColor="text1"/>
          <w:kern w:val="1"/>
        </w:rPr>
        <w:t xml:space="preserve">e can agree on a convenient time for a phone </w:t>
      </w:r>
      <w:r w:rsidR="009E4A95" w:rsidRPr="0099692C">
        <w:rPr>
          <w:rFonts w:eastAsia="Times New Roman" w:cstheme="minorHAnsi"/>
          <w:b w:val="0"/>
          <w:bCs/>
          <w:color w:val="000000" w:themeColor="text1"/>
          <w:kern w:val="1"/>
        </w:rPr>
        <w:t>call or</w:t>
      </w:r>
      <w:r w:rsidR="00920865" w:rsidRPr="0099692C">
        <w:rPr>
          <w:rFonts w:eastAsia="Times New Roman" w:cstheme="minorHAnsi"/>
          <w:b w:val="0"/>
          <w:bCs/>
          <w:color w:val="000000" w:themeColor="text1"/>
          <w:kern w:val="1"/>
        </w:rPr>
        <w:t xml:space="preserve"> Zoom meeting</w:t>
      </w:r>
      <w:r w:rsidR="00B80044">
        <w:rPr>
          <w:rFonts w:eastAsia="Times New Roman" w:cstheme="minorHAnsi"/>
          <w:b w:val="0"/>
          <w:bCs/>
          <w:color w:val="000000" w:themeColor="text1"/>
          <w:kern w:val="1"/>
        </w:rPr>
        <w:t>.</w:t>
      </w:r>
    </w:p>
    <w:p w14:paraId="74BEC03D" w14:textId="77777777" w:rsidR="00A60816" w:rsidRPr="00A46FBF" w:rsidRDefault="00A60816" w:rsidP="00666BDA">
      <w:pPr>
        <w:spacing w:after="0" w:line="240" w:lineRule="auto"/>
        <w:rPr>
          <w:rFonts w:cstheme="minorHAnsi"/>
          <w:b w:val="0"/>
        </w:rPr>
      </w:pPr>
    </w:p>
    <w:p w14:paraId="3FE7E8FD" w14:textId="77777777" w:rsidR="008F2588" w:rsidRDefault="008F2588" w:rsidP="00666BDA">
      <w:pPr>
        <w:pStyle w:val="Heading1"/>
        <w:spacing w:before="0" w:line="240" w:lineRule="auto"/>
      </w:pPr>
      <w:r>
        <w:t>COURSE MODALITY STATEMENT</w:t>
      </w:r>
    </w:p>
    <w:p w14:paraId="11710DCC" w14:textId="4E335810" w:rsidR="008F2588" w:rsidRDefault="008F2588" w:rsidP="00666BDA">
      <w:pPr>
        <w:pStyle w:val="Heading1"/>
        <w:spacing w:before="0" w:line="240" w:lineRule="auto"/>
        <w:rPr>
          <w:rFonts w:asciiTheme="minorHAnsi" w:hAnsiTheme="minorHAnsi" w:cstheme="minorHAnsi"/>
          <w:b w:val="0"/>
          <w:bCs/>
          <w:color w:val="000000" w:themeColor="text1"/>
          <w:u w:val="none"/>
        </w:rPr>
      </w:pPr>
      <w:r w:rsidRPr="008F2588">
        <w:rPr>
          <w:rFonts w:asciiTheme="minorHAnsi" w:hAnsiTheme="minorHAnsi" w:cstheme="minorHAnsi"/>
          <w:color w:val="000000" w:themeColor="text1"/>
          <w:u w:val="none"/>
        </w:rPr>
        <w:t>Course modality:</w:t>
      </w:r>
      <w:r>
        <w:rPr>
          <w:rFonts w:asciiTheme="minorHAnsi" w:hAnsiTheme="minorHAnsi" w:cstheme="minorHAnsi"/>
          <w:b w:val="0"/>
          <w:bCs/>
          <w:color w:val="000000" w:themeColor="text1"/>
          <w:u w:val="none"/>
        </w:rPr>
        <w:t xml:space="preserve"> </w:t>
      </w:r>
      <w:r w:rsidRPr="00B80044">
        <w:rPr>
          <w:rFonts w:asciiTheme="minorHAnsi" w:hAnsiTheme="minorHAnsi" w:cstheme="minorHAnsi"/>
          <w:color w:val="000000" w:themeColor="text1"/>
          <w:u w:val="none"/>
        </w:rPr>
        <w:t>Online Asynchronous Course (OASYNC)</w:t>
      </w:r>
    </w:p>
    <w:p w14:paraId="53814179" w14:textId="4B840E7A" w:rsidR="008F2588" w:rsidRPr="00BE2DC1" w:rsidRDefault="008F2588" w:rsidP="006C1343">
      <w:pPr>
        <w:pStyle w:val="Heading1"/>
        <w:spacing w:line="240" w:lineRule="auto"/>
        <w:rPr>
          <w:rFonts w:cstheme="minorHAnsi"/>
        </w:rPr>
      </w:pPr>
      <w:r w:rsidRPr="008F2588">
        <w:rPr>
          <w:rFonts w:asciiTheme="minorHAnsi" w:hAnsiTheme="minorHAnsi" w:cstheme="minorHAnsi"/>
          <w:b w:val="0"/>
          <w:bCs/>
          <w:color w:val="000000" w:themeColor="text1"/>
          <w:u w:val="none"/>
        </w:rPr>
        <w:t xml:space="preserve"> Th</w:t>
      </w:r>
      <w:r>
        <w:rPr>
          <w:rFonts w:asciiTheme="minorHAnsi" w:hAnsiTheme="minorHAnsi" w:cstheme="minorHAnsi"/>
          <w:b w:val="0"/>
          <w:bCs/>
          <w:color w:val="000000" w:themeColor="text1"/>
          <w:u w:val="none"/>
        </w:rPr>
        <w:t xml:space="preserve">is </w:t>
      </w:r>
      <w:r w:rsidRPr="008F2588">
        <w:rPr>
          <w:rFonts w:asciiTheme="minorHAnsi" w:hAnsiTheme="minorHAnsi" w:cstheme="minorHAnsi"/>
          <w:b w:val="0"/>
          <w:bCs/>
          <w:color w:val="000000" w:themeColor="text1"/>
          <w:u w:val="none"/>
        </w:rPr>
        <w:t xml:space="preserve">course will be delivered fully online. There will be no designated class meeting time for real-time instructor/student interaction, which gives you the flexibility to engage with the course materials as best fits your daily schedule.  Your learning will be guided by the digital presentation of the course content (e.g., recorded lectures, presentations, outlines, notes) and scheduled assignments. </w:t>
      </w:r>
      <w:r>
        <w:rPr>
          <w:rFonts w:asciiTheme="minorHAnsi" w:hAnsiTheme="minorHAnsi" w:cstheme="minorHAnsi"/>
          <w:b w:val="0"/>
          <w:bCs/>
          <w:color w:val="000000" w:themeColor="text1"/>
          <w:u w:val="none"/>
        </w:rPr>
        <w:t>I</w:t>
      </w:r>
      <w:r w:rsidRPr="008F2588">
        <w:rPr>
          <w:rFonts w:asciiTheme="minorHAnsi" w:hAnsiTheme="minorHAnsi" w:cstheme="minorHAnsi"/>
          <w:b w:val="0"/>
          <w:bCs/>
          <w:color w:val="000000" w:themeColor="text1"/>
          <w:u w:val="none"/>
        </w:rPr>
        <w:t xml:space="preserve"> will provide you with feedback on assigned work, communicate with you electronically, and be available to meet as defined on this syllabus.</w:t>
      </w:r>
      <w:r w:rsidR="006C1343" w:rsidRPr="006C1343">
        <w:rPr>
          <w:rFonts w:asciiTheme="minorHAnsi" w:hAnsiTheme="minorHAnsi" w:cstheme="minorHAnsi"/>
          <w:b w:val="0"/>
          <w:bCs/>
          <w:color w:val="000000" w:themeColor="text1"/>
          <w:u w:val="none"/>
        </w:rPr>
        <w:t xml:space="preserve"> A variety of online assignments will be implemented. Some of these</w:t>
      </w:r>
      <w:r w:rsidR="006C1343">
        <w:rPr>
          <w:rFonts w:asciiTheme="minorHAnsi" w:hAnsiTheme="minorHAnsi" w:cstheme="minorHAnsi"/>
          <w:b w:val="0"/>
          <w:bCs/>
          <w:color w:val="000000" w:themeColor="text1"/>
          <w:u w:val="none"/>
        </w:rPr>
        <w:t xml:space="preserve"> </w:t>
      </w:r>
      <w:r w:rsidR="006C1343" w:rsidRPr="006C1343">
        <w:rPr>
          <w:rFonts w:asciiTheme="minorHAnsi" w:hAnsiTheme="minorHAnsi" w:cstheme="minorHAnsi"/>
          <w:b w:val="0"/>
          <w:bCs/>
          <w:color w:val="000000" w:themeColor="text1"/>
          <w:u w:val="none"/>
        </w:rPr>
        <w:t>assignments may require small groups of students to discuss as a group or complete online work</w:t>
      </w:r>
      <w:r w:rsidR="006C1343">
        <w:rPr>
          <w:rFonts w:asciiTheme="minorHAnsi" w:hAnsiTheme="minorHAnsi" w:cstheme="minorHAnsi"/>
          <w:b w:val="0"/>
          <w:bCs/>
          <w:color w:val="000000" w:themeColor="text1"/>
          <w:u w:val="none"/>
        </w:rPr>
        <w:t xml:space="preserve"> </w:t>
      </w:r>
      <w:r w:rsidR="006C1343" w:rsidRPr="006C1343">
        <w:rPr>
          <w:rFonts w:asciiTheme="minorHAnsi" w:hAnsiTheme="minorHAnsi" w:cstheme="minorHAnsi"/>
          <w:b w:val="0"/>
          <w:bCs/>
          <w:color w:val="000000" w:themeColor="text1"/>
          <w:u w:val="none"/>
        </w:rPr>
        <w:t xml:space="preserve">in their own time. </w:t>
      </w:r>
      <w:r w:rsidR="006C1343">
        <w:rPr>
          <w:rFonts w:asciiTheme="minorHAnsi" w:hAnsiTheme="minorHAnsi" w:cstheme="minorHAnsi"/>
          <w:b w:val="0"/>
          <w:bCs/>
          <w:color w:val="000000" w:themeColor="text1"/>
          <w:u w:val="none"/>
        </w:rPr>
        <w:t>You</w:t>
      </w:r>
      <w:r w:rsidR="006C1343" w:rsidRPr="006C1343">
        <w:rPr>
          <w:rFonts w:asciiTheme="minorHAnsi" w:hAnsiTheme="minorHAnsi" w:cstheme="minorHAnsi"/>
          <w:b w:val="0"/>
          <w:bCs/>
          <w:color w:val="000000" w:themeColor="text1"/>
          <w:u w:val="none"/>
        </w:rPr>
        <w:t xml:space="preserve"> will take online examinations. </w:t>
      </w:r>
      <w:r w:rsidR="006C1343" w:rsidRPr="00C22A3A">
        <w:rPr>
          <w:rFonts w:asciiTheme="minorHAnsi" w:hAnsiTheme="minorHAnsi" w:cstheme="minorHAnsi"/>
          <w:color w:val="000000" w:themeColor="text1"/>
          <w:u w:val="none"/>
        </w:rPr>
        <w:t>We may meet synchronously via</w:t>
      </w:r>
      <w:r w:rsidR="00C22A3A" w:rsidRPr="00C22A3A">
        <w:rPr>
          <w:rFonts w:asciiTheme="minorHAnsi" w:hAnsiTheme="minorHAnsi" w:cstheme="minorHAnsi"/>
          <w:color w:val="000000" w:themeColor="text1"/>
          <w:u w:val="none"/>
        </w:rPr>
        <w:t xml:space="preserve"> </w:t>
      </w:r>
      <w:r w:rsidR="006C1343" w:rsidRPr="00C22A3A">
        <w:rPr>
          <w:rFonts w:asciiTheme="minorHAnsi" w:hAnsiTheme="minorHAnsi" w:cstheme="minorHAnsi"/>
          <w:color w:val="000000" w:themeColor="text1"/>
          <w:u w:val="none"/>
        </w:rPr>
        <w:t>zoom at a specified time. These meetings will be optional, although highly recommended.</w:t>
      </w:r>
      <w:r w:rsidR="006C1343" w:rsidRPr="00C22A3A">
        <w:rPr>
          <w:rFonts w:asciiTheme="minorHAnsi" w:hAnsiTheme="minorHAnsi" w:cstheme="minorHAnsi"/>
          <w:color w:val="000000" w:themeColor="text1"/>
          <w:u w:val="none"/>
        </w:rPr>
        <w:cr/>
      </w:r>
    </w:p>
    <w:p w14:paraId="41792FFC" w14:textId="77777777" w:rsidR="00BE2DC1" w:rsidRPr="00BE2DC1" w:rsidRDefault="00BE2DC1" w:rsidP="00BE2DC1">
      <w:pPr>
        <w:rPr>
          <w:rFonts w:asciiTheme="majorHAnsi" w:hAnsiTheme="majorHAnsi"/>
          <w:color w:val="365F91" w:themeColor="accent1" w:themeShade="BF"/>
          <w:u w:val="single"/>
        </w:rPr>
      </w:pPr>
      <w:r w:rsidRPr="00BE2DC1">
        <w:rPr>
          <w:rFonts w:asciiTheme="majorHAnsi" w:hAnsiTheme="majorHAnsi"/>
          <w:color w:val="365F91" w:themeColor="accent1" w:themeShade="BF"/>
          <w:u w:val="single"/>
        </w:rPr>
        <w:t>COVID-19 RESOURCES</w:t>
      </w:r>
    </w:p>
    <w:p w14:paraId="242C3371" w14:textId="622B5DF6" w:rsidR="00BE2DC1" w:rsidRPr="00BE2DC1" w:rsidRDefault="00BE2DC1" w:rsidP="00BE2DC1">
      <w:pPr>
        <w:rPr>
          <w:b w:val="0"/>
          <w:bCs/>
        </w:rPr>
      </w:pPr>
      <w:r>
        <w:t xml:space="preserve"> </w:t>
      </w:r>
      <w:r w:rsidRPr="00BE2DC1">
        <w:rPr>
          <w:b w:val="0"/>
          <w:bCs/>
        </w:rPr>
        <w:t>Please visit the UTRGV COVID-19 Website via the following link for the most up-to-date information and resources (https://www.utrgv.edu/coronavirus/index.htm). This includes information on self-screening questions, links to forms for travel and contact, etc. Face Covering Protocol: 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 research 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5E019999" w14:textId="77777777" w:rsidR="00653A74" w:rsidRDefault="00653A74" w:rsidP="00653A74">
      <w:pPr>
        <w:pStyle w:val="Heading1"/>
        <w:spacing w:line="240" w:lineRule="auto"/>
      </w:pPr>
      <w:r>
        <w:lastRenderedPageBreak/>
        <w:t xml:space="preserve">CATALOG DESCRIPTION: </w:t>
      </w:r>
    </w:p>
    <w:p w14:paraId="417CA2FC" w14:textId="3EB97835" w:rsidR="00653A74" w:rsidRPr="00F42E43" w:rsidRDefault="00653A74" w:rsidP="00653A74">
      <w:pPr>
        <w:pStyle w:val="Heading1"/>
        <w:spacing w:line="240" w:lineRule="auto"/>
        <w:rPr>
          <w:rFonts w:asciiTheme="minorHAnsi" w:hAnsiTheme="minorHAnsi" w:cstheme="minorHAnsi"/>
          <w:b w:val="0"/>
          <w:bCs/>
          <w:color w:val="auto"/>
          <w:u w:val="none"/>
        </w:rPr>
      </w:pPr>
      <w:r w:rsidRPr="00F42E43">
        <w:rPr>
          <w:rFonts w:asciiTheme="minorHAnsi" w:hAnsiTheme="minorHAnsi" w:cstheme="minorHAnsi"/>
          <w:b w:val="0"/>
          <w:bCs/>
          <w:color w:val="auto"/>
          <w:u w:val="none"/>
        </w:rPr>
        <w:t>An analysis of formal organizational theory and the interrelationship of individuals in organizations. A study of the organization as a system of authority, status, leadership, direction, culture, ethics, communication, and influence.</w:t>
      </w:r>
    </w:p>
    <w:p w14:paraId="6A842120" w14:textId="77777777" w:rsidR="00ED2E31" w:rsidRDefault="00653A74" w:rsidP="00653A74">
      <w:pPr>
        <w:pStyle w:val="Heading1"/>
        <w:spacing w:line="240" w:lineRule="auto"/>
      </w:pPr>
      <w:r>
        <w:t xml:space="preserve">DETAILED COURSE DESCRIPTION: </w:t>
      </w:r>
    </w:p>
    <w:p w14:paraId="3DD36402" w14:textId="5A303AA4" w:rsidR="00666BDA" w:rsidRPr="00F42E43" w:rsidRDefault="00653A74" w:rsidP="00E67920">
      <w:pPr>
        <w:pStyle w:val="Heading1"/>
        <w:spacing w:line="240" w:lineRule="auto"/>
        <w:rPr>
          <w:rFonts w:asciiTheme="minorHAnsi" w:hAnsiTheme="minorHAnsi" w:cstheme="minorHAnsi"/>
          <w:b w:val="0"/>
          <w:bCs/>
          <w:color w:val="auto"/>
          <w:u w:val="none"/>
        </w:rPr>
      </w:pPr>
      <w:r w:rsidRPr="00F42E43">
        <w:rPr>
          <w:rFonts w:asciiTheme="minorHAnsi" w:hAnsiTheme="minorHAnsi" w:cstheme="minorHAnsi"/>
          <w:b w:val="0"/>
          <w:bCs/>
          <w:color w:val="auto"/>
          <w:u w:val="none"/>
        </w:rPr>
        <w:t>The goal of this course is to examine theories and issues</w:t>
      </w:r>
      <w:r w:rsidR="00E67920" w:rsidRPr="00F42E43">
        <w:rPr>
          <w:rFonts w:asciiTheme="minorHAnsi" w:hAnsiTheme="minorHAnsi" w:cstheme="minorHAnsi"/>
          <w:b w:val="0"/>
          <w:bCs/>
          <w:color w:val="auto"/>
          <w:u w:val="none"/>
        </w:rPr>
        <w:t xml:space="preserve"> </w:t>
      </w:r>
      <w:r w:rsidRPr="00F42E43">
        <w:rPr>
          <w:rFonts w:asciiTheme="minorHAnsi" w:hAnsiTheme="minorHAnsi" w:cstheme="minorHAnsi"/>
          <w:b w:val="0"/>
          <w:bCs/>
          <w:color w:val="auto"/>
          <w:u w:val="none"/>
        </w:rPr>
        <w:t>in Organizational Behavior (OB), including their application to real-world organizational</w:t>
      </w:r>
      <w:r w:rsidR="00ED2E31" w:rsidRPr="00F42E43">
        <w:rPr>
          <w:rFonts w:asciiTheme="minorHAnsi" w:hAnsiTheme="minorHAnsi" w:cstheme="minorHAnsi"/>
          <w:b w:val="0"/>
          <w:bCs/>
          <w:color w:val="auto"/>
          <w:u w:val="none"/>
        </w:rPr>
        <w:t xml:space="preserve"> </w:t>
      </w:r>
      <w:r w:rsidRPr="00F42E43">
        <w:rPr>
          <w:rFonts w:asciiTheme="minorHAnsi" w:hAnsiTheme="minorHAnsi" w:cstheme="minorHAnsi"/>
          <w:b w:val="0"/>
          <w:bCs/>
          <w:color w:val="auto"/>
          <w:u w:val="none"/>
        </w:rPr>
        <w:t>situations in the workplace and other organizational settings. Our topics will include motivation,</w:t>
      </w:r>
      <w:r w:rsidR="00ED2E31" w:rsidRPr="00F42E43">
        <w:rPr>
          <w:rFonts w:asciiTheme="minorHAnsi" w:hAnsiTheme="minorHAnsi" w:cstheme="minorHAnsi"/>
          <w:b w:val="0"/>
          <w:bCs/>
          <w:color w:val="auto"/>
          <w:u w:val="none"/>
        </w:rPr>
        <w:t xml:space="preserve"> </w:t>
      </w:r>
      <w:r w:rsidRPr="00F42E43">
        <w:rPr>
          <w:rFonts w:asciiTheme="minorHAnsi" w:hAnsiTheme="minorHAnsi" w:cstheme="minorHAnsi"/>
          <w:b w:val="0"/>
          <w:bCs/>
          <w:color w:val="auto"/>
          <w:u w:val="none"/>
        </w:rPr>
        <w:t>work attitudes (e.g., job satisfaction and organizational commitment), perception, decision</w:t>
      </w:r>
      <w:r w:rsidR="00E67920" w:rsidRPr="00F42E43">
        <w:rPr>
          <w:rFonts w:asciiTheme="minorHAnsi" w:hAnsiTheme="minorHAnsi" w:cstheme="minorHAnsi"/>
          <w:b w:val="0"/>
          <w:bCs/>
          <w:color w:val="auto"/>
          <w:u w:val="none"/>
        </w:rPr>
        <w:t>-</w:t>
      </w:r>
      <w:r w:rsidRPr="00F42E43">
        <w:rPr>
          <w:rFonts w:asciiTheme="minorHAnsi" w:hAnsiTheme="minorHAnsi" w:cstheme="minorHAnsi"/>
          <w:b w:val="0"/>
          <w:bCs/>
          <w:color w:val="auto"/>
          <w:u w:val="none"/>
        </w:rPr>
        <w:t>making, diversity, leadership, job satisfaction, groups/teams, and individual attributes (e.g.,</w:t>
      </w:r>
      <w:r w:rsidR="00E67920" w:rsidRPr="00F42E43">
        <w:rPr>
          <w:rFonts w:asciiTheme="minorHAnsi" w:hAnsiTheme="minorHAnsi" w:cstheme="minorHAnsi"/>
          <w:b w:val="0"/>
          <w:bCs/>
          <w:color w:val="auto"/>
          <w:u w:val="none"/>
        </w:rPr>
        <w:t xml:space="preserve"> </w:t>
      </w:r>
      <w:r w:rsidRPr="00F42E43">
        <w:rPr>
          <w:rFonts w:asciiTheme="minorHAnsi" w:hAnsiTheme="minorHAnsi" w:cstheme="minorHAnsi"/>
          <w:b w:val="0"/>
          <w:bCs/>
          <w:color w:val="auto"/>
          <w:u w:val="none"/>
        </w:rPr>
        <w:t>personality and values). We will examine knowledge and theory in these areas to understand human behavior and apply it to meet individual and organizational goals, such as furthering a</w:t>
      </w:r>
      <w:r w:rsidR="00E67920" w:rsidRPr="00F42E43">
        <w:rPr>
          <w:rFonts w:asciiTheme="minorHAnsi" w:hAnsiTheme="minorHAnsi" w:cstheme="minorHAnsi"/>
          <w:b w:val="0"/>
          <w:bCs/>
          <w:color w:val="auto"/>
          <w:u w:val="none"/>
        </w:rPr>
        <w:t xml:space="preserve"> </w:t>
      </w:r>
      <w:r w:rsidRPr="00F42E43">
        <w:rPr>
          <w:rFonts w:asciiTheme="minorHAnsi" w:hAnsiTheme="minorHAnsi" w:cstheme="minorHAnsi"/>
          <w:b w:val="0"/>
          <w:bCs/>
          <w:color w:val="auto"/>
          <w:u w:val="none"/>
        </w:rPr>
        <w:t xml:space="preserve">person’s career and improving organizational </w:t>
      </w:r>
      <w:r w:rsidR="00E67920" w:rsidRPr="00F42E43">
        <w:rPr>
          <w:rFonts w:asciiTheme="minorHAnsi" w:hAnsiTheme="minorHAnsi" w:cstheme="minorHAnsi"/>
          <w:b w:val="0"/>
          <w:bCs/>
          <w:color w:val="auto"/>
          <w:u w:val="none"/>
        </w:rPr>
        <w:t>effectiveness</w:t>
      </w:r>
    </w:p>
    <w:p w14:paraId="18C1E672" w14:textId="7A5EBAD1" w:rsidR="009307D3" w:rsidRPr="00D00F6E" w:rsidRDefault="00E67920" w:rsidP="00666BDA">
      <w:pPr>
        <w:spacing w:after="0" w:line="240" w:lineRule="auto"/>
        <w:rPr>
          <w:rFonts w:cstheme="minorHAnsi"/>
          <w:b w:val="0"/>
          <w:bCs/>
        </w:rPr>
      </w:pPr>
      <w:r>
        <w:rPr>
          <w:rFonts w:cstheme="minorHAnsi"/>
          <w:b w:val="0"/>
          <w:bCs/>
        </w:rPr>
        <w:t xml:space="preserve"> </w:t>
      </w:r>
    </w:p>
    <w:p w14:paraId="44F9D2C0" w14:textId="58013827" w:rsidR="008F2588" w:rsidRDefault="008F2588" w:rsidP="00666BDA">
      <w:pPr>
        <w:spacing w:after="0" w:line="240" w:lineRule="auto"/>
        <w:rPr>
          <w:b w:val="0"/>
          <w:bCs/>
          <w:u w:val="single"/>
        </w:rPr>
      </w:pPr>
    </w:p>
    <w:p w14:paraId="03AB5BAC" w14:textId="100D417A" w:rsidR="0025746C" w:rsidRDefault="0025746C" w:rsidP="00666BDA">
      <w:pPr>
        <w:spacing w:after="0" w:line="240" w:lineRule="auto"/>
        <w:rPr>
          <w:rFonts w:cstheme="minorHAnsi"/>
          <w:b w:val="0"/>
          <w:u w:val="single"/>
        </w:rPr>
      </w:pPr>
    </w:p>
    <w:p w14:paraId="3A02DCF7" w14:textId="77777777" w:rsidR="009C5E13" w:rsidRPr="009C5E13" w:rsidRDefault="009C5E13" w:rsidP="009C5E13">
      <w:pPr>
        <w:shd w:val="clear" w:color="auto" w:fill="FFFFFF"/>
        <w:spacing w:after="0" w:line="240" w:lineRule="auto"/>
        <w:textAlignment w:val="baseline"/>
        <w:rPr>
          <w:rFonts w:asciiTheme="majorHAnsi" w:eastAsia="Times New Roman" w:hAnsiTheme="majorHAnsi" w:cstheme="minorHAnsi"/>
          <w:color w:val="365F91" w:themeColor="accent1" w:themeShade="BF"/>
          <w:u w:val="single"/>
        </w:rPr>
      </w:pPr>
      <w:r w:rsidRPr="009C5E13">
        <w:rPr>
          <w:rFonts w:asciiTheme="majorHAnsi" w:eastAsia="Times New Roman" w:hAnsiTheme="majorHAnsi" w:cstheme="minorHAnsi"/>
          <w:color w:val="365F91" w:themeColor="accent1" w:themeShade="BF"/>
          <w:u w:val="single"/>
        </w:rPr>
        <w:t>COURSE LEARNING REQUIREMENTS, GOALS AND OUTCOMES</w:t>
      </w:r>
    </w:p>
    <w:p w14:paraId="1AE3C0CE" w14:textId="77777777" w:rsidR="009C5E13" w:rsidRPr="009C5E13" w:rsidRDefault="009C5E13" w:rsidP="009C5E13">
      <w:pPr>
        <w:shd w:val="clear" w:color="auto" w:fill="FFFFFF"/>
        <w:spacing w:after="0" w:line="240" w:lineRule="auto"/>
        <w:textAlignment w:val="baseline"/>
        <w:rPr>
          <w:rFonts w:eastAsia="Times New Roman" w:cstheme="minorHAnsi"/>
          <w:b w:val="0"/>
          <w:bCs/>
          <w:color w:val="000000" w:themeColor="text1"/>
        </w:rPr>
      </w:pPr>
      <w:r w:rsidRPr="009C5E13">
        <w:rPr>
          <w:rFonts w:eastAsia="Times New Roman" w:cstheme="minorHAnsi"/>
          <w:b w:val="0"/>
          <w:bCs/>
          <w:color w:val="000000" w:themeColor="text1"/>
        </w:rPr>
        <w:t>By the end of the semester, you will:</w:t>
      </w:r>
    </w:p>
    <w:p w14:paraId="2E6866D8" w14:textId="77777777" w:rsidR="009C5E13" w:rsidRPr="009C5E13" w:rsidRDefault="009C5E13" w:rsidP="009C5E13">
      <w:pPr>
        <w:shd w:val="clear" w:color="auto" w:fill="FFFFFF"/>
        <w:spacing w:after="0" w:line="240" w:lineRule="auto"/>
        <w:textAlignment w:val="baseline"/>
        <w:rPr>
          <w:rFonts w:eastAsia="Times New Roman" w:cstheme="minorHAnsi"/>
          <w:b w:val="0"/>
          <w:bCs/>
          <w:color w:val="000000" w:themeColor="text1"/>
        </w:rPr>
      </w:pPr>
      <w:r w:rsidRPr="009C5E13">
        <w:rPr>
          <w:rFonts w:eastAsia="Times New Roman" w:cstheme="minorHAnsi"/>
          <w:b w:val="0"/>
          <w:bCs/>
          <w:color w:val="000000" w:themeColor="text1"/>
        </w:rPr>
        <w:t>1) Gain an understanding of the major theories, issues, and research in the field of</w:t>
      </w:r>
    </w:p>
    <w:p w14:paraId="763E354C" w14:textId="77777777" w:rsidR="009C5E13" w:rsidRPr="009C5E13" w:rsidRDefault="009C5E13" w:rsidP="009C5E13">
      <w:pPr>
        <w:shd w:val="clear" w:color="auto" w:fill="FFFFFF"/>
        <w:spacing w:after="0" w:line="240" w:lineRule="auto"/>
        <w:textAlignment w:val="baseline"/>
        <w:rPr>
          <w:rFonts w:eastAsia="Times New Roman" w:cstheme="minorHAnsi"/>
          <w:b w:val="0"/>
          <w:bCs/>
          <w:color w:val="000000" w:themeColor="text1"/>
        </w:rPr>
      </w:pPr>
      <w:r w:rsidRPr="009C5E13">
        <w:rPr>
          <w:rFonts w:eastAsia="Times New Roman" w:cstheme="minorHAnsi"/>
          <w:b w:val="0"/>
          <w:bCs/>
          <w:color w:val="000000" w:themeColor="text1"/>
        </w:rPr>
        <w:t>Organizational Behavior.</w:t>
      </w:r>
    </w:p>
    <w:p w14:paraId="4B8F93BA" w14:textId="77777777" w:rsidR="009C5E13" w:rsidRPr="009C5E13" w:rsidRDefault="009C5E13" w:rsidP="009C5E13">
      <w:pPr>
        <w:shd w:val="clear" w:color="auto" w:fill="FFFFFF"/>
        <w:spacing w:after="0" w:line="240" w:lineRule="auto"/>
        <w:textAlignment w:val="baseline"/>
        <w:rPr>
          <w:rFonts w:eastAsia="Times New Roman" w:cstheme="minorHAnsi"/>
          <w:b w:val="0"/>
          <w:bCs/>
          <w:color w:val="000000" w:themeColor="text1"/>
        </w:rPr>
      </w:pPr>
      <w:r w:rsidRPr="009C5E13">
        <w:rPr>
          <w:rFonts w:eastAsia="Times New Roman" w:cstheme="minorHAnsi"/>
          <w:b w:val="0"/>
          <w:bCs/>
          <w:color w:val="000000" w:themeColor="text1"/>
        </w:rPr>
        <w:t>2) Gain insight into how to apply Organizational Behavior theories and concepts to common</w:t>
      </w:r>
    </w:p>
    <w:p w14:paraId="5E232ECB" w14:textId="77777777" w:rsidR="009C5E13" w:rsidRPr="009C5E13" w:rsidRDefault="009C5E13" w:rsidP="009C5E13">
      <w:pPr>
        <w:shd w:val="clear" w:color="auto" w:fill="FFFFFF"/>
        <w:spacing w:after="0" w:line="240" w:lineRule="auto"/>
        <w:textAlignment w:val="baseline"/>
        <w:rPr>
          <w:rFonts w:eastAsia="Times New Roman" w:cstheme="minorHAnsi"/>
          <w:b w:val="0"/>
          <w:bCs/>
          <w:color w:val="000000" w:themeColor="text1"/>
        </w:rPr>
      </w:pPr>
      <w:r w:rsidRPr="009C5E13">
        <w:rPr>
          <w:rFonts w:eastAsia="Times New Roman" w:cstheme="minorHAnsi"/>
          <w:b w:val="0"/>
          <w:bCs/>
          <w:color w:val="000000" w:themeColor="text1"/>
        </w:rPr>
        <w:t>organizational and business situations.</w:t>
      </w:r>
    </w:p>
    <w:p w14:paraId="06C714FD" w14:textId="77777777" w:rsidR="009C5E13" w:rsidRPr="009C5E13" w:rsidRDefault="009C5E13" w:rsidP="009C5E13">
      <w:pPr>
        <w:shd w:val="clear" w:color="auto" w:fill="FFFFFF"/>
        <w:spacing w:after="0" w:line="240" w:lineRule="auto"/>
        <w:textAlignment w:val="baseline"/>
        <w:rPr>
          <w:rFonts w:eastAsia="Times New Roman" w:cstheme="minorHAnsi"/>
          <w:b w:val="0"/>
          <w:bCs/>
          <w:color w:val="000000" w:themeColor="text1"/>
        </w:rPr>
      </w:pPr>
      <w:r w:rsidRPr="009C5E13">
        <w:rPr>
          <w:rFonts w:eastAsia="Times New Roman" w:cstheme="minorHAnsi"/>
          <w:b w:val="0"/>
          <w:bCs/>
          <w:color w:val="000000" w:themeColor="text1"/>
        </w:rPr>
        <w:t>3) Gain an appreciation of the role that Organizational Behavior plays in the overall</w:t>
      </w:r>
    </w:p>
    <w:p w14:paraId="1E7CEF53" w14:textId="77777777" w:rsidR="009C5E13" w:rsidRPr="009C5E13" w:rsidRDefault="009C5E13" w:rsidP="009C5E13">
      <w:pPr>
        <w:shd w:val="clear" w:color="auto" w:fill="FFFFFF"/>
        <w:spacing w:after="0" w:line="240" w:lineRule="auto"/>
        <w:textAlignment w:val="baseline"/>
        <w:rPr>
          <w:rFonts w:eastAsia="Times New Roman" w:cstheme="minorHAnsi"/>
          <w:b w:val="0"/>
          <w:bCs/>
          <w:color w:val="000000" w:themeColor="text1"/>
        </w:rPr>
      </w:pPr>
      <w:r w:rsidRPr="009C5E13">
        <w:rPr>
          <w:rFonts w:eastAsia="Times New Roman" w:cstheme="minorHAnsi"/>
          <w:b w:val="0"/>
          <w:bCs/>
          <w:color w:val="000000" w:themeColor="text1"/>
        </w:rPr>
        <w:t>effectiveness of organizations.</w:t>
      </w:r>
      <w:r w:rsidRPr="009C5E13">
        <w:rPr>
          <w:rFonts w:eastAsia="Times New Roman" w:cstheme="minorHAnsi"/>
          <w:b w:val="0"/>
          <w:bCs/>
          <w:color w:val="000000" w:themeColor="text1"/>
        </w:rPr>
        <w:cr/>
      </w:r>
    </w:p>
    <w:p w14:paraId="2F4D8A45" w14:textId="77777777" w:rsidR="009C5E13" w:rsidRDefault="009C5E13" w:rsidP="00666BDA">
      <w:pPr>
        <w:pStyle w:val="Heading1"/>
        <w:spacing w:before="0" w:line="240" w:lineRule="auto"/>
      </w:pPr>
    </w:p>
    <w:p w14:paraId="4DAD86F8" w14:textId="39F60C95" w:rsidR="00C865AA" w:rsidRDefault="009307D3" w:rsidP="00666BDA">
      <w:pPr>
        <w:pStyle w:val="Heading1"/>
        <w:spacing w:before="0" w:line="240" w:lineRule="auto"/>
      </w:pPr>
      <w:r w:rsidRPr="00574631">
        <w:t>TEXTBOOK</w:t>
      </w:r>
      <w:r w:rsidR="00CE2A2C">
        <w:t xml:space="preserve"> AND OTHER REQUIRED RESOURCES</w:t>
      </w:r>
      <w:r w:rsidRPr="00574631">
        <w:rPr>
          <w:noProof/>
          <w:vanish/>
          <w:color w:val="666666"/>
        </w:rPr>
        <w:t xml:space="preserve"> </w:t>
      </w:r>
      <w:r w:rsidRPr="00574631">
        <w:rPr>
          <w:noProof/>
          <w:vanish/>
          <w:color w:val="666666"/>
        </w:rPr>
        <w:drawing>
          <wp:inline distT="0" distB="0" distL="0" distR="0" wp14:anchorId="6DCA5819" wp14:editId="06A2A53B">
            <wp:extent cx="5286375" cy="6762750"/>
            <wp:effectExtent l="0" t="0" r="9525" b="0"/>
            <wp:docPr id="6" name="ProductZoomImg" descr="https://cdn.shopify.com/s/files/1/0012/1991/9897/products/solution-manual-for-organizational-behavior-17th-by-stephen-p_1024x1024.jpg?v=154408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ZoomImg" descr="https://cdn.shopify.com/s/files/1/0012/1991/9897/products/solution-manual-for-organizational-behavior-17th-by-stephen-p_1024x1024.jpg?v=15440854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6762750"/>
                    </a:xfrm>
                    <a:prstGeom prst="rect">
                      <a:avLst/>
                    </a:prstGeom>
                    <a:noFill/>
                    <a:ln>
                      <a:noFill/>
                    </a:ln>
                  </pic:spPr>
                </pic:pic>
              </a:graphicData>
            </a:graphic>
          </wp:inline>
        </w:drawing>
      </w:r>
    </w:p>
    <w:p w14:paraId="749BDF3C" w14:textId="1F506238" w:rsidR="00CE2A2C" w:rsidRPr="009D44AC" w:rsidRDefault="00CE2A2C" w:rsidP="00CE2A2C">
      <w:pPr>
        <w:rPr>
          <w:bCs/>
        </w:rPr>
      </w:pPr>
    </w:p>
    <w:p w14:paraId="3D49C898" w14:textId="41D40BA8" w:rsidR="003E34E1" w:rsidRPr="00B63C9C" w:rsidRDefault="00B63C9C" w:rsidP="00B63C9C">
      <w:pPr>
        <w:pStyle w:val="ListParagraph"/>
        <w:numPr>
          <w:ilvl w:val="0"/>
          <w:numId w:val="30"/>
        </w:numPr>
        <w:rPr>
          <w:b/>
          <w:bCs/>
        </w:rPr>
      </w:pPr>
      <w:r>
        <w:rPr>
          <w:rFonts w:cstheme="minorHAnsi"/>
          <w:b/>
          <w:bCs/>
          <w:noProof/>
        </w:rPr>
        <w:drawing>
          <wp:anchor distT="0" distB="0" distL="114300" distR="114300" simplePos="0" relativeHeight="251658240" behindDoc="0" locked="0" layoutInCell="1" allowOverlap="1" wp14:anchorId="01CE34E9" wp14:editId="247FC949">
            <wp:simplePos x="0" y="0"/>
            <wp:positionH relativeFrom="column">
              <wp:posOffset>4415407</wp:posOffset>
            </wp:positionH>
            <wp:positionV relativeFrom="paragraph">
              <wp:posOffset>73834</wp:posOffset>
            </wp:positionV>
            <wp:extent cx="1022684" cy="1260389"/>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684" cy="1260389"/>
                    </a:xfrm>
                    <a:prstGeom prst="rect">
                      <a:avLst/>
                    </a:prstGeom>
                    <a:noFill/>
                  </pic:spPr>
                </pic:pic>
              </a:graphicData>
            </a:graphic>
            <wp14:sizeRelH relativeFrom="margin">
              <wp14:pctWidth>0</wp14:pctWidth>
            </wp14:sizeRelH>
            <wp14:sizeRelV relativeFrom="margin">
              <wp14:pctHeight>0</wp14:pctHeight>
            </wp14:sizeRelV>
          </wp:anchor>
        </w:drawing>
      </w:r>
      <w:r w:rsidR="003E34E1" w:rsidRPr="00B63C9C">
        <w:rPr>
          <w:bCs/>
        </w:rPr>
        <w:t>Textbook</w:t>
      </w:r>
    </w:p>
    <w:p w14:paraId="5E6D1379" w14:textId="3CA66802" w:rsidR="00B63C9C" w:rsidRDefault="00B63C9C" w:rsidP="00666BDA">
      <w:pPr>
        <w:spacing w:after="0" w:line="240" w:lineRule="auto"/>
        <w:rPr>
          <w:rFonts w:cstheme="minorHAnsi"/>
          <w:b w:val="0"/>
          <w:bCs/>
        </w:rPr>
      </w:pPr>
    </w:p>
    <w:p w14:paraId="7F1B22AD" w14:textId="4BF32506" w:rsidR="009307D3" w:rsidRPr="00A46FBF" w:rsidRDefault="0035459F" w:rsidP="00666BDA">
      <w:pPr>
        <w:spacing w:after="0" w:line="240" w:lineRule="auto"/>
        <w:rPr>
          <w:rFonts w:cstheme="minorHAnsi"/>
        </w:rPr>
      </w:pPr>
      <w:r w:rsidRPr="00FD12FE">
        <w:rPr>
          <w:rFonts w:cstheme="minorHAnsi"/>
          <w:b w:val="0"/>
          <w:bCs/>
        </w:rPr>
        <w:t>Title</w:t>
      </w:r>
      <w:r w:rsidRPr="0035459F">
        <w:rPr>
          <w:rFonts w:cstheme="minorHAnsi"/>
          <w:b w:val="0"/>
          <w:bCs/>
        </w:rPr>
        <w:t>:</w:t>
      </w:r>
      <w:r w:rsidR="00FD12FE">
        <w:rPr>
          <w:rFonts w:cstheme="minorHAnsi"/>
          <w:b w:val="0"/>
          <w:bCs/>
        </w:rPr>
        <w:t xml:space="preserve"> </w:t>
      </w:r>
      <w:r w:rsidR="00FD12FE" w:rsidRPr="00FD12FE">
        <w:rPr>
          <w:rFonts w:cstheme="minorHAnsi"/>
        </w:rPr>
        <w:t>Essentials of Organizational Behavior (14th ed.)</w:t>
      </w:r>
      <w:r w:rsidR="00FD12FE" w:rsidRPr="00FD12FE">
        <w:rPr>
          <w:rFonts w:cstheme="minorHAnsi"/>
          <w:b w:val="0"/>
          <w:bCs/>
        </w:rPr>
        <w:t xml:space="preserve"> </w:t>
      </w:r>
      <w:r w:rsidR="009307D3" w:rsidRPr="00A46FBF">
        <w:rPr>
          <w:rFonts w:cstheme="minorHAnsi"/>
          <w:noProof/>
          <w:vanish/>
          <w:color w:val="666666"/>
        </w:rPr>
        <w:drawing>
          <wp:inline distT="0" distB="0" distL="0" distR="0" wp14:anchorId="28A97C83" wp14:editId="091A6A49">
            <wp:extent cx="5286375" cy="6762750"/>
            <wp:effectExtent l="0" t="0" r="9525" b="0"/>
            <wp:docPr id="9" name="ProductZoomImg" descr="https://cdn.shopify.com/s/files/1/0012/1991/9897/products/solution-manual-for-organizational-behavior-17th-by-stephen-p_1024x1024.jpg?v=154408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ZoomImg" descr="https://cdn.shopify.com/s/files/1/0012/1991/9897/products/solution-manual-for-organizational-behavior-17th-by-stephen-p_1024x1024.jpg?v=15440854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6762750"/>
                    </a:xfrm>
                    <a:prstGeom prst="rect">
                      <a:avLst/>
                    </a:prstGeom>
                    <a:noFill/>
                    <a:ln>
                      <a:noFill/>
                    </a:ln>
                  </pic:spPr>
                </pic:pic>
              </a:graphicData>
            </a:graphic>
          </wp:inline>
        </w:drawing>
      </w:r>
    </w:p>
    <w:p w14:paraId="4F0E3178" w14:textId="3D2BFE5B" w:rsidR="009307D3" w:rsidRPr="00A46FBF" w:rsidRDefault="009307D3" w:rsidP="00666BDA">
      <w:pPr>
        <w:spacing w:after="0" w:line="240" w:lineRule="auto"/>
        <w:rPr>
          <w:rFonts w:cstheme="minorHAnsi"/>
        </w:rPr>
      </w:pPr>
      <w:r w:rsidRPr="0035459F">
        <w:rPr>
          <w:rFonts w:cstheme="minorHAnsi"/>
          <w:b w:val="0"/>
          <w:bCs/>
        </w:rPr>
        <w:t>Authors:</w:t>
      </w:r>
      <w:r w:rsidRPr="00A46FBF">
        <w:rPr>
          <w:rFonts w:cstheme="minorHAnsi"/>
        </w:rPr>
        <w:t xml:space="preserve">  Stephen P. Robbins and Timothy A. Judge. 201</w:t>
      </w:r>
      <w:r w:rsidR="00FD12FE">
        <w:rPr>
          <w:rFonts w:cstheme="minorHAnsi"/>
        </w:rPr>
        <w:t>6</w:t>
      </w:r>
    </w:p>
    <w:p w14:paraId="15ECAA91" w14:textId="2C14F183" w:rsidR="00C865AA" w:rsidRPr="00A46FBF" w:rsidRDefault="009307D3" w:rsidP="00666BDA">
      <w:pPr>
        <w:shd w:val="clear" w:color="auto" w:fill="FFFFFF"/>
        <w:spacing w:after="0" w:line="240" w:lineRule="auto"/>
        <w:textAlignment w:val="baseline"/>
        <w:rPr>
          <w:rFonts w:eastAsia="Times New Roman" w:cstheme="minorHAnsi"/>
          <w:b w:val="0"/>
          <w:bCs/>
          <w:color w:val="6C7787"/>
          <w:bdr w:val="none" w:sz="0" w:space="0" w:color="auto" w:frame="1"/>
        </w:rPr>
      </w:pPr>
      <w:r w:rsidRPr="0035459F">
        <w:rPr>
          <w:rFonts w:cstheme="minorHAnsi"/>
          <w:b w:val="0"/>
          <w:bCs/>
        </w:rPr>
        <w:t>Publisher</w:t>
      </w:r>
      <w:r w:rsidRPr="00A46FBF">
        <w:rPr>
          <w:rFonts w:cstheme="minorHAnsi"/>
        </w:rPr>
        <w:t>: Pearson Prentice Hall</w:t>
      </w:r>
      <w:r w:rsidRPr="00A46FBF">
        <w:rPr>
          <w:rFonts w:eastAsia="Times New Roman" w:cstheme="minorHAnsi"/>
          <w:snapToGrid w:val="0"/>
          <w:color w:val="000000"/>
          <w:w w:val="0"/>
          <w:u w:color="000000"/>
          <w:bdr w:val="none" w:sz="0" w:space="0" w:color="000000"/>
          <w:shd w:val="clear" w:color="000000" w:fill="000000"/>
          <w:lang w:val="x-none" w:eastAsia="x-none" w:bidi="x-none"/>
        </w:rPr>
        <w:t xml:space="preserve"> </w:t>
      </w:r>
    </w:p>
    <w:p w14:paraId="33582BA8" w14:textId="60D389FC" w:rsidR="00C865AA" w:rsidRPr="00A46FBF" w:rsidRDefault="00C865AA" w:rsidP="00666BDA">
      <w:pPr>
        <w:spacing w:after="0" w:line="240" w:lineRule="auto"/>
        <w:rPr>
          <w:rFonts w:cstheme="minorHAnsi"/>
        </w:rPr>
      </w:pPr>
      <w:r w:rsidRPr="0035459F">
        <w:rPr>
          <w:rFonts w:cstheme="minorHAnsi"/>
          <w:b w:val="0"/>
          <w:bCs/>
        </w:rPr>
        <w:t>Price</w:t>
      </w:r>
      <w:r w:rsidRPr="00A46FBF">
        <w:rPr>
          <w:rFonts w:cstheme="minorHAnsi"/>
        </w:rPr>
        <w:t>: $</w:t>
      </w:r>
      <w:r w:rsidR="001A3219">
        <w:rPr>
          <w:rFonts w:cstheme="minorHAnsi"/>
        </w:rPr>
        <w:t xml:space="preserve">106.65 </w:t>
      </w:r>
      <w:r w:rsidRPr="00A46FBF">
        <w:rPr>
          <w:rFonts w:cstheme="minorHAnsi"/>
        </w:rPr>
        <w:t>USD New</w:t>
      </w:r>
    </w:p>
    <w:p w14:paraId="6E8CB4B6" w14:textId="13BD0803" w:rsidR="009307D3" w:rsidRPr="00A46FBF" w:rsidRDefault="009307D3" w:rsidP="00666BDA">
      <w:pPr>
        <w:spacing w:after="0" w:line="240" w:lineRule="auto"/>
        <w:rPr>
          <w:rFonts w:eastAsia="Times New Roman" w:cstheme="minorHAnsi"/>
          <w:snapToGrid w:val="0"/>
          <w:color w:val="000000"/>
          <w:w w:val="0"/>
          <w:u w:color="000000"/>
          <w:bdr w:val="none" w:sz="0" w:space="0" w:color="000000"/>
          <w:shd w:val="clear" w:color="000000" w:fill="000000"/>
          <w:lang w:val="x-none" w:eastAsia="x-none" w:bidi="x-none"/>
        </w:rPr>
      </w:pPr>
      <w:r w:rsidRPr="00A46FBF">
        <w:rPr>
          <w:rFonts w:cstheme="minorHAnsi"/>
          <w:noProof/>
          <w:vanish/>
          <w:color w:val="666666"/>
        </w:rPr>
        <w:t xml:space="preserve"> </w:t>
      </w:r>
      <w:r w:rsidRPr="00A46FBF">
        <w:rPr>
          <w:rFonts w:cstheme="minorHAnsi"/>
          <w:noProof/>
          <w:vanish/>
          <w:color w:val="666666"/>
        </w:rPr>
        <w:drawing>
          <wp:inline distT="0" distB="0" distL="0" distR="0" wp14:anchorId="556C2AF1" wp14:editId="31B830C6">
            <wp:extent cx="5286375" cy="6762750"/>
            <wp:effectExtent l="0" t="0" r="9525" b="0"/>
            <wp:docPr id="7" name="ProductZoomImg" descr="https://cdn.shopify.com/s/files/1/0012/1991/9897/products/solution-manual-for-organizational-behavior-17th-by-stephen-p_1024x1024.jpg?v=154408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ZoomImg" descr="https://cdn.shopify.com/s/files/1/0012/1991/9897/products/solution-manual-for-organizational-behavior-17th-by-stephen-p_1024x1024.jpg?v=15440854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6762750"/>
                    </a:xfrm>
                    <a:prstGeom prst="rect">
                      <a:avLst/>
                    </a:prstGeom>
                    <a:noFill/>
                    <a:ln>
                      <a:noFill/>
                    </a:ln>
                  </pic:spPr>
                </pic:pic>
              </a:graphicData>
            </a:graphic>
          </wp:inline>
        </w:drawing>
      </w:r>
      <w:r w:rsidR="00FD12FE" w:rsidRPr="00FD12FE">
        <w:rPr>
          <w:rFonts w:cstheme="minorHAnsi"/>
          <w:b w:val="0"/>
          <w:bCs/>
        </w:rPr>
        <w:t xml:space="preserve"> ISBN13: 978-0134523859</w:t>
      </w:r>
      <w:r w:rsidR="00FD12FE" w:rsidRPr="00FD12FE">
        <w:rPr>
          <w:rFonts w:cstheme="minorHAnsi"/>
          <w:b w:val="0"/>
          <w:bCs/>
        </w:rPr>
        <w:cr/>
      </w:r>
    </w:p>
    <w:p w14:paraId="1AD13688" w14:textId="1868184E" w:rsidR="00574631" w:rsidRDefault="00574631" w:rsidP="00666BDA">
      <w:pPr>
        <w:shd w:val="clear" w:color="auto" w:fill="FFFFFF"/>
        <w:spacing w:after="0" w:line="240" w:lineRule="auto"/>
        <w:textAlignment w:val="baseline"/>
        <w:rPr>
          <w:rFonts w:eastAsia="Times New Roman" w:cstheme="minorHAnsi"/>
          <w:color w:val="000000" w:themeColor="text1"/>
        </w:rPr>
      </w:pPr>
    </w:p>
    <w:p w14:paraId="30B32714" w14:textId="6DB1229D" w:rsidR="00574631" w:rsidRDefault="007878BA" w:rsidP="00666BDA">
      <w:pPr>
        <w:shd w:val="clear" w:color="auto" w:fill="FFFFFF"/>
        <w:spacing w:after="0" w:line="240" w:lineRule="auto"/>
        <w:textAlignment w:val="baseline"/>
        <w:rPr>
          <w:rFonts w:eastAsia="Times New Roman" w:cstheme="minorHAnsi"/>
          <w:color w:val="000000" w:themeColor="text1"/>
        </w:rPr>
      </w:pPr>
      <w:r>
        <w:rPr>
          <w:rFonts w:eastAsia="Times New Roman" w:cstheme="minorHAnsi"/>
          <w:color w:val="000000" w:themeColor="text1"/>
        </w:rPr>
        <w:t>Please note that earlier versions of this book are acceptable.</w:t>
      </w:r>
    </w:p>
    <w:p w14:paraId="62CB197F" w14:textId="249E0FDB" w:rsidR="00574631" w:rsidRPr="009D44AC" w:rsidRDefault="00574631" w:rsidP="00666BDA">
      <w:pPr>
        <w:shd w:val="clear" w:color="auto" w:fill="FFFFFF"/>
        <w:spacing w:after="0" w:line="240" w:lineRule="auto"/>
        <w:textAlignment w:val="baseline"/>
        <w:rPr>
          <w:rFonts w:eastAsia="Times New Roman" w:cstheme="minorHAnsi"/>
          <w:bCs/>
          <w:color w:val="000000" w:themeColor="text1"/>
        </w:rPr>
      </w:pPr>
    </w:p>
    <w:p w14:paraId="5ED2FB8E" w14:textId="581D5264" w:rsidR="00574631" w:rsidRPr="009D44AC" w:rsidRDefault="003E34E1" w:rsidP="003E34E1">
      <w:pPr>
        <w:pStyle w:val="ListParagraph"/>
        <w:numPr>
          <w:ilvl w:val="0"/>
          <w:numId w:val="30"/>
        </w:numPr>
        <w:shd w:val="clear" w:color="auto" w:fill="FFFFFF"/>
        <w:spacing w:after="0" w:line="240" w:lineRule="auto"/>
        <w:textAlignment w:val="baseline"/>
        <w:rPr>
          <w:rFonts w:eastAsia="Times New Roman" w:cstheme="minorHAnsi"/>
          <w:b/>
          <w:bCs/>
          <w:color w:val="000000" w:themeColor="text1"/>
        </w:rPr>
      </w:pPr>
      <w:r w:rsidRPr="009D44AC">
        <w:rPr>
          <w:rFonts w:eastAsia="Times New Roman" w:cstheme="minorHAnsi"/>
          <w:b/>
          <w:bCs/>
          <w:color w:val="000000" w:themeColor="text1"/>
        </w:rPr>
        <w:t>Readings and Case</w:t>
      </w:r>
    </w:p>
    <w:p w14:paraId="77EE9FF0" w14:textId="0449A8C2" w:rsidR="003E34E1" w:rsidRPr="009D44AC" w:rsidRDefault="00AE68D7" w:rsidP="009D44AC">
      <w:pPr>
        <w:pStyle w:val="ListParagraph"/>
        <w:shd w:val="clear" w:color="auto" w:fill="FFFFFF"/>
        <w:spacing w:after="0" w:line="240" w:lineRule="auto"/>
        <w:textAlignment w:val="baseline"/>
        <w:rPr>
          <w:rFonts w:eastAsia="Times New Roman" w:cstheme="minorHAnsi"/>
          <w:color w:val="000000" w:themeColor="text1"/>
        </w:rPr>
      </w:pPr>
      <w:r w:rsidRPr="00AE68D7">
        <w:rPr>
          <w:rFonts w:eastAsia="Times New Roman" w:cstheme="minorHAnsi"/>
          <w:color w:val="000000" w:themeColor="text1"/>
        </w:rPr>
        <w:t>Besides articles and videos that will be provided throughout the course,</w:t>
      </w:r>
      <w:r>
        <w:rPr>
          <w:rFonts w:eastAsia="Times New Roman" w:cstheme="minorHAnsi"/>
          <w:color w:val="000000" w:themeColor="text1"/>
        </w:rPr>
        <w:t xml:space="preserve"> there are s</w:t>
      </w:r>
      <w:r w:rsidR="009D44AC" w:rsidRPr="009D44AC">
        <w:rPr>
          <w:rFonts w:eastAsia="Times New Roman" w:cstheme="minorHAnsi"/>
          <w:color w:val="000000" w:themeColor="text1"/>
        </w:rPr>
        <w:t>ix readings</w:t>
      </w:r>
      <w:r>
        <w:rPr>
          <w:rFonts w:eastAsia="Times New Roman" w:cstheme="minorHAnsi"/>
          <w:color w:val="000000" w:themeColor="text1"/>
        </w:rPr>
        <w:t xml:space="preserve"> that</w:t>
      </w:r>
      <w:r w:rsidR="009D44AC" w:rsidRPr="009D44AC">
        <w:rPr>
          <w:rFonts w:eastAsia="Times New Roman" w:cstheme="minorHAnsi"/>
          <w:color w:val="000000" w:themeColor="text1"/>
        </w:rPr>
        <w:t xml:space="preserve"> will be assigned during the semester and will be considered</w:t>
      </w:r>
      <w:r w:rsidR="009D44AC">
        <w:rPr>
          <w:rFonts w:eastAsia="Times New Roman" w:cstheme="minorHAnsi"/>
          <w:color w:val="000000" w:themeColor="text1"/>
        </w:rPr>
        <w:t xml:space="preserve"> </w:t>
      </w:r>
      <w:r w:rsidR="009D44AC" w:rsidRPr="009D44AC">
        <w:rPr>
          <w:rFonts w:eastAsia="Times New Roman" w:cstheme="minorHAnsi"/>
          <w:color w:val="000000" w:themeColor="text1"/>
        </w:rPr>
        <w:t>in the online activities. The readings come from Harvard Business Review (HBR). They may be</w:t>
      </w:r>
      <w:r w:rsidR="009D44AC">
        <w:rPr>
          <w:rFonts w:eastAsia="Times New Roman" w:cstheme="minorHAnsi"/>
          <w:color w:val="000000" w:themeColor="text1"/>
        </w:rPr>
        <w:t xml:space="preserve"> </w:t>
      </w:r>
      <w:r w:rsidR="009D44AC" w:rsidRPr="009D44AC">
        <w:rPr>
          <w:rFonts w:eastAsia="Times New Roman" w:cstheme="minorHAnsi"/>
          <w:color w:val="000000" w:themeColor="text1"/>
        </w:rPr>
        <w:t>obtained through your UTRGV library (online) or directly from HBR. The case needs to be</w:t>
      </w:r>
      <w:r w:rsidR="009D44AC">
        <w:rPr>
          <w:rFonts w:eastAsia="Times New Roman" w:cstheme="minorHAnsi"/>
          <w:color w:val="000000" w:themeColor="text1"/>
        </w:rPr>
        <w:t xml:space="preserve"> </w:t>
      </w:r>
      <w:r w:rsidR="009D44AC" w:rsidRPr="009D44AC">
        <w:rPr>
          <w:rFonts w:eastAsia="Times New Roman" w:cstheme="minorHAnsi"/>
          <w:color w:val="000000" w:themeColor="text1"/>
        </w:rPr>
        <w:t>obtained from Harvard Business School Publishing (information to be posted in blackboard).</w:t>
      </w:r>
    </w:p>
    <w:p w14:paraId="053C61CE" w14:textId="6FEA61DC" w:rsidR="00574631" w:rsidRDefault="00574631" w:rsidP="00C865AA">
      <w:pPr>
        <w:shd w:val="clear" w:color="auto" w:fill="FFFFFF"/>
        <w:spacing w:after="0" w:line="240" w:lineRule="auto"/>
        <w:textAlignment w:val="baseline"/>
        <w:rPr>
          <w:rFonts w:eastAsia="Times New Roman" w:cstheme="minorHAnsi"/>
          <w:color w:val="000000" w:themeColor="text1"/>
        </w:rPr>
      </w:pPr>
    </w:p>
    <w:p w14:paraId="0DB9258B" w14:textId="12E1F946" w:rsidR="00BE2DC1" w:rsidRDefault="00BE2DC1" w:rsidP="00C865AA">
      <w:pPr>
        <w:shd w:val="clear" w:color="auto" w:fill="FFFFFF"/>
        <w:spacing w:after="0" w:line="240" w:lineRule="auto"/>
        <w:textAlignment w:val="baseline"/>
        <w:rPr>
          <w:rFonts w:eastAsia="Times New Roman" w:cstheme="minorHAnsi"/>
          <w:color w:val="000000" w:themeColor="text1"/>
        </w:rPr>
      </w:pPr>
    </w:p>
    <w:p w14:paraId="0224B99E" w14:textId="55F184F0" w:rsidR="00BE2DC1" w:rsidRDefault="00BE2DC1" w:rsidP="00C865AA">
      <w:pPr>
        <w:shd w:val="clear" w:color="auto" w:fill="FFFFFF"/>
        <w:spacing w:after="0" w:line="240" w:lineRule="auto"/>
        <w:textAlignment w:val="baseline"/>
        <w:rPr>
          <w:rFonts w:eastAsia="Times New Roman" w:cstheme="minorHAnsi"/>
          <w:color w:val="000000" w:themeColor="text1"/>
        </w:rPr>
      </w:pPr>
    </w:p>
    <w:p w14:paraId="2D85E147" w14:textId="04203577" w:rsidR="00BE2DC1" w:rsidRDefault="00BE2DC1" w:rsidP="00C865AA">
      <w:pPr>
        <w:shd w:val="clear" w:color="auto" w:fill="FFFFFF"/>
        <w:spacing w:after="0" w:line="240" w:lineRule="auto"/>
        <w:textAlignment w:val="baseline"/>
        <w:rPr>
          <w:rFonts w:eastAsia="Times New Roman" w:cstheme="minorHAnsi"/>
          <w:color w:val="000000" w:themeColor="text1"/>
        </w:rPr>
      </w:pPr>
    </w:p>
    <w:p w14:paraId="62AFD372" w14:textId="77777777" w:rsidR="00BE2DC1" w:rsidRDefault="00BE2DC1" w:rsidP="00C865AA">
      <w:pPr>
        <w:shd w:val="clear" w:color="auto" w:fill="FFFFFF"/>
        <w:spacing w:after="0" w:line="240" w:lineRule="auto"/>
        <w:textAlignment w:val="baseline"/>
        <w:rPr>
          <w:rFonts w:eastAsia="Times New Roman" w:cstheme="minorHAnsi"/>
          <w:color w:val="000000" w:themeColor="text1"/>
        </w:rPr>
      </w:pPr>
    </w:p>
    <w:p w14:paraId="0183F764" w14:textId="3EB67A17" w:rsidR="00574631" w:rsidRDefault="00574631" w:rsidP="00C865AA">
      <w:pPr>
        <w:shd w:val="clear" w:color="auto" w:fill="FFFFFF"/>
        <w:spacing w:after="0" w:line="240" w:lineRule="auto"/>
        <w:textAlignment w:val="baseline"/>
        <w:rPr>
          <w:rFonts w:eastAsia="Times New Roman" w:cstheme="minorHAnsi"/>
          <w:color w:val="000000" w:themeColor="text1"/>
        </w:rPr>
      </w:pPr>
    </w:p>
    <w:p w14:paraId="0A5497AA" w14:textId="510947D1" w:rsidR="00305AAD" w:rsidRDefault="00305AAD" w:rsidP="00305AAD">
      <w:pPr>
        <w:shd w:val="clear" w:color="auto" w:fill="FFFFFF"/>
        <w:spacing w:after="0" w:line="240" w:lineRule="auto"/>
        <w:textAlignment w:val="baseline"/>
        <w:rPr>
          <w:rFonts w:asciiTheme="majorHAnsi" w:eastAsia="Times New Roman" w:hAnsiTheme="majorHAnsi" w:cstheme="minorHAnsi"/>
          <w:color w:val="365F91" w:themeColor="accent1" w:themeShade="BF"/>
          <w:u w:val="single"/>
        </w:rPr>
      </w:pPr>
      <w:r w:rsidRPr="00305AAD">
        <w:rPr>
          <w:rFonts w:asciiTheme="majorHAnsi" w:eastAsia="Times New Roman" w:hAnsiTheme="majorHAnsi" w:cstheme="minorHAnsi"/>
          <w:color w:val="365F91" w:themeColor="accent1" w:themeShade="BF"/>
          <w:u w:val="single"/>
        </w:rPr>
        <w:lastRenderedPageBreak/>
        <w:t>IMPORTANT NOTE ON RECORDINGS (POWERPOINTS LECTURES)</w:t>
      </w:r>
    </w:p>
    <w:p w14:paraId="6C14F1BE" w14:textId="77777777" w:rsidR="00305AAD" w:rsidRPr="00305AAD" w:rsidRDefault="00305AAD" w:rsidP="00305AAD">
      <w:pPr>
        <w:shd w:val="clear" w:color="auto" w:fill="FFFFFF"/>
        <w:spacing w:after="0" w:line="240" w:lineRule="auto"/>
        <w:textAlignment w:val="baseline"/>
        <w:rPr>
          <w:rFonts w:asciiTheme="majorHAnsi" w:eastAsia="Times New Roman" w:hAnsiTheme="majorHAnsi" w:cstheme="minorHAnsi"/>
          <w:color w:val="365F91" w:themeColor="accent1" w:themeShade="BF"/>
          <w:u w:val="single"/>
        </w:rPr>
      </w:pPr>
    </w:p>
    <w:p w14:paraId="20DACF3E" w14:textId="522EA182" w:rsidR="00305AAD" w:rsidRPr="00305AAD" w:rsidRDefault="00305AAD" w:rsidP="00305AAD">
      <w:pPr>
        <w:shd w:val="clear" w:color="auto" w:fill="FFFFFF"/>
        <w:spacing w:after="0" w:line="240" w:lineRule="auto"/>
        <w:textAlignment w:val="baseline"/>
        <w:rPr>
          <w:rFonts w:eastAsia="Times New Roman" w:cstheme="minorHAnsi"/>
          <w:b w:val="0"/>
          <w:bCs/>
          <w:color w:val="000000" w:themeColor="text1"/>
        </w:rPr>
      </w:pPr>
      <w:r w:rsidRPr="00305AAD">
        <w:rPr>
          <w:rFonts w:eastAsia="Times New Roman" w:cstheme="minorHAnsi"/>
          <w:b w:val="0"/>
          <w:bCs/>
          <w:color w:val="000000" w:themeColor="text1"/>
        </w:rPr>
        <w:t xml:space="preserve"> The use of recordings enables us to have an Asynchronous online class. We may also record zoom meetings</w:t>
      </w:r>
    </w:p>
    <w:p w14:paraId="657FF759" w14:textId="3F146F0D" w:rsidR="00574631" w:rsidRPr="00305AAD" w:rsidRDefault="00305AAD" w:rsidP="00305AAD">
      <w:pPr>
        <w:shd w:val="clear" w:color="auto" w:fill="FFFFFF"/>
        <w:spacing w:after="0" w:line="240" w:lineRule="auto"/>
        <w:textAlignment w:val="baseline"/>
        <w:rPr>
          <w:rFonts w:eastAsia="Times New Roman" w:cstheme="minorHAnsi"/>
          <w:b w:val="0"/>
          <w:bCs/>
          <w:color w:val="000000" w:themeColor="text1"/>
        </w:rPr>
      </w:pPr>
      <w:r w:rsidRPr="00305AAD">
        <w:rPr>
          <w:rFonts w:eastAsia="Times New Roman" w:cstheme="minorHAnsi"/>
          <w:b w:val="0"/>
          <w:bCs/>
          <w:color w:val="000000" w:themeColor="text1"/>
        </w:rPr>
        <w:t>if we have them.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You may not share recordings outside of this course. Doing so may result in disciplinary action under UTRGV HOP Policy STU 02-100 Student Conduct and Discipline.</w:t>
      </w:r>
    </w:p>
    <w:p w14:paraId="57031535" w14:textId="5FC54A6E" w:rsidR="0025746C" w:rsidRPr="0035459F" w:rsidRDefault="0025746C" w:rsidP="00C865AA">
      <w:pPr>
        <w:shd w:val="clear" w:color="auto" w:fill="FFFFFF"/>
        <w:spacing w:after="0" w:line="240" w:lineRule="auto"/>
        <w:textAlignment w:val="baseline"/>
        <w:rPr>
          <w:rFonts w:eastAsia="Times New Roman" w:cstheme="minorHAnsi"/>
          <w:color w:val="000000" w:themeColor="text1"/>
        </w:rPr>
      </w:pPr>
    </w:p>
    <w:p w14:paraId="31A037A1" w14:textId="11B30A25" w:rsidR="00681DC2" w:rsidRPr="00A72201" w:rsidRDefault="00681DC2" w:rsidP="00A163EA">
      <w:pPr>
        <w:pStyle w:val="Heading1"/>
        <w:rPr>
          <w:rFonts w:eastAsia="Arial Unicode MS"/>
          <w:b w:val="0"/>
          <w:caps/>
        </w:rPr>
      </w:pPr>
      <w:bookmarkStart w:id="0" w:name="_Hlk45122925"/>
      <w:r w:rsidRPr="00A72201">
        <w:rPr>
          <w:rFonts w:eastAsia="Arial Unicode MS"/>
          <w:b w:val="0"/>
          <w:caps/>
        </w:rPr>
        <w:t>R</w:t>
      </w:r>
      <w:r w:rsidRPr="00A72201">
        <w:rPr>
          <w:rStyle w:val="Heading1Char"/>
          <w:b/>
          <w:caps/>
        </w:rPr>
        <w:t>obert C. Vackar College of Business and Entrepreneurship Learning Goals and Mission</w:t>
      </w:r>
    </w:p>
    <w:p w14:paraId="1C98F0A8" w14:textId="77777777" w:rsidR="00C865AA" w:rsidRPr="00C865AA" w:rsidRDefault="00C865AA" w:rsidP="00C865AA">
      <w:pPr>
        <w:shd w:val="clear" w:color="auto" w:fill="FFFFFF"/>
        <w:spacing w:after="0" w:line="240" w:lineRule="auto"/>
        <w:textAlignment w:val="baseline"/>
        <w:rPr>
          <w:rFonts w:eastAsia="Times New Roman" w:cstheme="minorHAnsi"/>
          <w:b w:val="0"/>
          <w:color w:val="6C7787"/>
        </w:rPr>
      </w:pPr>
    </w:p>
    <w:p w14:paraId="6A82F925" w14:textId="7C91F5F3" w:rsidR="00681DC2" w:rsidRPr="0099692C" w:rsidRDefault="00681DC2" w:rsidP="0099692C">
      <w:pPr>
        <w:spacing w:after="0" w:line="240" w:lineRule="auto"/>
        <w:jc w:val="center"/>
        <w:rPr>
          <w:rFonts w:cstheme="minorHAnsi"/>
          <w:color w:val="008000"/>
        </w:rPr>
      </w:pPr>
      <w:r w:rsidRPr="0099692C">
        <w:rPr>
          <w:rFonts w:cstheme="minorHAnsi"/>
          <w:color w:val="008000"/>
        </w:rPr>
        <w:t>Our mission is to be the agent of innovation, knowledge discovery, and economic development in South Texas, Northern Mexico, and beyond, by offering a rigorous curriculum informed by experiential learning, high quality research, and community partnerships.</w:t>
      </w:r>
    </w:p>
    <w:p w14:paraId="3D9D0298" w14:textId="77777777" w:rsidR="00681DC2" w:rsidRPr="00D00F6E" w:rsidRDefault="00681DC2" w:rsidP="0099692C">
      <w:pPr>
        <w:spacing w:after="0" w:line="240" w:lineRule="auto"/>
        <w:rPr>
          <w:rFonts w:cstheme="minorHAnsi"/>
          <w:b w:val="0"/>
          <w:bCs/>
          <w:color w:val="000000" w:themeColor="text1"/>
        </w:rPr>
      </w:pPr>
      <w:r w:rsidRPr="00D00F6E">
        <w:rPr>
          <w:rFonts w:cstheme="minorHAnsi"/>
          <w:b w:val="0"/>
          <w:bCs/>
          <w:color w:val="000000" w:themeColor="text1"/>
        </w:rPr>
        <w:t>Your mastery of these learning goals and objectives help us to achieve this mission.</w:t>
      </w:r>
    </w:p>
    <w:p w14:paraId="4B794840" w14:textId="77777777" w:rsidR="00681DC2" w:rsidRPr="00D00F6E" w:rsidRDefault="00681DC2" w:rsidP="0099692C">
      <w:pPr>
        <w:spacing w:after="0" w:line="240" w:lineRule="auto"/>
        <w:outlineLvl w:val="1"/>
        <w:rPr>
          <w:rFonts w:eastAsia="Arial Unicode MS" w:cstheme="minorHAnsi"/>
          <w:b w:val="0"/>
          <w:bCs/>
        </w:rPr>
      </w:pPr>
      <w:r w:rsidRPr="00D00F6E">
        <w:rPr>
          <w:rFonts w:eastAsia="Arial Unicode MS" w:cstheme="minorHAnsi"/>
          <w:b w:val="0"/>
          <w:bCs/>
          <w:u w:val="single"/>
        </w:rPr>
        <w:t>The Robert C. Vackar College of Business Entrepreneurship</w:t>
      </w:r>
      <w:r w:rsidRPr="00D00F6E">
        <w:rPr>
          <w:rFonts w:eastAsia="Arial Unicode MS" w:cstheme="minorHAnsi"/>
          <w:b w:val="0"/>
          <w:bCs/>
        </w:rPr>
        <w:t xml:space="preserve"> has adopted the following learning goals and objectives that each student should achieve while in the degree program. Not all goals and objectives are covered in each course; however, all goals and objectives should be addressed throughout the degree program.</w:t>
      </w:r>
    </w:p>
    <w:p w14:paraId="06D5A096" w14:textId="77777777" w:rsidR="00681DC2" w:rsidRPr="007821E8" w:rsidRDefault="00681DC2" w:rsidP="0099692C">
      <w:pPr>
        <w:spacing w:after="0" w:line="240" w:lineRule="auto"/>
        <w:outlineLvl w:val="1"/>
        <w:rPr>
          <w:rFonts w:eastAsia="Arial Unicode MS" w:cstheme="majorHAnsi"/>
          <w:sz w:val="20"/>
          <w:szCs w:val="20"/>
        </w:rPr>
      </w:pPr>
    </w:p>
    <w:tbl>
      <w:tblPr>
        <w:tblStyle w:val="TableGrid1"/>
        <w:tblW w:w="0" w:type="auto"/>
        <w:tblLook w:val="01E0" w:firstRow="1" w:lastRow="1" w:firstColumn="1" w:lastColumn="1" w:noHBand="0" w:noVBand="0"/>
      </w:tblPr>
      <w:tblGrid>
        <w:gridCol w:w="3707"/>
        <w:gridCol w:w="3154"/>
        <w:gridCol w:w="3140"/>
      </w:tblGrid>
      <w:tr w:rsidR="0025746C" w:rsidRPr="0025746C" w14:paraId="79D437AB" w14:textId="77777777" w:rsidTr="000069A4">
        <w:trPr>
          <w:trHeight w:val="1186"/>
        </w:trPr>
        <w:tc>
          <w:tcPr>
            <w:tcW w:w="3707" w:type="dxa"/>
          </w:tcPr>
          <w:p w14:paraId="4C7E4C18" w14:textId="77777777" w:rsidR="00681DC2" w:rsidRPr="000069A4" w:rsidRDefault="00681DC2" w:rsidP="00681DC2">
            <w:pPr>
              <w:outlineLvl w:val="1"/>
              <w:rPr>
                <w:rFonts w:eastAsia="Arial Unicode MS" w:cstheme="majorHAnsi"/>
                <w:bCs/>
                <w:color w:val="000000" w:themeColor="text1"/>
                <w:sz w:val="20"/>
                <w:szCs w:val="20"/>
              </w:rPr>
            </w:pPr>
          </w:p>
          <w:p w14:paraId="243A1800" w14:textId="75B3B785" w:rsidR="00681DC2" w:rsidRPr="000069A4" w:rsidRDefault="00CD0038" w:rsidP="00681DC2">
            <w:pPr>
              <w:outlineLvl w:val="1"/>
              <w:rPr>
                <w:rFonts w:eastAsia="Arial Unicode MS" w:cstheme="majorHAnsi"/>
                <w:bCs/>
                <w:color w:val="000000" w:themeColor="text1"/>
                <w:sz w:val="20"/>
                <w:szCs w:val="20"/>
              </w:rPr>
            </w:pPr>
            <w:r w:rsidRPr="000069A4">
              <w:rPr>
                <w:rFonts w:eastAsia="Arial Unicode MS" w:cstheme="majorHAnsi"/>
                <w:bCs/>
                <w:color w:val="000000" w:themeColor="text1"/>
                <w:sz w:val="20"/>
                <w:szCs w:val="20"/>
              </w:rPr>
              <w:t xml:space="preserve">MBA </w:t>
            </w:r>
            <w:r w:rsidR="00681DC2" w:rsidRPr="000069A4">
              <w:rPr>
                <w:rFonts w:eastAsia="Arial Unicode MS" w:cstheme="majorHAnsi"/>
                <w:bCs/>
                <w:color w:val="000000" w:themeColor="text1"/>
                <w:sz w:val="20"/>
                <w:szCs w:val="20"/>
              </w:rPr>
              <w:t>Learning Goals</w:t>
            </w:r>
          </w:p>
          <w:p w14:paraId="63B78553" w14:textId="77777777" w:rsidR="00681DC2" w:rsidRPr="000069A4" w:rsidRDefault="00681DC2" w:rsidP="00681DC2">
            <w:pPr>
              <w:outlineLvl w:val="1"/>
              <w:rPr>
                <w:rFonts w:eastAsia="Arial Unicode MS" w:cstheme="majorHAnsi"/>
                <w:bCs/>
                <w:color w:val="000000" w:themeColor="text1"/>
                <w:sz w:val="20"/>
                <w:szCs w:val="20"/>
              </w:rPr>
            </w:pPr>
          </w:p>
        </w:tc>
        <w:tc>
          <w:tcPr>
            <w:tcW w:w="3154" w:type="dxa"/>
          </w:tcPr>
          <w:p w14:paraId="1282AC61" w14:textId="77777777" w:rsidR="00681DC2" w:rsidRPr="000069A4" w:rsidRDefault="00681DC2" w:rsidP="00681DC2">
            <w:pPr>
              <w:jc w:val="center"/>
              <w:outlineLvl w:val="1"/>
              <w:rPr>
                <w:rFonts w:eastAsia="Arial Unicode MS" w:cstheme="majorHAnsi"/>
                <w:bCs/>
                <w:color w:val="000000" w:themeColor="text1"/>
                <w:sz w:val="20"/>
                <w:szCs w:val="20"/>
              </w:rPr>
            </w:pPr>
            <w:r w:rsidRPr="000069A4">
              <w:rPr>
                <w:rFonts w:eastAsia="Arial Unicode MS" w:cstheme="majorHAnsi"/>
                <w:bCs/>
                <w:color w:val="000000" w:themeColor="text1"/>
                <w:sz w:val="20"/>
                <w:szCs w:val="20"/>
              </w:rPr>
              <w:t xml:space="preserve">This course contributes to the following College of Business and Entrepreneurship learning goals: </w:t>
            </w:r>
          </w:p>
          <w:p w14:paraId="3A1BB5F1" w14:textId="77777777" w:rsidR="00681DC2" w:rsidRPr="000069A4" w:rsidRDefault="00681DC2" w:rsidP="00681DC2">
            <w:pPr>
              <w:jc w:val="center"/>
              <w:outlineLvl w:val="1"/>
              <w:rPr>
                <w:rFonts w:eastAsia="Arial Unicode MS" w:cstheme="majorHAnsi"/>
                <w:bCs/>
                <w:color w:val="000000" w:themeColor="text1"/>
                <w:sz w:val="20"/>
                <w:szCs w:val="20"/>
              </w:rPr>
            </w:pPr>
          </w:p>
        </w:tc>
        <w:tc>
          <w:tcPr>
            <w:tcW w:w="3140" w:type="dxa"/>
          </w:tcPr>
          <w:p w14:paraId="541FBAF0" w14:textId="77777777" w:rsidR="00681DC2" w:rsidRPr="000069A4" w:rsidRDefault="00681DC2" w:rsidP="00681DC2">
            <w:pPr>
              <w:jc w:val="center"/>
              <w:outlineLvl w:val="1"/>
              <w:rPr>
                <w:rFonts w:eastAsia="Arial Unicode MS" w:cstheme="majorHAnsi"/>
                <w:bCs/>
                <w:color w:val="000000" w:themeColor="text1"/>
                <w:sz w:val="20"/>
                <w:szCs w:val="20"/>
              </w:rPr>
            </w:pPr>
          </w:p>
          <w:p w14:paraId="6053619A" w14:textId="77777777" w:rsidR="00681DC2" w:rsidRPr="000069A4" w:rsidRDefault="00681DC2" w:rsidP="00681DC2">
            <w:pPr>
              <w:jc w:val="center"/>
              <w:outlineLvl w:val="1"/>
              <w:rPr>
                <w:rFonts w:eastAsia="Arial Unicode MS" w:cstheme="majorHAnsi"/>
                <w:bCs/>
                <w:color w:val="000000" w:themeColor="text1"/>
                <w:sz w:val="20"/>
                <w:szCs w:val="20"/>
              </w:rPr>
            </w:pPr>
            <w:r w:rsidRPr="000069A4">
              <w:rPr>
                <w:rFonts w:eastAsia="Arial Unicode MS" w:cstheme="majorHAnsi"/>
                <w:bCs/>
                <w:color w:val="000000" w:themeColor="text1"/>
                <w:sz w:val="20"/>
                <w:szCs w:val="20"/>
              </w:rPr>
              <w:t xml:space="preserve">How it is measured </w:t>
            </w:r>
          </w:p>
        </w:tc>
      </w:tr>
      <w:tr w:rsidR="0025746C" w:rsidRPr="0025746C" w14:paraId="59FFA30B" w14:textId="77777777" w:rsidTr="000069A4">
        <w:trPr>
          <w:trHeight w:val="266"/>
        </w:trPr>
        <w:tc>
          <w:tcPr>
            <w:tcW w:w="3707" w:type="dxa"/>
            <w:hideMark/>
          </w:tcPr>
          <w:p w14:paraId="5D689C72" w14:textId="2060177A" w:rsidR="00681DC2" w:rsidRPr="000069A4" w:rsidRDefault="00357807" w:rsidP="00681DC2">
            <w:pP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Apply l</w:t>
            </w:r>
            <w:r w:rsidR="002326B1" w:rsidRPr="000069A4">
              <w:rPr>
                <w:rFonts w:eastAsia="Arial Unicode MS" w:cstheme="majorHAnsi"/>
                <w:b w:val="0"/>
                <w:bCs/>
                <w:color w:val="000000" w:themeColor="text1"/>
                <w:sz w:val="20"/>
                <w:szCs w:val="20"/>
              </w:rPr>
              <w:t>eadership skills</w:t>
            </w:r>
          </w:p>
        </w:tc>
        <w:tc>
          <w:tcPr>
            <w:tcW w:w="3154" w:type="dxa"/>
            <w:hideMark/>
          </w:tcPr>
          <w:p w14:paraId="1146AF0A" w14:textId="77777777"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X</w:t>
            </w:r>
          </w:p>
        </w:tc>
        <w:tc>
          <w:tcPr>
            <w:tcW w:w="3140" w:type="dxa"/>
          </w:tcPr>
          <w:p w14:paraId="5FB5BC24" w14:textId="2C763A05"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 xml:space="preserve">Exams, </w:t>
            </w:r>
            <w:r w:rsidR="00435DD2" w:rsidRPr="000069A4">
              <w:rPr>
                <w:rFonts w:eastAsia="Arial Unicode MS" w:cstheme="majorHAnsi"/>
                <w:b w:val="0"/>
                <w:bCs/>
                <w:color w:val="000000" w:themeColor="text1"/>
                <w:sz w:val="20"/>
                <w:szCs w:val="20"/>
              </w:rPr>
              <w:t>readings,</w:t>
            </w:r>
            <w:r w:rsidR="00CD0038" w:rsidRPr="000069A4">
              <w:rPr>
                <w:rFonts w:eastAsia="Arial Unicode MS" w:cstheme="majorHAnsi"/>
                <w:b w:val="0"/>
                <w:bCs/>
                <w:color w:val="000000" w:themeColor="text1"/>
                <w:sz w:val="20"/>
                <w:szCs w:val="20"/>
              </w:rPr>
              <w:t xml:space="preserve"> discussions</w:t>
            </w:r>
          </w:p>
        </w:tc>
      </w:tr>
      <w:tr w:rsidR="0025746C" w:rsidRPr="0025746C" w14:paraId="1C082A5F" w14:textId="77777777" w:rsidTr="000069A4">
        <w:trPr>
          <w:trHeight w:val="562"/>
        </w:trPr>
        <w:tc>
          <w:tcPr>
            <w:tcW w:w="3707" w:type="dxa"/>
            <w:hideMark/>
          </w:tcPr>
          <w:p w14:paraId="3F1EC166" w14:textId="77777777" w:rsidR="00681DC2" w:rsidRPr="000069A4" w:rsidRDefault="00681DC2" w:rsidP="00681DC2">
            <w:pP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Demonstrate effective business communication skills.</w:t>
            </w:r>
          </w:p>
        </w:tc>
        <w:tc>
          <w:tcPr>
            <w:tcW w:w="3154" w:type="dxa"/>
            <w:hideMark/>
          </w:tcPr>
          <w:p w14:paraId="19EE4F2F" w14:textId="77777777"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X</w:t>
            </w:r>
          </w:p>
        </w:tc>
        <w:tc>
          <w:tcPr>
            <w:tcW w:w="3140" w:type="dxa"/>
          </w:tcPr>
          <w:p w14:paraId="66606B7B" w14:textId="23DC62E3" w:rsidR="00681DC2" w:rsidRPr="000069A4" w:rsidRDefault="00CD0038"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Case analysis</w:t>
            </w:r>
            <w:r w:rsidR="00681DC2" w:rsidRPr="000069A4">
              <w:rPr>
                <w:rFonts w:eastAsia="Arial Unicode MS" w:cstheme="majorHAnsi"/>
                <w:b w:val="0"/>
                <w:bCs/>
                <w:color w:val="000000" w:themeColor="text1"/>
                <w:sz w:val="20"/>
                <w:szCs w:val="20"/>
              </w:rPr>
              <w:t>, discussions</w:t>
            </w:r>
          </w:p>
        </w:tc>
      </w:tr>
      <w:tr w:rsidR="0025746C" w:rsidRPr="0025746C" w14:paraId="0A838382" w14:textId="77777777" w:rsidTr="000069A4">
        <w:trPr>
          <w:trHeight w:val="887"/>
        </w:trPr>
        <w:tc>
          <w:tcPr>
            <w:tcW w:w="3707" w:type="dxa"/>
            <w:hideMark/>
          </w:tcPr>
          <w:p w14:paraId="004E4C71" w14:textId="7D9C4A3A" w:rsidR="00681DC2" w:rsidRPr="000069A4" w:rsidRDefault="002326B1" w:rsidP="00681DC2">
            <w:pP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Apply analytical skills to business decision-making</w:t>
            </w:r>
            <w:r w:rsidR="000A6ACD" w:rsidRPr="000069A4">
              <w:rPr>
                <w:rFonts w:eastAsia="Arial Unicode MS" w:cstheme="majorHAnsi"/>
                <w:b w:val="0"/>
                <w:bCs/>
                <w:color w:val="000000" w:themeColor="text1"/>
                <w:sz w:val="20"/>
                <w:szCs w:val="20"/>
              </w:rPr>
              <w:t>, and d</w:t>
            </w:r>
            <w:r w:rsidRPr="000069A4">
              <w:rPr>
                <w:rFonts w:eastAsia="Arial Unicode MS" w:cstheme="majorHAnsi"/>
                <w:b w:val="0"/>
                <w:bCs/>
                <w:color w:val="000000" w:themeColor="text1"/>
                <w:sz w:val="20"/>
                <w:szCs w:val="20"/>
              </w:rPr>
              <w:t>emonstrate the ability to critically analyze business issues</w:t>
            </w:r>
          </w:p>
        </w:tc>
        <w:tc>
          <w:tcPr>
            <w:tcW w:w="3154" w:type="dxa"/>
            <w:hideMark/>
          </w:tcPr>
          <w:p w14:paraId="56D73AEE" w14:textId="77777777"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X</w:t>
            </w:r>
          </w:p>
        </w:tc>
        <w:tc>
          <w:tcPr>
            <w:tcW w:w="3140" w:type="dxa"/>
          </w:tcPr>
          <w:p w14:paraId="19FC98ED" w14:textId="5934B34A"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 xml:space="preserve">Exams, </w:t>
            </w:r>
            <w:r w:rsidR="00435DD2" w:rsidRPr="000069A4">
              <w:rPr>
                <w:rFonts w:eastAsia="Arial Unicode MS" w:cstheme="majorHAnsi"/>
                <w:b w:val="0"/>
                <w:bCs/>
                <w:color w:val="000000" w:themeColor="text1"/>
                <w:sz w:val="20"/>
                <w:szCs w:val="20"/>
              </w:rPr>
              <w:t>readings</w:t>
            </w:r>
            <w:r w:rsidRPr="000069A4">
              <w:rPr>
                <w:rFonts w:eastAsia="Arial Unicode MS" w:cstheme="majorHAnsi"/>
                <w:b w:val="0"/>
                <w:bCs/>
                <w:color w:val="000000" w:themeColor="text1"/>
                <w:sz w:val="20"/>
                <w:szCs w:val="20"/>
              </w:rPr>
              <w:t xml:space="preserve">, discussions, </w:t>
            </w:r>
            <w:r w:rsidR="00435DD2" w:rsidRPr="000069A4">
              <w:rPr>
                <w:rFonts w:eastAsia="Arial Unicode MS" w:cstheme="majorHAnsi"/>
                <w:b w:val="0"/>
                <w:bCs/>
                <w:color w:val="000000" w:themeColor="text1"/>
                <w:sz w:val="20"/>
                <w:szCs w:val="20"/>
              </w:rPr>
              <w:t>case analysis</w:t>
            </w:r>
          </w:p>
        </w:tc>
      </w:tr>
      <w:tr w:rsidR="0025746C" w:rsidRPr="0025746C" w14:paraId="7E8932BB" w14:textId="77777777" w:rsidTr="000069A4">
        <w:trPr>
          <w:trHeight w:val="857"/>
        </w:trPr>
        <w:tc>
          <w:tcPr>
            <w:tcW w:w="3707" w:type="dxa"/>
            <w:hideMark/>
          </w:tcPr>
          <w:p w14:paraId="7258C9AC" w14:textId="43E0B0E7" w:rsidR="00681DC2" w:rsidRPr="000069A4" w:rsidRDefault="00681DC2" w:rsidP="00681DC2">
            <w:pP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 xml:space="preserve"> Demonstrate an understanding of how globalizatio</w:t>
            </w:r>
            <w:r w:rsidR="000A6ACD" w:rsidRPr="000069A4">
              <w:rPr>
                <w:rFonts w:eastAsia="Arial Unicode MS" w:cstheme="majorHAnsi"/>
                <w:b w:val="0"/>
                <w:bCs/>
                <w:color w:val="000000" w:themeColor="text1"/>
                <w:sz w:val="20"/>
                <w:szCs w:val="20"/>
              </w:rPr>
              <w:t>n</w:t>
            </w:r>
            <w:r w:rsidRPr="000069A4">
              <w:rPr>
                <w:rFonts w:eastAsia="Arial Unicode MS" w:cstheme="majorHAnsi"/>
                <w:b w:val="0"/>
                <w:bCs/>
                <w:color w:val="000000" w:themeColor="text1"/>
                <w:sz w:val="20"/>
                <w:szCs w:val="20"/>
              </w:rPr>
              <w:t xml:space="preserve"> shape</w:t>
            </w:r>
            <w:r w:rsidR="000A6ACD" w:rsidRPr="000069A4">
              <w:rPr>
                <w:rFonts w:eastAsia="Arial Unicode MS" w:cstheme="majorHAnsi"/>
                <w:b w:val="0"/>
                <w:bCs/>
                <w:color w:val="000000" w:themeColor="text1"/>
                <w:sz w:val="20"/>
                <w:szCs w:val="20"/>
              </w:rPr>
              <w:t>s</w:t>
            </w:r>
            <w:r w:rsidRPr="000069A4">
              <w:rPr>
                <w:rFonts w:eastAsia="Arial Unicode MS" w:cstheme="majorHAnsi"/>
                <w:b w:val="0"/>
                <w:bCs/>
                <w:color w:val="000000" w:themeColor="text1"/>
                <w:sz w:val="20"/>
                <w:szCs w:val="20"/>
              </w:rPr>
              <w:t xml:space="preserve"> effective business decision making.</w:t>
            </w:r>
          </w:p>
        </w:tc>
        <w:tc>
          <w:tcPr>
            <w:tcW w:w="3154" w:type="dxa"/>
            <w:hideMark/>
          </w:tcPr>
          <w:p w14:paraId="533DB535" w14:textId="77777777"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X</w:t>
            </w:r>
          </w:p>
        </w:tc>
        <w:tc>
          <w:tcPr>
            <w:tcW w:w="3140" w:type="dxa"/>
          </w:tcPr>
          <w:p w14:paraId="015D977C" w14:textId="70A783DF"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 xml:space="preserve">Exams, </w:t>
            </w:r>
            <w:r w:rsidR="00435DD2" w:rsidRPr="000069A4">
              <w:rPr>
                <w:rFonts w:eastAsia="Arial Unicode MS" w:cstheme="majorHAnsi"/>
                <w:b w:val="0"/>
                <w:bCs/>
                <w:color w:val="000000" w:themeColor="text1"/>
                <w:sz w:val="20"/>
                <w:szCs w:val="20"/>
              </w:rPr>
              <w:t>readings</w:t>
            </w:r>
            <w:r w:rsidRPr="000069A4">
              <w:rPr>
                <w:rFonts w:eastAsia="Arial Unicode MS" w:cstheme="majorHAnsi"/>
                <w:b w:val="0"/>
                <w:bCs/>
                <w:color w:val="000000" w:themeColor="text1"/>
                <w:sz w:val="20"/>
                <w:szCs w:val="20"/>
              </w:rPr>
              <w:t>, discussions</w:t>
            </w:r>
          </w:p>
        </w:tc>
      </w:tr>
      <w:tr w:rsidR="0025746C" w:rsidRPr="0025746C" w14:paraId="6584FE00" w14:textId="77777777" w:rsidTr="000069A4">
        <w:trPr>
          <w:trHeight w:val="562"/>
        </w:trPr>
        <w:tc>
          <w:tcPr>
            <w:tcW w:w="3707" w:type="dxa"/>
            <w:hideMark/>
          </w:tcPr>
          <w:p w14:paraId="706C2319" w14:textId="21BF21D1" w:rsidR="00681DC2" w:rsidRPr="000069A4" w:rsidRDefault="000A6ACD" w:rsidP="00681DC2">
            <w:pP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 xml:space="preserve">Apply </w:t>
            </w:r>
            <w:r w:rsidR="00357807" w:rsidRPr="000069A4">
              <w:rPr>
                <w:rFonts w:eastAsia="Arial Unicode MS" w:cstheme="majorHAnsi"/>
                <w:b w:val="0"/>
                <w:bCs/>
                <w:color w:val="000000" w:themeColor="text1"/>
                <w:sz w:val="20"/>
                <w:szCs w:val="20"/>
              </w:rPr>
              <w:t>ethical</w:t>
            </w:r>
            <w:r w:rsidRPr="000069A4">
              <w:rPr>
                <w:rFonts w:eastAsia="Arial Unicode MS" w:cstheme="majorHAnsi"/>
                <w:b w:val="0"/>
                <w:bCs/>
                <w:color w:val="000000" w:themeColor="text1"/>
                <w:sz w:val="20"/>
                <w:szCs w:val="20"/>
              </w:rPr>
              <w:t xml:space="preserve"> practices and social responsibility to business decision-making</w:t>
            </w:r>
            <w:r w:rsidR="00D42CAE" w:rsidRPr="000069A4">
              <w:rPr>
                <w:rFonts w:eastAsia="Arial Unicode MS" w:cstheme="majorHAnsi"/>
                <w:b w:val="0"/>
                <w:bCs/>
                <w:color w:val="000000" w:themeColor="text1"/>
                <w:sz w:val="20"/>
                <w:szCs w:val="20"/>
              </w:rPr>
              <w:t>.</w:t>
            </w:r>
          </w:p>
        </w:tc>
        <w:tc>
          <w:tcPr>
            <w:tcW w:w="3154" w:type="dxa"/>
            <w:hideMark/>
          </w:tcPr>
          <w:p w14:paraId="7F8B6280" w14:textId="77777777"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X</w:t>
            </w:r>
          </w:p>
        </w:tc>
        <w:tc>
          <w:tcPr>
            <w:tcW w:w="3140" w:type="dxa"/>
          </w:tcPr>
          <w:p w14:paraId="214EC269" w14:textId="289D8552" w:rsidR="00681DC2" w:rsidRPr="000069A4" w:rsidRDefault="00681DC2" w:rsidP="00681DC2">
            <w:pPr>
              <w:jc w:val="center"/>
              <w:outlineLvl w:val="1"/>
              <w:rPr>
                <w:rFonts w:eastAsia="Arial Unicode MS" w:cstheme="majorHAnsi"/>
                <w:b w:val="0"/>
                <w:bCs/>
                <w:color w:val="000000" w:themeColor="text1"/>
                <w:sz w:val="20"/>
                <w:szCs w:val="20"/>
              </w:rPr>
            </w:pPr>
            <w:r w:rsidRPr="000069A4">
              <w:rPr>
                <w:rFonts w:eastAsia="Arial Unicode MS" w:cstheme="majorHAnsi"/>
                <w:b w:val="0"/>
                <w:bCs/>
                <w:color w:val="000000" w:themeColor="text1"/>
                <w:sz w:val="20"/>
                <w:szCs w:val="20"/>
              </w:rPr>
              <w:t xml:space="preserve">Exams, </w:t>
            </w:r>
            <w:r w:rsidR="00435DD2" w:rsidRPr="000069A4">
              <w:rPr>
                <w:rFonts w:eastAsia="Arial Unicode MS" w:cstheme="majorHAnsi"/>
                <w:b w:val="0"/>
                <w:bCs/>
                <w:color w:val="000000" w:themeColor="text1"/>
                <w:sz w:val="20"/>
                <w:szCs w:val="20"/>
              </w:rPr>
              <w:t>readings, discussions</w:t>
            </w:r>
          </w:p>
        </w:tc>
      </w:tr>
    </w:tbl>
    <w:p w14:paraId="0AB217C2" w14:textId="2273F201" w:rsidR="00681DC2" w:rsidRDefault="00681DC2" w:rsidP="00681DC2">
      <w:pPr>
        <w:spacing w:after="0" w:line="240" w:lineRule="auto"/>
        <w:outlineLvl w:val="1"/>
        <w:rPr>
          <w:rFonts w:eastAsia="Arial Unicode MS" w:cstheme="majorHAnsi"/>
          <w:color w:val="000000" w:themeColor="text1"/>
          <w:sz w:val="20"/>
          <w:szCs w:val="20"/>
        </w:rPr>
      </w:pPr>
    </w:p>
    <w:p w14:paraId="5517D05A" w14:textId="0DA0EB2F" w:rsidR="00BE2DC1" w:rsidRDefault="00BE2DC1" w:rsidP="00681DC2">
      <w:pPr>
        <w:spacing w:after="0" w:line="240" w:lineRule="auto"/>
        <w:outlineLvl w:val="1"/>
        <w:rPr>
          <w:rFonts w:eastAsia="Arial Unicode MS" w:cstheme="majorHAnsi"/>
          <w:color w:val="000000" w:themeColor="text1"/>
          <w:sz w:val="20"/>
          <w:szCs w:val="20"/>
        </w:rPr>
      </w:pPr>
    </w:p>
    <w:p w14:paraId="716B1F6C" w14:textId="35A158AA" w:rsidR="00BE2DC1" w:rsidRDefault="00BE2DC1" w:rsidP="00681DC2">
      <w:pPr>
        <w:spacing w:after="0" w:line="240" w:lineRule="auto"/>
        <w:outlineLvl w:val="1"/>
        <w:rPr>
          <w:rFonts w:eastAsia="Arial Unicode MS" w:cstheme="majorHAnsi"/>
          <w:color w:val="000000" w:themeColor="text1"/>
          <w:sz w:val="20"/>
          <w:szCs w:val="20"/>
        </w:rPr>
      </w:pPr>
    </w:p>
    <w:p w14:paraId="09D330ED" w14:textId="0608AC4C" w:rsidR="00BE2DC1" w:rsidRDefault="00BE2DC1" w:rsidP="00681DC2">
      <w:pPr>
        <w:spacing w:after="0" w:line="240" w:lineRule="auto"/>
        <w:outlineLvl w:val="1"/>
        <w:rPr>
          <w:rFonts w:eastAsia="Arial Unicode MS" w:cstheme="majorHAnsi"/>
          <w:color w:val="000000" w:themeColor="text1"/>
          <w:sz w:val="20"/>
          <w:szCs w:val="20"/>
        </w:rPr>
      </w:pPr>
    </w:p>
    <w:p w14:paraId="15C69BEE" w14:textId="7F58B566" w:rsidR="00BE2DC1" w:rsidRDefault="00BE2DC1" w:rsidP="00681DC2">
      <w:pPr>
        <w:spacing w:after="0" w:line="240" w:lineRule="auto"/>
        <w:outlineLvl w:val="1"/>
        <w:rPr>
          <w:rFonts w:eastAsia="Arial Unicode MS" w:cstheme="majorHAnsi"/>
          <w:color w:val="000000" w:themeColor="text1"/>
          <w:sz w:val="20"/>
          <w:szCs w:val="20"/>
        </w:rPr>
      </w:pPr>
    </w:p>
    <w:p w14:paraId="09341640" w14:textId="2E464308" w:rsidR="00BE2DC1" w:rsidRDefault="00BE2DC1" w:rsidP="00681DC2">
      <w:pPr>
        <w:spacing w:after="0" w:line="240" w:lineRule="auto"/>
        <w:outlineLvl w:val="1"/>
        <w:rPr>
          <w:rFonts w:eastAsia="Arial Unicode MS" w:cstheme="majorHAnsi"/>
          <w:color w:val="000000" w:themeColor="text1"/>
          <w:sz w:val="20"/>
          <w:szCs w:val="20"/>
        </w:rPr>
      </w:pPr>
    </w:p>
    <w:p w14:paraId="58866312" w14:textId="36938939" w:rsidR="00BE2DC1" w:rsidRDefault="00BE2DC1" w:rsidP="00681DC2">
      <w:pPr>
        <w:spacing w:after="0" w:line="240" w:lineRule="auto"/>
        <w:outlineLvl w:val="1"/>
        <w:rPr>
          <w:rFonts w:eastAsia="Arial Unicode MS" w:cstheme="majorHAnsi"/>
          <w:color w:val="000000" w:themeColor="text1"/>
          <w:sz w:val="20"/>
          <w:szCs w:val="20"/>
        </w:rPr>
      </w:pPr>
    </w:p>
    <w:p w14:paraId="550427D2" w14:textId="1B789482" w:rsidR="00BE2DC1" w:rsidRDefault="00BE2DC1" w:rsidP="00681DC2">
      <w:pPr>
        <w:spacing w:after="0" w:line="240" w:lineRule="auto"/>
        <w:outlineLvl w:val="1"/>
        <w:rPr>
          <w:rFonts w:eastAsia="Arial Unicode MS" w:cstheme="majorHAnsi"/>
          <w:color w:val="000000" w:themeColor="text1"/>
          <w:sz w:val="20"/>
          <w:szCs w:val="20"/>
        </w:rPr>
      </w:pPr>
    </w:p>
    <w:p w14:paraId="7BE6044F" w14:textId="424036AC" w:rsidR="00BE2DC1" w:rsidRDefault="00BE2DC1" w:rsidP="00681DC2">
      <w:pPr>
        <w:spacing w:after="0" w:line="240" w:lineRule="auto"/>
        <w:outlineLvl w:val="1"/>
        <w:rPr>
          <w:rFonts w:eastAsia="Arial Unicode MS" w:cstheme="majorHAnsi"/>
          <w:color w:val="000000" w:themeColor="text1"/>
          <w:sz w:val="20"/>
          <w:szCs w:val="20"/>
        </w:rPr>
      </w:pPr>
    </w:p>
    <w:p w14:paraId="347E3495" w14:textId="68B418A2" w:rsidR="00BE2DC1" w:rsidRDefault="00BE2DC1" w:rsidP="00681DC2">
      <w:pPr>
        <w:spacing w:after="0" w:line="240" w:lineRule="auto"/>
        <w:outlineLvl w:val="1"/>
        <w:rPr>
          <w:rFonts w:eastAsia="Arial Unicode MS" w:cstheme="majorHAnsi"/>
          <w:color w:val="000000" w:themeColor="text1"/>
          <w:sz w:val="20"/>
          <w:szCs w:val="20"/>
        </w:rPr>
      </w:pPr>
    </w:p>
    <w:p w14:paraId="6021FD41" w14:textId="12FD90DD" w:rsidR="00BE2DC1" w:rsidRDefault="00BE2DC1" w:rsidP="00681DC2">
      <w:pPr>
        <w:spacing w:after="0" w:line="240" w:lineRule="auto"/>
        <w:outlineLvl w:val="1"/>
        <w:rPr>
          <w:rFonts w:eastAsia="Arial Unicode MS" w:cstheme="majorHAnsi"/>
          <w:color w:val="000000" w:themeColor="text1"/>
          <w:sz w:val="20"/>
          <w:szCs w:val="20"/>
        </w:rPr>
      </w:pPr>
    </w:p>
    <w:p w14:paraId="24AB377E" w14:textId="577CA202" w:rsidR="00BE2DC1" w:rsidRDefault="00BE2DC1" w:rsidP="00681DC2">
      <w:pPr>
        <w:spacing w:after="0" w:line="240" w:lineRule="auto"/>
        <w:outlineLvl w:val="1"/>
        <w:rPr>
          <w:rFonts w:eastAsia="Arial Unicode MS" w:cstheme="majorHAnsi"/>
          <w:color w:val="000000" w:themeColor="text1"/>
          <w:sz w:val="20"/>
          <w:szCs w:val="20"/>
        </w:rPr>
      </w:pPr>
    </w:p>
    <w:p w14:paraId="635FFA45" w14:textId="74111735" w:rsidR="00BE2DC1" w:rsidRDefault="00BE2DC1" w:rsidP="00681DC2">
      <w:pPr>
        <w:spacing w:after="0" w:line="240" w:lineRule="auto"/>
        <w:outlineLvl w:val="1"/>
        <w:rPr>
          <w:rFonts w:eastAsia="Arial Unicode MS" w:cstheme="majorHAnsi"/>
          <w:color w:val="000000" w:themeColor="text1"/>
          <w:sz w:val="20"/>
          <w:szCs w:val="20"/>
        </w:rPr>
      </w:pPr>
    </w:p>
    <w:p w14:paraId="79395380" w14:textId="27455BB3" w:rsidR="00BE2DC1" w:rsidRDefault="00BE2DC1" w:rsidP="00681DC2">
      <w:pPr>
        <w:spacing w:after="0" w:line="240" w:lineRule="auto"/>
        <w:outlineLvl w:val="1"/>
        <w:rPr>
          <w:rFonts w:eastAsia="Arial Unicode MS" w:cstheme="majorHAnsi"/>
          <w:color w:val="000000" w:themeColor="text1"/>
          <w:sz w:val="20"/>
          <w:szCs w:val="20"/>
        </w:rPr>
      </w:pPr>
    </w:p>
    <w:p w14:paraId="2ADBA1CB" w14:textId="46DAB253" w:rsidR="00BE2DC1" w:rsidRDefault="00BE2DC1" w:rsidP="00681DC2">
      <w:pPr>
        <w:spacing w:after="0" w:line="240" w:lineRule="auto"/>
        <w:outlineLvl w:val="1"/>
        <w:rPr>
          <w:rFonts w:eastAsia="Arial Unicode MS" w:cstheme="majorHAnsi"/>
          <w:color w:val="000000" w:themeColor="text1"/>
          <w:sz w:val="20"/>
          <w:szCs w:val="20"/>
        </w:rPr>
      </w:pPr>
    </w:p>
    <w:p w14:paraId="4EF8023A" w14:textId="77777777" w:rsidR="00BE2DC1" w:rsidRPr="0025746C" w:rsidRDefault="00BE2DC1" w:rsidP="00681DC2">
      <w:pPr>
        <w:spacing w:after="0" w:line="240" w:lineRule="auto"/>
        <w:outlineLvl w:val="1"/>
        <w:rPr>
          <w:rFonts w:eastAsia="Arial Unicode MS" w:cstheme="majorHAnsi"/>
          <w:color w:val="000000" w:themeColor="text1"/>
          <w:sz w:val="20"/>
          <w:szCs w:val="20"/>
        </w:rPr>
      </w:pPr>
    </w:p>
    <w:p w14:paraId="44B9F200" w14:textId="11F012C9" w:rsidR="009307D3" w:rsidRDefault="009307D3" w:rsidP="00666BDA">
      <w:pPr>
        <w:pStyle w:val="Heading1"/>
        <w:spacing w:before="0" w:line="240" w:lineRule="auto"/>
        <w:rPr>
          <w:rFonts w:eastAsia="Cambria"/>
        </w:rPr>
      </w:pPr>
      <w:r w:rsidRPr="00574631">
        <w:rPr>
          <w:rFonts w:eastAsia="Cambria"/>
        </w:rPr>
        <w:t>TECHNICAL REQUIREMENTS</w:t>
      </w:r>
    </w:p>
    <w:p w14:paraId="420D6DF4" w14:textId="77777777" w:rsidR="00666BDA" w:rsidRPr="00666BDA" w:rsidRDefault="00666BDA" w:rsidP="00666BDA"/>
    <w:p w14:paraId="64DA9366" w14:textId="77777777" w:rsidR="00C865AA" w:rsidRPr="00C7789C" w:rsidRDefault="009307D3" w:rsidP="00666BDA">
      <w:pPr>
        <w:pStyle w:val="Heading2"/>
        <w:spacing w:before="0" w:beforeAutospacing="0" w:after="0" w:afterAutospacing="0"/>
        <w:rPr>
          <w:caps/>
        </w:rPr>
      </w:pPr>
      <w:r w:rsidRPr="00C7789C">
        <w:rPr>
          <w:caps/>
        </w:rPr>
        <w:t>Computer Hardware</w:t>
      </w:r>
    </w:p>
    <w:p w14:paraId="54584A69" w14:textId="184007AE" w:rsidR="00C865AA" w:rsidRDefault="009307D3" w:rsidP="00666BDA">
      <w:pPr>
        <w:spacing w:after="0" w:line="240" w:lineRule="auto"/>
        <w:ind w:left="360"/>
        <w:contextualSpacing/>
        <w:rPr>
          <w:rFonts w:eastAsia="Cambria" w:cstheme="minorHAnsi"/>
          <w:b w:val="0"/>
          <w:bCs/>
        </w:rPr>
      </w:pPr>
      <w:r w:rsidRPr="00C7789C">
        <w:rPr>
          <w:rFonts w:eastAsia="Cambria" w:cstheme="minorHAnsi"/>
          <w:b w:val="0"/>
          <w:bCs/>
        </w:rPr>
        <w:t>To participate in this online course, you should have easy access to a computer less than 5-years old with high-speed internet connection via cable modem, LAN or DSL. To ensure you are using a supported browser and have required plug-ins please refer to Supported Browsers, Plugins &amp; Operating Systems for Blackboard Learn from Blackboards resource page.</w:t>
      </w:r>
    </w:p>
    <w:p w14:paraId="6B73501C" w14:textId="77777777" w:rsidR="00666BDA" w:rsidRPr="00C7789C" w:rsidRDefault="00666BDA" w:rsidP="00666BDA">
      <w:pPr>
        <w:spacing w:after="0" w:line="240" w:lineRule="auto"/>
        <w:ind w:left="360"/>
        <w:contextualSpacing/>
        <w:rPr>
          <w:rFonts w:eastAsia="Cambria" w:cstheme="minorHAnsi"/>
          <w:b w:val="0"/>
          <w:bCs/>
          <w:caps/>
        </w:rPr>
      </w:pPr>
    </w:p>
    <w:p w14:paraId="4B9EA176" w14:textId="77777777" w:rsidR="00C865AA" w:rsidRPr="00C7789C" w:rsidRDefault="009307D3" w:rsidP="00666BDA">
      <w:pPr>
        <w:pStyle w:val="Heading2"/>
        <w:spacing w:before="0" w:beforeAutospacing="0" w:after="0" w:afterAutospacing="0"/>
        <w:rPr>
          <w:caps/>
        </w:rPr>
      </w:pPr>
      <w:r w:rsidRPr="00C7789C">
        <w:rPr>
          <w:caps/>
          <w:szCs w:val="22"/>
        </w:rPr>
        <w:t>Student Technical Skills</w:t>
      </w:r>
    </w:p>
    <w:p w14:paraId="465E7967" w14:textId="41D54153" w:rsidR="00C865AA" w:rsidRDefault="009307D3" w:rsidP="00666BDA">
      <w:pPr>
        <w:spacing w:after="0" w:line="240" w:lineRule="auto"/>
        <w:ind w:left="360"/>
        <w:contextualSpacing/>
        <w:rPr>
          <w:rFonts w:eastAsia="Cambria" w:cstheme="minorHAnsi"/>
        </w:rPr>
      </w:pPr>
      <w:r w:rsidRPr="00C7789C">
        <w:rPr>
          <w:rFonts w:eastAsia="Cambria" w:cstheme="minorHAnsi"/>
          <w:b w:val="0"/>
          <w:bCs/>
        </w:rPr>
        <w:t>You are expected to be proficient with installing and using basic computer applications and have the ability to send and receive email attachments</w:t>
      </w:r>
      <w:r w:rsidRPr="00A46FBF">
        <w:rPr>
          <w:rFonts w:eastAsia="Cambria" w:cstheme="minorHAnsi"/>
        </w:rPr>
        <w:t>.</w:t>
      </w:r>
    </w:p>
    <w:p w14:paraId="2D37F06F" w14:textId="77777777" w:rsidR="00666BDA" w:rsidRPr="00A163EA" w:rsidRDefault="00666BDA" w:rsidP="00666BDA">
      <w:pPr>
        <w:spacing w:after="0" w:line="240" w:lineRule="auto"/>
        <w:ind w:left="360"/>
        <w:contextualSpacing/>
        <w:rPr>
          <w:rFonts w:eastAsia="Cambria" w:cstheme="minorHAnsi"/>
          <w:caps/>
        </w:rPr>
      </w:pPr>
    </w:p>
    <w:p w14:paraId="205DB414" w14:textId="77777777" w:rsidR="00C865AA" w:rsidRPr="00C7789C" w:rsidRDefault="009307D3" w:rsidP="00666BDA">
      <w:pPr>
        <w:pStyle w:val="Heading2"/>
        <w:spacing w:before="0" w:beforeAutospacing="0" w:after="0" w:afterAutospacing="0"/>
        <w:rPr>
          <w:caps/>
        </w:rPr>
      </w:pPr>
      <w:r w:rsidRPr="00C7789C">
        <w:rPr>
          <w:caps/>
          <w:szCs w:val="22"/>
        </w:rPr>
        <w:t>Software</w:t>
      </w:r>
    </w:p>
    <w:p w14:paraId="19131B4A" w14:textId="77777777" w:rsidR="00C865AA" w:rsidRPr="00C865AA" w:rsidRDefault="009307D3" w:rsidP="00666BDA">
      <w:pPr>
        <w:pStyle w:val="ListParagraph"/>
        <w:numPr>
          <w:ilvl w:val="0"/>
          <w:numId w:val="20"/>
        </w:numPr>
        <w:spacing w:after="0" w:line="240" w:lineRule="auto"/>
        <w:rPr>
          <w:rFonts w:eastAsia="Cambria" w:cstheme="minorHAnsi"/>
          <w:b/>
          <w:caps/>
        </w:rPr>
      </w:pPr>
      <w:r w:rsidRPr="00C865AA">
        <w:rPr>
          <w:rFonts w:eastAsia="Cambria" w:cstheme="minorHAnsi"/>
        </w:rPr>
        <w:t xml:space="preserve">Microsoft Office’s Internet Explorer (latest version) </w:t>
      </w:r>
    </w:p>
    <w:p w14:paraId="2D7FD988" w14:textId="154527C3" w:rsidR="009307D3" w:rsidRPr="00C865AA" w:rsidRDefault="009307D3" w:rsidP="00666BDA">
      <w:pPr>
        <w:pStyle w:val="ListParagraph"/>
        <w:numPr>
          <w:ilvl w:val="0"/>
          <w:numId w:val="20"/>
        </w:numPr>
        <w:spacing w:after="0" w:line="240" w:lineRule="auto"/>
        <w:rPr>
          <w:rFonts w:eastAsia="Cambria" w:cstheme="minorHAnsi"/>
          <w:b/>
          <w:caps/>
        </w:rPr>
      </w:pPr>
      <w:r w:rsidRPr="00C865AA">
        <w:rPr>
          <w:rFonts w:eastAsia="Cambria" w:cstheme="minorHAnsi"/>
        </w:rPr>
        <w:t xml:space="preserve">Mozilla’s Firefox (latest version; Macintosh or Windows) </w:t>
      </w:r>
    </w:p>
    <w:p w14:paraId="1CC90190" w14:textId="6F32C3E0" w:rsidR="009307D3" w:rsidRPr="00C865AA" w:rsidRDefault="009307D3" w:rsidP="00666BDA">
      <w:pPr>
        <w:pStyle w:val="ListParagraph"/>
        <w:numPr>
          <w:ilvl w:val="0"/>
          <w:numId w:val="20"/>
        </w:numPr>
        <w:spacing w:after="0" w:line="240" w:lineRule="auto"/>
        <w:rPr>
          <w:rFonts w:eastAsia="Cambria" w:cstheme="minorHAnsi"/>
        </w:rPr>
      </w:pPr>
      <w:r w:rsidRPr="00C865AA">
        <w:rPr>
          <w:rFonts w:eastAsia="Cambria" w:cstheme="minorHAnsi"/>
        </w:rPr>
        <w:t xml:space="preserve">Adobe’s Flash Player &amp; Reader plug-in (latest version). </w:t>
      </w:r>
    </w:p>
    <w:p w14:paraId="664DABE8" w14:textId="29A19849" w:rsidR="009307D3" w:rsidRPr="00C865AA" w:rsidRDefault="009307D3" w:rsidP="00666BDA">
      <w:pPr>
        <w:pStyle w:val="ListParagraph"/>
        <w:numPr>
          <w:ilvl w:val="0"/>
          <w:numId w:val="20"/>
        </w:numPr>
        <w:spacing w:after="0" w:line="240" w:lineRule="auto"/>
        <w:rPr>
          <w:rFonts w:eastAsia="Cambria" w:cstheme="minorHAnsi"/>
        </w:rPr>
      </w:pPr>
      <w:r w:rsidRPr="00C865AA">
        <w:rPr>
          <w:rFonts w:eastAsia="Cambria" w:cstheme="minorHAnsi"/>
        </w:rPr>
        <w:t xml:space="preserve">Apple’s QuickTime plug-in (latest version). </w:t>
      </w:r>
    </w:p>
    <w:p w14:paraId="4CC8BEC5" w14:textId="5C2D1F20" w:rsidR="009307D3" w:rsidRPr="00C865AA" w:rsidRDefault="009307D3" w:rsidP="00666BDA">
      <w:pPr>
        <w:pStyle w:val="ListParagraph"/>
        <w:numPr>
          <w:ilvl w:val="0"/>
          <w:numId w:val="20"/>
        </w:numPr>
        <w:spacing w:after="0" w:line="240" w:lineRule="auto"/>
        <w:rPr>
          <w:rFonts w:eastAsia="Cambria" w:cstheme="minorHAnsi"/>
        </w:rPr>
      </w:pPr>
      <w:r w:rsidRPr="00C865AA">
        <w:rPr>
          <w:rFonts w:eastAsia="Cambria" w:cstheme="minorHAnsi"/>
        </w:rPr>
        <w:t>Virus protection</w:t>
      </w:r>
    </w:p>
    <w:p w14:paraId="023F06D0" w14:textId="560F9FA6" w:rsidR="009307D3" w:rsidRDefault="009307D3" w:rsidP="00666BDA">
      <w:pPr>
        <w:pStyle w:val="ListParagraph"/>
        <w:numPr>
          <w:ilvl w:val="0"/>
          <w:numId w:val="20"/>
        </w:numPr>
        <w:spacing w:after="0" w:line="240" w:lineRule="auto"/>
        <w:rPr>
          <w:rFonts w:eastAsia="Cambria" w:cstheme="minorHAnsi"/>
        </w:rPr>
      </w:pPr>
      <w:r w:rsidRPr="00C865AA">
        <w:rPr>
          <w:rFonts w:eastAsia="Cambria" w:cstheme="minorHAnsi"/>
        </w:rPr>
        <w:t>Microsoft Office</w:t>
      </w:r>
    </w:p>
    <w:p w14:paraId="306C8E87" w14:textId="77777777" w:rsidR="00666BDA" w:rsidRPr="00C865AA" w:rsidRDefault="00666BDA" w:rsidP="00666BDA">
      <w:pPr>
        <w:pStyle w:val="ListParagraph"/>
        <w:spacing w:after="0" w:line="240" w:lineRule="auto"/>
        <w:rPr>
          <w:rFonts w:eastAsia="Cambria" w:cstheme="minorHAnsi"/>
        </w:rPr>
      </w:pPr>
    </w:p>
    <w:p w14:paraId="6F96CDC5" w14:textId="77777777" w:rsidR="00C865AA" w:rsidRPr="00C7789C" w:rsidRDefault="009307D3" w:rsidP="00666BDA">
      <w:pPr>
        <w:pStyle w:val="Heading2"/>
        <w:spacing w:before="0" w:beforeAutospacing="0" w:after="0" w:afterAutospacing="0"/>
        <w:rPr>
          <w:caps/>
        </w:rPr>
      </w:pPr>
      <w:r w:rsidRPr="00C7789C">
        <w:rPr>
          <w:caps/>
        </w:rPr>
        <w:t>Technical Assistance</w:t>
      </w:r>
    </w:p>
    <w:p w14:paraId="4180B020" w14:textId="72D8508B" w:rsidR="009307D3" w:rsidRPr="00A163EA" w:rsidRDefault="009307D3" w:rsidP="00666BDA">
      <w:pPr>
        <w:spacing w:after="0" w:line="240" w:lineRule="auto"/>
        <w:ind w:left="360"/>
        <w:contextualSpacing/>
        <w:rPr>
          <w:rFonts w:eastAsia="Cambria" w:cstheme="minorHAnsi"/>
          <w:b w:val="0"/>
          <w:caps/>
        </w:rPr>
      </w:pPr>
      <w:r w:rsidRPr="00A163EA">
        <w:rPr>
          <w:rFonts w:eastAsia="Cambria" w:cstheme="minorHAnsi"/>
          <w:b w:val="0"/>
        </w:rPr>
        <w:t>If you need technical assistance at any time during the course or to report a problem with Blackboard you can:</w:t>
      </w:r>
    </w:p>
    <w:p w14:paraId="00F1A5A7" w14:textId="77777777" w:rsidR="009307D3" w:rsidRPr="00A163EA" w:rsidRDefault="009307D3" w:rsidP="00666BDA">
      <w:pPr>
        <w:numPr>
          <w:ilvl w:val="0"/>
          <w:numId w:val="16"/>
        </w:numPr>
        <w:spacing w:after="0" w:line="240" w:lineRule="auto"/>
        <w:contextualSpacing/>
        <w:rPr>
          <w:rFonts w:eastAsia="Cambria" w:cstheme="minorHAnsi"/>
          <w:b w:val="0"/>
        </w:rPr>
      </w:pPr>
      <w:r w:rsidRPr="00A163EA">
        <w:rPr>
          <w:rFonts w:eastAsia="Cambria" w:cstheme="minorHAnsi"/>
          <w:b w:val="0"/>
        </w:rPr>
        <w:t xml:space="preserve">Visit the Blackboard Student Help Site </w:t>
      </w:r>
    </w:p>
    <w:p w14:paraId="516CABF8" w14:textId="77777777" w:rsidR="009307D3" w:rsidRPr="00A163EA" w:rsidRDefault="009307D3" w:rsidP="00666BDA">
      <w:pPr>
        <w:numPr>
          <w:ilvl w:val="0"/>
          <w:numId w:val="16"/>
        </w:numPr>
        <w:spacing w:after="0" w:line="240" w:lineRule="auto"/>
        <w:contextualSpacing/>
        <w:rPr>
          <w:rFonts w:eastAsia="Cambria" w:cstheme="minorHAnsi"/>
          <w:b w:val="0"/>
        </w:rPr>
      </w:pPr>
      <w:r w:rsidRPr="00A163EA">
        <w:rPr>
          <w:rFonts w:eastAsia="Cambria" w:cstheme="minorHAnsi"/>
          <w:b w:val="0"/>
        </w:rPr>
        <w:t xml:space="preserve">Submit a Blackboard Problem Form </w:t>
      </w:r>
    </w:p>
    <w:p w14:paraId="510E1AB1" w14:textId="77777777" w:rsidR="009307D3" w:rsidRPr="00A163EA" w:rsidRDefault="009307D3" w:rsidP="00666BDA">
      <w:pPr>
        <w:numPr>
          <w:ilvl w:val="0"/>
          <w:numId w:val="16"/>
        </w:numPr>
        <w:spacing w:after="0" w:line="240" w:lineRule="auto"/>
        <w:contextualSpacing/>
        <w:rPr>
          <w:rFonts w:eastAsia="Cambria" w:cstheme="minorHAnsi"/>
          <w:b w:val="0"/>
        </w:rPr>
      </w:pPr>
      <w:r w:rsidRPr="00A163EA">
        <w:rPr>
          <w:rFonts w:eastAsia="Cambria" w:cstheme="minorHAnsi"/>
          <w:b w:val="0"/>
        </w:rPr>
        <w:t>In your course menu, see COLTT Help Desk which provides UTRGV’s Blackboard Support</w:t>
      </w:r>
    </w:p>
    <w:p w14:paraId="24BA05E2" w14:textId="68B8445D" w:rsidR="00C865AA" w:rsidRDefault="00C865AA" w:rsidP="00666BDA">
      <w:pPr>
        <w:spacing w:after="0" w:line="240" w:lineRule="auto"/>
        <w:rPr>
          <w:b w:val="0"/>
          <w:bCs/>
        </w:rPr>
      </w:pPr>
    </w:p>
    <w:p w14:paraId="00238A84" w14:textId="77777777" w:rsidR="00666BDA" w:rsidRPr="00C846F3" w:rsidRDefault="00666BDA" w:rsidP="00666BDA">
      <w:pPr>
        <w:spacing w:after="0" w:line="240" w:lineRule="auto"/>
        <w:rPr>
          <w:b w:val="0"/>
          <w:bCs/>
        </w:rPr>
      </w:pPr>
    </w:p>
    <w:p w14:paraId="676793AF" w14:textId="4FA4A81C" w:rsidR="00681DC2" w:rsidRDefault="00681DC2" w:rsidP="00666BDA">
      <w:pPr>
        <w:pStyle w:val="Heading1"/>
        <w:spacing w:before="0" w:line="240" w:lineRule="auto"/>
      </w:pPr>
      <w:r w:rsidRPr="00C846F3">
        <w:t xml:space="preserve">COURSE ORGANIZATION &amp; ONLINE TOOLS </w:t>
      </w:r>
    </w:p>
    <w:p w14:paraId="7AD2168E" w14:textId="77777777" w:rsidR="00666BDA" w:rsidRPr="00666BDA" w:rsidRDefault="00666BDA" w:rsidP="00666BDA"/>
    <w:p w14:paraId="7760BBED" w14:textId="77777777" w:rsidR="00A46FBF" w:rsidRPr="00A46FBF" w:rsidRDefault="00681DC2" w:rsidP="00666BDA">
      <w:pPr>
        <w:pStyle w:val="Heading2"/>
        <w:spacing w:before="0" w:beforeAutospacing="0" w:after="0" w:afterAutospacing="0"/>
      </w:pPr>
      <w:r w:rsidRPr="00A46FBF">
        <w:t>COURSE STRUCTURE</w:t>
      </w:r>
    </w:p>
    <w:p w14:paraId="60883C57" w14:textId="1CC5E70D" w:rsidR="00681DC2" w:rsidRPr="00A163EA" w:rsidRDefault="00681DC2" w:rsidP="00666BDA">
      <w:pPr>
        <w:spacing w:after="0" w:line="240" w:lineRule="auto"/>
        <w:contextualSpacing/>
        <w:rPr>
          <w:rFonts w:cstheme="minorHAnsi"/>
          <w:b w:val="0"/>
        </w:rPr>
      </w:pPr>
      <w:r w:rsidRPr="00A163EA">
        <w:rPr>
          <w:rFonts w:cstheme="minorHAnsi"/>
          <w:b w:val="0"/>
        </w:rPr>
        <w:t>This course will be delivered entirely online through the course management system Blackboard Learn. You will use your UTRGV account to login to the course from the My UTRGV site and under applications click on Blackboard Learn.</w:t>
      </w:r>
    </w:p>
    <w:p w14:paraId="2817C1C7" w14:textId="77777777" w:rsidR="00C865AA" w:rsidRPr="00A163EA" w:rsidRDefault="00C865AA" w:rsidP="00666BDA">
      <w:pPr>
        <w:spacing w:after="0" w:line="240" w:lineRule="auto"/>
        <w:rPr>
          <w:rFonts w:cstheme="minorHAnsi"/>
          <w:b w:val="0"/>
        </w:rPr>
      </w:pPr>
    </w:p>
    <w:p w14:paraId="589B4DE9" w14:textId="6F3D9205" w:rsidR="00A46FBF" w:rsidRPr="00A46FBF" w:rsidRDefault="00681DC2" w:rsidP="00666BDA">
      <w:pPr>
        <w:pStyle w:val="Heading2"/>
        <w:spacing w:before="0" w:beforeAutospacing="0" w:after="0" w:afterAutospacing="0"/>
      </w:pPr>
      <w:r w:rsidRPr="00A46FBF">
        <w:t>LEARNING MODULES</w:t>
      </w:r>
    </w:p>
    <w:p w14:paraId="35E22385" w14:textId="3271C1CA" w:rsidR="00681DC2" w:rsidRPr="00A163EA" w:rsidRDefault="00681DC2" w:rsidP="00666BDA">
      <w:pPr>
        <w:spacing w:after="0" w:line="240" w:lineRule="auto"/>
        <w:contextualSpacing/>
        <w:rPr>
          <w:rFonts w:cstheme="minorHAnsi"/>
          <w:b w:val="0"/>
        </w:rPr>
      </w:pPr>
      <w:r w:rsidRPr="00A163EA">
        <w:rPr>
          <w:rFonts w:cstheme="minorHAnsi"/>
          <w:b w:val="0"/>
        </w:rPr>
        <w:t xml:space="preserve">The course is organized into modules of instruction, as outlined in the Course Schedule and Due Dates below. Each module is listed by its main topic and may contain required readings, videos, mini lectures, discussion forum assignments, essay and framework assignments, and collaborative assignments that you complete working in teams. </w:t>
      </w:r>
    </w:p>
    <w:p w14:paraId="77E99DF6" w14:textId="2918CEED" w:rsidR="0025746C" w:rsidRDefault="00681DC2" w:rsidP="00666BDA">
      <w:pPr>
        <w:pStyle w:val="ListParagraph"/>
        <w:numPr>
          <w:ilvl w:val="0"/>
          <w:numId w:val="23"/>
        </w:numPr>
        <w:spacing w:after="0" w:line="240" w:lineRule="auto"/>
        <w:rPr>
          <w:rFonts w:cstheme="minorHAnsi"/>
          <w:bCs/>
        </w:rPr>
      </w:pPr>
      <w:r w:rsidRPr="0035459F">
        <w:rPr>
          <w:rFonts w:cstheme="minorHAnsi"/>
          <w:bCs/>
        </w:rPr>
        <w:t>Note: Most materials used in conjunction with the course are subject to copyright protection</w:t>
      </w:r>
    </w:p>
    <w:p w14:paraId="6084DCDB" w14:textId="77777777" w:rsidR="0099692C" w:rsidRPr="009606D4" w:rsidRDefault="0099692C" w:rsidP="00666BDA">
      <w:pPr>
        <w:pStyle w:val="ListParagraph"/>
        <w:spacing w:after="0" w:line="240" w:lineRule="auto"/>
        <w:rPr>
          <w:rFonts w:cstheme="minorHAnsi"/>
          <w:bCs/>
        </w:rPr>
      </w:pPr>
    </w:p>
    <w:p w14:paraId="55F22466" w14:textId="308EF8C0" w:rsidR="00C865AA" w:rsidRPr="00C865AA" w:rsidRDefault="00C865AA" w:rsidP="00666BDA">
      <w:pPr>
        <w:pStyle w:val="Heading2"/>
        <w:spacing w:before="0" w:beforeAutospacing="0" w:after="0" w:afterAutospacing="0"/>
        <w:rPr>
          <w:szCs w:val="22"/>
        </w:rPr>
      </w:pPr>
      <w:r w:rsidRPr="00C865AA">
        <w:rPr>
          <w:szCs w:val="22"/>
        </w:rPr>
        <w:t>COMMUNICATION / BLACKBOARD</w:t>
      </w:r>
    </w:p>
    <w:p w14:paraId="456B39F7" w14:textId="77777777" w:rsidR="00C865AA" w:rsidRPr="00C865AA" w:rsidRDefault="00C865AA" w:rsidP="00666BDA">
      <w:pPr>
        <w:pStyle w:val="ListParagraph"/>
        <w:numPr>
          <w:ilvl w:val="0"/>
          <w:numId w:val="18"/>
        </w:numPr>
        <w:spacing w:after="0" w:line="240" w:lineRule="auto"/>
        <w:rPr>
          <w:rFonts w:cstheme="minorHAnsi"/>
          <w:color w:val="000000" w:themeColor="text1"/>
        </w:rPr>
      </w:pPr>
      <w:r w:rsidRPr="00C865AA">
        <w:rPr>
          <w:rFonts w:cstheme="minorHAnsi"/>
          <w:color w:val="000000" w:themeColor="text1"/>
        </w:rPr>
        <w:t>Syllabus, related videos &amp; readings, assignments and tests will be posted to Blackboard. </w:t>
      </w:r>
    </w:p>
    <w:p w14:paraId="3D9B9B90" w14:textId="77777777" w:rsidR="00C865AA" w:rsidRPr="00C865AA" w:rsidRDefault="00C865AA" w:rsidP="00666BDA">
      <w:pPr>
        <w:pStyle w:val="ListParagraph"/>
        <w:numPr>
          <w:ilvl w:val="0"/>
          <w:numId w:val="18"/>
        </w:numPr>
        <w:spacing w:after="0" w:line="240" w:lineRule="auto"/>
        <w:rPr>
          <w:rFonts w:cstheme="minorHAnsi"/>
          <w:color w:val="000000" w:themeColor="text1"/>
        </w:rPr>
      </w:pPr>
      <w:r w:rsidRPr="00C865AA">
        <w:rPr>
          <w:rFonts w:cstheme="minorHAnsi"/>
          <w:color w:val="000000" w:themeColor="text1"/>
        </w:rPr>
        <w:t>Students are encouraged to utilize e-mail (maria.leonard@utrgv.edu) to communicate with me as necessary.</w:t>
      </w:r>
    </w:p>
    <w:p w14:paraId="328039AC" w14:textId="6E859E8D" w:rsidR="00681DC2" w:rsidRDefault="00C865AA" w:rsidP="00666BDA">
      <w:pPr>
        <w:spacing w:after="0" w:line="240" w:lineRule="auto"/>
        <w:rPr>
          <w:rFonts w:cstheme="minorHAnsi"/>
          <w:b w:val="0"/>
          <w:bCs/>
          <w:i/>
          <w:iCs/>
          <w:color w:val="000000" w:themeColor="text1"/>
        </w:rPr>
      </w:pPr>
      <w:r w:rsidRPr="00A46FBF">
        <w:rPr>
          <w:rFonts w:cstheme="minorHAnsi"/>
          <w:b w:val="0"/>
          <w:bCs/>
          <w:i/>
          <w:iCs/>
          <w:color w:val="000000" w:themeColor="text1"/>
        </w:rPr>
        <w:t>“University policy requires all electronic communication between the University and students be conducted through the official University supplied systems; namely UTRGV email or Blackboard for course specific correspondence. Therefore, please use your UTRGV assigned email or Blackboard account for all future correspondence with UTRGV faculty and staff.” </w:t>
      </w:r>
    </w:p>
    <w:p w14:paraId="172074B2" w14:textId="5329A110" w:rsidR="00666BDA" w:rsidRDefault="00666BDA" w:rsidP="00666BDA">
      <w:pPr>
        <w:spacing w:after="0" w:line="240" w:lineRule="auto"/>
        <w:rPr>
          <w:rFonts w:cstheme="minorHAnsi"/>
          <w:b w:val="0"/>
          <w:bCs/>
          <w:i/>
          <w:iCs/>
          <w:color w:val="000000" w:themeColor="text1"/>
        </w:rPr>
      </w:pPr>
    </w:p>
    <w:p w14:paraId="7F14B8D4" w14:textId="77777777" w:rsidR="00666BDA" w:rsidRPr="0035459F" w:rsidRDefault="00666BDA" w:rsidP="00666BDA">
      <w:pPr>
        <w:spacing w:after="0" w:line="240" w:lineRule="auto"/>
        <w:rPr>
          <w:rFonts w:cstheme="minorHAnsi"/>
          <w:bCs/>
          <w:i/>
          <w:iCs/>
          <w:color w:val="000000" w:themeColor="text1"/>
        </w:rPr>
      </w:pPr>
    </w:p>
    <w:p w14:paraId="7C313CBE" w14:textId="77777777" w:rsidR="00681DC2" w:rsidRPr="00A46FBF" w:rsidRDefault="00681DC2" w:rsidP="00666BDA">
      <w:pPr>
        <w:pStyle w:val="Heading2"/>
        <w:spacing w:before="0" w:beforeAutospacing="0" w:after="0" w:afterAutospacing="0"/>
      </w:pPr>
      <w:r w:rsidRPr="00A46FBF">
        <w:t xml:space="preserve">DISCUSSION FORUMS </w:t>
      </w:r>
    </w:p>
    <w:p w14:paraId="07F44D3F" w14:textId="77777777" w:rsidR="00681DC2" w:rsidRPr="00A163EA" w:rsidRDefault="00681DC2" w:rsidP="00666BDA">
      <w:pPr>
        <w:spacing w:after="0" w:line="240" w:lineRule="auto"/>
        <w:contextualSpacing/>
        <w:rPr>
          <w:rFonts w:cstheme="minorHAnsi"/>
          <w:b w:val="0"/>
        </w:rPr>
      </w:pPr>
      <w:r w:rsidRPr="00A163EA">
        <w:rPr>
          <w:rFonts w:cstheme="minorHAnsi"/>
          <w:b w:val="0"/>
        </w:rPr>
        <w:t>You will find the following discussion forums in the course Blackboard site:</w:t>
      </w:r>
    </w:p>
    <w:p w14:paraId="26B4D654" w14:textId="77777777" w:rsidR="009606D4" w:rsidRPr="009606D4" w:rsidRDefault="00681DC2" w:rsidP="00666BDA">
      <w:pPr>
        <w:pStyle w:val="ListParagraph"/>
        <w:numPr>
          <w:ilvl w:val="0"/>
          <w:numId w:val="29"/>
        </w:numPr>
        <w:spacing w:after="0" w:line="240" w:lineRule="auto"/>
        <w:rPr>
          <w:rFonts w:cstheme="minorHAnsi"/>
          <w:bCs/>
        </w:rPr>
      </w:pPr>
      <w:r w:rsidRPr="009606D4">
        <w:rPr>
          <w:rFonts w:cstheme="minorHAnsi"/>
          <w:bCs/>
        </w:rPr>
        <w:t xml:space="preserve">General Help: Post any questions or comments you may have about course mechanics or technical issues to this forum. </w:t>
      </w:r>
    </w:p>
    <w:p w14:paraId="66ADCDEF" w14:textId="03DFD8E8" w:rsidR="00681DC2" w:rsidRPr="009606D4" w:rsidRDefault="00681DC2" w:rsidP="00666BDA">
      <w:pPr>
        <w:pStyle w:val="ListParagraph"/>
        <w:numPr>
          <w:ilvl w:val="0"/>
          <w:numId w:val="29"/>
        </w:numPr>
        <w:spacing w:after="0" w:line="240" w:lineRule="auto"/>
        <w:rPr>
          <w:rFonts w:cstheme="minorHAnsi"/>
          <w:bCs/>
        </w:rPr>
      </w:pPr>
      <w:r w:rsidRPr="009606D4">
        <w:rPr>
          <w:rFonts w:cstheme="minorHAnsi"/>
          <w:bCs/>
        </w:rPr>
        <w:t xml:space="preserve">Forums related to collaborative and discussion assignments, as described in </w:t>
      </w:r>
      <w:r w:rsidR="00877C1A">
        <w:rPr>
          <w:rFonts w:cstheme="minorHAnsi"/>
          <w:bCs/>
        </w:rPr>
        <w:t>each</w:t>
      </w:r>
      <w:r w:rsidRPr="009606D4">
        <w:rPr>
          <w:rFonts w:cstheme="minorHAnsi"/>
          <w:bCs/>
        </w:rPr>
        <w:t xml:space="preserve"> </w:t>
      </w:r>
      <w:r w:rsidR="00877C1A">
        <w:rPr>
          <w:rFonts w:cstheme="minorHAnsi"/>
          <w:bCs/>
        </w:rPr>
        <w:t>m</w:t>
      </w:r>
      <w:r w:rsidRPr="009606D4">
        <w:rPr>
          <w:rFonts w:cstheme="minorHAnsi"/>
          <w:bCs/>
        </w:rPr>
        <w:t>odule</w:t>
      </w:r>
      <w:r w:rsidR="00877C1A">
        <w:rPr>
          <w:rFonts w:cstheme="minorHAnsi"/>
          <w:bCs/>
        </w:rPr>
        <w:t>.</w:t>
      </w:r>
    </w:p>
    <w:p w14:paraId="7D5D3C07" w14:textId="77777777" w:rsidR="00F42E43" w:rsidRDefault="00F42E43" w:rsidP="00F42E43">
      <w:pPr>
        <w:spacing w:after="0" w:line="240" w:lineRule="auto"/>
        <w:rPr>
          <w:rFonts w:cstheme="minorHAnsi"/>
        </w:rPr>
      </w:pPr>
    </w:p>
    <w:p w14:paraId="368182E4" w14:textId="40A46255" w:rsidR="00F42E43" w:rsidRPr="00F42E43" w:rsidRDefault="00F42E43" w:rsidP="00F42E43">
      <w:pPr>
        <w:spacing w:after="0" w:line="240" w:lineRule="auto"/>
        <w:rPr>
          <w:rFonts w:cstheme="minorHAnsi"/>
          <w:b w:val="0"/>
          <w:bCs/>
        </w:rPr>
      </w:pPr>
      <w:r w:rsidRPr="00F42E43">
        <w:rPr>
          <w:rFonts w:cstheme="minorHAnsi"/>
          <w:b w:val="0"/>
          <w:bCs/>
        </w:rPr>
        <w:t xml:space="preserve">My role in discussion forums is that of a facilitator. I will occasionally correct misconceptions and/or redirect conversations that need redirecting. I may also post comments following the completion of discussion indicating my general impressions of the comments and conclusions. </w:t>
      </w:r>
    </w:p>
    <w:p w14:paraId="64C50642" w14:textId="77777777" w:rsidR="00666BDA" w:rsidRDefault="00666BDA" w:rsidP="00666BDA">
      <w:pPr>
        <w:pStyle w:val="Heading2"/>
        <w:spacing w:before="0" w:beforeAutospacing="0" w:after="0" w:afterAutospacing="0"/>
      </w:pPr>
    </w:p>
    <w:p w14:paraId="34C2496E" w14:textId="2E6B4865" w:rsidR="00681DC2" w:rsidRPr="00A46FBF" w:rsidRDefault="00681DC2" w:rsidP="00666BDA">
      <w:pPr>
        <w:pStyle w:val="Heading2"/>
        <w:spacing w:before="0" w:beforeAutospacing="0" w:after="0" w:afterAutospacing="0"/>
      </w:pPr>
      <w:r w:rsidRPr="00A46FBF">
        <w:t>FORUMS VERSUS EMAIL</w:t>
      </w:r>
    </w:p>
    <w:p w14:paraId="0FE74E12" w14:textId="77777777" w:rsidR="009606D4" w:rsidRDefault="00681DC2" w:rsidP="00666BDA">
      <w:pPr>
        <w:spacing w:after="0" w:line="240" w:lineRule="auto"/>
        <w:contextualSpacing/>
        <w:rPr>
          <w:rFonts w:cstheme="minorHAnsi"/>
          <w:b w:val="0"/>
        </w:rPr>
      </w:pPr>
      <w:r w:rsidRPr="009606D4">
        <w:rPr>
          <w:rFonts w:cstheme="minorHAnsi"/>
          <w:b w:val="0"/>
        </w:rPr>
        <w:t xml:space="preserve">If you have a question about course content or mechanics, I encourage you to post it to the General Help discussion forums. Doing so gives students in the course an opportunity to help one another and allows everyone to benefit from answers to your questions. Of course, don’t hesitate to email me directly if your concern is of a personal nature. </w:t>
      </w:r>
    </w:p>
    <w:p w14:paraId="2B29E091" w14:textId="77777777" w:rsidR="009606D4" w:rsidRDefault="009606D4" w:rsidP="00666BDA">
      <w:pPr>
        <w:spacing w:after="0" w:line="240" w:lineRule="auto"/>
        <w:contextualSpacing/>
        <w:rPr>
          <w:rFonts w:cstheme="minorHAnsi"/>
          <w:b w:val="0"/>
        </w:rPr>
      </w:pPr>
    </w:p>
    <w:p w14:paraId="05EF28E1" w14:textId="77777777" w:rsidR="009606D4" w:rsidRDefault="009606D4" w:rsidP="00666BDA">
      <w:pPr>
        <w:spacing w:after="0" w:line="240" w:lineRule="auto"/>
        <w:rPr>
          <w:rFonts w:cstheme="minorHAnsi"/>
          <w:b w:val="0"/>
        </w:rPr>
      </w:pPr>
    </w:p>
    <w:p w14:paraId="53D32874" w14:textId="0098EE00" w:rsidR="00A46FBF" w:rsidRPr="0035459F" w:rsidRDefault="00A46FBF" w:rsidP="00666BDA">
      <w:pPr>
        <w:pStyle w:val="Heading2"/>
        <w:spacing w:before="0" w:beforeAutospacing="0" w:after="0" w:afterAutospacing="0"/>
        <w:rPr>
          <w:rFonts w:eastAsiaTheme="minorEastAsia"/>
        </w:rPr>
      </w:pPr>
      <w:r w:rsidRPr="00A46FBF">
        <w:t xml:space="preserve">REWARD SYSTEM </w:t>
      </w:r>
    </w:p>
    <w:p w14:paraId="66C3CE05" w14:textId="06622008" w:rsidR="00A46FBF" w:rsidRPr="0035459F" w:rsidRDefault="00A46FBF" w:rsidP="00666BDA">
      <w:pPr>
        <w:pStyle w:val="ListParagraph"/>
        <w:keepNext/>
        <w:keepLines/>
        <w:numPr>
          <w:ilvl w:val="0"/>
          <w:numId w:val="22"/>
        </w:numPr>
        <w:spacing w:after="0" w:line="240" w:lineRule="auto"/>
        <w:outlineLvl w:val="1"/>
        <w:rPr>
          <w:rFonts w:eastAsia="Times New Roman" w:cstheme="minorHAnsi"/>
          <w:b/>
          <w:bCs/>
          <w:color w:val="000000" w:themeColor="text1"/>
          <w:kern w:val="1"/>
        </w:rPr>
      </w:pPr>
      <w:r w:rsidRPr="0035459F">
        <w:rPr>
          <w:rFonts w:eastAsia="Times New Roman" w:cstheme="minorHAnsi"/>
          <w:b/>
          <w:bCs/>
          <w:color w:val="000000" w:themeColor="text1"/>
          <w:kern w:val="1"/>
        </w:rPr>
        <w:t>EXAM 1</w:t>
      </w:r>
      <w:r w:rsidRPr="009606D4">
        <w:rPr>
          <w:rFonts w:eastAsia="Times New Roman" w:cstheme="minorHAnsi"/>
          <w:color w:val="000000" w:themeColor="text1"/>
          <w:kern w:val="1"/>
        </w:rPr>
        <w:t xml:space="preserve">: </w:t>
      </w:r>
      <w:r w:rsidR="00AE13CA">
        <w:rPr>
          <w:rFonts w:eastAsia="Times New Roman" w:cstheme="minorHAnsi"/>
          <w:color w:val="000000" w:themeColor="text1"/>
          <w:kern w:val="1"/>
        </w:rPr>
        <w:t>20</w:t>
      </w:r>
      <w:r w:rsidRPr="009606D4">
        <w:rPr>
          <w:rFonts w:eastAsia="Times New Roman" w:cstheme="minorHAnsi"/>
          <w:color w:val="000000" w:themeColor="text1"/>
          <w:kern w:val="1"/>
        </w:rPr>
        <w:t>%</w:t>
      </w:r>
    </w:p>
    <w:p w14:paraId="00C37488" w14:textId="685562EC" w:rsidR="00A46FBF" w:rsidRPr="009606D4" w:rsidRDefault="00A46FBF" w:rsidP="00666BDA">
      <w:pPr>
        <w:pStyle w:val="ListParagraph"/>
        <w:keepNext/>
        <w:keepLines/>
        <w:numPr>
          <w:ilvl w:val="0"/>
          <w:numId w:val="22"/>
        </w:numPr>
        <w:spacing w:after="0" w:line="240" w:lineRule="auto"/>
        <w:outlineLvl w:val="1"/>
        <w:rPr>
          <w:rFonts w:eastAsia="Times New Roman" w:cstheme="minorHAnsi"/>
          <w:color w:val="000000" w:themeColor="text1"/>
          <w:kern w:val="1"/>
        </w:rPr>
      </w:pPr>
      <w:r w:rsidRPr="0035459F">
        <w:rPr>
          <w:rFonts w:eastAsia="Times New Roman" w:cstheme="minorHAnsi"/>
          <w:b/>
          <w:bCs/>
          <w:color w:val="000000" w:themeColor="text1"/>
          <w:kern w:val="1"/>
        </w:rPr>
        <w:t xml:space="preserve">EXAM 2: </w:t>
      </w:r>
      <w:r w:rsidR="00AE13CA">
        <w:rPr>
          <w:rFonts w:eastAsia="Times New Roman" w:cstheme="minorHAnsi"/>
          <w:color w:val="000000" w:themeColor="text1"/>
          <w:kern w:val="1"/>
        </w:rPr>
        <w:t>20</w:t>
      </w:r>
      <w:r w:rsidRPr="009606D4">
        <w:rPr>
          <w:rFonts w:eastAsia="Times New Roman" w:cstheme="minorHAnsi"/>
          <w:color w:val="000000" w:themeColor="text1"/>
          <w:kern w:val="1"/>
        </w:rPr>
        <w:t>%</w:t>
      </w:r>
    </w:p>
    <w:p w14:paraId="655A294C" w14:textId="23396C5C" w:rsidR="00A46FBF" w:rsidRPr="0035459F" w:rsidRDefault="00A46FBF" w:rsidP="00666BDA">
      <w:pPr>
        <w:pStyle w:val="ListParagraph"/>
        <w:keepNext/>
        <w:keepLines/>
        <w:numPr>
          <w:ilvl w:val="0"/>
          <w:numId w:val="22"/>
        </w:numPr>
        <w:spacing w:after="0" w:line="240" w:lineRule="auto"/>
        <w:outlineLvl w:val="1"/>
        <w:rPr>
          <w:rFonts w:eastAsia="Times New Roman" w:cstheme="minorHAnsi"/>
          <w:b/>
          <w:bCs/>
          <w:color w:val="000000" w:themeColor="text1"/>
          <w:kern w:val="1"/>
        </w:rPr>
      </w:pPr>
      <w:r w:rsidRPr="0035459F">
        <w:rPr>
          <w:rFonts w:eastAsia="Times New Roman" w:cstheme="minorHAnsi"/>
          <w:b/>
          <w:bCs/>
          <w:color w:val="000000" w:themeColor="text1"/>
          <w:kern w:val="1"/>
        </w:rPr>
        <w:t xml:space="preserve">EXAM 3: </w:t>
      </w:r>
      <w:r w:rsidR="00AE13CA">
        <w:rPr>
          <w:rFonts w:eastAsia="Times New Roman" w:cstheme="minorHAnsi"/>
          <w:color w:val="000000" w:themeColor="text1"/>
          <w:kern w:val="1"/>
        </w:rPr>
        <w:t>20</w:t>
      </w:r>
      <w:r w:rsidRPr="009606D4">
        <w:rPr>
          <w:rFonts w:eastAsia="Times New Roman" w:cstheme="minorHAnsi"/>
          <w:color w:val="000000" w:themeColor="text1"/>
          <w:kern w:val="1"/>
        </w:rPr>
        <w:t>%</w:t>
      </w:r>
    </w:p>
    <w:p w14:paraId="47121286" w14:textId="0FDAAA6D" w:rsidR="00A46FBF" w:rsidRPr="0035459F" w:rsidRDefault="00602A4E" w:rsidP="00666BDA">
      <w:pPr>
        <w:pStyle w:val="ListParagraph"/>
        <w:keepNext/>
        <w:keepLines/>
        <w:numPr>
          <w:ilvl w:val="0"/>
          <w:numId w:val="22"/>
        </w:numPr>
        <w:spacing w:after="0" w:line="240" w:lineRule="auto"/>
        <w:outlineLvl w:val="1"/>
        <w:rPr>
          <w:rFonts w:eastAsia="Times New Roman" w:cstheme="minorHAnsi"/>
          <w:b/>
          <w:bCs/>
          <w:color w:val="000000" w:themeColor="text1"/>
          <w:kern w:val="1"/>
        </w:rPr>
      </w:pPr>
      <w:r>
        <w:rPr>
          <w:rFonts w:eastAsia="Times New Roman" w:cstheme="minorHAnsi"/>
          <w:b/>
          <w:bCs/>
          <w:color w:val="000000" w:themeColor="text1"/>
          <w:kern w:val="1"/>
        </w:rPr>
        <w:t xml:space="preserve">6 </w:t>
      </w:r>
      <w:r w:rsidR="00A46FBF" w:rsidRPr="0035459F">
        <w:rPr>
          <w:rFonts w:eastAsia="Times New Roman" w:cstheme="minorHAnsi"/>
          <w:b/>
          <w:bCs/>
          <w:color w:val="000000" w:themeColor="text1"/>
          <w:kern w:val="1"/>
        </w:rPr>
        <w:t>DISCUSSION FORUMS</w:t>
      </w:r>
      <w:r>
        <w:rPr>
          <w:rFonts w:eastAsia="Times New Roman" w:cstheme="minorHAnsi"/>
          <w:b/>
          <w:bCs/>
          <w:color w:val="000000" w:themeColor="text1"/>
          <w:kern w:val="1"/>
        </w:rPr>
        <w:t xml:space="preserve">: </w:t>
      </w:r>
      <w:r w:rsidR="009A6632">
        <w:rPr>
          <w:rFonts w:eastAsia="Times New Roman" w:cstheme="minorHAnsi"/>
          <w:b/>
          <w:bCs/>
          <w:color w:val="000000" w:themeColor="text1"/>
          <w:kern w:val="1"/>
        </w:rPr>
        <w:t>(</w:t>
      </w:r>
      <w:r>
        <w:rPr>
          <w:rFonts w:eastAsia="Times New Roman" w:cstheme="minorHAnsi"/>
          <w:b/>
          <w:bCs/>
          <w:color w:val="000000" w:themeColor="text1"/>
          <w:kern w:val="1"/>
        </w:rPr>
        <w:t>5% each</w:t>
      </w:r>
      <w:r w:rsidR="009A6632">
        <w:rPr>
          <w:rFonts w:eastAsia="Times New Roman" w:cstheme="minorHAnsi"/>
          <w:b/>
          <w:bCs/>
          <w:color w:val="000000" w:themeColor="text1"/>
          <w:kern w:val="1"/>
        </w:rPr>
        <w:t>) 30%</w:t>
      </w:r>
    </w:p>
    <w:p w14:paraId="1B5D8A0E" w14:textId="04839029" w:rsidR="00A46FBF" w:rsidRPr="0035459F" w:rsidRDefault="00AA7D4B" w:rsidP="00666BDA">
      <w:pPr>
        <w:pStyle w:val="ListParagraph"/>
        <w:keepNext/>
        <w:keepLines/>
        <w:numPr>
          <w:ilvl w:val="0"/>
          <w:numId w:val="22"/>
        </w:numPr>
        <w:spacing w:after="0" w:line="240" w:lineRule="auto"/>
        <w:outlineLvl w:val="1"/>
        <w:rPr>
          <w:rFonts w:eastAsia="Times New Roman" w:cstheme="minorHAnsi"/>
          <w:b/>
          <w:bCs/>
          <w:color w:val="000000" w:themeColor="text1"/>
          <w:kern w:val="1"/>
        </w:rPr>
      </w:pPr>
      <w:r>
        <w:rPr>
          <w:rFonts w:eastAsia="Times New Roman" w:cstheme="minorHAnsi"/>
          <w:b/>
          <w:bCs/>
          <w:color w:val="000000" w:themeColor="text1"/>
          <w:kern w:val="1"/>
        </w:rPr>
        <w:t>CASE ANALYSIS</w:t>
      </w:r>
      <w:r w:rsidR="00A46FBF" w:rsidRPr="0035459F">
        <w:rPr>
          <w:rFonts w:eastAsia="Times New Roman" w:cstheme="minorHAnsi"/>
          <w:b/>
          <w:bCs/>
          <w:color w:val="000000" w:themeColor="text1"/>
          <w:kern w:val="1"/>
        </w:rPr>
        <w:t xml:space="preserve">: </w:t>
      </w:r>
      <w:r>
        <w:rPr>
          <w:rFonts w:eastAsia="Times New Roman" w:cstheme="minorHAnsi"/>
          <w:color w:val="000000" w:themeColor="text1"/>
          <w:kern w:val="1"/>
        </w:rPr>
        <w:t>1</w:t>
      </w:r>
      <w:r w:rsidR="00AE13CA">
        <w:rPr>
          <w:rFonts w:eastAsia="Times New Roman" w:cstheme="minorHAnsi"/>
          <w:color w:val="000000" w:themeColor="text1"/>
          <w:kern w:val="1"/>
        </w:rPr>
        <w:t>0</w:t>
      </w:r>
      <w:r w:rsidR="00A46FBF" w:rsidRPr="009606D4">
        <w:rPr>
          <w:rFonts w:eastAsia="Times New Roman" w:cstheme="minorHAnsi"/>
          <w:color w:val="000000" w:themeColor="text1"/>
          <w:kern w:val="1"/>
        </w:rPr>
        <w:t>%</w:t>
      </w:r>
      <w:r w:rsidR="00A46FBF" w:rsidRPr="0035459F">
        <w:rPr>
          <w:rFonts w:eastAsia="Times New Roman" w:cstheme="minorHAnsi"/>
          <w:b/>
          <w:bCs/>
          <w:color w:val="000000" w:themeColor="text1"/>
          <w:kern w:val="1"/>
        </w:rPr>
        <w:t xml:space="preserve"> </w:t>
      </w:r>
    </w:p>
    <w:p w14:paraId="75F7B184" w14:textId="43000007" w:rsidR="0035459F" w:rsidRDefault="0035459F" w:rsidP="00666BDA">
      <w:pPr>
        <w:pStyle w:val="ListParagraph"/>
        <w:keepNext/>
        <w:keepLines/>
        <w:numPr>
          <w:ilvl w:val="0"/>
          <w:numId w:val="22"/>
        </w:numPr>
        <w:spacing w:after="0" w:line="240" w:lineRule="auto"/>
        <w:outlineLvl w:val="1"/>
        <w:rPr>
          <w:rFonts w:eastAsia="Times New Roman" w:cstheme="minorHAnsi"/>
          <w:b/>
          <w:bCs/>
          <w:color w:val="000000" w:themeColor="text1"/>
          <w:kern w:val="1"/>
        </w:rPr>
      </w:pPr>
      <w:r>
        <w:rPr>
          <w:rFonts w:eastAsia="Times New Roman" w:cstheme="minorHAnsi"/>
          <w:b/>
          <w:bCs/>
          <w:color w:val="000000" w:themeColor="text1"/>
          <w:kern w:val="1"/>
        </w:rPr>
        <w:t>TOTAL: 100%</w:t>
      </w:r>
    </w:p>
    <w:p w14:paraId="62EF87D3" w14:textId="5F9E78FD" w:rsidR="00666BDA" w:rsidRDefault="00666BDA" w:rsidP="00666BDA">
      <w:pPr>
        <w:pStyle w:val="Heading2"/>
        <w:spacing w:before="0" w:beforeAutospacing="0" w:after="0" w:afterAutospacing="0"/>
      </w:pPr>
    </w:p>
    <w:p w14:paraId="5D946F87" w14:textId="77777777" w:rsidR="004236FD" w:rsidRDefault="004236FD" w:rsidP="00666BDA">
      <w:pPr>
        <w:pStyle w:val="Heading2"/>
        <w:spacing w:before="0" w:beforeAutospacing="0" w:after="0" w:afterAutospacing="0"/>
      </w:pPr>
    </w:p>
    <w:p w14:paraId="58C43166" w14:textId="758DFB53" w:rsidR="00C865AA" w:rsidRPr="0035459F" w:rsidRDefault="0035459F" w:rsidP="00666BDA">
      <w:pPr>
        <w:pStyle w:val="Heading2"/>
        <w:spacing w:before="0" w:beforeAutospacing="0" w:after="0" w:afterAutospacing="0"/>
      </w:pPr>
      <w:r w:rsidRPr="0035459F">
        <w:t>GRADING POLICIES</w:t>
      </w:r>
    </w:p>
    <w:tbl>
      <w:tblPr>
        <w:tblStyle w:val="TableGrid"/>
        <w:tblW w:w="10578" w:type="dxa"/>
        <w:tblInd w:w="360" w:type="dxa"/>
        <w:tblLook w:val="04A0" w:firstRow="1" w:lastRow="0" w:firstColumn="1" w:lastColumn="0" w:noHBand="0" w:noVBand="1"/>
      </w:tblPr>
      <w:tblGrid>
        <w:gridCol w:w="5291"/>
        <w:gridCol w:w="5287"/>
      </w:tblGrid>
      <w:tr w:rsidR="00A46FBF" w:rsidRPr="00A46FBF" w14:paraId="228BC649" w14:textId="77777777" w:rsidTr="00A72201">
        <w:trPr>
          <w:trHeight w:val="253"/>
        </w:trPr>
        <w:tc>
          <w:tcPr>
            <w:tcW w:w="5291" w:type="dxa"/>
          </w:tcPr>
          <w:p w14:paraId="7A88CDB8" w14:textId="77777777" w:rsidR="00A46FBF" w:rsidRPr="00A46FBF" w:rsidRDefault="00A46FBF" w:rsidP="00666BDA">
            <w:pPr>
              <w:rPr>
                <w:rFonts w:cstheme="minorHAnsi"/>
                <w:b w:val="0"/>
              </w:rPr>
            </w:pPr>
            <w:r w:rsidRPr="00A46FBF">
              <w:rPr>
                <w:rFonts w:cstheme="minorHAnsi"/>
              </w:rPr>
              <w:t>STUDENTS WITH AN OVERALL POINT AVERAGE OF:</w:t>
            </w:r>
          </w:p>
        </w:tc>
        <w:tc>
          <w:tcPr>
            <w:tcW w:w="5287" w:type="dxa"/>
          </w:tcPr>
          <w:p w14:paraId="6D48F27E" w14:textId="77777777" w:rsidR="00A46FBF" w:rsidRPr="00A46FBF" w:rsidRDefault="00A46FBF" w:rsidP="00666BDA">
            <w:pPr>
              <w:rPr>
                <w:rFonts w:cstheme="minorHAnsi"/>
                <w:b w:val="0"/>
              </w:rPr>
            </w:pPr>
            <w:r w:rsidRPr="00A46FBF">
              <w:rPr>
                <w:rFonts w:cstheme="minorHAnsi"/>
              </w:rPr>
              <w:t>WILL RECEIVE:</w:t>
            </w:r>
          </w:p>
        </w:tc>
      </w:tr>
      <w:tr w:rsidR="00A46FBF" w:rsidRPr="00A46FBF" w14:paraId="04F021F8" w14:textId="77777777" w:rsidTr="00A72201">
        <w:trPr>
          <w:trHeight w:val="271"/>
        </w:trPr>
        <w:tc>
          <w:tcPr>
            <w:tcW w:w="5291" w:type="dxa"/>
          </w:tcPr>
          <w:p w14:paraId="67429165" w14:textId="77777777" w:rsidR="00A46FBF" w:rsidRPr="00A46FBF" w:rsidRDefault="00A46FBF" w:rsidP="00666BDA">
            <w:pPr>
              <w:rPr>
                <w:rFonts w:cstheme="minorHAnsi"/>
              </w:rPr>
            </w:pPr>
            <w:r w:rsidRPr="00A46FBF">
              <w:rPr>
                <w:rFonts w:cstheme="minorHAnsi"/>
              </w:rPr>
              <w:t>90 +</w:t>
            </w:r>
          </w:p>
        </w:tc>
        <w:tc>
          <w:tcPr>
            <w:tcW w:w="5287" w:type="dxa"/>
          </w:tcPr>
          <w:p w14:paraId="7FD0B657" w14:textId="77777777" w:rsidR="00A46FBF" w:rsidRPr="00A46FBF" w:rsidRDefault="00A46FBF" w:rsidP="00666BDA">
            <w:pPr>
              <w:rPr>
                <w:rFonts w:cstheme="minorHAnsi"/>
              </w:rPr>
            </w:pPr>
            <w:r w:rsidRPr="00A46FBF">
              <w:rPr>
                <w:rFonts w:cstheme="minorHAnsi"/>
              </w:rPr>
              <w:t>A</w:t>
            </w:r>
          </w:p>
        </w:tc>
      </w:tr>
      <w:tr w:rsidR="00A46FBF" w:rsidRPr="00A46FBF" w14:paraId="7E9AB4B7" w14:textId="77777777" w:rsidTr="00A72201">
        <w:trPr>
          <w:trHeight w:val="253"/>
        </w:trPr>
        <w:tc>
          <w:tcPr>
            <w:tcW w:w="5291" w:type="dxa"/>
          </w:tcPr>
          <w:p w14:paraId="0B53CC09" w14:textId="77777777" w:rsidR="00A46FBF" w:rsidRPr="00A46FBF" w:rsidRDefault="00A46FBF" w:rsidP="00666BDA">
            <w:pPr>
              <w:rPr>
                <w:rFonts w:cstheme="minorHAnsi"/>
              </w:rPr>
            </w:pPr>
            <w:r w:rsidRPr="00A46FBF">
              <w:rPr>
                <w:rFonts w:cstheme="minorHAnsi"/>
              </w:rPr>
              <w:t>80-89</w:t>
            </w:r>
          </w:p>
        </w:tc>
        <w:tc>
          <w:tcPr>
            <w:tcW w:w="5287" w:type="dxa"/>
          </w:tcPr>
          <w:p w14:paraId="28C73DCD" w14:textId="77777777" w:rsidR="00A46FBF" w:rsidRPr="00A46FBF" w:rsidRDefault="00A46FBF" w:rsidP="00666BDA">
            <w:pPr>
              <w:rPr>
                <w:rFonts w:cstheme="minorHAnsi"/>
              </w:rPr>
            </w:pPr>
            <w:r w:rsidRPr="00A46FBF">
              <w:rPr>
                <w:rFonts w:cstheme="minorHAnsi"/>
              </w:rPr>
              <w:t>B</w:t>
            </w:r>
          </w:p>
        </w:tc>
      </w:tr>
      <w:tr w:rsidR="00A46FBF" w:rsidRPr="00A46FBF" w14:paraId="32439210" w14:textId="77777777" w:rsidTr="00A72201">
        <w:trPr>
          <w:trHeight w:val="253"/>
        </w:trPr>
        <w:tc>
          <w:tcPr>
            <w:tcW w:w="5291" w:type="dxa"/>
          </w:tcPr>
          <w:p w14:paraId="1013C91E" w14:textId="77777777" w:rsidR="00A46FBF" w:rsidRPr="00A46FBF" w:rsidRDefault="00A46FBF" w:rsidP="00666BDA">
            <w:pPr>
              <w:rPr>
                <w:rFonts w:cstheme="minorHAnsi"/>
              </w:rPr>
            </w:pPr>
            <w:r w:rsidRPr="00A46FBF">
              <w:rPr>
                <w:rFonts w:cstheme="minorHAnsi"/>
              </w:rPr>
              <w:t>70-79</w:t>
            </w:r>
          </w:p>
        </w:tc>
        <w:tc>
          <w:tcPr>
            <w:tcW w:w="5287" w:type="dxa"/>
          </w:tcPr>
          <w:p w14:paraId="62174875" w14:textId="77777777" w:rsidR="00A46FBF" w:rsidRPr="00A46FBF" w:rsidRDefault="00A46FBF" w:rsidP="00666BDA">
            <w:pPr>
              <w:rPr>
                <w:rFonts w:cstheme="minorHAnsi"/>
              </w:rPr>
            </w:pPr>
            <w:r w:rsidRPr="00A46FBF">
              <w:rPr>
                <w:rFonts w:cstheme="minorHAnsi"/>
              </w:rPr>
              <w:t>C</w:t>
            </w:r>
          </w:p>
        </w:tc>
      </w:tr>
      <w:tr w:rsidR="00A46FBF" w:rsidRPr="00A46FBF" w14:paraId="0FCFF435" w14:textId="77777777" w:rsidTr="00A00311">
        <w:trPr>
          <w:trHeight w:val="215"/>
        </w:trPr>
        <w:tc>
          <w:tcPr>
            <w:tcW w:w="5291" w:type="dxa"/>
          </w:tcPr>
          <w:p w14:paraId="65473651" w14:textId="4CFB0283" w:rsidR="00A46FBF" w:rsidRPr="00A46FBF" w:rsidRDefault="00A46FBF" w:rsidP="00666BDA">
            <w:pPr>
              <w:rPr>
                <w:rFonts w:cstheme="minorHAnsi"/>
              </w:rPr>
            </w:pPr>
            <w:r w:rsidRPr="00A46FBF">
              <w:rPr>
                <w:rFonts w:cstheme="minorHAnsi"/>
              </w:rPr>
              <w:t>6</w:t>
            </w:r>
            <w:r w:rsidR="00A00311">
              <w:rPr>
                <w:rFonts w:cstheme="minorHAnsi"/>
              </w:rPr>
              <w:t>9 OR LESS</w:t>
            </w:r>
          </w:p>
        </w:tc>
        <w:tc>
          <w:tcPr>
            <w:tcW w:w="5287" w:type="dxa"/>
          </w:tcPr>
          <w:p w14:paraId="77FBBEB4" w14:textId="03453FF0" w:rsidR="00A46FBF" w:rsidRPr="00A46FBF" w:rsidRDefault="00A00311" w:rsidP="00666BDA">
            <w:pPr>
              <w:rPr>
                <w:rFonts w:cstheme="minorHAnsi"/>
              </w:rPr>
            </w:pPr>
            <w:r>
              <w:rPr>
                <w:rFonts w:cstheme="minorHAnsi"/>
              </w:rPr>
              <w:t>F</w:t>
            </w:r>
          </w:p>
        </w:tc>
      </w:tr>
    </w:tbl>
    <w:p w14:paraId="5628D886" w14:textId="77777777" w:rsidR="00666BDA" w:rsidRDefault="00666BDA" w:rsidP="00666BDA">
      <w:pPr>
        <w:pStyle w:val="Heading2"/>
        <w:spacing w:before="0" w:beforeAutospacing="0" w:after="0" w:afterAutospacing="0"/>
      </w:pPr>
    </w:p>
    <w:p w14:paraId="0A004FBD" w14:textId="77777777" w:rsidR="00396BCE" w:rsidRDefault="00EE46CB" w:rsidP="00666BDA">
      <w:pPr>
        <w:pStyle w:val="Heading2"/>
        <w:spacing w:before="0" w:beforeAutospacing="0" w:after="0" w:afterAutospacing="0"/>
      </w:pPr>
      <w:r>
        <w:t>VIEWING GRADES I</w:t>
      </w:r>
      <w:r w:rsidR="00396BCE">
        <w:t>N BLACKBOARD</w:t>
      </w:r>
    </w:p>
    <w:p w14:paraId="534656A7" w14:textId="13AE814A" w:rsidR="00396BCE" w:rsidRPr="00CB2FF6" w:rsidRDefault="00396BCE" w:rsidP="00396BCE">
      <w:pPr>
        <w:pStyle w:val="Heading2"/>
        <w:spacing w:after="0"/>
        <w:rPr>
          <w:b w:val="0"/>
          <w:bCs/>
        </w:rPr>
      </w:pPr>
      <w:r w:rsidRPr="00CB2FF6">
        <w:rPr>
          <w:b w:val="0"/>
          <w:bCs/>
        </w:rPr>
        <w:t>Viewing Grades in Blackboard: Grades and running total will be posted in BB. You can do your own math to calculate your ongoing and expected grade. Points you receive for graded activities will be posted to the BB Grade Book. Click on the My Grades link on the left navigation to view your points. Your instructor will update the online grades each time a grading session has been</w:t>
      </w:r>
      <w:r w:rsidR="00CB2FF6" w:rsidRPr="00CB2FF6">
        <w:rPr>
          <w:b w:val="0"/>
          <w:bCs/>
        </w:rPr>
        <w:t xml:space="preserve"> c</w:t>
      </w:r>
      <w:r w:rsidRPr="00CB2FF6">
        <w:rPr>
          <w:b w:val="0"/>
          <w:bCs/>
        </w:rPr>
        <w:t>omplete—typically one or two business days following the completion of an activity. You will</w:t>
      </w:r>
      <w:r w:rsidR="00CB2FF6" w:rsidRPr="00CB2FF6">
        <w:rPr>
          <w:b w:val="0"/>
          <w:bCs/>
        </w:rPr>
        <w:t xml:space="preserve"> </w:t>
      </w:r>
      <w:r w:rsidRPr="00CB2FF6">
        <w:rPr>
          <w:b w:val="0"/>
          <w:bCs/>
        </w:rPr>
        <w:t>see a visual indication of new grades posted on your BB home page under the link to this course.</w:t>
      </w:r>
      <w:r w:rsidR="00CB2FF6" w:rsidRPr="00CB2FF6">
        <w:rPr>
          <w:b w:val="0"/>
          <w:bCs/>
        </w:rPr>
        <w:t xml:space="preserve"> </w:t>
      </w:r>
      <w:r w:rsidRPr="00CB2FF6">
        <w:rPr>
          <w:b w:val="0"/>
          <w:bCs/>
        </w:rPr>
        <w:t>Click on “My Grades” area in the BB course menu to see your current grades</w:t>
      </w:r>
    </w:p>
    <w:p w14:paraId="4C771D3C" w14:textId="77777777" w:rsidR="00396BCE" w:rsidRPr="00CB2FF6" w:rsidRDefault="00396BCE" w:rsidP="00396BCE">
      <w:pPr>
        <w:pStyle w:val="Heading2"/>
        <w:spacing w:after="0"/>
        <w:rPr>
          <w:b w:val="0"/>
          <w:bCs/>
        </w:rPr>
      </w:pPr>
      <w:r w:rsidRPr="00CB2FF6">
        <w:rPr>
          <w:b w:val="0"/>
          <w:bCs/>
        </w:rPr>
        <w:t>• Grades and assignments may not be visible if grading is in progress.</w:t>
      </w:r>
    </w:p>
    <w:p w14:paraId="58F132DE" w14:textId="73B2B2CB" w:rsidR="00396BCE" w:rsidRDefault="00396BCE" w:rsidP="004236FD">
      <w:pPr>
        <w:pStyle w:val="Heading2"/>
        <w:spacing w:after="0"/>
        <w:rPr>
          <w:b w:val="0"/>
          <w:bCs/>
        </w:rPr>
      </w:pPr>
      <w:r w:rsidRPr="00CB2FF6">
        <w:rPr>
          <w:b w:val="0"/>
          <w:bCs/>
        </w:rPr>
        <w:t xml:space="preserve">• Please wait until after due date of exams to see what answers you received </w:t>
      </w:r>
      <w:r w:rsidR="00202DE4" w:rsidRPr="00CB2FF6">
        <w:rPr>
          <w:b w:val="0"/>
          <w:bCs/>
        </w:rPr>
        <w:t>wrong,</w:t>
      </w:r>
      <w:r w:rsidR="00CB2FF6">
        <w:rPr>
          <w:b w:val="0"/>
          <w:bCs/>
        </w:rPr>
        <w:t xml:space="preserve"> </w:t>
      </w:r>
      <w:r w:rsidRPr="00CB2FF6">
        <w:rPr>
          <w:b w:val="0"/>
          <w:bCs/>
        </w:rPr>
        <w:t>and which were the correct answers (they will be visible then).</w:t>
      </w:r>
    </w:p>
    <w:p w14:paraId="29821A12" w14:textId="7F2EF5FC" w:rsidR="002D4324" w:rsidRDefault="002D4324" w:rsidP="004236FD">
      <w:pPr>
        <w:pStyle w:val="Heading2"/>
        <w:spacing w:after="0"/>
        <w:rPr>
          <w:b w:val="0"/>
          <w:bCs/>
        </w:rPr>
      </w:pPr>
    </w:p>
    <w:p w14:paraId="479FAF65" w14:textId="77777777" w:rsidR="002D4324" w:rsidRPr="004236FD" w:rsidRDefault="002D4324" w:rsidP="004236FD">
      <w:pPr>
        <w:pStyle w:val="Heading2"/>
        <w:spacing w:after="0"/>
        <w:rPr>
          <w:b w:val="0"/>
          <w:bCs/>
        </w:rPr>
      </w:pPr>
    </w:p>
    <w:p w14:paraId="74E79042" w14:textId="77777777" w:rsidR="0009593A" w:rsidRDefault="0009593A" w:rsidP="0009593A">
      <w:pPr>
        <w:pStyle w:val="Heading2"/>
        <w:spacing w:after="0"/>
      </w:pPr>
      <w:r>
        <w:t>IMPORTANT NOTE ON RECORDINGS (POWERPOINTS LECTURES)</w:t>
      </w:r>
    </w:p>
    <w:p w14:paraId="08A1EFB2" w14:textId="030C35E1" w:rsidR="0009593A" w:rsidRPr="004236FD" w:rsidRDefault="0009593A" w:rsidP="0009593A">
      <w:pPr>
        <w:pStyle w:val="Heading2"/>
        <w:spacing w:after="0"/>
        <w:rPr>
          <w:b w:val="0"/>
          <w:bCs/>
        </w:rPr>
      </w:pPr>
      <w:r w:rsidRPr="004236FD">
        <w:rPr>
          <w:b w:val="0"/>
          <w:bCs/>
        </w:rPr>
        <w:t>The use of recordings enables us to have an Asynchronous online class. We may also record zoom meetings if we have them. Our use of such technology is governed by the Federal Educational Rights and Privacy Act (FERPA), UTRGV’s acceptable-use policy, and UTRGV HOP Policy STU 02-100</w:t>
      </w:r>
    </w:p>
    <w:p w14:paraId="32609920" w14:textId="771C35EB" w:rsidR="00CB2FF6" w:rsidRPr="00F22061" w:rsidRDefault="0009593A" w:rsidP="00F22061">
      <w:pPr>
        <w:pStyle w:val="Heading2"/>
        <w:spacing w:after="0"/>
        <w:rPr>
          <w:b w:val="0"/>
          <w:bCs/>
        </w:rPr>
      </w:pPr>
      <w:r w:rsidRPr="004236FD">
        <w:rPr>
          <w:b w:val="0"/>
          <w:bCs/>
        </w:rPr>
        <w:t>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You may not share recordings outside of this course. Doing so may result in disciplinary action under UTRGV HOP</w:t>
      </w:r>
      <w:r w:rsidR="004236FD" w:rsidRPr="004236FD">
        <w:rPr>
          <w:b w:val="0"/>
          <w:bCs/>
        </w:rPr>
        <w:t xml:space="preserve"> </w:t>
      </w:r>
      <w:r w:rsidRPr="004236FD">
        <w:rPr>
          <w:b w:val="0"/>
          <w:bCs/>
        </w:rPr>
        <w:t>Policy STU 02-100 Student Conduct and Discipline.</w:t>
      </w:r>
    </w:p>
    <w:p w14:paraId="7D6E66A5" w14:textId="2526B4C2" w:rsidR="00893E11" w:rsidRDefault="00893E11" w:rsidP="00666BDA">
      <w:pPr>
        <w:pStyle w:val="Heading2"/>
        <w:spacing w:before="0" w:beforeAutospacing="0" w:after="0" w:afterAutospacing="0"/>
      </w:pPr>
      <w:r>
        <w:t>RESPONDUS LOCKDOWN BROWSER AND RESPONDUS MONITOR</w:t>
      </w:r>
    </w:p>
    <w:p w14:paraId="71DD689B" w14:textId="28DE9106" w:rsidR="00E544EC" w:rsidRDefault="00E544EC" w:rsidP="00666BDA">
      <w:pPr>
        <w:pStyle w:val="Heading2"/>
        <w:spacing w:before="0" w:beforeAutospacing="0" w:after="0" w:afterAutospacing="0"/>
      </w:pPr>
      <w:r w:rsidRPr="00BA3FFB">
        <w:t>N</w:t>
      </w:r>
      <w:r>
        <w:t>otice</w:t>
      </w:r>
      <w:r w:rsidRPr="004419AF">
        <w:t xml:space="preserve">:  </w:t>
      </w:r>
    </w:p>
    <w:p w14:paraId="2A5EAE2B" w14:textId="77777777" w:rsidR="00893E11" w:rsidRDefault="00E544EC" w:rsidP="00666BDA">
      <w:pPr>
        <w:spacing w:after="0" w:line="240" w:lineRule="auto"/>
        <w:rPr>
          <w:rFonts w:cstheme="minorHAnsi"/>
        </w:rPr>
      </w:pPr>
      <w:r w:rsidRPr="00BF4300">
        <w:rPr>
          <w:rFonts w:cstheme="minorHAnsi"/>
          <w:b w:val="0"/>
          <w:bCs/>
        </w:rPr>
        <w:t xml:space="preserve">Your enrollment in this course requires that you use </w:t>
      </w:r>
      <w:proofErr w:type="spellStart"/>
      <w:r w:rsidRPr="00725832">
        <w:rPr>
          <w:rFonts w:cstheme="minorHAnsi"/>
          <w:i/>
          <w:iCs/>
        </w:rPr>
        <w:t>Respondus</w:t>
      </w:r>
      <w:proofErr w:type="spellEnd"/>
      <w:r w:rsidRPr="00725832">
        <w:rPr>
          <w:rFonts w:cstheme="minorHAnsi"/>
          <w:i/>
          <w:iCs/>
        </w:rPr>
        <w:t xml:space="preserve"> Lockdown Browser</w:t>
      </w:r>
      <w:r w:rsidRPr="00BF4300">
        <w:rPr>
          <w:rFonts w:cstheme="minorHAnsi"/>
          <w:b w:val="0"/>
          <w:bCs/>
        </w:rPr>
        <w:t xml:space="preserve"> and </w:t>
      </w:r>
      <w:proofErr w:type="spellStart"/>
      <w:r w:rsidRPr="00725832">
        <w:rPr>
          <w:rFonts w:cstheme="minorHAnsi"/>
        </w:rPr>
        <w:t>Respondus</w:t>
      </w:r>
      <w:proofErr w:type="spellEnd"/>
      <w:r w:rsidRPr="00725832">
        <w:rPr>
          <w:rFonts w:cstheme="minorHAnsi"/>
        </w:rPr>
        <w:t xml:space="preserve"> Monitor</w:t>
      </w:r>
      <w:r w:rsidRPr="00BF4300">
        <w:rPr>
          <w:rFonts w:cstheme="minorHAnsi"/>
          <w:b w:val="0"/>
          <w:bCs/>
        </w:rPr>
        <w:t xml:space="preserve"> for online assessment proctoring. </w:t>
      </w:r>
      <w:proofErr w:type="spellStart"/>
      <w:r w:rsidRPr="00725832">
        <w:rPr>
          <w:rFonts w:cstheme="minorHAnsi"/>
          <w:i/>
          <w:iCs/>
        </w:rPr>
        <w:t>LockDown</w:t>
      </w:r>
      <w:proofErr w:type="spellEnd"/>
      <w:r w:rsidRPr="00725832">
        <w:rPr>
          <w:rFonts w:cstheme="minorHAnsi"/>
          <w:i/>
          <w:iCs/>
        </w:rPr>
        <w:t xml:space="preserve"> Browser</w:t>
      </w:r>
      <w:r w:rsidRPr="00BF4300">
        <w:rPr>
          <w:rFonts w:cstheme="minorHAnsi"/>
          <w:b w:val="0"/>
          <w:bCs/>
        </w:rPr>
        <w:t xml:space="preserve"> is a custom browser that locks down the testing environment within Blackboard and replaces regular browsers such as Chrome, Firefox, and Safari. </w:t>
      </w:r>
      <w:proofErr w:type="spellStart"/>
      <w:r w:rsidRPr="00725832">
        <w:rPr>
          <w:rFonts w:cstheme="minorHAnsi"/>
          <w:i/>
          <w:iCs/>
        </w:rPr>
        <w:t>Respondus</w:t>
      </w:r>
      <w:proofErr w:type="spellEnd"/>
      <w:r w:rsidRPr="00725832">
        <w:rPr>
          <w:rFonts w:cstheme="minorHAnsi"/>
          <w:i/>
          <w:iCs/>
        </w:rPr>
        <w:t xml:space="preserve"> Monitor</w:t>
      </w:r>
      <w:r w:rsidRPr="00BF4300">
        <w:rPr>
          <w:rFonts w:cstheme="minorHAnsi"/>
          <w:b w:val="0"/>
          <w:bCs/>
        </w:rPr>
        <w:t xml:space="preserve"> requires you to have a webcam and microphone as it will record you while taking your assessment</w:t>
      </w:r>
      <w:r w:rsidRPr="00BF4300">
        <w:rPr>
          <w:rFonts w:cstheme="minorHAnsi"/>
        </w:rPr>
        <w:t xml:space="preserve">. </w:t>
      </w:r>
    </w:p>
    <w:p w14:paraId="4B573A4E" w14:textId="77777777" w:rsidR="00893E11" w:rsidRDefault="00893E11" w:rsidP="00666BDA">
      <w:pPr>
        <w:spacing w:after="0" w:line="240" w:lineRule="auto"/>
        <w:rPr>
          <w:rFonts w:cstheme="minorHAnsi"/>
        </w:rPr>
      </w:pPr>
    </w:p>
    <w:p w14:paraId="5602ECDB" w14:textId="0D4C8356" w:rsidR="00E544EC" w:rsidRPr="00BF4300" w:rsidRDefault="00E544EC" w:rsidP="00666BDA">
      <w:pPr>
        <w:spacing w:after="0" w:line="240" w:lineRule="auto"/>
        <w:rPr>
          <w:rFonts w:cstheme="minorHAnsi"/>
        </w:rPr>
      </w:pPr>
      <w:r w:rsidRPr="00BF4300">
        <w:rPr>
          <w:rFonts w:cstheme="minorHAnsi"/>
        </w:rPr>
        <w:t xml:space="preserve">YOUR ACTIVITIES ARE RECORDED WHILE YOU ARE LOGGED INTO OR TAKING YOUR ASSESSMENT(S).  THE RECORDINGS SERVE AS A PROCTOR AND WILL BE REVIEWED AND USED IN AN EFFORT TO MAINTAIN ACADEMIC INTEGRITY.  </w:t>
      </w:r>
    </w:p>
    <w:p w14:paraId="494572C9" w14:textId="77777777" w:rsidR="00E544EC" w:rsidRPr="004419AF" w:rsidRDefault="00E544EC" w:rsidP="00666BDA">
      <w:pPr>
        <w:spacing w:after="0" w:line="240" w:lineRule="auto"/>
        <w:rPr>
          <w:rFonts w:cstheme="minorHAnsi"/>
          <w:b w:val="0"/>
          <w:bCs/>
        </w:rPr>
      </w:pPr>
    </w:p>
    <w:p w14:paraId="08517213" w14:textId="718E771B" w:rsidR="00E544EC" w:rsidRPr="00725832" w:rsidRDefault="00E544EC" w:rsidP="00666BDA">
      <w:pPr>
        <w:spacing w:after="0" w:line="240" w:lineRule="auto"/>
        <w:rPr>
          <w:rFonts w:cstheme="minorHAnsi"/>
          <w:color w:val="000000" w:themeColor="text1"/>
          <w:u w:val="single"/>
        </w:rPr>
      </w:pPr>
      <w:r w:rsidRPr="00BF4300">
        <w:rPr>
          <w:rFonts w:cstheme="minorHAnsi"/>
          <w:b w:val="0"/>
          <w:bCs/>
        </w:rPr>
        <w:t>You can find more detailed information on</w:t>
      </w:r>
      <w:r w:rsidRPr="004419AF">
        <w:rPr>
          <w:rFonts w:cstheme="minorHAnsi"/>
        </w:rPr>
        <w:t xml:space="preserve"> </w:t>
      </w:r>
      <w:hyperlink r:id="rId12" w:history="1">
        <w:r w:rsidRPr="00725832">
          <w:rPr>
            <w:rStyle w:val="Hyperlink"/>
            <w:rFonts w:cstheme="minorHAnsi"/>
            <w:color w:val="000000" w:themeColor="text1"/>
          </w:rPr>
          <w:t>Lockdown Browser and Monitor</w:t>
        </w:r>
      </w:hyperlink>
      <w:r w:rsidRPr="004419AF">
        <w:rPr>
          <w:rFonts w:cstheme="minorHAnsi"/>
        </w:rPr>
        <w:t xml:space="preserve"> </w:t>
      </w:r>
      <w:r w:rsidRPr="00BF4300">
        <w:rPr>
          <w:rFonts w:cstheme="minorHAnsi"/>
          <w:b w:val="0"/>
          <w:bCs/>
        </w:rPr>
        <w:t>at</w:t>
      </w:r>
      <w:r w:rsidRPr="004419AF">
        <w:rPr>
          <w:rFonts w:cstheme="minorHAnsi"/>
        </w:rPr>
        <w:t> </w:t>
      </w:r>
      <w:hyperlink r:id="rId13" w:history="1">
        <w:r w:rsidRPr="00725832">
          <w:rPr>
            <w:rStyle w:val="Hyperlink"/>
            <w:rFonts w:cstheme="minorHAnsi"/>
            <w:color w:val="000000" w:themeColor="text1"/>
            <w:u w:val="single"/>
          </w:rPr>
          <w:t>UTRGV.edu/online</w:t>
        </w:r>
      </w:hyperlink>
    </w:p>
    <w:p w14:paraId="3791E957" w14:textId="77777777" w:rsidR="00E544EC" w:rsidRDefault="00E544EC" w:rsidP="00666BDA">
      <w:pPr>
        <w:spacing w:after="0" w:line="240" w:lineRule="auto"/>
        <w:rPr>
          <w:rFonts w:cstheme="minorHAnsi"/>
        </w:rPr>
      </w:pPr>
    </w:p>
    <w:p w14:paraId="73B18F69" w14:textId="77777777" w:rsidR="00E544EC" w:rsidRPr="00BF4300" w:rsidRDefault="00E544EC" w:rsidP="00666BDA">
      <w:pPr>
        <w:pStyle w:val="Heading1"/>
        <w:spacing w:before="0" w:line="240" w:lineRule="auto"/>
        <w:contextualSpacing/>
        <w:rPr>
          <w:rFonts w:asciiTheme="minorHAnsi" w:hAnsiTheme="minorHAnsi" w:cstheme="minorHAnsi"/>
          <w:color w:val="000000" w:themeColor="text1"/>
        </w:rPr>
      </w:pPr>
      <w:r w:rsidRPr="00BF4300">
        <w:rPr>
          <w:rFonts w:asciiTheme="minorHAnsi" w:hAnsiTheme="minorHAnsi" w:cstheme="minorHAnsi"/>
          <w:color w:val="000000" w:themeColor="text1"/>
        </w:rPr>
        <w:t>Blackboard Support</w:t>
      </w:r>
    </w:p>
    <w:p w14:paraId="7DD7A30E" w14:textId="77777777" w:rsidR="00E544EC" w:rsidRPr="00BF4300" w:rsidRDefault="00E544EC" w:rsidP="00666BDA">
      <w:pPr>
        <w:pStyle w:val="Heading1"/>
        <w:spacing w:before="0" w:line="240" w:lineRule="auto"/>
        <w:contextualSpacing/>
        <w:rPr>
          <w:rFonts w:asciiTheme="minorHAnsi" w:hAnsiTheme="minorHAnsi" w:cstheme="minorHAnsi"/>
          <w:b w:val="0"/>
          <w:bCs/>
          <w:caps/>
          <w:color w:val="000000" w:themeColor="text1"/>
          <w:u w:val="none"/>
        </w:rPr>
      </w:pPr>
      <w:r w:rsidRPr="00BF4300">
        <w:rPr>
          <w:rFonts w:asciiTheme="minorHAnsi" w:hAnsiTheme="minorHAnsi" w:cstheme="minorHAnsi"/>
          <w:b w:val="0"/>
          <w:color w:val="000000" w:themeColor="text1"/>
          <w:u w:val="none"/>
        </w:rPr>
        <w:t xml:space="preserve">If you need assistance with course technology at any time, please contact the </w:t>
      </w:r>
      <w:hyperlink r:id="rId14" w:tgtFrame="_blank" w:tooltip="Center for Online Learning and Teaching Technology" w:history="1">
        <w:r w:rsidRPr="00BF4300">
          <w:rPr>
            <w:rStyle w:val="Hyperlink"/>
            <w:rFonts w:asciiTheme="minorHAnsi" w:hAnsiTheme="minorHAnsi" w:cstheme="minorHAnsi"/>
            <w:b w:val="0"/>
            <w:color w:val="000000" w:themeColor="text1"/>
          </w:rPr>
          <w:t>Center for Online Learning and Teaching Technology</w:t>
        </w:r>
      </w:hyperlink>
      <w:r w:rsidRPr="00BF4300">
        <w:rPr>
          <w:rFonts w:asciiTheme="minorHAnsi" w:hAnsiTheme="minorHAnsi" w:cstheme="minorHAnsi"/>
          <w:b w:val="0"/>
          <w:color w:val="000000" w:themeColor="text1"/>
          <w:u w:val="none"/>
        </w:rPr>
        <w:t xml:space="preserve"> (COLTT).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29"/>
        <w:gridCol w:w="2901"/>
        <w:gridCol w:w="4155"/>
      </w:tblGrid>
      <w:tr w:rsidR="00E544EC" w14:paraId="472006F0" w14:textId="77777777" w:rsidTr="00E17E19">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97504A" w14:textId="77777777" w:rsidR="00E544EC" w:rsidRPr="00BE1614" w:rsidRDefault="00E544EC" w:rsidP="00666BDA">
            <w:pPr>
              <w:spacing w:after="0" w:line="240" w:lineRule="auto"/>
              <w:jc w:val="center"/>
              <w:rPr>
                <w:rFonts w:cstheme="minorHAnsi"/>
                <w:b w:val="0"/>
                <w:bCs/>
                <w:color w:val="000000" w:themeColor="text1"/>
              </w:rPr>
            </w:pPr>
            <w:r w:rsidRPr="00BE1614">
              <w:rPr>
                <w:rFonts w:cstheme="minorHAnsi"/>
                <w:bCs/>
                <w:color w:val="000000" w:themeColor="text1"/>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FF8A1" w14:textId="77777777" w:rsidR="00E544EC" w:rsidRPr="00BE1614" w:rsidRDefault="00E544EC" w:rsidP="00666BDA">
            <w:pPr>
              <w:spacing w:after="0" w:line="240" w:lineRule="auto"/>
              <w:rPr>
                <w:rFonts w:cstheme="minorHAnsi"/>
                <w:b w:val="0"/>
                <w:bCs/>
                <w:color w:val="000000" w:themeColor="text1"/>
              </w:rPr>
            </w:pPr>
            <w:r w:rsidRPr="00BE1614">
              <w:rPr>
                <w:rFonts w:cstheme="minorHAnsi"/>
                <w:bCs/>
                <w:color w:val="000000" w:themeColor="text1"/>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218D8" w14:textId="77777777" w:rsidR="00E544EC" w:rsidRPr="00BE1614" w:rsidRDefault="00E544EC" w:rsidP="00666BDA">
            <w:pPr>
              <w:spacing w:after="0" w:line="240" w:lineRule="auto"/>
              <w:rPr>
                <w:rFonts w:cstheme="minorHAnsi"/>
                <w:b w:val="0"/>
                <w:bCs/>
                <w:color w:val="000000" w:themeColor="text1"/>
              </w:rPr>
            </w:pPr>
            <w:r w:rsidRPr="00BE1614">
              <w:rPr>
                <w:rFonts w:cstheme="minorHAnsi"/>
                <w:bCs/>
                <w:color w:val="000000" w:themeColor="text1"/>
              </w:rPr>
              <w:t>Edinburg </w:t>
            </w:r>
          </w:p>
        </w:tc>
      </w:tr>
      <w:tr w:rsidR="00E544EC" w14:paraId="763559A1" w14:textId="77777777" w:rsidTr="00E17E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6F151" w14:textId="77777777" w:rsidR="00E544EC" w:rsidRDefault="00E544EC" w:rsidP="00666BDA">
            <w:pPr>
              <w:spacing w:after="0" w:line="240" w:lineRule="auto"/>
              <w:jc w:val="center"/>
              <w:rPr>
                <w:b w:val="0"/>
                <w:bCs/>
              </w:rPr>
            </w:pPr>
            <w:r>
              <w:rPr>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478E2" w14:textId="77777777" w:rsidR="00E544EC" w:rsidRDefault="00E544EC" w:rsidP="00666BDA">
            <w:pPr>
              <w:spacing w:after="0" w:line="240" w:lineRule="auto"/>
            </w:pPr>
            <w: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E4261" w14:textId="77777777" w:rsidR="00E544EC" w:rsidRDefault="00E544EC" w:rsidP="00666BDA">
            <w:pPr>
              <w:spacing w:after="0" w:line="240" w:lineRule="auto"/>
            </w:pPr>
            <w:r>
              <w:t>Education Complex (EEDUC) 2.202</w:t>
            </w:r>
          </w:p>
        </w:tc>
      </w:tr>
      <w:tr w:rsidR="00E544EC" w14:paraId="75F484EB" w14:textId="77777777" w:rsidTr="00E17E1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C5FE2" w14:textId="77777777" w:rsidR="00E544EC" w:rsidRDefault="00E544EC" w:rsidP="00666BDA">
            <w:pPr>
              <w:spacing w:after="0" w:line="240" w:lineRule="auto"/>
              <w:jc w:val="center"/>
              <w:rPr>
                <w:b w:val="0"/>
                <w:bCs/>
              </w:rPr>
            </w:pPr>
            <w:r>
              <w:rPr>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75E9C" w14:textId="77777777" w:rsidR="00E544EC" w:rsidRDefault="00E544EC" w:rsidP="00666BDA">
            <w:pPr>
              <w:spacing w:after="0" w:line="240" w:lineRule="auto"/>
            </w:pPr>
            <w: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543BD" w14:textId="77777777" w:rsidR="00E544EC" w:rsidRDefault="00E544EC" w:rsidP="00666BDA">
            <w:pPr>
              <w:spacing w:after="0" w:line="240" w:lineRule="auto"/>
            </w:pPr>
            <w:r>
              <w:t>956-665-5327</w:t>
            </w:r>
          </w:p>
        </w:tc>
      </w:tr>
    </w:tbl>
    <w:p w14:paraId="51F72B54" w14:textId="77777777" w:rsidR="00666BDA" w:rsidRDefault="00666BDA" w:rsidP="00666BDA">
      <w:pPr>
        <w:pStyle w:val="Heading2"/>
        <w:spacing w:before="0" w:beforeAutospacing="0" w:after="0" w:afterAutospacing="0"/>
      </w:pPr>
    </w:p>
    <w:p w14:paraId="409C34B7" w14:textId="78077A99" w:rsidR="00E544EC" w:rsidRDefault="00E544EC" w:rsidP="00666BDA">
      <w:pPr>
        <w:pStyle w:val="Heading2"/>
        <w:spacing w:before="0" w:beforeAutospacing="0" w:after="0" w:afterAutospacing="0"/>
      </w:pPr>
      <w:r>
        <w:t>Toll Free: 1-866-654-4555</w:t>
      </w:r>
    </w:p>
    <w:p w14:paraId="25F2DA48" w14:textId="77777777" w:rsidR="00666BDA" w:rsidRDefault="00666BDA" w:rsidP="00666BDA">
      <w:pPr>
        <w:spacing w:after="0" w:line="240" w:lineRule="auto"/>
      </w:pPr>
    </w:p>
    <w:p w14:paraId="439F285F" w14:textId="12461726" w:rsidR="00E544EC" w:rsidRPr="00BF4300" w:rsidRDefault="00E544EC" w:rsidP="00666BDA">
      <w:pPr>
        <w:spacing w:after="0" w:line="240" w:lineRule="auto"/>
        <w:rPr>
          <w:b w:val="0"/>
          <w:bCs/>
        </w:rPr>
      </w:pPr>
      <w:r>
        <w:t>Office Hours</w:t>
      </w:r>
      <w:r w:rsidRPr="00BF4300">
        <w:rPr>
          <w:b w:val="0"/>
          <w:bCs/>
        </w:rPr>
        <w:t>: Monday - Friday, 7:30 a.m. - 6:00 p.m.</w:t>
      </w:r>
      <w:r w:rsidRPr="00BF4300">
        <w:rPr>
          <w:b w:val="0"/>
          <w:bCs/>
        </w:rPr>
        <w:br/>
        <w:t>Support Tickets Submit a Support Case via o</w:t>
      </w:r>
      <w:r w:rsidRPr="00725832">
        <w:rPr>
          <w:b w:val="0"/>
          <w:bCs/>
          <w:color w:val="000000" w:themeColor="text1"/>
        </w:rPr>
        <w:t xml:space="preserve">ur </w:t>
      </w:r>
      <w:hyperlink r:id="rId15" w:tgtFrame="_blank" w:tooltip="Ask COLTT Portal" w:history="1">
        <w:r w:rsidRPr="00725832">
          <w:rPr>
            <w:rStyle w:val="Hyperlink"/>
            <w:b w:val="0"/>
            <w:bCs/>
            <w:color w:val="000000" w:themeColor="text1"/>
          </w:rPr>
          <w:t>Ask COLTT Portal</w:t>
        </w:r>
      </w:hyperlink>
    </w:p>
    <w:p w14:paraId="308C3577" w14:textId="77777777" w:rsidR="00666BDA" w:rsidRDefault="00666BDA" w:rsidP="00666BDA">
      <w:pPr>
        <w:pStyle w:val="Heading2"/>
        <w:spacing w:before="0" w:beforeAutospacing="0" w:after="0" w:afterAutospacing="0"/>
      </w:pPr>
    </w:p>
    <w:p w14:paraId="4BDCA0D3" w14:textId="70ACCEF3" w:rsidR="00E544EC" w:rsidRDefault="00E544EC" w:rsidP="00666BDA">
      <w:pPr>
        <w:pStyle w:val="Heading2"/>
        <w:spacing w:before="0" w:beforeAutospacing="0" w:after="0" w:afterAutospacing="0"/>
      </w:pPr>
      <w:r>
        <w:t>24/7 Blackboard Support</w:t>
      </w:r>
    </w:p>
    <w:p w14:paraId="6A129019" w14:textId="77777777" w:rsidR="00E544EC" w:rsidRPr="00BF4300" w:rsidRDefault="00E544EC" w:rsidP="00666BDA">
      <w:pPr>
        <w:spacing w:after="0" w:line="240" w:lineRule="auto"/>
        <w:rPr>
          <w:rFonts w:cstheme="minorHAnsi"/>
          <w:b w:val="0"/>
          <w:bCs/>
        </w:rPr>
      </w:pPr>
      <w:r w:rsidRPr="00BF4300">
        <w:rPr>
          <w:rFonts w:cstheme="minorHAnsi"/>
          <w:b w:val="0"/>
          <w:bCs/>
        </w:rPr>
        <w:t>Need Blackboard assistance after hours? You can call our main office numbers, 956-882-6792 or 956-665-5327, to speak with a support representative.</w:t>
      </w:r>
    </w:p>
    <w:p w14:paraId="7444D341" w14:textId="77777777" w:rsidR="00893E11" w:rsidRPr="00E544EC" w:rsidRDefault="00893E11" w:rsidP="00666BDA">
      <w:pPr>
        <w:spacing w:after="0" w:line="240" w:lineRule="auto"/>
        <w:contextualSpacing/>
        <w:rPr>
          <w:rFonts w:cstheme="minorHAnsi"/>
          <w:b w:val="0"/>
        </w:rPr>
      </w:pPr>
    </w:p>
    <w:p w14:paraId="16362E4B" w14:textId="759DA0F8" w:rsidR="00A46FBF" w:rsidRPr="00A46FBF" w:rsidRDefault="00A46FBF" w:rsidP="00666BDA">
      <w:pPr>
        <w:pStyle w:val="Heading2"/>
        <w:spacing w:before="0" w:beforeAutospacing="0" w:after="0" w:afterAutospacing="0"/>
        <w:rPr>
          <w:szCs w:val="22"/>
        </w:rPr>
      </w:pPr>
      <w:r w:rsidRPr="00A46FBF">
        <w:rPr>
          <w:szCs w:val="22"/>
        </w:rPr>
        <w:t xml:space="preserve">LATE WORK POLICY </w:t>
      </w:r>
    </w:p>
    <w:p w14:paraId="105D6E05" w14:textId="0F695828" w:rsidR="009606D4" w:rsidRPr="00893E11" w:rsidRDefault="00A46FBF" w:rsidP="00666BDA">
      <w:pPr>
        <w:spacing w:after="0" w:line="240" w:lineRule="auto"/>
        <w:contextualSpacing/>
        <w:rPr>
          <w:rFonts w:cstheme="minorHAnsi"/>
          <w:b w:val="0"/>
        </w:rPr>
      </w:pPr>
      <w:r w:rsidRPr="009606D4">
        <w:rPr>
          <w:rFonts w:cstheme="minorHAnsi"/>
          <w:b w:val="0"/>
        </w:rPr>
        <w:t>Be sure to pay close attention to deadlines—there will be no make-up assignments, tests, quizzes, or late work accepted without a serious and compelling reason and instructor approval.</w:t>
      </w:r>
    </w:p>
    <w:p w14:paraId="4B2E1444" w14:textId="60B8107D" w:rsidR="00A46FBF" w:rsidRPr="00A46FBF" w:rsidRDefault="00A46FBF" w:rsidP="00666BDA">
      <w:pPr>
        <w:pStyle w:val="Heading2"/>
        <w:spacing w:before="0" w:beforeAutospacing="0" w:after="0" w:afterAutospacing="0"/>
        <w:rPr>
          <w:bCs/>
        </w:rPr>
      </w:pPr>
      <w:r w:rsidRPr="00A46FBF">
        <w:t>NAMING AND SUBMITTING DOCUMENT</w:t>
      </w:r>
      <w:r w:rsidRPr="00A46FBF">
        <w:rPr>
          <w:bCs/>
        </w:rPr>
        <w:t>S</w:t>
      </w:r>
    </w:p>
    <w:p w14:paraId="6664050E" w14:textId="2622E233" w:rsidR="0035459F" w:rsidRPr="009606D4" w:rsidRDefault="00A46FBF" w:rsidP="00666BDA">
      <w:pPr>
        <w:spacing w:after="0" w:line="240" w:lineRule="auto"/>
        <w:contextualSpacing/>
        <w:rPr>
          <w:rFonts w:cstheme="minorHAnsi"/>
          <w:b w:val="0"/>
        </w:rPr>
      </w:pPr>
      <w:r w:rsidRPr="009606D4">
        <w:rPr>
          <w:rFonts w:cstheme="minorHAnsi"/>
          <w:b w:val="0"/>
        </w:rPr>
        <w:t>Before you submit a document, name your file according to the format below. Avoid special characters and spaces in file names. Use a single underline _ to separate words.</w:t>
      </w:r>
    </w:p>
    <w:p w14:paraId="47B876C9" w14:textId="7632ABB8" w:rsidR="0035459F" w:rsidRPr="00F22061" w:rsidRDefault="00A46FBF" w:rsidP="00F22061">
      <w:pPr>
        <w:pStyle w:val="ListParagraph"/>
        <w:numPr>
          <w:ilvl w:val="0"/>
          <w:numId w:val="27"/>
        </w:numPr>
        <w:spacing w:after="0" w:line="240" w:lineRule="auto"/>
        <w:rPr>
          <w:rFonts w:cstheme="minorHAnsi"/>
          <w:bCs/>
        </w:rPr>
      </w:pPr>
      <w:r w:rsidRPr="0035459F">
        <w:rPr>
          <w:rFonts w:cstheme="minorHAnsi"/>
          <w:bCs/>
        </w:rPr>
        <w:t>The name of your assignment should follow the format:</w:t>
      </w:r>
      <w:r w:rsidRPr="0035459F">
        <w:rPr>
          <w:rFonts w:cstheme="minorHAnsi"/>
          <w:bCs/>
        </w:rPr>
        <w:tab/>
        <w:t xml:space="preserve">LastNameFirstInitial_Journal.doc </w:t>
      </w:r>
    </w:p>
    <w:p w14:paraId="3C95811A" w14:textId="35C52358" w:rsidR="00C865AA" w:rsidRPr="0035459F" w:rsidRDefault="00A46FBF" w:rsidP="00666BDA">
      <w:pPr>
        <w:pStyle w:val="ListParagraph"/>
        <w:spacing w:after="0" w:line="240" w:lineRule="auto"/>
        <w:rPr>
          <w:rFonts w:cstheme="minorHAnsi"/>
          <w:b/>
        </w:rPr>
      </w:pPr>
      <w:r w:rsidRPr="0035459F">
        <w:rPr>
          <w:rFonts w:cstheme="minorHAnsi"/>
          <w:b/>
        </w:rPr>
        <w:t>Example:</w:t>
      </w:r>
      <w:r w:rsidRPr="0035459F">
        <w:rPr>
          <w:rFonts w:cstheme="minorHAnsi"/>
          <w:b/>
        </w:rPr>
        <w:tab/>
      </w:r>
      <w:r w:rsidRPr="0035459F">
        <w:rPr>
          <w:rFonts w:cstheme="minorHAnsi"/>
          <w:b/>
        </w:rPr>
        <w:tab/>
      </w:r>
      <w:r w:rsidRPr="0035459F">
        <w:rPr>
          <w:rFonts w:cstheme="minorHAnsi"/>
          <w:b/>
        </w:rPr>
        <w:tab/>
      </w:r>
      <w:r w:rsidRPr="0035459F">
        <w:rPr>
          <w:rFonts w:cstheme="minorHAnsi"/>
          <w:b/>
        </w:rPr>
        <w:tab/>
      </w:r>
      <w:r w:rsidRPr="0035459F">
        <w:rPr>
          <w:rFonts w:cstheme="minorHAnsi"/>
          <w:b/>
        </w:rPr>
        <w:tab/>
      </w:r>
      <w:r w:rsidRPr="0035459F">
        <w:rPr>
          <w:rFonts w:cstheme="minorHAnsi"/>
          <w:b/>
        </w:rPr>
        <w:tab/>
        <w:t>PerezJ_Journal.doc</w:t>
      </w:r>
    </w:p>
    <w:p w14:paraId="374AC4E0" w14:textId="4EC9F758" w:rsidR="00666BDA" w:rsidRDefault="00666BDA" w:rsidP="00666BDA">
      <w:pPr>
        <w:pStyle w:val="Heading2"/>
        <w:spacing w:before="0" w:beforeAutospacing="0" w:after="0" w:afterAutospacing="0"/>
      </w:pPr>
    </w:p>
    <w:p w14:paraId="3522CCC0" w14:textId="77777777" w:rsidR="00716CE5" w:rsidRDefault="00716CE5" w:rsidP="00666BDA">
      <w:pPr>
        <w:pStyle w:val="Heading2"/>
        <w:spacing w:before="0" w:beforeAutospacing="0" w:after="0" w:afterAutospacing="0"/>
      </w:pPr>
    </w:p>
    <w:p w14:paraId="118D88E1" w14:textId="5FD98832" w:rsidR="00A46FBF" w:rsidRPr="00A46FBF" w:rsidRDefault="00A46FBF" w:rsidP="00666BDA">
      <w:pPr>
        <w:pStyle w:val="Heading2"/>
        <w:spacing w:before="0" w:beforeAutospacing="0" w:after="0" w:afterAutospacing="0"/>
      </w:pPr>
      <w:r w:rsidRPr="00A46FBF">
        <w:t>PARTICIPATION</w:t>
      </w:r>
    </w:p>
    <w:p w14:paraId="7DC8C918" w14:textId="77777777" w:rsidR="00A46FBF" w:rsidRPr="009606D4" w:rsidRDefault="00A46FBF" w:rsidP="00666BDA">
      <w:pPr>
        <w:spacing w:after="0" w:line="240" w:lineRule="auto"/>
        <w:contextualSpacing/>
        <w:rPr>
          <w:rFonts w:cstheme="minorHAnsi"/>
          <w:b w:val="0"/>
        </w:rPr>
      </w:pPr>
      <w:r w:rsidRPr="009606D4">
        <w:rPr>
          <w:rFonts w:cstheme="minorHAnsi"/>
          <w:b w:val="0"/>
        </w:rPr>
        <w:t xml:space="preserve">Online courses require your active participation. Here are some tips for success:  </w:t>
      </w:r>
    </w:p>
    <w:p w14:paraId="1AD7A81D" w14:textId="0DEECA7E" w:rsidR="00A46FBF" w:rsidRPr="0035459F" w:rsidRDefault="00A46FBF" w:rsidP="00666BDA">
      <w:pPr>
        <w:pStyle w:val="ListParagraph"/>
        <w:numPr>
          <w:ilvl w:val="0"/>
          <w:numId w:val="24"/>
        </w:numPr>
        <w:spacing w:after="0" w:line="240" w:lineRule="auto"/>
        <w:rPr>
          <w:rFonts w:cstheme="minorHAnsi"/>
          <w:bCs/>
        </w:rPr>
      </w:pPr>
      <w:r w:rsidRPr="0035459F">
        <w:rPr>
          <w:rFonts w:cstheme="minorHAnsi"/>
          <w:bCs/>
        </w:rPr>
        <w:t>In discussion forums, you learn from one another by posing questions, justifying your comments, and providing multiple perspectives. When you prepare for discussions through thoughtful reflection, you contribute to your own successful learning experience as well as to the experience of your peers.</w:t>
      </w:r>
    </w:p>
    <w:p w14:paraId="5E5926E4" w14:textId="170CE6C5" w:rsidR="00A46FBF" w:rsidRPr="0035459F" w:rsidRDefault="00A46FBF" w:rsidP="00666BDA">
      <w:pPr>
        <w:pStyle w:val="ListParagraph"/>
        <w:numPr>
          <w:ilvl w:val="0"/>
          <w:numId w:val="24"/>
        </w:numPr>
        <w:spacing w:after="0" w:line="240" w:lineRule="auto"/>
        <w:rPr>
          <w:rFonts w:cstheme="minorHAnsi"/>
          <w:bCs/>
        </w:rPr>
      </w:pPr>
      <w:r w:rsidRPr="0035459F">
        <w:rPr>
          <w:rFonts w:cstheme="minorHAnsi"/>
          <w:bCs/>
        </w:rPr>
        <w:t>Log in to the course frequently (at least several times per week for long semesters and daily for summer sessions) and check the announcements. This will keep you apprised of any course updates, progress in discussions, assignment information, and messages requiring immediate attention.</w:t>
      </w:r>
    </w:p>
    <w:p w14:paraId="2724EAC2" w14:textId="78CF2B63" w:rsidR="00A46FBF" w:rsidRPr="0035459F" w:rsidRDefault="00A46FBF" w:rsidP="00666BDA">
      <w:pPr>
        <w:pStyle w:val="ListParagraph"/>
        <w:numPr>
          <w:ilvl w:val="0"/>
          <w:numId w:val="24"/>
        </w:numPr>
        <w:spacing w:after="0" w:line="240" w:lineRule="auto"/>
        <w:rPr>
          <w:rFonts w:cstheme="minorHAnsi"/>
          <w:bCs/>
        </w:rPr>
      </w:pPr>
      <w:r w:rsidRPr="0035459F">
        <w:rPr>
          <w:rFonts w:cstheme="minorHAnsi"/>
          <w:bCs/>
        </w:rPr>
        <w:t>Be aware of and keep up with the Course Schedule in the Syllabus.</w:t>
      </w:r>
    </w:p>
    <w:p w14:paraId="1AEA6263" w14:textId="77777777" w:rsidR="00666BDA" w:rsidRDefault="00666BDA" w:rsidP="00666BDA">
      <w:pPr>
        <w:pStyle w:val="Heading2"/>
        <w:spacing w:before="0" w:beforeAutospacing="0" w:after="0" w:afterAutospacing="0"/>
      </w:pPr>
    </w:p>
    <w:p w14:paraId="54FDB5E9" w14:textId="77777777" w:rsidR="00666BDA" w:rsidRDefault="00666BDA" w:rsidP="00666BDA">
      <w:pPr>
        <w:pStyle w:val="Heading2"/>
        <w:spacing w:before="0" w:beforeAutospacing="0" w:after="0" w:afterAutospacing="0"/>
      </w:pPr>
    </w:p>
    <w:p w14:paraId="4E4EDB22" w14:textId="2CCD247E" w:rsidR="00A46FBF" w:rsidRPr="00A46FBF" w:rsidRDefault="00A46FBF" w:rsidP="00666BDA">
      <w:pPr>
        <w:pStyle w:val="Heading2"/>
        <w:spacing w:before="0" w:beforeAutospacing="0" w:after="0" w:afterAutospacing="0"/>
      </w:pPr>
      <w:r w:rsidRPr="00A46FBF">
        <w:t>STUDENT-INSTRUCTOR COMMUNICATION</w:t>
      </w:r>
    </w:p>
    <w:p w14:paraId="71E56FD4" w14:textId="3C812413" w:rsidR="0035459F" w:rsidRPr="009606D4" w:rsidRDefault="00A46FBF" w:rsidP="00666BDA">
      <w:pPr>
        <w:spacing w:after="0" w:line="240" w:lineRule="auto"/>
        <w:contextualSpacing/>
        <w:rPr>
          <w:rFonts w:cstheme="minorHAnsi"/>
          <w:b w:val="0"/>
        </w:rPr>
      </w:pPr>
      <w:r w:rsidRPr="009606D4">
        <w:rPr>
          <w:rFonts w:cstheme="minorHAnsi"/>
          <w:b w:val="0"/>
        </w:rPr>
        <w:t>If you find that you have any trouble keeping up with assignments or other aspects of the course, make sure you let your instructor know as early as possible. As you will find, building rapport and effective relationships are key to becoming an effective professional. Make sure that you are proactive in informing your instructor when difficulties arise during the semester so that we can help you find a solution.</w:t>
      </w:r>
    </w:p>
    <w:p w14:paraId="20C0933C" w14:textId="77777777" w:rsidR="009606D4" w:rsidRPr="0035459F" w:rsidRDefault="009606D4" w:rsidP="00666BDA">
      <w:pPr>
        <w:spacing w:after="0" w:line="240" w:lineRule="auto"/>
        <w:contextualSpacing/>
        <w:rPr>
          <w:rFonts w:cstheme="minorHAnsi"/>
          <w:b w:val="0"/>
          <w:bCs/>
        </w:rPr>
      </w:pPr>
    </w:p>
    <w:p w14:paraId="7459F745" w14:textId="0FDB7A09" w:rsidR="00A46FBF" w:rsidRPr="00A46FBF" w:rsidRDefault="00A46FBF" w:rsidP="00666BDA">
      <w:pPr>
        <w:pStyle w:val="Heading2"/>
        <w:spacing w:before="0" w:beforeAutospacing="0" w:after="0" w:afterAutospacing="0"/>
      </w:pPr>
      <w:r w:rsidRPr="00A46FBF">
        <w:t>COMPLETE ASSIGNMENTS</w:t>
      </w:r>
    </w:p>
    <w:p w14:paraId="44F401C3" w14:textId="77777777" w:rsidR="003B6C5C" w:rsidRPr="009606D4" w:rsidRDefault="00A46FBF" w:rsidP="00666BDA">
      <w:pPr>
        <w:spacing w:after="0" w:line="240" w:lineRule="auto"/>
        <w:contextualSpacing/>
        <w:rPr>
          <w:rFonts w:cstheme="minorHAnsi"/>
          <w:b w:val="0"/>
        </w:rPr>
      </w:pPr>
      <w:r w:rsidRPr="009606D4">
        <w:rPr>
          <w:rFonts w:cstheme="minorHAnsi"/>
          <w:b w:val="0"/>
        </w:rPr>
        <w:t>All assignments for this course will be submitted electronically through Blackboard unless otherwise instructed.</w:t>
      </w:r>
    </w:p>
    <w:p w14:paraId="4CE4F99E" w14:textId="16DD26F6" w:rsidR="0035459F" w:rsidRPr="009606D4" w:rsidRDefault="00A46FBF" w:rsidP="00666BDA">
      <w:pPr>
        <w:spacing w:after="0" w:line="240" w:lineRule="auto"/>
        <w:contextualSpacing/>
        <w:rPr>
          <w:rFonts w:cstheme="minorHAnsi"/>
          <w:b w:val="0"/>
        </w:rPr>
      </w:pPr>
      <w:r w:rsidRPr="009606D4">
        <w:rPr>
          <w:rFonts w:cstheme="minorHAnsi"/>
          <w:b w:val="0"/>
        </w:rPr>
        <w:t xml:space="preserve">Assignments and discussions must be submitted by the given deadline or special permission must be requested from instructor before the due date. Extensions will not be given beyond the next assignment except under extreme circumstances. </w:t>
      </w:r>
    </w:p>
    <w:p w14:paraId="2A2E97A6" w14:textId="77777777" w:rsidR="00666BDA" w:rsidRDefault="00666BDA" w:rsidP="00666BDA">
      <w:pPr>
        <w:pStyle w:val="Heading2"/>
        <w:spacing w:before="0" w:beforeAutospacing="0" w:after="0" w:afterAutospacing="0"/>
        <w:rPr>
          <w:szCs w:val="22"/>
        </w:rPr>
      </w:pPr>
    </w:p>
    <w:p w14:paraId="3A81D67C" w14:textId="24389811" w:rsidR="00A46FBF" w:rsidRPr="009606D4" w:rsidRDefault="00A46FBF" w:rsidP="00666BDA">
      <w:pPr>
        <w:pStyle w:val="Heading2"/>
        <w:spacing w:before="0" w:beforeAutospacing="0" w:after="0" w:afterAutospacing="0"/>
        <w:rPr>
          <w:szCs w:val="22"/>
        </w:rPr>
      </w:pPr>
      <w:r w:rsidRPr="009606D4">
        <w:rPr>
          <w:szCs w:val="22"/>
        </w:rPr>
        <w:t>COMMUNICATION SKILLS</w:t>
      </w:r>
    </w:p>
    <w:p w14:paraId="214056C9" w14:textId="3D2C6DC1" w:rsidR="0035459F" w:rsidRPr="009606D4" w:rsidRDefault="00A46FBF" w:rsidP="00666BDA">
      <w:pPr>
        <w:spacing w:after="0" w:line="240" w:lineRule="auto"/>
        <w:contextualSpacing/>
        <w:rPr>
          <w:rFonts w:cstheme="minorHAnsi"/>
          <w:b w:val="0"/>
        </w:rPr>
      </w:pPr>
      <w:r w:rsidRPr="009606D4">
        <w:rPr>
          <w:rFonts w:cstheme="minorHAnsi"/>
          <w:b w:val="0"/>
        </w:rPr>
        <w:t xml:space="preserve">All students must have adequate writing skills to communicate content in a professional and concise manner. Students must be proficient in their written presentations including strategies for developing ideas, citing scholarly references, writing style, wording, phrasing, and using language conventions. Students must follow APA guidelines, use non-racist and non-sexist language, and include sufficient references to support their thesis and ideas in the paper. </w:t>
      </w:r>
    </w:p>
    <w:p w14:paraId="5DFA275F" w14:textId="77777777" w:rsidR="00893E11" w:rsidRDefault="00893E11" w:rsidP="00666BDA">
      <w:pPr>
        <w:pStyle w:val="Heading2"/>
        <w:spacing w:before="0" w:beforeAutospacing="0" w:after="0" w:afterAutospacing="0"/>
        <w:rPr>
          <w:szCs w:val="22"/>
        </w:rPr>
      </w:pPr>
    </w:p>
    <w:p w14:paraId="52C4FBAC" w14:textId="0D6E5D33" w:rsidR="00A46FBF" w:rsidRPr="009606D4" w:rsidRDefault="00A46FBF" w:rsidP="00666BDA">
      <w:pPr>
        <w:pStyle w:val="Heading2"/>
        <w:spacing w:before="0" w:beforeAutospacing="0" w:after="0" w:afterAutospacing="0"/>
        <w:rPr>
          <w:szCs w:val="22"/>
        </w:rPr>
      </w:pPr>
      <w:r w:rsidRPr="009606D4">
        <w:rPr>
          <w:szCs w:val="22"/>
        </w:rPr>
        <w:t>TIME COMMITMENT</w:t>
      </w:r>
    </w:p>
    <w:p w14:paraId="2844CE1F" w14:textId="2FA8FFBE" w:rsidR="003B6C5C" w:rsidRPr="009606D4" w:rsidRDefault="00177B32" w:rsidP="00177B32">
      <w:pPr>
        <w:spacing w:after="0" w:line="240" w:lineRule="auto"/>
        <w:contextualSpacing/>
        <w:rPr>
          <w:rFonts w:cstheme="minorHAnsi"/>
          <w:b w:val="0"/>
        </w:rPr>
      </w:pPr>
      <w:r w:rsidRPr="00177B32">
        <w:rPr>
          <w:rFonts w:cstheme="minorHAnsi"/>
          <w:b w:val="0"/>
        </w:rPr>
        <w:t>Online courses are as time intensive and often more rigorous than face</w:t>
      </w:r>
      <w:r w:rsidR="005B01C9">
        <w:rPr>
          <w:rFonts w:cstheme="minorHAnsi"/>
          <w:b w:val="0"/>
        </w:rPr>
        <w:t>-</w:t>
      </w:r>
      <w:r w:rsidRPr="00177B32">
        <w:rPr>
          <w:rFonts w:cstheme="minorHAnsi"/>
          <w:b w:val="0"/>
        </w:rPr>
        <w:t>to-face courses, particularly in the accelerated online program (AOP). Many students claim that</w:t>
      </w:r>
      <w:r>
        <w:rPr>
          <w:rFonts w:cstheme="minorHAnsi"/>
          <w:b w:val="0"/>
        </w:rPr>
        <w:t xml:space="preserve"> </w:t>
      </w:r>
      <w:r w:rsidRPr="00177B32">
        <w:rPr>
          <w:rFonts w:cstheme="minorHAnsi"/>
          <w:b w:val="0"/>
        </w:rPr>
        <w:t>online courses require more time, time management, and commitment. Factor in that the time</w:t>
      </w:r>
      <w:r>
        <w:rPr>
          <w:rFonts w:cstheme="minorHAnsi"/>
          <w:b w:val="0"/>
        </w:rPr>
        <w:t xml:space="preserve"> </w:t>
      </w:r>
      <w:r w:rsidRPr="00177B32">
        <w:rPr>
          <w:rFonts w:cstheme="minorHAnsi"/>
          <w:b w:val="0"/>
        </w:rPr>
        <w:t>you typically spend in a face-to-face class in a long semester (3 hours a week for 16 weeks) will</w:t>
      </w:r>
      <w:r>
        <w:rPr>
          <w:rFonts w:cstheme="minorHAnsi"/>
          <w:b w:val="0"/>
        </w:rPr>
        <w:t xml:space="preserve"> </w:t>
      </w:r>
      <w:r w:rsidRPr="00177B32">
        <w:rPr>
          <w:rFonts w:cstheme="minorHAnsi"/>
          <w:b w:val="0"/>
        </w:rPr>
        <w:t>be spent in online coursework, aside from the time spent in assignments common to both</w:t>
      </w:r>
      <w:r>
        <w:rPr>
          <w:rFonts w:cstheme="minorHAnsi"/>
          <w:b w:val="0"/>
        </w:rPr>
        <w:t xml:space="preserve"> </w:t>
      </w:r>
      <w:r w:rsidRPr="00177B32">
        <w:rPr>
          <w:rFonts w:cstheme="minorHAnsi"/>
          <w:b w:val="0"/>
        </w:rPr>
        <w:t>formats. Traditionally, in a long semester, a class meeting for 3 hours a week requires 6 hours of</w:t>
      </w:r>
      <w:r>
        <w:rPr>
          <w:rFonts w:cstheme="minorHAnsi"/>
          <w:b w:val="0"/>
        </w:rPr>
        <w:t xml:space="preserve"> </w:t>
      </w:r>
      <w:r w:rsidRPr="00177B32">
        <w:rPr>
          <w:rFonts w:cstheme="minorHAnsi"/>
          <w:b w:val="0"/>
        </w:rPr>
        <w:t>work outside the classroom: 36 hours a week for a typical 9-hour master’s level course load.</w:t>
      </w:r>
      <w:r>
        <w:rPr>
          <w:rFonts w:cstheme="minorHAnsi"/>
          <w:b w:val="0"/>
        </w:rPr>
        <w:t xml:space="preserve"> </w:t>
      </w:r>
      <w:r w:rsidRPr="00177B32">
        <w:rPr>
          <w:rFonts w:cstheme="minorHAnsi"/>
          <w:b w:val="0"/>
        </w:rPr>
        <w:t>Here, the time you spent in activities necessary to go to class (e.g. commuting, parking) would be</w:t>
      </w:r>
      <w:r>
        <w:rPr>
          <w:rFonts w:cstheme="minorHAnsi"/>
          <w:b w:val="0"/>
        </w:rPr>
        <w:t xml:space="preserve"> s</w:t>
      </w:r>
      <w:r w:rsidRPr="00177B32">
        <w:rPr>
          <w:rFonts w:cstheme="minorHAnsi"/>
          <w:b w:val="0"/>
        </w:rPr>
        <w:t>pent in required online activities (e.g. downloading software, getting familiar with BB, and</w:t>
      </w:r>
      <w:r>
        <w:rPr>
          <w:rFonts w:cstheme="minorHAnsi"/>
          <w:b w:val="0"/>
        </w:rPr>
        <w:t xml:space="preserve"> </w:t>
      </w:r>
      <w:r w:rsidRPr="00177B32">
        <w:rPr>
          <w:rFonts w:cstheme="minorHAnsi"/>
          <w:b w:val="0"/>
        </w:rPr>
        <w:t>dealing with technical issues). Based on this, schedule at least 10 hours a week for reading,</w:t>
      </w:r>
      <w:r>
        <w:rPr>
          <w:rFonts w:cstheme="minorHAnsi"/>
          <w:b w:val="0"/>
        </w:rPr>
        <w:t xml:space="preserve"> </w:t>
      </w:r>
      <w:r w:rsidRPr="00177B32">
        <w:rPr>
          <w:rFonts w:cstheme="minorHAnsi"/>
          <w:b w:val="0"/>
        </w:rPr>
        <w:t>studying, and completing assignments. Falling behind in this course is problematic because the</w:t>
      </w:r>
      <w:r>
        <w:rPr>
          <w:rFonts w:cstheme="minorHAnsi"/>
          <w:b w:val="0"/>
        </w:rPr>
        <w:t xml:space="preserve"> </w:t>
      </w:r>
      <w:r w:rsidRPr="00177B32">
        <w:rPr>
          <w:rFonts w:cstheme="minorHAnsi"/>
          <w:b w:val="0"/>
        </w:rPr>
        <w:t>concepts we cover are cumulative. Not becoming proficient with information and objectives</w:t>
      </w:r>
      <w:r>
        <w:rPr>
          <w:rFonts w:cstheme="minorHAnsi"/>
          <w:b w:val="0"/>
        </w:rPr>
        <w:t xml:space="preserve"> </w:t>
      </w:r>
      <w:r w:rsidRPr="00177B32">
        <w:rPr>
          <w:rFonts w:cstheme="minorHAnsi"/>
          <w:b w:val="0"/>
        </w:rPr>
        <w:t xml:space="preserve">presented in a particular week can lead to low scores for that week and in subsequent weeks. </w:t>
      </w:r>
      <w:r w:rsidR="001A3BC8">
        <w:rPr>
          <w:rFonts w:cstheme="minorHAnsi"/>
          <w:b w:val="0"/>
        </w:rPr>
        <w:t xml:space="preserve"> </w:t>
      </w:r>
    </w:p>
    <w:p w14:paraId="2367AEE1" w14:textId="77777777" w:rsidR="003B6C5C" w:rsidRPr="009606D4" w:rsidRDefault="003B6C5C" w:rsidP="00666BDA">
      <w:pPr>
        <w:spacing w:after="0" w:line="240" w:lineRule="auto"/>
        <w:contextualSpacing/>
        <w:rPr>
          <w:rFonts w:cstheme="minorHAnsi"/>
          <w:b w:val="0"/>
        </w:rPr>
      </w:pPr>
    </w:p>
    <w:p w14:paraId="410F6999" w14:textId="4D69A487" w:rsidR="00666BDA" w:rsidRPr="002D4324" w:rsidRDefault="00A46FBF" w:rsidP="002D4324">
      <w:pPr>
        <w:spacing w:after="0" w:line="240" w:lineRule="auto"/>
        <w:contextualSpacing/>
        <w:rPr>
          <w:rFonts w:cstheme="minorHAnsi"/>
          <w:b w:val="0"/>
        </w:rPr>
      </w:pPr>
      <w:r w:rsidRPr="009606D4">
        <w:rPr>
          <w:rFonts w:cstheme="minorHAnsi"/>
          <w:b w:val="0"/>
        </w:rPr>
        <w:t xml:space="preserve">Falling behind in this course is particularly problematic because the concepts we cover are cumulative. This means that not becoming proficient with information and objectives presented and assessed in a particular week can lead to low scores for that week as well as in subsequent weeks. </w:t>
      </w:r>
    </w:p>
    <w:p w14:paraId="10DA325C" w14:textId="697ED071" w:rsidR="003B6C5C" w:rsidRPr="00C846F3" w:rsidRDefault="00C846F3" w:rsidP="00666BDA">
      <w:pPr>
        <w:pStyle w:val="Heading1"/>
        <w:spacing w:before="0" w:line="240" w:lineRule="auto"/>
        <w:rPr>
          <w:rFonts w:cstheme="minorBidi"/>
        </w:rPr>
      </w:pPr>
      <w:r>
        <w:t xml:space="preserve">ASSESSMENTS AND </w:t>
      </w:r>
      <w:r w:rsidR="00681DC2" w:rsidRPr="00C846F3">
        <w:t>ASSIGNMENTS</w:t>
      </w:r>
    </w:p>
    <w:p w14:paraId="020FDBA1" w14:textId="47038D15" w:rsidR="003B6C5C" w:rsidRPr="00BF4300" w:rsidRDefault="00681DC2" w:rsidP="00666BDA">
      <w:pPr>
        <w:pStyle w:val="ListParagraph"/>
        <w:numPr>
          <w:ilvl w:val="0"/>
          <w:numId w:val="28"/>
        </w:numPr>
        <w:spacing w:after="0" w:line="240" w:lineRule="auto"/>
        <w:rPr>
          <w:rFonts w:cstheme="minorHAnsi"/>
          <w:bCs/>
        </w:rPr>
      </w:pPr>
      <w:r w:rsidRPr="00C846F3">
        <w:rPr>
          <w:rFonts w:cstheme="minorHAnsi"/>
          <w:bCs/>
        </w:rPr>
        <w:t>Unless indicated otherwise in module materials, you will submit all assignments electronically to their respective assignments area. The due dates in Assignments match the due dates in the schedule below</w:t>
      </w:r>
      <w:r w:rsidR="00E9428B">
        <w:rPr>
          <w:rFonts w:cstheme="minorHAnsi"/>
          <w:bCs/>
        </w:rPr>
        <w:t>.</w:t>
      </w:r>
    </w:p>
    <w:p w14:paraId="14F3E983" w14:textId="77777777" w:rsidR="00666BDA" w:rsidRDefault="00666BDA" w:rsidP="00666BDA">
      <w:pPr>
        <w:pStyle w:val="Heading2"/>
        <w:spacing w:before="0" w:beforeAutospacing="0" w:after="0" w:afterAutospacing="0"/>
      </w:pPr>
    </w:p>
    <w:p w14:paraId="423CB9E8" w14:textId="0752F7AA" w:rsidR="00681DC2" w:rsidRPr="00A46FBF" w:rsidRDefault="00681DC2" w:rsidP="00666BDA">
      <w:pPr>
        <w:pStyle w:val="Heading2"/>
        <w:spacing w:before="0" w:beforeAutospacing="0" w:after="0" w:afterAutospacing="0"/>
      </w:pPr>
      <w:r w:rsidRPr="00A46FBF">
        <w:t>EXAMS</w:t>
      </w:r>
    </w:p>
    <w:p w14:paraId="3C8DD3F2" w14:textId="6C166C11" w:rsidR="00E563E1" w:rsidRPr="00E563E1" w:rsidRDefault="00E563E1" w:rsidP="00E563E1">
      <w:pPr>
        <w:spacing w:after="0" w:line="240" w:lineRule="auto"/>
        <w:contextualSpacing/>
        <w:rPr>
          <w:rFonts w:cstheme="minorHAnsi"/>
          <w:b w:val="0"/>
        </w:rPr>
      </w:pPr>
      <w:r>
        <w:rPr>
          <w:rFonts w:cstheme="minorHAnsi"/>
          <w:b w:val="0"/>
        </w:rPr>
        <w:t>E</w:t>
      </w:r>
      <w:r w:rsidRPr="00E563E1">
        <w:rPr>
          <w:rFonts w:cstheme="minorHAnsi"/>
          <w:b w:val="0"/>
        </w:rPr>
        <w:t>xaminations will be based on the textbook material and online</w:t>
      </w:r>
      <w:r>
        <w:rPr>
          <w:rFonts w:cstheme="minorHAnsi"/>
          <w:b w:val="0"/>
        </w:rPr>
        <w:t xml:space="preserve"> </w:t>
      </w:r>
      <w:r w:rsidRPr="00E563E1">
        <w:rPr>
          <w:rFonts w:cstheme="minorHAnsi"/>
          <w:b w:val="0"/>
        </w:rPr>
        <w:t>presentations. You will NOT be tested on the packet cases or readings, but the information on the</w:t>
      </w:r>
      <w:r>
        <w:rPr>
          <w:rFonts w:cstheme="minorHAnsi"/>
          <w:b w:val="0"/>
        </w:rPr>
        <w:t xml:space="preserve"> </w:t>
      </w:r>
      <w:r w:rsidRPr="00E563E1">
        <w:rPr>
          <w:rFonts w:cstheme="minorHAnsi"/>
          <w:b w:val="0"/>
        </w:rPr>
        <w:t>reading complements the textbook and will help you. Exams are “closed book.” There will be a</w:t>
      </w:r>
      <w:r>
        <w:rPr>
          <w:rFonts w:cstheme="minorHAnsi"/>
          <w:b w:val="0"/>
        </w:rPr>
        <w:t xml:space="preserve"> </w:t>
      </w:r>
      <w:r w:rsidRPr="00E563E1">
        <w:rPr>
          <w:rFonts w:cstheme="minorHAnsi"/>
          <w:b w:val="0"/>
        </w:rPr>
        <w:t xml:space="preserve">time limit. We will implement the </w:t>
      </w:r>
      <w:proofErr w:type="spellStart"/>
      <w:r w:rsidRPr="00E563E1">
        <w:rPr>
          <w:rFonts w:cstheme="minorHAnsi"/>
          <w:b w:val="0"/>
        </w:rPr>
        <w:t>respondus</w:t>
      </w:r>
      <w:proofErr w:type="spellEnd"/>
      <w:r w:rsidRPr="00E563E1">
        <w:rPr>
          <w:rFonts w:cstheme="minorHAnsi"/>
          <w:b w:val="0"/>
        </w:rPr>
        <w:t xml:space="preserve"> lock-down browser to limit access to the internet</w:t>
      </w:r>
    </w:p>
    <w:p w14:paraId="727E01C0" w14:textId="775F9835" w:rsidR="00E563E1" w:rsidRPr="00E563E1" w:rsidRDefault="00E563E1" w:rsidP="00E563E1">
      <w:pPr>
        <w:spacing w:after="0" w:line="240" w:lineRule="auto"/>
        <w:contextualSpacing/>
        <w:rPr>
          <w:rFonts w:cstheme="minorHAnsi"/>
          <w:b w:val="0"/>
        </w:rPr>
      </w:pPr>
      <w:r w:rsidRPr="00E563E1">
        <w:rPr>
          <w:rFonts w:cstheme="minorHAnsi"/>
          <w:b w:val="0"/>
        </w:rPr>
        <w:t>and allow the use of your web camera to monitor exam takers and guarantee academic integrity.</w:t>
      </w:r>
      <w:r>
        <w:rPr>
          <w:rFonts w:cstheme="minorHAnsi"/>
          <w:b w:val="0"/>
        </w:rPr>
        <w:t xml:space="preserve"> </w:t>
      </w:r>
      <w:r w:rsidRPr="00E563E1">
        <w:rPr>
          <w:rFonts w:cstheme="minorHAnsi"/>
          <w:b w:val="0"/>
        </w:rPr>
        <w:t xml:space="preserve">You will be recorded taking the exam. You will need to show your id, and </w:t>
      </w:r>
      <w:proofErr w:type="spellStart"/>
      <w:r w:rsidRPr="00E563E1">
        <w:rPr>
          <w:rFonts w:cstheme="minorHAnsi"/>
          <w:b w:val="0"/>
        </w:rPr>
        <w:t>respondus</w:t>
      </w:r>
      <w:proofErr w:type="spellEnd"/>
      <w:r w:rsidRPr="00E563E1">
        <w:rPr>
          <w:rFonts w:cstheme="minorHAnsi"/>
          <w:b w:val="0"/>
        </w:rPr>
        <w:t xml:space="preserve"> will alert</w:t>
      </w:r>
      <w:r>
        <w:rPr>
          <w:rFonts w:cstheme="minorHAnsi"/>
          <w:b w:val="0"/>
        </w:rPr>
        <w:t xml:space="preserve"> </w:t>
      </w:r>
      <w:r w:rsidRPr="00E563E1">
        <w:rPr>
          <w:rFonts w:cstheme="minorHAnsi"/>
          <w:b w:val="0"/>
        </w:rPr>
        <w:t>the instructor anytime your gaze deviates from the computer monitor. Students will have a</w:t>
      </w:r>
      <w:r>
        <w:rPr>
          <w:rFonts w:cstheme="minorHAnsi"/>
          <w:b w:val="0"/>
        </w:rPr>
        <w:t xml:space="preserve"> </w:t>
      </w:r>
      <w:r w:rsidRPr="00E563E1">
        <w:rPr>
          <w:rFonts w:cstheme="minorHAnsi"/>
          <w:b w:val="0"/>
        </w:rPr>
        <w:t>window of</w:t>
      </w:r>
      <w:r w:rsidR="00E24E22">
        <w:rPr>
          <w:rFonts w:cstheme="minorHAnsi"/>
          <w:b w:val="0"/>
        </w:rPr>
        <w:t xml:space="preserve"> 3 days</w:t>
      </w:r>
      <w:r w:rsidRPr="00E563E1">
        <w:rPr>
          <w:rFonts w:cstheme="minorHAnsi"/>
          <w:b w:val="0"/>
        </w:rPr>
        <w:t xml:space="preserve"> to take their online exams. The window includes time students can</w:t>
      </w:r>
      <w:r>
        <w:rPr>
          <w:rFonts w:cstheme="minorHAnsi"/>
          <w:b w:val="0"/>
        </w:rPr>
        <w:t xml:space="preserve"> </w:t>
      </w:r>
      <w:r w:rsidRPr="00E563E1">
        <w:rPr>
          <w:rFonts w:cstheme="minorHAnsi"/>
          <w:b w:val="0"/>
        </w:rPr>
        <w:t xml:space="preserve">contact COLT BB support during their office hours. Taking the exam during business hours is </w:t>
      </w:r>
    </w:p>
    <w:p w14:paraId="1B4D5832" w14:textId="42984152" w:rsidR="00EF7EE2" w:rsidRDefault="00E563E1" w:rsidP="00E563E1">
      <w:pPr>
        <w:spacing w:after="0" w:line="240" w:lineRule="auto"/>
        <w:contextualSpacing/>
        <w:rPr>
          <w:rFonts w:cstheme="minorHAnsi"/>
          <w:b w:val="0"/>
        </w:rPr>
      </w:pPr>
      <w:r w:rsidRPr="00E563E1">
        <w:rPr>
          <w:rFonts w:cstheme="minorHAnsi"/>
          <w:b w:val="0"/>
        </w:rPr>
        <w:t>recommended, but not necessary. Most technical problems with exams can be resolved (e.g.,</w:t>
      </w:r>
      <w:r>
        <w:rPr>
          <w:rFonts w:cstheme="minorHAnsi"/>
          <w:b w:val="0"/>
        </w:rPr>
        <w:t xml:space="preserve"> </w:t>
      </w:r>
      <w:r w:rsidRPr="00E563E1">
        <w:rPr>
          <w:rFonts w:cstheme="minorHAnsi"/>
          <w:b w:val="0"/>
        </w:rPr>
        <w:t>computer freezing or you</w:t>
      </w:r>
      <w:r>
        <w:rPr>
          <w:rFonts w:cstheme="minorHAnsi"/>
          <w:b w:val="0"/>
        </w:rPr>
        <w:t xml:space="preserve"> </w:t>
      </w:r>
      <w:r w:rsidRPr="00E563E1">
        <w:rPr>
          <w:rFonts w:cstheme="minorHAnsi"/>
          <w:b w:val="0"/>
        </w:rPr>
        <w:t>losing the internet connection and missing the time allocation).</w:t>
      </w:r>
      <w:r>
        <w:rPr>
          <w:rFonts w:cstheme="minorHAnsi"/>
          <w:b w:val="0"/>
        </w:rPr>
        <w:t xml:space="preserve"> </w:t>
      </w:r>
      <w:r w:rsidRPr="00E563E1">
        <w:rPr>
          <w:rFonts w:cstheme="minorHAnsi"/>
          <w:b w:val="0"/>
        </w:rPr>
        <w:t>Students will have a window of at least three days to take their first and second exams. The</w:t>
      </w:r>
      <w:r>
        <w:rPr>
          <w:rFonts w:cstheme="minorHAnsi"/>
          <w:b w:val="0"/>
        </w:rPr>
        <w:t xml:space="preserve"> </w:t>
      </w:r>
      <w:r w:rsidRPr="00E563E1">
        <w:rPr>
          <w:rFonts w:cstheme="minorHAnsi"/>
          <w:b w:val="0"/>
        </w:rPr>
        <w:t>window will include time students will be able to contact COLT BB support during their office</w:t>
      </w:r>
      <w:r>
        <w:rPr>
          <w:rFonts w:cstheme="minorHAnsi"/>
          <w:b w:val="0"/>
        </w:rPr>
        <w:t xml:space="preserve"> </w:t>
      </w:r>
      <w:r w:rsidRPr="00E563E1">
        <w:rPr>
          <w:rFonts w:cstheme="minorHAnsi"/>
          <w:b w:val="0"/>
        </w:rPr>
        <w:t>hours if needed. Taking the exam during business hours is recommended, but not necessary.</w:t>
      </w:r>
      <w:r w:rsidR="00EF7EE2">
        <w:rPr>
          <w:rFonts w:cstheme="minorHAnsi"/>
          <w:b w:val="0"/>
        </w:rPr>
        <w:t xml:space="preserve"> </w:t>
      </w:r>
      <w:r w:rsidRPr="00E563E1">
        <w:rPr>
          <w:rFonts w:cstheme="minorHAnsi"/>
          <w:b w:val="0"/>
        </w:rPr>
        <w:t>Most technical problems with exams can be resolved (e.g., the computer freezing or you losing</w:t>
      </w:r>
      <w:r w:rsidR="00EF7EE2">
        <w:rPr>
          <w:rFonts w:cstheme="minorHAnsi"/>
          <w:b w:val="0"/>
        </w:rPr>
        <w:t xml:space="preserve"> </w:t>
      </w:r>
      <w:r w:rsidRPr="00E563E1">
        <w:rPr>
          <w:rFonts w:cstheme="minorHAnsi"/>
          <w:b w:val="0"/>
        </w:rPr>
        <w:t xml:space="preserve">the internet connection and missing the time allocation). The final exam (exam 3 </w:t>
      </w:r>
      <w:r w:rsidR="00EF7EE2">
        <w:rPr>
          <w:rFonts w:cstheme="minorHAnsi"/>
          <w:b w:val="0"/>
        </w:rPr>
        <w:t>–</w:t>
      </w:r>
      <w:r w:rsidRPr="00E563E1">
        <w:rPr>
          <w:rFonts w:cstheme="minorHAnsi"/>
          <w:b w:val="0"/>
        </w:rPr>
        <w:t xml:space="preserve"> not</w:t>
      </w:r>
      <w:r w:rsidR="00EF7EE2">
        <w:rPr>
          <w:rFonts w:cstheme="minorHAnsi"/>
          <w:b w:val="0"/>
        </w:rPr>
        <w:t xml:space="preserve"> </w:t>
      </w:r>
      <w:r w:rsidRPr="00E563E1">
        <w:rPr>
          <w:rFonts w:cstheme="minorHAnsi"/>
          <w:b w:val="0"/>
        </w:rPr>
        <w:t>comprehensive) will be available for a</w:t>
      </w:r>
      <w:r w:rsidR="00D6531B">
        <w:rPr>
          <w:rFonts w:cstheme="minorHAnsi"/>
          <w:b w:val="0"/>
        </w:rPr>
        <w:t xml:space="preserve"> </w:t>
      </w:r>
      <w:r w:rsidR="00F42E43">
        <w:rPr>
          <w:rFonts w:cstheme="minorHAnsi"/>
          <w:b w:val="0"/>
        </w:rPr>
        <w:t>3-day</w:t>
      </w:r>
      <w:r w:rsidRPr="00E563E1">
        <w:rPr>
          <w:rFonts w:cstheme="minorHAnsi"/>
          <w:b w:val="0"/>
        </w:rPr>
        <w:t xml:space="preserve"> window the day set by the UTRGV AOP</w:t>
      </w:r>
      <w:r w:rsidR="00EF7EE2">
        <w:rPr>
          <w:rFonts w:cstheme="minorHAnsi"/>
          <w:b w:val="0"/>
        </w:rPr>
        <w:t xml:space="preserve"> </w:t>
      </w:r>
      <w:r w:rsidRPr="00E563E1">
        <w:rPr>
          <w:rFonts w:cstheme="minorHAnsi"/>
          <w:b w:val="0"/>
        </w:rPr>
        <w:t>calendar. There will be more information of the exams when time is due</w:t>
      </w:r>
      <w:r w:rsidR="00EF7EE2">
        <w:rPr>
          <w:rFonts w:cstheme="minorHAnsi"/>
          <w:b w:val="0"/>
        </w:rPr>
        <w:t>.</w:t>
      </w:r>
    </w:p>
    <w:p w14:paraId="00669F35" w14:textId="77777777" w:rsidR="00666BDA" w:rsidRPr="00893E11" w:rsidRDefault="00666BDA" w:rsidP="00666BDA">
      <w:pPr>
        <w:spacing w:after="0" w:line="240" w:lineRule="auto"/>
        <w:contextualSpacing/>
        <w:rPr>
          <w:rFonts w:cstheme="minorHAnsi"/>
          <w:b w:val="0"/>
        </w:rPr>
      </w:pPr>
    </w:p>
    <w:p w14:paraId="01D013AF" w14:textId="77777777" w:rsidR="00666BDA" w:rsidRPr="00893E11" w:rsidRDefault="00666BDA" w:rsidP="00666BDA">
      <w:pPr>
        <w:widowControl w:val="0"/>
        <w:autoSpaceDE w:val="0"/>
        <w:autoSpaceDN w:val="0"/>
        <w:adjustRightInd w:val="0"/>
        <w:spacing w:after="0" w:line="240" w:lineRule="auto"/>
        <w:ind w:right="486"/>
        <w:rPr>
          <w:rFonts w:eastAsia="Times New Roman" w:cstheme="minorHAnsi"/>
          <w:b w:val="0"/>
          <w:caps/>
        </w:rPr>
      </w:pPr>
      <w:r w:rsidRPr="00666BDA">
        <w:rPr>
          <w:rFonts w:eastAsia="Times New Roman" w:cstheme="minorHAnsi"/>
          <w:bCs/>
          <w:i/>
          <w:iCs/>
          <w:caps/>
        </w:rPr>
        <w:t>NOTICE</w:t>
      </w:r>
      <w:r>
        <w:rPr>
          <w:rFonts w:eastAsia="Times New Roman" w:cstheme="minorHAnsi"/>
          <w:b w:val="0"/>
          <w:caps/>
        </w:rPr>
        <w:t xml:space="preserve">: </w:t>
      </w:r>
      <w:r>
        <w:rPr>
          <w:rFonts w:cstheme="minorHAnsi"/>
          <w:b w:val="0"/>
          <w:bCs/>
        </w:rPr>
        <w:t>Remember that your</w:t>
      </w:r>
      <w:r w:rsidRPr="00BF4300">
        <w:rPr>
          <w:rFonts w:cstheme="minorHAnsi"/>
          <w:b w:val="0"/>
          <w:bCs/>
        </w:rPr>
        <w:t xml:space="preserve"> enrollment in this course requires that you use </w:t>
      </w:r>
      <w:proofErr w:type="spellStart"/>
      <w:r w:rsidRPr="00725832">
        <w:rPr>
          <w:rFonts w:cstheme="minorHAnsi"/>
          <w:i/>
          <w:iCs/>
        </w:rPr>
        <w:t>Respondus</w:t>
      </w:r>
      <w:proofErr w:type="spellEnd"/>
      <w:r w:rsidRPr="00725832">
        <w:rPr>
          <w:rFonts w:cstheme="minorHAnsi"/>
          <w:i/>
          <w:iCs/>
        </w:rPr>
        <w:t xml:space="preserve"> Lockdown Browser</w:t>
      </w:r>
      <w:r w:rsidRPr="00BF4300">
        <w:rPr>
          <w:rFonts w:cstheme="minorHAnsi"/>
          <w:b w:val="0"/>
          <w:bCs/>
        </w:rPr>
        <w:t xml:space="preserve"> and </w:t>
      </w:r>
      <w:proofErr w:type="spellStart"/>
      <w:r w:rsidRPr="00725832">
        <w:rPr>
          <w:rFonts w:cstheme="minorHAnsi"/>
          <w:i/>
          <w:iCs/>
        </w:rPr>
        <w:t>Respondus</w:t>
      </w:r>
      <w:proofErr w:type="spellEnd"/>
      <w:r w:rsidRPr="00725832">
        <w:rPr>
          <w:rFonts w:cstheme="minorHAnsi"/>
          <w:i/>
          <w:iCs/>
        </w:rPr>
        <w:t xml:space="preserve"> Monitor</w:t>
      </w:r>
      <w:r w:rsidRPr="00BF4300">
        <w:rPr>
          <w:rFonts w:cstheme="minorHAnsi"/>
          <w:b w:val="0"/>
          <w:bCs/>
        </w:rPr>
        <w:t xml:space="preserve"> for online assessment proctoring.</w:t>
      </w:r>
      <w:r>
        <w:rPr>
          <w:rFonts w:cstheme="minorHAnsi"/>
          <w:b w:val="0"/>
          <w:bCs/>
        </w:rPr>
        <w:t xml:space="preserve"> See section above for more information.</w:t>
      </w:r>
    </w:p>
    <w:p w14:paraId="1F3B3820" w14:textId="77777777" w:rsidR="00666BDA" w:rsidRDefault="00666BDA" w:rsidP="00666BDA">
      <w:pPr>
        <w:pStyle w:val="Heading2"/>
        <w:spacing w:before="0" w:beforeAutospacing="0" w:after="0" w:afterAutospacing="0"/>
        <w:rPr>
          <w:caps/>
          <w:szCs w:val="22"/>
        </w:rPr>
      </w:pPr>
    </w:p>
    <w:p w14:paraId="61936FA3" w14:textId="61BCA08F" w:rsidR="00E9428B" w:rsidRDefault="00E9428B" w:rsidP="00666BDA">
      <w:pPr>
        <w:pStyle w:val="Heading1"/>
        <w:spacing w:before="0" w:line="240" w:lineRule="auto"/>
        <w:rPr>
          <w:caps/>
        </w:rPr>
      </w:pPr>
      <w:bookmarkStart w:id="1" w:name="_Hlk45123153"/>
      <w:bookmarkEnd w:id="0"/>
    </w:p>
    <w:p w14:paraId="5C2B351B" w14:textId="00A142E6" w:rsidR="004F2815" w:rsidRDefault="004F2815" w:rsidP="004F2815">
      <w:r>
        <w:t>ONLINE ACTIVITIES/DISCUSSION MECHANICS:</w:t>
      </w:r>
    </w:p>
    <w:p w14:paraId="4FD81F52" w14:textId="5E5D6F5E" w:rsidR="004F2815" w:rsidRPr="002E2FA4" w:rsidRDefault="004F2815" w:rsidP="004F2815">
      <w:pPr>
        <w:rPr>
          <w:b w:val="0"/>
          <w:bCs/>
        </w:rPr>
      </w:pPr>
      <w:r>
        <w:t xml:space="preserve"> </w:t>
      </w:r>
      <w:r w:rsidRPr="002E2FA4">
        <w:rPr>
          <w:b w:val="0"/>
          <w:bCs/>
        </w:rPr>
        <w:t xml:space="preserve">We will consider several readings and cases for the online activities and discussions. A variety of assignments will be used and will include (a) discussions. (b) </w:t>
      </w:r>
      <w:r w:rsidR="00175DD0" w:rsidRPr="002E2FA4">
        <w:rPr>
          <w:b w:val="0"/>
          <w:bCs/>
        </w:rPr>
        <w:t>group-based</w:t>
      </w:r>
      <w:r w:rsidRPr="002E2FA4">
        <w:rPr>
          <w:b w:val="0"/>
          <w:bCs/>
        </w:rPr>
        <w:t xml:space="preserve"> discussions and</w:t>
      </w:r>
      <w:r w:rsidR="00877C1A">
        <w:rPr>
          <w:b w:val="0"/>
          <w:bCs/>
        </w:rPr>
        <w:t xml:space="preserve">/or </w:t>
      </w:r>
      <w:r w:rsidRPr="002E2FA4">
        <w:rPr>
          <w:b w:val="0"/>
          <w:bCs/>
        </w:rPr>
        <w:t>wikis. This variety of assignments will implement individual and group work. My role in discussion forums is that of a facilitator. I will occasionally correct misconceptions and/or redirect conversations. I may also post comments following the completion of discussions with my impressions and conclusions.</w:t>
      </w:r>
    </w:p>
    <w:p w14:paraId="31366162" w14:textId="77777777" w:rsidR="004F2815" w:rsidRPr="002E2FA4" w:rsidRDefault="004F2815" w:rsidP="004F2815">
      <w:pPr>
        <w:rPr>
          <w:b w:val="0"/>
          <w:bCs/>
        </w:rPr>
      </w:pPr>
      <w:r w:rsidRPr="000C007C">
        <w:t>Due Dates</w:t>
      </w:r>
      <w:r w:rsidRPr="002E2FA4">
        <w:rPr>
          <w:b w:val="0"/>
          <w:bCs/>
        </w:rPr>
        <w:t>: Please refer to the schedule to see when online activities are due.</w:t>
      </w:r>
    </w:p>
    <w:p w14:paraId="0E42C937" w14:textId="4F569692" w:rsidR="004F2815" w:rsidRPr="000C007C" w:rsidRDefault="004F2815" w:rsidP="004F2815">
      <w:r w:rsidRPr="000C007C">
        <w:t xml:space="preserve">All assignments are due </w:t>
      </w:r>
      <w:r w:rsidR="009060FD">
        <w:t>Tuesday</w:t>
      </w:r>
      <w:r w:rsidRPr="000C007C">
        <w:t>s before midnight (11:59 PM).</w:t>
      </w:r>
    </w:p>
    <w:p w14:paraId="61E0E2C3" w14:textId="77777777" w:rsidR="002E2FA4" w:rsidRPr="002E2FA4" w:rsidRDefault="004F2815" w:rsidP="004F2815">
      <w:pPr>
        <w:rPr>
          <w:b w:val="0"/>
          <w:bCs/>
        </w:rPr>
      </w:pPr>
      <w:r w:rsidRPr="002E2FA4">
        <w:rPr>
          <w:b w:val="0"/>
          <w:bCs/>
        </w:rPr>
        <w:t>Work will be graded individually (group activities, such as wikis, will get individual grades based on individual contribution to a group’s final product). Grading of Entries: The quality of the discussions depends on what students contribute to them in terms of reading, preparation, and writing. I expect this contribution to be of the highest caliber for students to learn from one another by using their knowledge and experience for the benefit of everyone involved. In terms of quantity, the typical entry for a post is about 1000 words. We can use this as a rough guide, but some deviations are natural. Actual size limits may be imposed if deemed necessary in order to have some order and avoid posts that are too short (or long). More importantly, we must think about the quality of the post. The following rubric should be helpful to think about the quality and will be used as a grading format. It is a good idea to insert lines and spaces in your posts, or even use bold/italics/color/bullet points/numbers if you want to emphasize your own points to the instructor and to each other. The current version of BB may erase spaces if you copy and paste from word, depending on your browser, but these can be inserted after the paste – it is a good idea to write and save your work</w:t>
      </w:r>
      <w:r w:rsidR="002E2FA4" w:rsidRPr="002E2FA4">
        <w:rPr>
          <w:b w:val="0"/>
          <w:bCs/>
        </w:rPr>
        <w:t xml:space="preserve"> </w:t>
      </w:r>
      <w:r w:rsidRPr="002E2FA4">
        <w:rPr>
          <w:b w:val="0"/>
          <w:bCs/>
        </w:rPr>
        <w:t>in MS WORD, then cut and paste it, then insert any formatting right in BB.</w:t>
      </w:r>
    </w:p>
    <w:p w14:paraId="62466428" w14:textId="77777777" w:rsidR="00CD413F" w:rsidRDefault="004F2815" w:rsidP="004F2815">
      <w:pPr>
        <w:rPr>
          <w:b w:val="0"/>
          <w:bCs/>
        </w:rPr>
      </w:pPr>
      <w:r>
        <w:t>Posting Entries</w:t>
      </w:r>
      <w:r w:rsidRPr="00175DD0">
        <w:rPr>
          <w:b w:val="0"/>
          <w:bCs/>
        </w:rPr>
        <w:t>: Post entries directly in the assigned area within each module (see the “click me”</w:t>
      </w:r>
      <w:r w:rsidR="002E2FA4" w:rsidRPr="00175DD0">
        <w:rPr>
          <w:b w:val="0"/>
          <w:bCs/>
        </w:rPr>
        <w:t xml:space="preserve"> </w:t>
      </w:r>
      <w:r w:rsidRPr="00175DD0">
        <w:rPr>
          <w:b w:val="0"/>
          <w:bCs/>
        </w:rPr>
        <w:t>sign in module 1). Do not attach word documents (so students and instructor avoid having to</w:t>
      </w:r>
      <w:r w:rsidR="002E2FA4" w:rsidRPr="00175DD0">
        <w:rPr>
          <w:b w:val="0"/>
          <w:bCs/>
        </w:rPr>
        <w:t xml:space="preserve"> </w:t>
      </w:r>
      <w:r w:rsidRPr="00175DD0">
        <w:rPr>
          <w:b w:val="0"/>
          <w:bCs/>
        </w:rPr>
        <w:t>download each specific entry).</w:t>
      </w:r>
      <w:r w:rsidR="00175DD0" w:rsidRPr="00175DD0">
        <w:rPr>
          <w:b w:val="0"/>
          <w:bCs/>
        </w:rPr>
        <w:t xml:space="preserve"> </w:t>
      </w:r>
    </w:p>
    <w:p w14:paraId="1C6883E4" w14:textId="7F2AE564" w:rsidR="004F2815" w:rsidRDefault="004F2815" w:rsidP="004F2815">
      <w:pPr>
        <w:rPr>
          <w:b w:val="0"/>
          <w:bCs/>
        </w:rPr>
      </w:pPr>
      <w:r w:rsidRPr="00CD413F">
        <w:t>Group</w:t>
      </w:r>
      <w:r w:rsidR="00175DD0" w:rsidRPr="00CD413F">
        <w:t xml:space="preserve"> </w:t>
      </w:r>
      <w:r w:rsidRPr="00CD413F">
        <w:t>Collaboration Mechanics</w:t>
      </w:r>
      <w:r w:rsidRPr="00175DD0">
        <w:rPr>
          <w:b w:val="0"/>
          <w:bCs/>
        </w:rPr>
        <w:t>: Students will be assigned to a small group. In this manner, they</w:t>
      </w:r>
      <w:r w:rsidR="00175DD0" w:rsidRPr="00175DD0">
        <w:rPr>
          <w:b w:val="0"/>
          <w:bCs/>
        </w:rPr>
        <w:t xml:space="preserve"> </w:t>
      </w:r>
      <w:r w:rsidRPr="00175DD0">
        <w:rPr>
          <w:b w:val="0"/>
          <w:bCs/>
        </w:rPr>
        <w:t>will be required to engage in collaboration activities in the BB environment, including discussion</w:t>
      </w:r>
      <w:r w:rsidR="00175DD0" w:rsidRPr="00175DD0">
        <w:rPr>
          <w:b w:val="0"/>
          <w:bCs/>
        </w:rPr>
        <w:t xml:space="preserve"> </w:t>
      </w:r>
      <w:r w:rsidRPr="00175DD0">
        <w:rPr>
          <w:b w:val="0"/>
          <w:bCs/>
        </w:rPr>
        <w:t>and wikis. Individual grades will be assigned. Wikis may receive group feedback, but individual</w:t>
      </w:r>
      <w:r w:rsidR="00175DD0" w:rsidRPr="00175DD0">
        <w:rPr>
          <w:b w:val="0"/>
          <w:bCs/>
        </w:rPr>
        <w:t xml:space="preserve"> </w:t>
      </w:r>
      <w:r w:rsidRPr="00175DD0">
        <w:rPr>
          <w:b w:val="0"/>
          <w:bCs/>
        </w:rPr>
        <w:t>contribution will be assessed and graded.</w:t>
      </w:r>
    </w:p>
    <w:p w14:paraId="2BAF201F" w14:textId="28377C92" w:rsidR="002D4324" w:rsidRPr="002D4324" w:rsidRDefault="002D4324" w:rsidP="002D4324">
      <w:pPr>
        <w:jc w:val="center"/>
      </w:pPr>
      <w:r w:rsidRPr="002D4324">
        <w:t>GRADING RUBRIC FOR ALL ONLINE ACTIVITIES AND ENTRIES</w:t>
      </w:r>
    </w:p>
    <w:tbl>
      <w:tblPr>
        <w:tblStyle w:val="TableGrid"/>
        <w:tblW w:w="0" w:type="auto"/>
        <w:tblLook w:val="04A0" w:firstRow="1" w:lastRow="0" w:firstColumn="1" w:lastColumn="0" w:noHBand="0" w:noVBand="1"/>
      </w:tblPr>
      <w:tblGrid>
        <w:gridCol w:w="2697"/>
        <w:gridCol w:w="2697"/>
        <w:gridCol w:w="2698"/>
        <w:gridCol w:w="2698"/>
      </w:tblGrid>
      <w:tr w:rsidR="009060FD" w14:paraId="3D049677" w14:textId="77777777" w:rsidTr="009060FD">
        <w:tc>
          <w:tcPr>
            <w:tcW w:w="2697" w:type="dxa"/>
          </w:tcPr>
          <w:p w14:paraId="4CF47053" w14:textId="65A8943F" w:rsidR="009060FD" w:rsidRPr="002D4324" w:rsidRDefault="009060FD" w:rsidP="004F2815">
            <w:r w:rsidRPr="002D4324">
              <w:t>Elements in order of importance</w:t>
            </w:r>
          </w:p>
        </w:tc>
        <w:tc>
          <w:tcPr>
            <w:tcW w:w="2697" w:type="dxa"/>
          </w:tcPr>
          <w:p w14:paraId="5885F75E" w14:textId="33F9B67A" w:rsidR="009060FD" w:rsidRPr="002D4324" w:rsidRDefault="002D4324" w:rsidP="004F2815">
            <w:r w:rsidRPr="002D4324">
              <w:t>D-F</w:t>
            </w:r>
          </w:p>
        </w:tc>
        <w:tc>
          <w:tcPr>
            <w:tcW w:w="2698" w:type="dxa"/>
          </w:tcPr>
          <w:p w14:paraId="266FBB79" w14:textId="3A972FC7" w:rsidR="009060FD" w:rsidRPr="002D4324" w:rsidRDefault="002D4324" w:rsidP="004F2815">
            <w:r w:rsidRPr="002D4324">
              <w:t>C-B</w:t>
            </w:r>
          </w:p>
        </w:tc>
        <w:tc>
          <w:tcPr>
            <w:tcW w:w="2698" w:type="dxa"/>
          </w:tcPr>
          <w:p w14:paraId="2777E122" w14:textId="5510C38D" w:rsidR="009060FD" w:rsidRPr="002D4324" w:rsidRDefault="002D4324" w:rsidP="004F2815">
            <w:r w:rsidRPr="002D4324">
              <w:t>A</w:t>
            </w:r>
          </w:p>
        </w:tc>
      </w:tr>
      <w:tr w:rsidR="009060FD" w14:paraId="6A1C4C22" w14:textId="77777777" w:rsidTr="009060FD">
        <w:tc>
          <w:tcPr>
            <w:tcW w:w="2697" w:type="dxa"/>
          </w:tcPr>
          <w:p w14:paraId="740D2726" w14:textId="27E13C5F" w:rsidR="009060FD" w:rsidRPr="002D4324" w:rsidRDefault="002D4324" w:rsidP="004F2815">
            <w:r w:rsidRPr="002D4324">
              <w:t>Content</w:t>
            </w:r>
          </w:p>
        </w:tc>
        <w:tc>
          <w:tcPr>
            <w:tcW w:w="2697" w:type="dxa"/>
          </w:tcPr>
          <w:p w14:paraId="37A3C76E" w14:textId="7B2DC44F" w:rsidR="009060FD" w:rsidRPr="002D4324" w:rsidRDefault="009060FD" w:rsidP="004F2815">
            <w:pPr>
              <w:rPr>
                <w:b w:val="0"/>
                <w:bCs/>
              </w:rPr>
            </w:pPr>
            <w:r w:rsidRPr="002D4324">
              <w:rPr>
                <w:b w:val="0"/>
                <w:bCs/>
              </w:rPr>
              <w:t>Response attempts to answers the major questions, but has some digression. At the end, the questions are not answered in their entirety. There are some arguments supported by the text, but they are too limited</w:t>
            </w:r>
          </w:p>
        </w:tc>
        <w:tc>
          <w:tcPr>
            <w:tcW w:w="2698" w:type="dxa"/>
          </w:tcPr>
          <w:p w14:paraId="21268CB9" w14:textId="6B6E652C" w:rsidR="009060FD" w:rsidRPr="002D4324" w:rsidRDefault="009060FD" w:rsidP="004F2815">
            <w:pPr>
              <w:rPr>
                <w:b w:val="0"/>
                <w:bCs/>
              </w:rPr>
            </w:pPr>
            <w:r w:rsidRPr="002D4324">
              <w:rPr>
                <w:b w:val="0"/>
                <w:bCs/>
              </w:rPr>
              <w:t>Response answers the assignment question with only minor digressions. There is appropriate and sufficient use of the text, paired with some support from experience. Paper shows that the student read and understood, but may not be able to apply the readings to their full extent</w:t>
            </w:r>
          </w:p>
        </w:tc>
        <w:tc>
          <w:tcPr>
            <w:tcW w:w="2698" w:type="dxa"/>
          </w:tcPr>
          <w:p w14:paraId="5EF14CCD" w14:textId="1B3B9985" w:rsidR="009060FD" w:rsidRPr="002D4324" w:rsidRDefault="00CD413F" w:rsidP="004F2815">
            <w:pPr>
              <w:rPr>
                <w:b w:val="0"/>
                <w:bCs/>
              </w:rPr>
            </w:pPr>
            <w:r w:rsidRPr="002D4324">
              <w:rPr>
                <w:b w:val="0"/>
                <w:bCs/>
              </w:rPr>
              <w:t>Successfully analyzes the case/reading and answers all or almost all of the questions. It integrates insights from the text and individual experience. Conceptual and experiential support is offered and makes sense.</w:t>
            </w:r>
          </w:p>
        </w:tc>
      </w:tr>
      <w:tr w:rsidR="009060FD" w14:paraId="24D1B0D6" w14:textId="77777777" w:rsidTr="009060FD">
        <w:tc>
          <w:tcPr>
            <w:tcW w:w="2697" w:type="dxa"/>
          </w:tcPr>
          <w:p w14:paraId="599DE7F5" w14:textId="22363215" w:rsidR="009060FD" w:rsidRPr="002D4324" w:rsidRDefault="002D4324" w:rsidP="004F2815">
            <w:r w:rsidRPr="002D4324">
              <w:t>Analysis and Critical Thinking</w:t>
            </w:r>
          </w:p>
          <w:p w14:paraId="5AA19143" w14:textId="14C80CC0" w:rsidR="002D4324" w:rsidRPr="002D4324" w:rsidRDefault="002D4324" w:rsidP="004F2815"/>
        </w:tc>
        <w:tc>
          <w:tcPr>
            <w:tcW w:w="2697" w:type="dxa"/>
          </w:tcPr>
          <w:p w14:paraId="034E9A2D" w14:textId="3C8596BE" w:rsidR="009060FD" w:rsidRPr="002D4324" w:rsidRDefault="00CD413F" w:rsidP="004F2815">
            <w:pPr>
              <w:rPr>
                <w:b w:val="0"/>
                <w:bCs/>
              </w:rPr>
            </w:pPr>
            <w:r w:rsidRPr="002D4324">
              <w:rPr>
                <w:b w:val="0"/>
                <w:bCs/>
              </w:rPr>
              <w:t>Response exhibits limited higher-order critical thinking and analysis. The entry shows limited understanding of the material.</w:t>
            </w:r>
          </w:p>
        </w:tc>
        <w:tc>
          <w:tcPr>
            <w:tcW w:w="2698" w:type="dxa"/>
          </w:tcPr>
          <w:p w14:paraId="797D53DC" w14:textId="6A3AA67E" w:rsidR="009060FD" w:rsidRPr="002D4324" w:rsidRDefault="00CD413F" w:rsidP="004F2815">
            <w:pPr>
              <w:rPr>
                <w:b w:val="0"/>
                <w:bCs/>
              </w:rPr>
            </w:pPr>
            <w:r w:rsidRPr="002D4324">
              <w:rPr>
                <w:b w:val="0"/>
                <w:bCs/>
              </w:rPr>
              <w:t>Response generally exhibits higher-order critical thinking and analysis. The entry shows some original thought, but mostly copies or repeats arguments without sound personal arguments (a very good summary of the reading)</w:t>
            </w:r>
          </w:p>
        </w:tc>
        <w:tc>
          <w:tcPr>
            <w:tcW w:w="2698" w:type="dxa"/>
          </w:tcPr>
          <w:p w14:paraId="580722DF" w14:textId="0E138181" w:rsidR="009060FD" w:rsidRPr="002D4324" w:rsidRDefault="00CD413F" w:rsidP="004F2815">
            <w:pPr>
              <w:rPr>
                <w:b w:val="0"/>
                <w:bCs/>
              </w:rPr>
            </w:pPr>
            <w:r w:rsidRPr="002D4324">
              <w:rPr>
                <w:b w:val="0"/>
                <w:bCs/>
              </w:rPr>
              <w:t>Response exhibits strong higher-order critical thinking and analysis/synthesis. Entry shows original thought that uses and goes beyond the text/case.</w:t>
            </w:r>
          </w:p>
        </w:tc>
      </w:tr>
      <w:tr w:rsidR="009060FD" w14:paraId="161ED660" w14:textId="77777777" w:rsidTr="009060FD">
        <w:tc>
          <w:tcPr>
            <w:tcW w:w="2697" w:type="dxa"/>
          </w:tcPr>
          <w:p w14:paraId="1B79C3D5" w14:textId="2E7AD2ED" w:rsidR="009060FD" w:rsidRPr="002D4324" w:rsidRDefault="002D4324" w:rsidP="004F2815">
            <w:r w:rsidRPr="002D4324">
              <w:t>Structure</w:t>
            </w:r>
          </w:p>
        </w:tc>
        <w:tc>
          <w:tcPr>
            <w:tcW w:w="2697" w:type="dxa"/>
          </w:tcPr>
          <w:p w14:paraId="295A7DCC" w14:textId="7BC046D9" w:rsidR="009060FD" w:rsidRPr="002D4324" w:rsidRDefault="00CD413F" w:rsidP="004F2815">
            <w:pPr>
              <w:rPr>
                <w:b w:val="0"/>
                <w:bCs/>
              </w:rPr>
            </w:pPr>
            <w:r w:rsidRPr="002D4324">
              <w:rPr>
                <w:b w:val="0"/>
                <w:bCs/>
              </w:rPr>
              <w:t>Generally unclear. Often wanders or jumps around. Repetitive. There are few or weak transitions, and each paragraph may not support a major point. Lacks an introduction and/or ends abruptly</w:t>
            </w:r>
            <w:r w:rsidR="002D4324" w:rsidRPr="002D4324">
              <w:rPr>
                <w:b w:val="0"/>
                <w:bCs/>
              </w:rPr>
              <w:t>.</w:t>
            </w:r>
          </w:p>
        </w:tc>
        <w:tc>
          <w:tcPr>
            <w:tcW w:w="2698" w:type="dxa"/>
          </w:tcPr>
          <w:p w14:paraId="0F98D686" w14:textId="64DDA7BD" w:rsidR="009060FD" w:rsidRPr="002D4324" w:rsidRDefault="002D4324" w:rsidP="004F2815">
            <w:pPr>
              <w:rPr>
                <w:b w:val="0"/>
                <w:bCs/>
              </w:rPr>
            </w:pPr>
            <w:r w:rsidRPr="002D4324">
              <w:rPr>
                <w:b w:val="0"/>
                <w:bCs/>
              </w:rPr>
              <w:t>Generally clear and appropriate, though occasionally wanders into unrelated points. The introduction and conclusion only summarize the major points of the case/entry and may seem repetitive. May have a few unclear transitions, or a few paragraphs without excellent flow.</w:t>
            </w:r>
          </w:p>
        </w:tc>
        <w:tc>
          <w:tcPr>
            <w:tcW w:w="2698" w:type="dxa"/>
          </w:tcPr>
          <w:p w14:paraId="756A9D3B" w14:textId="009A66DE" w:rsidR="009060FD" w:rsidRPr="002D4324" w:rsidRDefault="002D4324" w:rsidP="004F2815">
            <w:pPr>
              <w:rPr>
                <w:b w:val="0"/>
                <w:bCs/>
              </w:rPr>
            </w:pPr>
            <w:r w:rsidRPr="002D4324">
              <w:rPr>
                <w:b w:val="0"/>
                <w:bCs/>
              </w:rPr>
              <w:t>Evident, understandable, structure. A solid introduction that presents the issue and piques the reader interest, and a strong conclusion that integrates the entry and also leaves the reader wanting to know more. Excellent transitions from point to point.</w:t>
            </w:r>
          </w:p>
        </w:tc>
      </w:tr>
      <w:tr w:rsidR="009060FD" w14:paraId="653B8076" w14:textId="77777777" w:rsidTr="009060FD">
        <w:tc>
          <w:tcPr>
            <w:tcW w:w="2697" w:type="dxa"/>
          </w:tcPr>
          <w:p w14:paraId="3812D0C1" w14:textId="266EEB25" w:rsidR="009060FD" w:rsidRPr="002D4324" w:rsidRDefault="002D4324" w:rsidP="004F2815">
            <w:r w:rsidRPr="002D4324">
              <w:t>Mechanics</w:t>
            </w:r>
          </w:p>
        </w:tc>
        <w:tc>
          <w:tcPr>
            <w:tcW w:w="2697" w:type="dxa"/>
          </w:tcPr>
          <w:p w14:paraId="44DF5893" w14:textId="0F0E354A" w:rsidR="009060FD" w:rsidRPr="002D4324" w:rsidRDefault="002D4324" w:rsidP="004F2815">
            <w:pPr>
              <w:rPr>
                <w:b w:val="0"/>
                <w:bCs/>
              </w:rPr>
            </w:pPr>
            <w:r w:rsidRPr="002D4324">
              <w:rPr>
                <w:b w:val="0"/>
                <w:bCs/>
              </w:rPr>
              <w:t>Mechanics and format errors. Problems with grammar. The entry is ambiguous and is affected in readability.</w:t>
            </w:r>
          </w:p>
        </w:tc>
        <w:tc>
          <w:tcPr>
            <w:tcW w:w="2698" w:type="dxa"/>
          </w:tcPr>
          <w:p w14:paraId="4755DEC9" w14:textId="2C8758D3" w:rsidR="009060FD" w:rsidRPr="002D4324" w:rsidRDefault="002D4324" w:rsidP="004F2815">
            <w:pPr>
              <w:rPr>
                <w:b w:val="0"/>
                <w:bCs/>
              </w:rPr>
            </w:pPr>
            <w:r w:rsidRPr="002D4324">
              <w:rPr>
                <w:b w:val="0"/>
                <w:bCs/>
              </w:rPr>
              <w:t>Minor errors. Demonstrates strong understanding of accepted rules of grammar, punctuation, manuscript formatting. It is readable</w:t>
            </w:r>
          </w:p>
        </w:tc>
        <w:tc>
          <w:tcPr>
            <w:tcW w:w="2698" w:type="dxa"/>
          </w:tcPr>
          <w:p w14:paraId="4450A7A0" w14:textId="4FD6DEDA" w:rsidR="009060FD" w:rsidRPr="002D4324" w:rsidRDefault="002D4324" w:rsidP="004F2815">
            <w:pPr>
              <w:rPr>
                <w:b w:val="0"/>
                <w:bCs/>
              </w:rPr>
            </w:pPr>
            <w:r w:rsidRPr="002D4324">
              <w:rPr>
                <w:b w:val="0"/>
                <w:bCs/>
              </w:rPr>
              <w:t>Virtually free of errors in grammar, spelling, and punctuation</w:t>
            </w:r>
          </w:p>
        </w:tc>
      </w:tr>
    </w:tbl>
    <w:p w14:paraId="73658DD9" w14:textId="77777777" w:rsidR="00175DD0" w:rsidRPr="00175DD0" w:rsidRDefault="00175DD0" w:rsidP="004F2815">
      <w:pPr>
        <w:rPr>
          <w:b w:val="0"/>
          <w:bCs/>
        </w:rPr>
      </w:pPr>
    </w:p>
    <w:p w14:paraId="3AD926EE" w14:textId="585575C2" w:rsidR="00B76227" w:rsidRPr="00175DD0" w:rsidRDefault="00B76227" w:rsidP="00666BDA">
      <w:pPr>
        <w:pStyle w:val="Heading1"/>
        <w:spacing w:before="0" w:line="240" w:lineRule="auto"/>
        <w:rPr>
          <w:b w:val="0"/>
          <w:bCs/>
          <w:caps/>
        </w:rPr>
      </w:pPr>
      <w:r w:rsidRPr="00175DD0">
        <w:rPr>
          <w:b w:val="0"/>
          <w:bCs/>
          <w:caps/>
        </w:rPr>
        <w:t>Other Course Information</w:t>
      </w:r>
    </w:p>
    <w:p w14:paraId="0EC066F1" w14:textId="77777777" w:rsidR="00B76227" w:rsidRPr="00362757" w:rsidRDefault="00B76227" w:rsidP="00666BDA">
      <w:pPr>
        <w:spacing w:after="0" w:line="240" w:lineRule="auto"/>
        <w:rPr>
          <w:rFonts w:cstheme="minorHAnsi"/>
          <w:b w:val="0"/>
          <w:sz w:val="16"/>
          <w:szCs w:val="16"/>
        </w:rPr>
      </w:pPr>
    </w:p>
    <w:p w14:paraId="0639E16E" w14:textId="77777777" w:rsidR="00B76227" w:rsidRPr="00343C05" w:rsidRDefault="00B76227" w:rsidP="00666BDA">
      <w:pPr>
        <w:pStyle w:val="Heading2"/>
        <w:spacing w:before="0" w:beforeAutospacing="0" w:after="0" w:afterAutospacing="0"/>
        <w:rPr>
          <w:rFonts w:asciiTheme="majorHAnsi" w:hAnsiTheme="majorHAnsi"/>
          <w:caps/>
          <w:color w:val="365F91" w:themeColor="accent1" w:themeShade="BF"/>
          <w:u w:val="single"/>
        </w:rPr>
      </w:pPr>
      <w:r w:rsidRPr="00343C05">
        <w:rPr>
          <w:rFonts w:asciiTheme="majorHAnsi" w:hAnsiTheme="majorHAnsi"/>
          <w:caps/>
          <w:color w:val="365F91" w:themeColor="accent1" w:themeShade="BF"/>
          <w:u w:val="single"/>
        </w:rPr>
        <w:t>UTRGV Policy Statements</w:t>
      </w:r>
    </w:p>
    <w:p w14:paraId="7589DD13" w14:textId="6AA922E2" w:rsidR="00B76227" w:rsidRPr="009606D4" w:rsidRDefault="00D06871" w:rsidP="00666BDA">
      <w:pPr>
        <w:spacing w:after="0" w:line="240" w:lineRule="auto"/>
        <w:rPr>
          <w:rFonts w:cstheme="minorHAnsi"/>
          <w:b w:val="0"/>
          <w:bCs/>
          <w:color w:val="000000" w:themeColor="text1"/>
        </w:rPr>
      </w:pPr>
      <w:r w:rsidRPr="009606D4">
        <w:rPr>
          <w:rFonts w:cstheme="minorHAnsi"/>
          <w:b w:val="0"/>
          <w:bCs/>
          <w:iCs/>
          <w:color w:val="000000" w:themeColor="text1"/>
        </w:rPr>
        <w:t>Please review the</w:t>
      </w:r>
      <w:r w:rsidR="00B76227" w:rsidRPr="009606D4">
        <w:rPr>
          <w:rFonts w:cstheme="minorHAnsi"/>
          <w:b w:val="0"/>
          <w:bCs/>
          <w:iCs/>
          <w:color w:val="000000" w:themeColor="text1"/>
        </w:rPr>
        <w:t xml:space="preserve"> UTRGV disability accommodation, mandatory course evaluation statement</w:t>
      </w:r>
      <w:r w:rsidR="00A46FBF" w:rsidRPr="009606D4">
        <w:rPr>
          <w:rFonts w:cstheme="minorHAnsi"/>
          <w:b w:val="0"/>
          <w:bCs/>
          <w:iCs/>
          <w:color w:val="000000" w:themeColor="text1"/>
        </w:rPr>
        <w:t>,</w:t>
      </w:r>
      <w:r w:rsidR="00B76227" w:rsidRPr="009606D4">
        <w:rPr>
          <w:rFonts w:cstheme="minorHAnsi"/>
          <w:b w:val="0"/>
          <w:bCs/>
          <w:iCs/>
          <w:color w:val="000000" w:themeColor="text1"/>
        </w:rPr>
        <w:t xml:space="preserve"> sexual misconduct statement</w:t>
      </w:r>
      <w:r w:rsidR="00A46FBF" w:rsidRPr="009606D4">
        <w:rPr>
          <w:rFonts w:cstheme="minorHAnsi"/>
          <w:b w:val="0"/>
          <w:bCs/>
          <w:iCs/>
          <w:color w:val="000000" w:themeColor="text1"/>
        </w:rPr>
        <w:t xml:space="preserve"> and other important information.</w:t>
      </w:r>
    </w:p>
    <w:p w14:paraId="44F310DF" w14:textId="77777777" w:rsidR="00B76227" w:rsidRPr="009606D4" w:rsidRDefault="00B76227" w:rsidP="00666BDA">
      <w:pPr>
        <w:spacing w:after="0" w:line="240" w:lineRule="auto"/>
        <w:rPr>
          <w:rFonts w:cstheme="minorHAnsi"/>
          <w:b w:val="0"/>
          <w:bCs/>
          <w:color w:val="808080" w:themeColor="background1" w:themeShade="80"/>
          <w:sz w:val="16"/>
          <w:szCs w:val="16"/>
        </w:rPr>
      </w:pPr>
    </w:p>
    <w:p w14:paraId="64106447" w14:textId="2F2E5BF5" w:rsidR="00BF4300" w:rsidRPr="009C5ED2" w:rsidRDefault="00BF4300" w:rsidP="00666BDA">
      <w:pPr>
        <w:spacing w:after="0" w:line="240" w:lineRule="auto"/>
        <w:rPr>
          <w:rFonts w:cstheme="minorHAnsi"/>
          <w:b w:val="0"/>
          <w:bCs/>
          <w:color w:val="000000" w:themeColor="text1"/>
        </w:rPr>
      </w:pPr>
      <w:r w:rsidRPr="009C5ED2">
        <w:rPr>
          <w:rStyle w:val="Heading1Char"/>
          <w:rFonts w:asciiTheme="minorHAnsi" w:hAnsiTheme="minorHAnsi" w:cstheme="minorHAnsi"/>
          <w:b/>
          <w:bCs/>
          <w:color w:val="000000" w:themeColor="text1"/>
          <w:u w:val="none"/>
        </w:rPr>
        <w:t>ATTENDANCE</w:t>
      </w:r>
    </w:p>
    <w:p w14:paraId="63E3D36E" w14:textId="1FDE8DCE" w:rsidR="00BF4300" w:rsidRPr="00343C05" w:rsidRDefault="00BF4300" w:rsidP="00666BDA">
      <w:pPr>
        <w:spacing w:after="0" w:line="240" w:lineRule="auto"/>
        <w:rPr>
          <w:rFonts w:cstheme="minorHAnsi"/>
          <w:b w:val="0"/>
          <w:bCs/>
        </w:rPr>
      </w:pPr>
      <w:r w:rsidRPr="00343C05">
        <w:rPr>
          <w:rFonts w:cstheme="minorHAnsi"/>
          <w:b w:val="0"/>
          <w:bCs/>
        </w:rPr>
        <w:t xml:space="preserve">Students are expected to attend </w:t>
      </w:r>
      <w:r w:rsidR="00666BDA">
        <w:rPr>
          <w:rFonts w:cstheme="minorHAnsi"/>
          <w:b w:val="0"/>
          <w:bCs/>
        </w:rPr>
        <w:t>log on to the Blackboard course often (preferably daily) and complete all assignments and assessments when they are due or</w:t>
      </w:r>
      <w:r w:rsidRPr="00343C05">
        <w:rPr>
          <w:rFonts w:cstheme="minorHAnsi"/>
          <w:b w:val="0"/>
          <w:bCs/>
        </w:rPr>
        <w:t xml:space="preserve"> </w:t>
      </w:r>
      <w:r w:rsidR="00666BDA">
        <w:rPr>
          <w:rFonts w:cstheme="minorHAnsi"/>
          <w:b w:val="0"/>
          <w:bCs/>
        </w:rPr>
        <w:t>they</w:t>
      </w:r>
      <w:r w:rsidRPr="00343C05">
        <w:rPr>
          <w:rFonts w:cstheme="minorHAnsi"/>
          <w:b w:val="0"/>
          <w:bCs/>
        </w:rPr>
        <w:t xml:space="preserve"> may be dropped from the course for excessive absences. </w:t>
      </w:r>
      <w:r w:rsidRPr="00343C05">
        <w:rPr>
          <w:rFonts w:cstheme="minorHAnsi"/>
          <w:b w:val="0"/>
          <w:bCs/>
          <w:i/>
        </w:rPr>
        <w:t xml:space="preserve"> </w:t>
      </w:r>
      <w:r w:rsidRPr="00343C05">
        <w:rPr>
          <w:rFonts w:cstheme="minorHAnsi"/>
          <w:b w:val="0"/>
          <w:bCs/>
        </w:rPr>
        <w:t xml:space="preserve">UTRGV’s attendance policy excuses students from attending class if they are participating in officially sponsored university activities, such as athletics; have been provided such an accommodation by Student Accessibility Services (SAS); for observance of religious holy days; or for military service. Students should contact the instructor in advance of the excused absence and arrange to make up missed work or examinations. </w:t>
      </w:r>
    </w:p>
    <w:p w14:paraId="3633026C" w14:textId="77777777" w:rsidR="00BF4300" w:rsidRDefault="00BF4300" w:rsidP="00666BDA">
      <w:pPr>
        <w:spacing w:after="0" w:line="240" w:lineRule="auto"/>
        <w:rPr>
          <w:rFonts w:cstheme="minorHAnsi"/>
        </w:rPr>
      </w:pPr>
    </w:p>
    <w:p w14:paraId="5DF0AC72" w14:textId="53676F87" w:rsidR="00BF4300" w:rsidRPr="009C5ED2" w:rsidRDefault="00BF4300" w:rsidP="00666BDA">
      <w:pPr>
        <w:spacing w:after="0" w:line="240" w:lineRule="auto"/>
        <w:rPr>
          <w:rFonts w:eastAsia="Calibri" w:cstheme="minorHAnsi"/>
          <w:b w:val="0"/>
          <w:bCs/>
          <w:color w:val="000000" w:themeColor="text1"/>
        </w:rPr>
      </w:pPr>
      <w:r w:rsidRPr="009C5ED2">
        <w:rPr>
          <w:rStyle w:val="Heading1Char"/>
          <w:rFonts w:asciiTheme="minorHAnsi" w:hAnsiTheme="minorHAnsi" w:cstheme="minorHAnsi"/>
          <w:b/>
          <w:bCs/>
          <w:color w:val="000000" w:themeColor="text1"/>
          <w:u w:val="none"/>
        </w:rPr>
        <w:t>A</w:t>
      </w:r>
      <w:r w:rsidR="00CB1121" w:rsidRPr="009C5ED2">
        <w:rPr>
          <w:rStyle w:val="Heading1Char"/>
          <w:rFonts w:asciiTheme="minorHAnsi" w:hAnsiTheme="minorHAnsi" w:cstheme="minorHAnsi"/>
          <w:b/>
          <w:bCs/>
          <w:color w:val="000000" w:themeColor="text1"/>
          <w:u w:val="none"/>
        </w:rPr>
        <w:t>B</w:t>
      </w:r>
      <w:r w:rsidRPr="009C5ED2">
        <w:rPr>
          <w:rStyle w:val="Heading1Char"/>
          <w:rFonts w:asciiTheme="minorHAnsi" w:hAnsiTheme="minorHAnsi" w:cstheme="minorHAnsi"/>
          <w:b/>
          <w:bCs/>
          <w:color w:val="000000" w:themeColor="text1"/>
          <w:u w:val="none"/>
        </w:rPr>
        <w:t>SENCE/SICK POLICY</w:t>
      </w:r>
    </w:p>
    <w:p w14:paraId="31DD1B6F" w14:textId="36471CB4" w:rsidR="00E9428B" w:rsidRPr="00F42E43" w:rsidRDefault="00E9428B" w:rsidP="00666BDA">
      <w:pPr>
        <w:spacing w:after="0" w:line="240" w:lineRule="auto"/>
        <w:rPr>
          <w:rFonts w:cstheme="minorHAnsi"/>
          <w:b w:val="0"/>
          <w:bCs/>
        </w:rPr>
      </w:pPr>
      <w:r w:rsidRPr="00F42E43">
        <w:rPr>
          <w:rFonts w:cstheme="minorHAnsi"/>
          <w:b w:val="0"/>
          <w:bCs/>
        </w:rPr>
        <w:t xml:space="preserve">If because of unexpected illness or COVID-related complications you are unable to complete assignments or exams by the original due date, please communicate with me as soon as possible so that we can design a plan of action that can best fit your situation and/or provide you with an extension to complete the missing work. Documentation will be required to justify said absence(s).  </w:t>
      </w:r>
    </w:p>
    <w:p w14:paraId="0A724459" w14:textId="77777777" w:rsidR="00E9428B" w:rsidRPr="00F42E43" w:rsidRDefault="00E9428B" w:rsidP="00666BDA">
      <w:pPr>
        <w:spacing w:after="0" w:line="240" w:lineRule="auto"/>
        <w:rPr>
          <w:rFonts w:cstheme="minorHAnsi"/>
          <w:b w:val="0"/>
          <w:bCs/>
        </w:rPr>
      </w:pPr>
    </w:p>
    <w:p w14:paraId="5CB4C7B2" w14:textId="77777777" w:rsidR="00E9428B" w:rsidRPr="00F42E43" w:rsidRDefault="00E9428B" w:rsidP="00666BDA">
      <w:pPr>
        <w:spacing w:after="0" w:line="240" w:lineRule="auto"/>
        <w:rPr>
          <w:rFonts w:cstheme="minorHAnsi"/>
          <w:b w:val="0"/>
          <w:bCs/>
        </w:rPr>
      </w:pPr>
      <w:r w:rsidRPr="00F42E43">
        <w:rPr>
          <w:rFonts w:cstheme="minorHAnsi"/>
          <w:b w:val="0"/>
          <w:bCs/>
        </w:rPr>
        <w:t xml:space="preserve">If your absence(s) are due to COVID and based on the COVID reporting protocol (to be shared separately), you should be able to provide documentation from the UTRGV COVID-19 response team to justify these measures. </w:t>
      </w:r>
    </w:p>
    <w:p w14:paraId="0CEA45D0" w14:textId="1AEFD600" w:rsidR="00BF4300" w:rsidRPr="00F42E43" w:rsidRDefault="00BF4300" w:rsidP="00666BDA">
      <w:pPr>
        <w:spacing w:after="0" w:line="240" w:lineRule="auto"/>
        <w:rPr>
          <w:b w:val="0"/>
          <w:bCs/>
        </w:rPr>
      </w:pPr>
    </w:p>
    <w:p w14:paraId="16CF4199" w14:textId="77777777" w:rsidR="009C5ED2" w:rsidRPr="00F42E43" w:rsidRDefault="00BF4300" w:rsidP="00666BDA">
      <w:pPr>
        <w:spacing w:after="0" w:line="240" w:lineRule="auto"/>
        <w:contextualSpacing/>
        <w:rPr>
          <w:rFonts w:cstheme="minorHAnsi"/>
          <w:b w:val="0"/>
        </w:rPr>
      </w:pPr>
      <w:r w:rsidRPr="00F42E43">
        <w:rPr>
          <w:rFonts w:cstheme="minorHAnsi"/>
        </w:rPr>
        <w:t>Makeup Work:</w:t>
      </w:r>
      <w:r w:rsidRPr="00F42E43">
        <w:rPr>
          <w:rFonts w:cstheme="minorHAnsi"/>
          <w:b w:val="0"/>
          <w:bCs/>
        </w:rPr>
        <w:t xml:space="preserve"> </w:t>
      </w:r>
      <w:r w:rsidR="009C5ED2" w:rsidRPr="00F42E43">
        <w:rPr>
          <w:rFonts w:cstheme="minorHAnsi"/>
          <w:b w:val="0"/>
        </w:rPr>
        <w:t>Be sure to pay close attention to deadlines—there will be no make-up assignments, tests, quizzes, or late work accepted without a serious and compelling reason and instructor approval.</w:t>
      </w:r>
    </w:p>
    <w:p w14:paraId="6985E38E" w14:textId="56AFC2BD" w:rsidR="00BF4300" w:rsidRPr="009C5ED2" w:rsidRDefault="00BF4300" w:rsidP="00666BDA">
      <w:pPr>
        <w:spacing w:after="0" w:line="240" w:lineRule="auto"/>
        <w:ind w:right="720"/>
        <w:rPr>
          <w:rFonts w:cstheme="minorHAnsi"/>
          <w:color w:val="000000" w:themeColor="text1"/>
        </w:rPr>
      </w:pPr>
    </w:p>
    <w:p w14:paraId="5077A756" w14:textId="77777777" w:rsidR="00BF4300" w:rsidRPr="005B1F96" w:rsidRDefault="00BF4300" w:rsidP="00666BDA">
      <w:pPr>
        <w:spacing w:after="0" w:line="240" w:lineRule="auto"/>
        <w:rPr>
          <w:rFonts w:cstheme="minorHAnsi"/>
          <w:b w:val="0"/>
          <w:bCs/>
          <w:color w:val="E36C0A" w:themeColor="accent6" w:themeShade="BF"/>
        </w:rPr>
      </w:pPr>
    </w:p>
    <w:p w14:paraId="195B6589" w14:textId="0AB5AADF" w:rsidR="00BF4300" w:rsidRPr="009C5ED2" w:rsidRDefault="00BF4300" w:rsidP="00666BDA">
      <w:pPr>
        <w:spacing w:after="0" w:line="240" w:lineRule="auto"/>
        <w:rPr>
          <w:rFonts w:eastAsia="Calibri" w:cstheme="minorHAnsi"/>
          <w:b w:val="0"/>
          <w:bCs/>
          <w:color w:val="000000" w:themeColor="text1"/>
        </w:rPr>
      </w:pPr>
      <w:r w:rsidRPr="009C5ED2">
        <w:rPr>
          <w:rStyle w:val="Heading1Char"/>
          <w:rFonts w:asciiTheme="minorHAnsi" w:hAnsiTheme="minorHAnsi" w:cstheme="minorHAnsi"/>
          <w:b/>
          <w:bCs/>
          <w:color w:val="000000" w:themeColor="text1"/>
          <w:u w:val="none"/>
        </w:rPr>
        <w:t>ACADEMIC INTEGRITY</w:t>
      </w:r>
    </w:p>
    <w:p w14:paraId="12F93AD2" w14:textId="119C58C8" w:rsidR="00BF4300" w:rsidRPr="00725832" w:rsidRDefault="00BF4300" w:rsidP="00666BDA">
      <w:pPr>
        <w:spacing w:after="0" w:line="240" w:lineRule="auto"/>
        <w:rPr>
          <w:b w:val="0"/>
          <w:bCs/>
          <w:color w:val="000000" w:themeColor="text1"/>
          <w:u w:val="single"/>
        </w:rPr>
      </w:pPr>
      <w:r w:rsidRPr="00CB1121">
        <w:rPr>
          <w:rFonts w:cstheme="minorHAnsi"/>
          <w:b w:val="0"/>
          <w:bCs/>
        </w:rPr>
        <w:t xml:space="preserve">Members of the UTRGV community uphold the </w:t>
      </w:r>
      <w:hyperlink r:id="rId16">
        <w:r w:rsidRPr="00725832">
          <w:rPr>
            <w:rStyle w:val="Hyperlink"/>
            <w:rFonts w:cstheme="minorHAnsi"/>
            <w:b w:val="0"/>
            <w:bCs/>
            <w:color w:val="000000" w:themeColor="text1"/>
            <w:u w:val="single"/>
          </w:rPr>
          <w:t>Vaquero Honor Code</w:t>
        </w:r>
      </w:hyperlink>
      <w:r w:rsidRPr="00725832">
        <w:rPr>
          <w:rFonts w:cstheme="minorHAnsi"/>
          <w:b w:val="0"/>
          <w:bCs/>
          <w:color w:val="000000" w:themeColor="text1"/>
          <w:u w:val="single"/>
        </w:rPr>
        <w:t>’</w:t>
      </w:r>
      <w:r w:rsidRPr="00725832">
        <w:rPr>
          <w:rFonts w:cstheme="minorHAnsi"/>
          <w:b w:val="0"/>
          <w:bCs/>
          <w:color w:val="000000" w:themeColor="text1"/>
        </w:rPr>
        <w:t>s</w:t>
      </w:r>
      <w:r w:rsidRPr="00CB1121">
        <w:rPr>
          <w:rFonts w:cstheme="minorHAnsi"/>
          <w:b w:val="0"/>
          <w:bCs/>
        </w:rPr>
        <w:t xml:space="preserve">  shared values of honesty, integrity and mutual respect in our interactions and relationships.  In this regard, academic integrity is fundamental in our actions, as </w:t>
      </w:r>
      <w:r w:rsidRPr="00CB1121">
        <w:rPr>
          <w:rFonts w:cstheme="minorHAnsi"/>
          <w:b w:val="0"/>
          <w:bCs/>
          <w:color w:val="222222"/>
        </w:rPr>
        <w:t>any act of dishonesty conflicts as much with academic achievement as with the values of honesty and integrity.</w:t>
      </w:r>
      <w:r w:rsidRPr="00CB1121">
        <w:rPr>
          <w:rFonts w:cstheme="minorHAnsi"/>
          <w:b w:val="0"/>
          <w:bCs/>
        </w:rPr>
        <w:t>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w:t>
      </w:r>
      <w:r w:rsidRPr="00CB1121">
        <w:rPr>
          <w:b w:val="0"/>
          <w:bCs/>
        </w:rPr>
        <w:t xml:space="preserve"> Academic Integrity Guidelines).  All violations of Academic Integrity will be reported to Student Rights and Responsibilities through </w:t>
      </w:r>
      <w:hyperlink r:id="rId17">
        <w:r w:rsidRPr="00725832">
          <w:rPr>
            <w:rStyle w:val="Hyperlink"/>
            <w:b w:val="0"/>
            <w:bCs/>
            <w:color w:val="000000" w:themeColor="text1"/>
            <w:u w:val="single"/>
          </w:rPr>
          <w:t>Vaqueros Report It</w:t>
        </w:r>
      </w:hyperlink>
      <w:r w:rsidRPr="00725832">
        <w:rPr>
          <w:b w:val="0"/>
          <w:bCs/>
          <w:color w:val="000000" w:themeColor="text1"/>
          <w:u w:val="single"/>
        </w:rPr>
        <w:t>.</w:t>
      </w:r>
    </w:p>
    <w:p w14:paraId="7A2C19B0" w14:textId="77777777" w:rsidR="00666BDA" w:rsidRPr="00725832" w:rsidRDefault="00666BDA" w:rsidP="00666BDA">
      <w:pPr>
        <w:spacing w:after="0" w:line="240" w:lineRule="auto"/>
        <w:rPr>
          <w:rStyle w:val="Heading2Char"/>
          <w:rFonts w:cstheme="minorHAnsi"/>
          <w:b/>
          <w:bCs/>
          <w:color w:val="000000" w:themeColor="text1"/>
          <w:u w:val="single"/>
        </w:rPr>
      </w:pPr>
    </w:p>
    <w:p w14:paraId="7E524C5F" w14:textId="6EE64397" w:rsidR="00BF4300" w:rsidRPr="00343C05" w:rsidRDefault="00BF4300" w:rsidP="00666BDA">
      <w:pPr>
        <w:spacing w:after="0" w:line="240" w:lineRule="auto"/>
        <w:rPr>
          <w:rFonts w:asciiTheme="majorHAnsi" w:hAnsiTheme="majorHAnsi" w:cstheme="minorHAnsi"/>
          <w:color w:val="365F91" w:themeColor="accent1" w:themeShade="BF"/>
          <w:u w:val="single"/>
        </w:rPr>
      </w:pPr>
      <w:r w:rsidRPr="009C5ED2">
        <w:rPr>
          <w:rStyle w:val="Heading2Char"/>
          <w:rFonts w:cstheme="minorHAnsi"/>
          <w:b/>
          <w:bCs/>
          <w:color w:val="000000" w:themeColor="text1"/>
        </w:rPr>
        <w:t>STUDENTS WITH DISABILITIES</w:t>
      </w:r>
    </w:p>
    <w:p w14:paraId="3648E0A8" w14:textId="77777777" w:rsidR="00BF4300" w:rsidRPr="00CB1121" w:rsidRDefault="00BF4300" w:rsidP="00666BDA">
      <w:pPr>
        <w:spacing w:after="0" w:line="240" w:lineRule="auto"/>
        <w:rPr>
          <w:b w:val="0"/>
          <w:bCs/>
        </w:rPr>
      </w:pPr>
      <w:r w:rsidRPr="00CB1121">
        <w:rPr>
          <w:b w:val="0"/>
          <w:bCs/>
        </w:rPr>
        <w:t xml:space="preserve">Students with a documented disability (physical, psychological, learning, or other disability which affects academic performance) who would like to receive reasonable academic accommodations should contact Student Accessibility Services (SAS) for additional information.  In order for accommodation requests to be considered for approval, the student must apply using the </w:t>
      </w:r>
      <w:proofErr w:type="spellStart"/>
      <w:r w:rsidRPr="00CB1121">
        <w:rPr>
          <w:b w:val="0"/>
          <w:bCs/>
          <w:i/>
          <w:iCs/>
        </w:rPr>
        <w:t>mySAS</w:t>
      </w:r>
      <w:proofErr w:type="spellEnd"/>
      <w:r w:rsidRPr="00CB1121">
        <w:rPr>
          <w:b w:val="0"/>
          <w:bCs/>
        </w:rPr>
        <w:t xml:space="preserve"> portal located at </w:t>
      </w:r>
      <w:hyperlink r:id="rId18">
        <w:r w:rsidRPr="00725832">
          <w:rPr>
            <w:rStyle w:val="Hyperlink"/>
            <w:b w:val="0"/>
            <w:bCs/>
            <w:color w:val="000000" w:themeColor="text1"/>
            <w:u w:val="single"/>
          </w:rPr>
          <w:t>www.utrgv.edu/mySAS</w:t>
        </w:r>
      </w:hyperlink>
      <w:r w:rsidRPr="00CB1121">
        <w:rPr>
          <w:b w:val="0"/>
          <w:bCs/>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4CBB70B7" w14:textId="77777777" w:rsidR="00666BDA" w:rsidRPr="00395F09" w:rsidRDefault="00666BDA" w:rsidP="00666BDA">
      <w:pPr>
        <w:pStyle w:val="Heading3"/>
        <w:spacing w:before="0" w:line="240" w:lineRule="auto"/>
        <w:rPr>
          <w:rFonts w:asciiTheme="minorHAnsi" w:hAnsiTheme="minorHAnsi" w:cstheme="minorHAnsi"/>
          <w:color w:val="000000" w:themeColor="text1"/>
        </w:rPr>
      </w:pPr>
    </w:p>
    <w:p w14:paraId="24DF6885" w14:textId="12BBE135" w:rsidR="00BF4300" w:rsidRPr="00395F09" w:rsidRDefault="00BF4300" w:rsidP="00666BDA">
      <w:pPr>
        <w:pStyle w:val="Heading3"/>
        <w:spacing w:before="0" w:line="240" w:lineRule="auto"/>
        <w:rPr>
          <w:rFonts w:asciiTheme="minorHAnsi" w:hAnsiTheme="minorHAnsi" w:cstheme="minorHAnsi"/>
          <w:color w:val="000000" w:themeColor="text1"/>
        </w:rPr>
      </w:pPr>
      <w:r w:rsidRPr="00395F09">
        <w:rPr>
          <w:rFonts w:asciiTheme="minorHAnsi" w:hAnsiTheme="minorHAnsi" w:cstheme="minorHAnsi"/>
          <w:color w:val="000000" w:themeColor="text1"/>
        </w:rPr>
        <w:t>Pregnancy, Pregnancy-related, and Parenting Accommodations</w:t>
      </w:r>
    </w:p>
    <w:p w14:paraId="29B987D7" w14:textId="77777777" w:rsidR="00BF4300" w:rsidRPr="00343C05" w:rsidRDefault="00BF4300" w:rsidP="00666BDA">
      <w:pPr>
        <w:spacing w:after="0" w:line="240" w:lineRule="auto"/>
        <w:rPr>
          <w:b w:val="0"/>
          <w:bCs/>
        </w:rPr>
      </w:pPr>
      <w:r w:rsidRPr="00343C05">
        <w:rPr>
          <w:b w:val="0"/>
          <w:bCs/>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should submit the request using the form found at </w:t>
      </w:r>
      <w:hyperlink r:id="rId19" w:history="1">
        <w:r w:rsidRPr="00725832">
          <w:rPr>
            <w:rStyle w:val="Hyperlink"/>
            <w:b w:val="0"/>
            <w:bCs/>
            <w:color w:val="000000" w:themeColor="text1"/>
            <w:u w:val="single"/>
          </w:rPr>
          <w:t>https://www.utrgv.edu/pregnancy</w:t>
        </w:r>
      </w:hyperlink>
      <w:r w:rsidRPr="00725832">
        <w:rPr>
          <w:b w:val="0"/>
          <w:bCs/>
          <w:color w:val="000000" w:themeColor="text1"/>
          <w:u w:val="single"/>
        </w:rPr>
        <w:t xml:space="preserve"> </w:t>
      </w:r>
      <w:r w:rsidRPr="00343C05">
        <w:rPr>
          <w:b w:val="0"/>
          <w:bCs/>
        </w:rPr>
        <w:t>for review by Student Accessibility Services.</w:t>
      </w:r>
    </w:p>
    <w:p w14:paraId="24A311D5" w14:textId="77777777" w:rsidR="00666BDA" w:rsidRDefault="00666BDA" w:rsidP="00666BDA">
      <w:pPr>
        <w:pStyle w:val="Heading3"/>
        <w:spacing w:before="0" w:line="240" w:lineRule="auto"/>
        <w:rPr>
          <w:rFonts w:asciiTheme="minorHAnsi" w:hAnsiTheme="minorHAnsi" w:cstheme="minorHAnsi"/>
          <w:caps/>
          <w:color w:val="000000" w:themeColor="text1"/>
        </w:rPr>
      </w:pPr>
    </w:p>
    <w:p w14:paraId="4D9D0E8F" w14:textId="4DDFFABD" w:rsidR="00BF4300" w:rsidRPr="00343C05" w:rsidRDefault="00BF4300" w:rsidP="00666BDA">
      <w:pPr>
        <w:pStyle w:val="Heading3"/>
        <w:spacing w:before="0" w:line="240" w:lineRule="auto"/>
        <w:rPr>
          <w:b w:val="0"/>
          <w:bCs/>
          <w:caps/>
          <w:color w:val="365F91" w:themeColor="accent1" w:themeShade="BF"/>
          <w:u w:val="single"/>
        </w:rPr>
      </w:pPr>
      <w:r w:rsidRPr="009C5ED2">
        <w:rPr>
          <w:rFonts w:asciiTheme="minorHAnsi" w:hAnsiTheme="minorHAnsi" w:cstheme="minorHAnsi"/>
          <w:caps/>
          <w:color w:val="000000" w:themeColor="text1"/>
        </w:rPr>
        <w:t>Student Accessibility Service</w:t>
      </w:r>
      <w:r w:rsidR="009C5ED2">
        <w:rPr>
          <w:rFonts w:asciiTheme="minorHAnsi" w:hAnsiTheme="minorHAnsi" w:cstheme="minorHAnsi"/>
          <w:caps/>
          <w:color w:val="000000" w:themeColor="text1"/>
        </w:rPr>
        <w:t>s</w:t>
      </w:r>
    </w:p>
    <w:p w14:paraId="1D445A6B" w14:textId="77777777" w:rsidR="00BF4300" w:rsidRPr="00725832" w:rsidRDefault="00BF4300" w:rsidP="00666BDA">
      <w:pPr>
        <w:spacing w:after="0" w:line="240" w:lineRule="auto"/>
        <w:rPr>
          <w:rFonts w:eastAsia="Calibri" w:cstheme="minorHAnsi"/>
          <w:b w:val="0"/>
          <w:color w:val="000000" w:themeColor="text1"/>
          <w:u w:val="single"/>
        </w:rPr>
      </w:pPr>
      <w:r w:rsidRPr="00343C05">
        <w:rPr>
          <w:rFonts w:eastAsia="Calibri" w:cstheme="minorHAnsi"/>
          <w:b w:val="0"/>
        </w:rPr>
        <w:t xml:space="preserve">Brownsville Campus: Student Accessibility Services is located in 1.107 in the Music and Learning Center building (BMSLC) and can be contacted by phone at (956) 882-7374 or via email at </w:t>
      </w:r>
      <w:hyperlink r:id="rId20" w:history="1">
        <w:r w:rsidRPr="00725832">
          <w:rPr>
            <w:rStyle w:val="Hyperlink"/>
            <w:rFonts w:eastAsia="Calibri" w:cstheme="minorHAnsi"/>
            <w:b w:val="0"/>
            <w:color w:val="000000" w:themeColor="text1"/>
            <w:u w:val="single"/>
          </w:rPr>
          <w:t>ability@utrgv.edu</w:t>
        </w:r>
      </w:hyperlink>
      <w:r w:rsidRPr="00725832">
        <w:rPr>
          <w:rFonts w:eastAsia="Calibri" w:cstheme="minorHAnsi"/>
          <w:b w:val="0"/>
          <w:color w:val="000000" w:themeColor="text1"/>
          <w:u w:val="single"/>
        </w:rPr>
        <w:t xml:space="preserve">. </w:t>
      </w:r>
    </w:p>
    <w:p w14:paraId="624D85DF" w14:textId="77777777" w:rsidR="00BF4300" w:rsidRPr="00343C05" w:rsidRDefault="00BF4300" w:rsidP="00666BDA">
      <w:pPr>
        <w:spacing w:after="0" w:line="240" w:lineRule="auto"/>
        <w:rPr>
          <w:rFonts w:eastAsia="Calibri" w:cstheme="minorHAnsi"/>
          <w:b w:val="0"/>
        </w:rPr>
      </w:pPr>
    </w:p>
    <w:p w14:paraId="5315B565" w14:textId="77777777" w:rsidR="00BF4300" w:rsidRPr="00725832" w:rsidRDefault="00BF4300" w:rsidP="00666BDA">
      <w:pPr>
        <w:spacing w:after="0" w:line="240" w:lineRule="auto"/>
        <w:rPr>
          <w:rFonts w:eastAsia="Calibri" w:cstheme="minorHAnsi"/>
          <w:b w:val="0"/>
          <w:color w:val="000000" w:themeColor="text1"/>
          <w:u w:val="single"/>
        </w:rPr>
      </w:pPr>
      <w:r w:rsidRPr="00343C05">
        <w:rPr>
          <w:rFonts w:eastAsia="Calibri" w:cstheme="minorHAnsi"/>
          <w:b w:val="0"/>
        </w:rPr>
        <w:t xml:space="preserve">Edinburg Campus: Student Accessibility Services is located in 108 University Center (EUCTR) and can be contacted by phone at (956) 665-7005 or via email at </w:t>
      </w:r>
      <w:hyperlink r:id="rId21" w:history="1">
        <w:r w:rsidRPr="00725832">
          <w:rPr>
            <w:rStyle w:val="Hyperlink"/>
            <w:rFonts w:eastAsia="Calibri" w:cstheme="minorHAnsi"/>
            <w:b w:val="0"/>
            <w:color w:val="000000" w:themeColor="text1"/>
            <w:u w:val="single"/>
          </w:rPr>
          <w:t>ability@utrgv.edu</w:t>
        </w:r>
      </w:hyperlink>
      <w:r w:rsidRPr="00725832">
        <w:rPr>
          <w:rFonts w:eastAsia="Calibri" w:cstheme="minorHAnsi"/>
          <w:b w:val="0"/>
          <w:color w:val="000000" w:themeColor="text1"/>
          <w:u w:val="single"/>
        </w:rPr>
        <w:t xml:space="preserve">. </w:t>
      </w:r>
    </w:p>
    <w:p w14:paraId="02DCC76D" w14:textId="77777777" w:rsidR="00BF4300" w:rsidRPr="00893E11" w:rsidRDefault="00BF4300" w:rsidP="00666BDA">
      <w:pPr>
        <w:spacing w:after="0" w:line="240" w:lineRule="auto"/>
        <w:rPr>
          <w:rFonts w:asciiTheme="majorHAnsi" w:eastAsia="Calibri" w:hAnsiTheme="majorHAnsi" w:cstheme="minorHAnsi"/>
          <w:color w:val="365F91" w:themeColor="accent1" w:themeShade="BF"/>
          <w:u w:val="single"/>
        </w:rPr>
      </w:pPr>
    </w:p>
    <w:p w14:paraId="6ADB4B01" w14:textId="74299729" w:rsidR="00BF4300" w:rsidRPr="00893E11" w:rsidRDefault="00BF4300" w:rsidP="00666BDA">
      <w:pPr>
        <w:spacing w:after="0" w:line="240" w:lineRule="auto"/>
        <w:rPr>
          <w:rFonts w:eastAsia="Calibri" w:cstheme="minorHAnsi"/>
          <w:b w:val="0"/>
          <w:bCs/>
          <w:color w:val="000000" w:themeColor="text1"/>
        </w:rPr>
      </w:pPr>
      <w:r w:rsidRPr="00893E11">
        <w:rPr>
          <w:rStyle w:val="Heading2Char"/>
          <w:rFonts w:cstheme="minorHAnsi"/>
          <w:b/>
          <w:bCs/>
          <w:color w:val="000000" w:themeColor="text1"/>
        </w:rPr>
        <w:t>MANDATORY COURSE EVALUATION PERIOD</w:t>
      </w:r>
    </w:p>
    <w:p w14:paraId="403A47EA" w14:textId="197A3F05" w:rsidR="00BF4300" w:rsidRDefault="00BF4300" w:rsidP="00666BDA">
      <w:pPr>
        <w:spacing w:after="0" w:line="240" w:lineRule="auto"/>
        <w:rPr>
          <w:b w:val="0"/>
          <w:bCs/>
        </w:rPr>
      </w:pPr>
      <w:r w:rsidRPr="00CB1121">
        <w:rPr>
          <w:b w:val="0"/>
          <w:bCs/>
        </w:rPr>
        <w:t>Students are encouraged</w:t>
      </w:r>
      <w:r w:rsidR="00CB1121" w:rsidRPr="00CB1121">
        <w:rPr>
          <w:b w:val="0"/>
          <w:bCs/>
        </w:rPr>
        <w:t xml:space="preserve"> </w:t>
      </w:r>
      <w:r w:rsidRPr="00CB1121">
        <w:rPr>
          <w:b w:val="0"/>
          <w:bCs/>
        </w:rPr>
        <w:t>to complete an ONLINE evaluation of this course, accessed through your UTRGV account (</w:t>
      </w:r>
      <w:hyperlink r:id="rId22">
        <w:r w:rsidRPr="00725832">
          <w:rPr>
            <w:rStyle w:val="Hyperlink"/>
            <w:b w:val="0"/>
            <w:bCs/>
            <w:color w:val="000000" w:themeColor="text1"/>
            <w:u w:val="single"/>
          </w:rPr>
          <w:t>http://my.utrgv.edu</w:t>
        </w:r>
      </w:hyperlink>
      <w:r w:rsidRPr="00725832">
        <w:rPr>
          <w:b w:val="0"/>
          <w:bCs/>
          <w:color w:val="000000" w:themeColor="text1"/>
          <w:u w:val="single"/>
        </w:rPr>
        <w:t>);</w:t>
      </w:r>
      <w:r w:rsidRPr="00725832">
        <w:rPr>
          <w:b w:val="0"/>
          <w:bCs/>
          <w:color w:val="000000" w:themeColor="text1"/>
        </w:rPr>
        <w:t xml:space="preserve"> </w:t>
      </w:r>
      <w:r w:rsidRPr="00CB1121">
        <w:rPr>
          <w:b w:val="0"/>
          <w:bCs/>
        </w:rPr>
        <w:t xml:space="preserve">you will be contacted through email with further instructions.  Students who complete their evaluations will have priority access to their grades. </w:t>
      </w:r>
    </w:p>
    <w:p w14:paraId="6CE49D7A" w14:textId="77777777" w:rsidR="00071891" w:rsidRPr="00071891" w:rsidRDefault="00071891" w:rsidP="00666BDA">
      <w:pPr>
        <w:spacing w:after="0" w:line="240" w:lineRule="auto"/>
        <w:rPr>
          <w:b w:val="0"/>
          <w:bCs/>
        </w:rPr>
      </w:pPr>
    </w:p>
    <w:p w14:paraId="16E5C13D" w14:textId="0D41ABAC" w:rsidR="00BF4300" w:rsidRPr="004419AF" w:rsidRDefault="00BF4300" w:rsidP="00666BDA">
      <w:pPr>
        <w:spacing w:after="0" w:line="240" w:lineRule="auto"/>
        <w:rPr>
          <w:rFonts w:eastAsia="Calibri" w:cstheme="minorHAnsi"/>
          <w:u w:val="single"/>
        </w:rPr>
      </w:pPr>
      <w:r w:rsidRPr="00CB1121">
        <w:rPr>
          <w:rStyle w:val="Heading2Char"/>
          <w:b/>
          <w:bCs/>
        </w:rPr>
        <w:t>SEXUAL MISCONDUCT and MANDATORY REPORTING</w:t>
      </w:r>
    </w:p>
    <w:p w14:paraId="073303DA" w14:textId="77777777" w:rsidR="00BF4300" w:rsidRDefault="00BF4300" w:rsidP="00666BDA">
      <w:pPr>
        <w:pStyle w:val="xmsonormal"/>
      </w:pPr>
      <w:r>
        <w:t xml:space="preserve">In accordance with UT System regulations, your instructor is a “Responsible Employee” for reporting purposes under Title IX regulations and so must report to the Office of Institutional Equity &amp; </w:t>
      </w:r>
      <w:r w:rsidRPr="009D662B">
        <w:t>Diversity</w:t>
      </w:r>
      <w:r>
        <w:t xml:space="preserve"> (OIED@utrgv.edu)</w:t>
      </w:r>
      <w:r w:rsidRPr="009D662B">
        <w:t xml:space="preserve"> </w:t>
      </w:r>
      <w:r>
        <w:t>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3" w:history="1">
        <w:r w:rsidRPr="00725832">
          <w:rPr>
            <w:rStyle w:val="Hyperlink"/>
            <w:color w:val="000000" w:themeColor="text1"/>
            <w:u w:val="single"/>
          </w:rPr>
          <w:t>www.utrgv.edu/equity</w:t>
        </w:r>
      </w:hyperlink>
      <w: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24" w:history="1">
        <w:r w:rsidRPr="00725832">
          <w:rPr>
            <w:rStyle w:val="Hyperlink"/>
            <w:color w:val="000000" w:themeColor="text1"/>
            <w:u w:val="single"/>
          </w:rPr>
          <w:t>OVAVP@utrgv.edu</w:t>
        </w:r>
      </w:hyperlink>
      <w:r>
        <w:t>.</w:t>
      </w:r>
    </w:p>
    <w:p w14:paraId="4B2768A2" w14:textId="77777777" w:rsidR="00BF4300" w:rsidRPr="00893E11" w:rsidRDefault="00BF4300" w:rsidP="00666BDA">
      <w:pPr>
        <w:pStyle w:val="xmsonormal"/>
        <w:rPr>
          <w:rFonts w:asciiTheme="minorHAnsi" w:hAnsiTheme="minorHAnsi" w:cstheme="minorHAnsi"/>
          <w:b/>
          <w:bCs/>
        </w:rPr>
      </w:pPr>
    </w:p>
    <w:p w14:paraId="41E5EFA9" w14:textId="18CD2932" w:rsidR="00BF4300" w:rsidRPr="00893E11" w:rsidRDefault="00BF4300" w:rsidP="00666BDA">
      <w:pPr>
        <w:spacing w:after="0" w:line="240" w:lineRule="auto"/>
        <w:rPr>
          <w:rFonts w:cstheme="minorHAnsi"/>
          <w:b w:val="0"/>
          <w:bCs/>
        </w:rPr>
      </w:pPr>
      <w:r w:rsidRPr="00893E11">
        <w:rPr>
          <w:rStyle w:val="Heading2Char"/>
          <w:rFonts w:cstheme="minorHAnsi"/>
          <w:b/>
          <w:bCs/>
        </w:rPr>
        <w:t>COURSE DROPS</w:t>
      </w:r>
    </w:p>
    <w:p w14:paraId="2D27F3F2" w14:textId="77777777" w:rsidR="00BF4300" w:rsidRPr="00CB1121" w:rsidRDefault="00BF4300" w:rsidP="00666BDA">
      <w:pPr>
        <w:spacing w:after="0" w:line="240" w:lineRule="auto"/>
        <w:rPr>
          <w:rFonts w:cstheme="minorHAnsi"/>
          <w:b w:val="0"/>
          <w:bCs/>
        </w:rPr>
      </w:pPr>
      <w:r w:rsidRPr="00CB1121">
        <w:rPr>
          <w:rFonts w:cstheme="minorHAnsi"/>
          <w:b w:val="0"/>
          <w:bCs/>
        </w:rPr>
        <w:t>According to UTRGV policy, students may drop any class without penalty earning a grade of DR (drop)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70C664AD" w14:textId="77777777" w:rsidR="00BF4300" w:rsidRPr="004419AF" w:rsidRDefault="00BF4300" w:rsidP="00666BDA">
      <w:pPr>
        <w:pStyle w:val="Default"/>
        <w:rPr>
          <w:rFonts w:asciiTheme="minorHAnsi" w:hAnsiTheme="minorHAnsi" w:cstheme="minorHAnsi"/>
          <w:b/>
          <w:bCs/>
          <w:sz w:val="22"/>
          <w:szCs w:val="22"/>
          <w:u w:val="single"/>
        </w:rPr>
      </w:pPr>
    </w:p>
    <w:p w14:paraId="061131EB" w14:textId="74C53AAE" w:rsidR="00BF4300" w:rsidRPr="00343C05" w:rsidRDefault="00BF4300" w:rsidP="00666BDA">
      <w:pPr>
        <w:pStyle w:val="Default"/>
        <w:rPr>
          <w:rFonts w:asciiTheme="majorHAnsi" w:hAnsiTheme="majorHAnsi" w:cstheme="minorHAnsi"/>
          <w:color w:val="365F91" w:themeColor="accent1" w:themeShade="BF"/>
          <w:sz w:val="22"/>
          <w:szCs w:val="22"/>
          <w:u w:val="single"/>
        </w:rPr>
      </w:pPr>
      <w:r w:rsidRPr="00E9428B">
        <w:rPr>
          <w:rStyle w:val="Heading2Char"/>
          <w:rFonts w:asciiTheme="minorHAnsi" w:hAnsiTheme="minorHAnsi" w:cstheme="minorHAnsi"/>
          <w:color w:val="000000" w:themeColor="text1"/>
          <w:sz w:val="22"/>
          <w:szCs w:val="18"/>
        </w:rPr>
        <w:t>STUDENT SERVICES</w:t>
      </w:r>
    </w:p>
    <w:p w14:paraId="5CB4BB98" w14:textId="2DB800E3"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Students who demonstrate financial need have a variety of options when it comes to paying for college costs, such as scholarships, grants, loans</w:t>
      </w:r>
      <w:r w:rsidR="00395F09">
        <w:rPr>
          <w:rFonts w:asciiTheme="minorHAnsi" w:hAnsiTheme="minorHAnsi" w:cstheme="minorHAnsi"/>
          <w:sz w:val="22"/>
          <w:szCs w:val="22"/>
        </w:rPr>
        <w:t>,</w:t>
      </w:r>
      <w:r w:rsidRPr="004419AF">
        <w:rPr>
          <w:rFonts w:asciiTheme="minorHAnsi" w:hAnsiTheme="minorHAnsi" w:cstheme="minorHAnsi"/>
          <w:sz w:val="22"/>
          <w:szCs w:val="22"/>
        </w:rPr>
        <w:t xml:space="preserve"> and work-study. Students should visit the Student Services Center (U Central) for additional information. U Central is located in BMAIN 1.100 (Brownsville) or ESSBL 1.145 (Edinburg) or can be reached by email </w:t>
      </w:r>
      <w:r w:rsidRPr="00725832">
        <w:rPr>
          <w:rFonts w:asciiTheme="minorHAnsi" w:hAnsiTheme="minorHAnsi" w:cstheme="minorHAnsi"/>
          <w:color w:val="000000" w:themeColor="text1"/>
          <w:sz w:val="22"/>
          <w:szCs w:val="22"/>
          <w:u w:val="single"/>
        </w:rPr>
        <w:t>(</w:t>
      </w:r>
      <w:hyperlink r:id="rId25" w:history="1">
        <w:r w:rsidRPr="00725832">
          <w:rPr>
            <w:rStyle w:val="Hyperlink"/>
            <w:rFonts w:asciiTheme="minorHAnsi" w:hAnsiTheme="minorHAnsi" w:cstheme="minorHAnsi"/>
            <w:color w:val="000000" w:themeColor="text1"/>
            <w:sz w:val="22"/>
            <w:szCs w:val="22"/>
            <w:u w:val="single"/>
          </w:rPr>
          <w:t>ucentral@utrgv.edu</w:t>
        </w:r>
      </w:hyperlink>
      <w:r w:rsidRPr="004419AF">
        <w:rPr>
          <w:rFonts w:asciiTheme="minorHAnsi" w:hAnsiTheme="minorHAnsi" w:cstheme="minorHAnsi"/>
          <w:sz w:val="22"/>
          <w:szCs w:val="22"/>
        </w:rPr>
        <w:t xml:space="preserve">) or telephone: (888) 882-4026. In addition to financial aid, U Central can assist students with registration and admissions. </w:t>
      </w:r>
    </w:p>
    <w:p w14:paraId="1C8D8B0A" w14:textId="77777777" w:rsidR="00BF4300" w:rsidRPr="004419AF" w:rsidRDefault="00BF4300" w:rsidP="00666BDA">
      <w:pPr>
        <w:pStyle w:val="Default"/>
        <w:rPr>
          <w:rFonts w:asciiTheme="minorHAnsi" w:hAnsiTheme="minorHAnsi" w:cstheme="minorHAnsi"/>
          <w:sz w:val="22"/>
          <w:szCs w:val="22"/>
        </w:rPr>
      </w:pPr>
    </w:p>
    <w:p w14:paraId="7D1BC9C8" w14:textId="77777777" w:rsidR="00BF4300"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2E1904FA" w14:textId="77777777" w:rsidR="00BF4300" w:rsidRPr="004419AF" w:rsidRDefault="00BF4300" w:rsidP="00666BDA">
      <w:pPr>
        <w:pStyle w:val="Default"/>
        <w:rPr>
          <w:rFonts w:asciiTheme="minorHAnsi" w:hAnsiTheme="minorHAnsi" w:cstheme="minorHAnsi"/>
          <w:sz w:val="22"/>
          <w:szCs w:val="22"/>
        </w:rPr>
      </w:pPr>
    </w:p>
    <w:p w14:paraId="10E0C676" w14:textId="77777777" w:rsidR="00BF4300" w:rsidRPr="004419AF" w:rsidRDefault="00BF4300" w:rsidP="00666BDA">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BF4300" w:rsidRPr="004419AF" w14:paraId="37A90C87" w14:textId="77777777" w:rsidTr="00E17E19">
        <w:trPr>
          <w:tblHeader/>
        </w:trPr>
        <w:tc>
          <w:tcPr>
            <w:tcW w:w="3596" w:type="dxa"/>
          </w:tcPr>
          <w:p w14:paraId="1A2A55F7" w14:textId="77777777" w:rsidR="00BF4300" w:rsidRPr="004419AF" w:rsidRDefault="00BF4300" w:rsidP="00666BDA">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Center Name</w:t>
            </w:r>
          </w:p>
        </w:tc>
        <w:tc>
          <w:tcPr>
            <w:tcW w:w="3597" w:type="dxa"/>
          </w:tcPr>
          <w:p w14:paraId="6530A7F0" w14:textId="77777777" w:rsidR="00BF4300" w:rsidRPr="004419AF" w:rsidRDefault="00BF4300" w:rsidP="00666BDA">
            <w:pPr>
              <w:pStyle w:val="Default"/>
              <w:rPr>
                <w:rFonts w:asciiTheme="minorHAnsi" w:hAnsiTheme="minorHAnsi" w:cstheme="minorHAnsi"/>
                <w:b/>
                <w:bCs/>
                <w:sz w:val="22"/>
                <w:szCs w:val="22"/>
              </w:rPr>
            </w:pPr>
            <w:r w:rsidRPr="004419AF">
              <w:rPr>
                <w:rFonts w:asciiTheme="minorHAnsi" w:hAnsiTheme="minorHAnsi" w:cstheme="minorHAnsi"/>
                <w:b/>
                <w:bCs/>
                <w:sz w:val="22"/>
                <w:szCs w:val="22"/>
              </w:rPr>
              <w:t>Brownsville Campus</w:t>
            </w:r>
          </w:p>
        </w:tc>
        <w:tc>
          <w:tcPr>
            <w:tcW w:w="3597" w:type="dxa"/>
          </w:tcPr>
          <w:p w14:paraId="16A79FC5" w14:textId="77777777" w:rsidR="00BF4300" w:rsidRPr="004419AF" w:rsidRDefault="00BF4300" w:rsidP="00666BDA">
            <w:pPr>
              <w:pStyle w:val="Default"/>
              <w:rPr>
                <w:rFonts w:asciiTheme="minorHAnsi" w:hAnsiTheme="minorHAnsi" w:cstheme="minorHAnsi"/>
                <w:b/>
                <w:bCs/>
                <w:sz w:val="22"/>
                <w:szCs w:val="22"/>
              </w:rPr>
            </w:pPr>
            <w:r w:rsidRPr="004419AF">
              <w:rPr>
                <w:rFonts w:asciiTheme="minorHAnsi" w:hAnsiTheme="minorHAnsi" w:cstheme="minorHAnsi"/>
                <w:b/>
                <w:bCs/>
                <w:sz w:val="22"/>
                <w:szCs w:val="22"/>
              </w:rPr>
              <w:t>Edinburg Campus</w:t>
            </w:r>
          </w:p>
        </w:tc>
      </w:tr>
      <w:tr w:rsidR="00BF4300" w:rsidRPr="004419AF" w14:paraId="612DB1C2" w14:textId="77777777" w:rsidTr="00E17E19">
        <w:tc>
          <w:tcPr>
            <w:tcW w:w="3596" w:type="dxa"/>
          </w:tcPr>
          <w:p w14:paraId="6B526737" w14:textId="77777777" w:rsidR="00BF4300" w:rsidRPr="00725832" w:rsidRDefault="00BF4300" w:rsidP="00666BDA">
            <w:pPr>
              <w:pStyle w:val="Default"/>
              <w:rPr>
                <w:rFonts w:asciiTheme="minorHAnsi" w:hAnsiTheme="minorHAnsi" w:cstheme="minorHAnsi"/>
                <w:b/>
                <w:bCs/>
                <w:color w:val="000000" w:themeColor="text1"/>
                <w:sz w:val="22"/>
                <w:szCs w:val="22"/>
              </w:rPr>
            </w:pPr>
            <w:r w:rsidRPr="00725832">
              <w:rPr>
                <w:rFonts w:asciiTheme="minorHAnsi" w:hAnsiTheme="minorHAnsi" w:cstheme="minorHAnsi"/>
                <w:b/>
                <w:bCs/>
                <w:color w:val="000000" w:themeColor="text1"/>
                <w:sz w:val="22"/>
                <w:szCs w:val="22"/>
              </w:rPr>
              <w:t>Advising Center</w:t>
            </w:r>
          </w:p>
          <w:p w14:paraId="534E9075" w14:textId="77777777" w:rsidR="00BF4300" w:rsidRPr="00725832" w:rsidRDefault="00E17988" w:rsidP="00666BDA">
            <w:pPr>
              <w:pStyle w:val="Default"/>
              <w:rPr>
                <w:rFonts w:asciiTheme="minorHAnsi" w:hAnsiTheme="minorHAnsi" w:cstheme="minorHAnsi"/>
                <w:color w:val="000000" w:themeColor="text1"/>
                <w:sz w:val="22"/>
                <w:szCs w:val="22"/>
              </w:rPr>
            </w:pPr>
            <w:hyperlink r:id="rId26" w:history="1">
              <w:r w:rsidR="00BF4300" w:rsidRPr="00725832">
                <w:rPr>
                  <w:rStyle w:val="Hyperlink"/>
                  <w:rFonts w:asciiTheme="minorHAnsi" w:hAnsiTheme="minorHAnsi" w:cstheme="minorHAnsi"/>
                  <w:color w:val="000000" w:themeColor="text1"/>
                  <w:sz w:val="22"/>
                  <w:szCs w:val="22"/>
                </w:rPr>
                <w:t>AcademicAdvising@utrgv.edu</w:t>
              </w:r>
            </w:hyperlink>
            <w:r w:rsidR="00BF4300" w:rsidRPr="00725832">
              <w:rPr>
                <w:rFonts w:asciiTheme="minorHAnsi" w:hAnsiTheme="minorHAnsi" w:cstheme="minorHAnsi"/>
                <w:color w:val="000000" w:themeColor="text1"/>
                <w:sz w:val="22"/>
                <w:szCs w:val="22"/>
              </w:rPr>
              <w:t xml:space="preserve"> </w:t>
            </w:r>
          </w:p>
        </w:tc>
        <w:tc>
          <w:tcPr>
            <w:tcW w:w="3597" w:type="dxa"/>
          </w:tcPr>
          <w:p w14:paraId="0808AC81"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BMAIN 1.400</w:t>
            </w:r>
          </w:p>
          <w:p w14:paraId="4FCE75BA"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c>
          <w:tcPr>
            <w:tcW w:w="3597" w:type="dxa"/>
          </w:tcPr>
          <w:p w14:paraId="3E87487F"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ESWKH 101A</w:t>
            </w:r>
          </w:p>
          <w:p w14:paraId="66F50780"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r>
      <w:tr w:rsidR="00BF4300" w:rsidRPr="004419AF" w14:paraId="08815B54" w14:textId="77777777" w:rsidTr="00E17E19">
        <w:tc>
          <w:tcPr>
            <w:tcW w:w="3596" w:type="dxa"/>
          </w:tcPr>
          <w:p w14:paraId="31094DC6" w14:textId="77777777" w:rsidR="00BF4300" w:rsidRPr="00725832" w:rsidRDefault="00BF4300" w:rsidP="00666BDA">
            <w:pPr>
              <w:pStyle w:val="Default"/>
              <w:rPr>
                <w:rFonts w:asciiTheme="minorHAnsi" w:hAnsiTheme="minorHAnsi" w:cstheme="minorHAnsi"/>
                <w:b/>
                <w:bCs/>
                <w:color w:val="000000" w:themeColor="text1"/>
                <w:sz w:val="22"/>
                <w:szCs w:val="22"/>
              </w:rPr>
            </w:pPr>
            <w:r w:rsidRPr="00725832">
              <w:rPr>
                <w:rFonts w:asciiTheme="minorHAnsi" w:hAnsiTheme="minorHAnsi" w:cstheme="minorHAnsi"/>
                <w:b/>
                <w:bCs/>
                <w:color w:val="000000" w:themeColor="text1"/>
                <w:sz w:val="22"/>
                <w:szCs w:val="22"/>
              </w:rPr>
              <w:t>Career Center</w:t>
            </w:r>
          </w:p>
          <w:p w14:paraId="4CF966CB" w14:textId="77777777" w:rsidR="00BF4300" w:rsidRPr="00725832" w:rsidRDefault="00E17988" w:rsidP="00666BDA">
            <w:pPr>
              <w:pStyle w:val="Default"/>
              <w:rPr>
                <w:rFonts w:asciiTheme="minorHAnsi" w:hAnsiTheme="minorHAnsi" w:cstheme="minorHAnsi"/>
                <w:color w:val="000000" w:themeColor="text1"/>
                <w:sz w:val="22"/>
                <w:szCs w:val="22"/>
              </w:rPr>
            </w:pPr>
            <w:hyperlink r:id="rId27" w:history="1">
              <w:r w:rsidR="00BF4300" w:rsidRPr="00725832">
                <w:rPr>
                  <w:rStyle w:val="Hyperlink"/>
                  <w:rFonts w:asciiTheme="minorHAnsi" w:hAnsiTheme="minorHAnsi" w:cstheme="minorHAnsi"/>
                  <w:color w:val="000000" w:themeColor="text1"/>
                  <w:sz w:val="22"/>
                  <w:szCs w:val="22"/>
                </w:rPr>
                <w:t>CareerCenter@utrgv.edu</w:t>
              </w:r>
            </w:hyperlink>
            <w:r w:rsidR="00BF4300" w:rsidRPr="00725832">
              <w:rPr>
                <w:rFonts w:asciiTheme="minorHAnsi" w:hAnsiTheme="minorHAnsi" w:cstheme="minorHAnsi"/>
                <w:color w:val="000000" w:themeColor="text1"/>
                <w:sz w:val="22"/>
                <w:szCs w:val="22"/>
              </w:rPr>
              <w:t xml:space="preserve"> </w:t>
            </w:r>
          </w:p>
        </w:tc>
        <w:tc>
          <w:tcPr>
            <w:tcW w:w="3597" w:type="dxa"/>
          </w:tcPr>
          <w:p w14:paraId="16E946A0" w14:textId="77777777" w:rsidR="00BF4300"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BINAB 1.105</w:t>
            </w:r>
          </w:p>
          <w:p w14:paraId="0E47298A"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882-5627</w:t>
            </w:r>
          </w:p>
        </w:tc>
        <w:tc>
          <w:tcPr>
            <w:tcW w:w="3597" w:type="dxa"/>
          </w:tcPr>
          <w:p w14:paraId="5B115C90"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ESSBL 2.101</w:t>
            </w:r>
          </w:p>
          <w:p w14:paraId="4418DA74"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665-2243</w:t>
            </w:r>
          </w:p>
        </w:tc>
      </w:tr>
      <w:tr w:rsidR="00BF4300" w:rsidRPr="004419AF" w14:paraId="6A297E0F" w14:textId="77777777" w:rsidTr="00E17E19">
        <w:trPr>
          <w:trHeight w:val="557"/>
        </w:trPr>
        <w:tc>
          <w:tcPr>
            <w:tcW w:w="3596" w:type="dxa"/>
          </w:tcPr>
          <w:p w14:paraId="6599480E" w14:textId="77777777" w:rsidR="00BF4300" w:rsidRPr="00725832" w:rsidRDefault="00BF4300" w:rsidP="00666BDA">
            <w:pPr>
              <w:pStyle w:val="Default"/>
              <w:rPr>
                <w:rFonts w:asciiTheme="minorHAnsi" w:hAnsiTheme="minorHAnsi" w:cstheme="minorHAnsi"/>
                <w:b/>
                <w:bCs/>
                <w:color w:val="000000" w:themeColor="text1"/>
                <w:sz w:val="22"/>
                <w:szCs w:val="22"/>
              </w:rPr>
            </w:pPr>
            <w:r w:rsidRPr="00725832">
              <w:rPr>
                <w:rFonts w:asciiTheme="minorHAnsi" w:hAnsiTheme="minorHAnsi" w:cstheme="minorHAnsi"/>
                <w:b/>
                <w:bCs/>
                <w:color w:val="000000" w:themeColor="text1"/>
                <w:sz w:val="22"/>
                <w:szCs w:val="22"/>
              </w:rPr>
              <w:t>Counseling Center</w:t>
            </w:r>
          </w:p>
          <w:p w14:paraId="446E372C" w14:textId="77777777" w:rsidR="00BF4300" w:rsidRPr="00725832" w:rsidRDefault="00E17988" w:rsidP="00666BDA">
            <w:pPr>
              <w:pStyle w:val="Default"/>
              <w:rPr>
                <w:rFonts w:asciiTheme="minorHAnsi" w:hAnsiTheme="minorHAnsi" w:cstheme="minorHAnsi"/>
                <w:color w:val="000000" w:themeColor="text1"/>
                <w:sz w:val="22"/>
                <w:szCs w:val="22"/>
              </w:rPr>
            </w:pPr>
            <w:hyperlink r:id="rId28" w:history="1">
              <w:r w:rsidR="00BF4300" w:rsidRPr="00725832">
                <w:rPr>
                  <w:rStyle w:val="Hyperlink"/>
                  <w:rFonts w:asciiTheme="minorHAnsi" w:hAnsiTheme="minorHAnsi" w:cstheme="minorHAnsi"/>
                  <w:color w:val="000000" w:themeColor="text1"/>
                  <w:sz w:val="22"/>
                  <w:szCs w:val="22"/>
                </w:rPr>
                <w:t>Counseling@utrgv.edu</w:t>
              </w:r>
            </w:hyperlink>
            <w:r w:rsidR="00BF4300" w:rsidRPr="00725832">
              <w:rPr>
                <w:rFonts w:asciiTheme="minorHAnsi" w:hAnsiTheme="minorHAnsi" w:cstheme="minorHAnsi"/>
                <w:color w:val="000000" w:themeColor="text1"/>
                <w:sz w:val="22"/>
                <w:szCs w:val="22"/>
              </w:rPr>
              <w:t xml:space="preserve"> </w:t>
            </w:r>
          </w:p>
          <w:p w14:paraId="53477703" w14:textId="77777777" w:rsidR="00BF4300" w:rsidRPr="00725832" w:rsidRDefault="00E17988" w:rsidP="00666BDA">
            <w:pPr>
              <w:pStyle w:val="Default"/>
              <w:rPr>
                <w:rFonts w:asciiTheme="minorHAnsi" w:hAnsiTheme="minorHAnsi" w:cstheme="minorBidi"/>
                <w:color w:val="000000" w:themeColor="text1"/>
                <w:sz w:val="22"/>
                <w:szCs w:val="22"/>
              </w:rPr>
            </w:pPr>
            <w:hyperlink r:id="rId29">
              <w:r w:rsidR="00BF4300" w:rsidRPr="00725832">
                <w:rPr>
                  <w:rStyle w:val="Hyperlink"/>
                  <w:rFonts w:asciiTheme="minorHAnsi" w:hAnsiTheme="minorHAnsi" w:cstheme="minorHAnsi"/>
                  <w:color w:val="000000" w:themeColor="text1"/>
                  <w:sz w:val="22"/>
                  <w:szCs w:val="22"/>
                </w:rPr>
                <w:t xml:space="preserve">Mental Health Counseling </w:t>
              </w:r>
            </w:hyperlink>
            <w:r w:rsidR="00BF4300" w:rsidRPr="00725832">
              <w:rPr>
                <w:rStyle w:val="Hyperlink"/>
                <w:rFonts w:asciiTheme="minorHAnsi" w:hAnsiTheme="minorHAnsi" w:cstheme="minorHAnsi"/>
                <w:color w:val="000000" w:themeColor="text1"/>
                <w:sz w:val="22"/>
                <w:szCs w:val="22"/>
              </w:rPr>
              <w:t>and Related Services List</w:t>
            </w:r>
          </w:p>
        </w:tc>
        <w:tc>
          <w:tcPr>
            <w:tcW w:w="3597" w:type="dxa"/>
          </w:tcPr>
          <w:p w14:paraId="77AD9ABC"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BSTUN 2.10</w:t>
            </w:r>
          </w:p>
          <w:p w14:paraId="5A1606AC"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882-3897</w:t>
            </w:r>
          </w:p>
          <w:p w14:paraId="1A0ACF60" w14:textId="77777777" w:rsidR="00BF4300" w:rsidRPr="004419AF" w:rsidRDefault="00BF4300" w:rsidP="00666BDA">
            <w:pPr>
              <w:pStyle w:val="Default"/>
              <w:rPr>
                <w:rFonts w:asciiTheme="minorHAnsi" w:hAnsiTheme="minorHAnsi" w:cstheme="minorHAnsi"/>
                <w:sz w:val="22"/>
                <w:szCs w:val="22"/>
              </w:rPr>
            </w:pPr>
          </w:p>
        </w:tc>
        <w:tc>
          <w:tcPr>
            <w:tcW w:w="3597" w:type="dxa"/>
          </w:tcPr>
          <w:p w14:paraId="2BC25604"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EUCTR 109</w:t>
            </w:r>
          </w:p>
          <w:p w14:paraId="596A9D83"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665-2574</w:t>
            </w:r>
          </w:p>
        </w:tc>
      </w:tr>
      <w:tr w:rsidR="00BF4300" w:rsidRPr="004419AF" w14:paraId="5CBC89DC" w14:textId="77777777" w:rsidTr="00E17E19">
        <w:trPr>
          <w:trHeight w:val="557"/>
        </w:trPr>
        <w:tc>
          <w:tcPr>
            <w:tcW w:w="3596" w:type="dxa"/>
          </w:tcPr>
          <w:p w14:paraId="54D5ECA0" w14:textId="77777777" w:rsidR="00BF4300" w:rsidRPr="00725832" w:rsidRDefault="00BF4300" w:rsidP="00666BDA">
            <w:pPr>
              <w:pStyle w:val="Default"/>
              <w:rPr>
                <w:rFonts w:asciiTheme="minorHAnsi" w:hAnsiTheme="minorHAnsi" w:cstheme="minorHAnsi"/>
                <w:b/>
                <w:bCs/>
                <w:color w:val="000000" w:themeColor="text1"/>
                <w:sz w:val="22"/>
                <w:szCs w:val="22"/>
              </w:rPr>
            </w:pPr>
            <w:r w:rsidRPr="00725832">
              <w:rPr>
                <w:rFonts w:asciiTheme="minorHAnsi" w:hAnsiTheme="minorHAnsi" w:cstheme="minorHAnsi"/>
                <w:b/>
                <w:bCs/>
                <w:color w:val="000000" w:themeColor="text1"/>
                <w:sz w:val="22"/>
                <w:szCs w:val="22"/>
              </w:rPr>
              <w:t>Food Pantry</w:t>
            </w:r>
          </w:p>
          <w:p w14:paraId="2DE39489" w14:textId="77777777" w:rsidR="00BF4300" w:rsidRPr="00725832" w:rsidRDefault="00E17988" w:rsidP="00666BDA">
            <w:pPr>
              <w:pStyle w:val="Default"/>
              <w:rPr>
                <w:rFonts w:asciiTheme="minorHAnsi" w:hAnsiTheme="minorHAnsi" w:cstheme="minorHAnsi"/>
                <w:color w:val="000000" w:themeColor="text1"/>
                <w:sz w:val="22"/>
                <w:szCs w:val="22"/>
              </w:rPr>
            </w:pPr>
            <w:hyperlink r:id="rId30" w:history="1">
              <w:r w:rsidR="00BF4300" w:rsidRPr="00725832">
                <w:rPr>
                  <w:rStyle w:val="Hyperlink"/>
                  <w:rFonts w:asciiTheme="minorHAnsi" w:hAnsiTheme="minorHAnsi" w:cstheme="minorHAnsi"/>
                  <w:color w:val="000000" w:themeColor="text1"/>
                  <w:sz w:val="22"/>
                  <w:szCs w:val="22"/>
                </w:rPr>
                <w:t>FoodPantry@utrgv.edu</w:t>
              </w:r>
            </w:hyperlink>
            <w:r w:rsidR="00BF4300" w:rsidRPr="00725832">
              <w:rPr>
                <w:rFonts w:asciiTheme="minorHAnsi" w:hAnsiTheme="minorHAnsi" w:cstheme="minorHAnsi"/>
                <w:color w:val="000000" w:themeColor="text1"/>
                <w:sz w:val="22"/>
                <w:szCs w:val="22"/>
              </w:rPr>
              <w:t xml:space="preserve"> </w:t>
            </w:r>
          </w:p>
        </w:tc>
        <w:tc>
          <w:tcPr>
            <w:tcW w:w="3597" w:type="dxa"/>
          </w:tcPr>
          <w:p w14:paraId="0EC62084"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BCAVL 101 &amp; 102</w:t>
            </w:r>
          </w:p>
          <w:p w14:paraId="61DA2C23"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882-7126</w:t>
            </w:r>
          </w:p>
        </w:tc>
        <w:tc>
          <w:tcPr>
            <w:tcW w:w="3597" w:type="dxa"/>
          </w:tcPr>
          <w:p w14:paraId="09DC1FCC"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EUCTR 114</w:t>
            </w:r>
            <w:r w:rsidRPr="004419AF">
              <w:rPr>
                <w:rFonts w:asciiTheme="minorHAnsi" w:hAnsiTheme="minorHAnsi" w:cstheme="minorHAnsi"/>
                <w:sz w:val="22"/>
                <w:szCs w:val="22"/>
              </w:rPr>
              <w:br/>
              <w:t>(956) 665-3663</w:t>
            </w:r>
          </w:p>
        </w:tc>
      </w:tr>
      <w:tr w:rsidR="00BF4300" w:rsidRPr="004419AF" w14:paraId="73E4779A" w14:textId="77777777" w:rsidTr="00E17E19">
        <w:tc>
          <w:tcPr>
            <w:tcW w:w="3596" w:type="dxa"/>
          </w:tcPr>
          <w:p w14:paraId="480191F7" w14:textId="77777777" w:rsidR="00BF4300" w:rsidRPr="00725832" w:rsidRDefault="00BF4300" w:rsidP="00666BDA">
            <w:pPr>
              <w:pStyle w:val="Default"/>
              <w:rPr>
                <w:rFonts w:asciiTheme="minorHAnsi" w:hAnsiTheme="minorHAnsi" w:cstheme="minorHAnsi"/>
                <w:b/>
                <w:bCs/>
                <w:color w:val="000000" w:themeColor="text1"/>
                <w:sz w:val="22"/>
                <w:szCs w:val="22"/>
              </w:rPr>
            </w:pPr>
            <w:r w:rsidRPr="00725832">
              <w:rPr>
                <w:rFonts w:asciiTheme="minorHAnsi" w:hAnsiTheme="minorHAnsi" w:cstheme="minorHAnsi"/>
                <w:b/>
                <w:bCs/>
                <w:color w:val="000000" w:themeColor="text1"/>
                <w:sz w:val="22"/>
                <w:szCs w:val="22"/>
              </w:rPr>
              <w:t>Learning Center</w:t>
            </w:r>
          </w:p>
          <w:p w14:paraId="7F4990C9" w14:textId="77777777" w:rsidR="00BF4300" w:rsidRPr="00725832" w:rsidRDefault="00E17988" w:rsidP="00666BDA">
            <w:pPr>
              <w:pStyle w:val="Default"/>
              <w:rPr>
                <w:rFonts w:asciiTheme="minorHAnsi" w:hAnsiTheme="minorHAnsi" w:cstheme="minorHAnsi"/>
                <w:color w:val="000000" w:themeColor="text1"/>
                <w:sz w:val="22"/>
                <w:szCs w:val="22"/>
              </w:rPr>
            </w:pPr>
            <w:hyperlink r:id="rId31" w:history="1">
              <w:r w:rsidR="00BF4300" w:rsidRPr="00725832">
                <w:rPr>
                  <w:rStyle w:val="Hyperlink"/>
                  <w:rFonts w:asciiTheme="minorHAnsi" w:hAnsiTheme="minorHAnsi" w:cstheme="minorHAnsi"/>
                  <w:color w:val="000000" w:themeColor="text1"/>
                  <w:sz w:val="22"/>
                  <w:szCs w:val="22"/>
                </w:rPr>
                <w:t>LearningCenter@utrgv.edu</w:t>
              </w:r>
            </w:hyperlink>
          </w:p>
        </w:tc>
        <w:tc>
          <w:tcPr>
            <w:tcW w:w="3597" w:type="dxa"/>
          </w:tcPr>
          <w:p w14:paraId="444469FA"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BMSLC 2.118</w:t>
            </w:r>
          </w:p>
          <w:p w14:paraId="0FA27883"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882-8208</w:t>
            </w:r>
          </w:p>
        </w:tc>
        <w:tc>
          <w:tcPr>
            <w:tcW w:w="3597" w:type="dxa"/>
          </w:tcPr>
          <w:p w14:paraId="66F5E126"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ELCTR 100</w:t>
            </w:r>
          </w:p>
          <w:p w14:paraId="01CB6B6A"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665-2585</w:t>
            </w:r>
          </w:p>
        </w:tc>
      </w:tr>
      <w:tr w:rsidR="00BF4300" w:rsidRPr="004419AF" w14:paraId="4B8E6AAA" w14:textId="77777777" w:rsidTr="00E17E19">
        <w:tc>
          <w:tcPr>
            <w:tcW w:w="3596" w:type="dxa"/>
          </w:tcPr>
          <w:p w14:paraId="1ECD54B2" w14:textId="77777777" w:rsidR="00BF4300" w:rsidRPr="00725832" w:rsidRDefault="00BF4300" w:rsidP="00666BDA">
            <w:pPr>
              <w:pStyle w:val="Default"/>
              <w:rPr>
                <w:rFonts w:asciiTheme="minorHAnsi" w:hAnsiTheme="minorHAnsi" w:cstheme="minorHAnsi"/>
                <w:b/>
                <w:bCs/>
                <w:color w:val="000000" w:themeColor="text1"/>
                <w:sz w:val="22"/>
                <w:szCs w:val="22"/>
              </w:rPr>
            </w:pPr>
            <w:r w:rsidRPr="00725832">
              <w:rPr>
                <w:rFonts w:asciiTheme="minorHAnsi" w:hAnsiTheme="minorHAnsi" w:cstheme="minorHAnsi"/>
                <w:b/>
                <w:bCs/>
                <w:color w:val="000000" w:themeColor="text1"/>
                <w:sz w:val="22"/>
                <w:szCs w:val="22"/>
              </w:rPr>
              <w:t>Writing Center</w:t>
            </w:r>
          </w:p>
          <w:p w14:paraId="463703E9" w14:textId="77777777" w:rsidR="00BF4300" w:rsidRPr="00725832" w:rsidRDefault="00E17988" w:rsidP="00666BDA">
            <w:pPr>
              <w:pStyle w:val="Default"/>
              <w:rPr>
                <w:rFonts w:asciiTheme="minorHAnsi" w:hAnsiTheme="minorHAnsi" w:cstheme="minorHAnsi"/>
                <w:color w:val="000000" w:themeColor="text1"/>
                <w:sz w:val="22"/>
                <w:szCs w:val="22"/>
              </w:rPr>
            </w:pPr>
            <w:hyperlink r:id="rId32" w:history="1">
              <w:r w:rsidR="00BF4300" w:rsidRPr="00725832">
                <w:rPr>
                  <w:rStyle w:val="Hyperlink"/>
                  <w:rFonts w:asciiTheme="minorHAnsi" w:hAnsiTheme="minorHAnsi" w:cstheme="minorHAnsi"/>
                  <w:color w:val="000000" w:themeColor="text1"/>
                  <w:sz w:val="22"/>
                  <w:szCs w:val="22"/>
                </w:rPr>
                <w:t>WC@utrgv.edu</w:t>
              </w:r>
            </w:hyperlink>
            <w:r w:rsidR="00BF4300" w:rsidRPr="00725832">
              <w:rPr>
                <w:rFonts w:asciiTheme="minorHAnsi" w:hAnsiTheme="minorHAnsi" w:cstheme="minorHAnsi"/>
                <w:color w:val="000000" w:themeColor="text1"/>
                <w:sz w:val="22"/>
                <w:szCs w:val="22"/>
              </w:rPr>
              <w:t xml:space="preserve"> </w:t>
            </w:r>
          </w:p>
        </w:tc>
        <w:tc>
          <w:tcPr>
            <w:tcW w:w="3597" w:type="dxa"/>
          </w:tcPr>
          <w:p w14:paraId="479DD3EA"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BUBLB 3.206</w:t>
            </w:r>
          </w:p>
          <w:p w14:paraId="0CD7A2C9"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882-7065</w:t>
            </w:r>
          </w:p>
        </w:tc>
        <w:tc>
          <w:tcPr>
            <w:tcW w:w="3597" w:type="dxa"/>
          </w:tcPr>
          <w:p w14:paraId="478CA647"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ESTAC 3.119</w:t>
            </w:r>
          </w:p>
          <w:p w14:paraId="79D3C08A" w14:textId="77777777" w:rsidR="00BF4300" w:rsidRPr="004419AF" w:rsidRDefault="00BF4300" w:rsidP="00666BDA">
            <w:pPr>
              <w:pStyle w:val="Default"/>
              <w:rPr>
                <w:rFonts w:asciiTheme="minorHAnsi" w:hAnsiTheme="minorHAnsi" w:cstheme="minorHAnsi"/>
                <w:sz w:val="22"/>
                <w:szCs w:val="22"/>
              </w:rPr>
            </w:pPr>
            <w:r w:rsidRPr="004419AF">
              <w:rPr>
                <w:rFonts w:asciiTheme="minorHAnsi" w:hAnsiTheme="minorHAnsi" w:cstheme="minorHAnsi"/>
                <w:sz w:val="22"/>
                <w:szCs w:val="22"/>
              </w:rPr>
              <w:t>(956) 665-2538</w:t>
            </w:r>
          </w:p>
        </w:tc>
      </w:tr>
    </w:tbl>
    <w:p w14:paraId="319ED167" w14:textId="77777777" w:rsidR="00BF4300" w:rsidRPr="004419AF" w:rsidRDefault="00BF4300" w:rsidP="00666BDA">
      <w:pPr>
        <w:pStyle w:val="Default"/>
        <w:rPr>
          <w:rFonts w:asciiTheme="minorHAnsi" w:hAnsiTheme="minorHAnsi" w:cstheme="minorHAnsi"/>
          <w:sz w:val="22"/>
          <w:szCs w:val="22"/>
        </w:rPr>
      </w:pPr>
    </w:p>
    <w:p w14:paraId="76335052" w14:textId="04808994" w:rsidR="00CB1121" w:rsidRPr="00E9428B" w:rsidRDefault="00CB1121" w:rsidP="00666BDA">
      <w:pPr>
        <w:spacing w:after="0" w:line="240" w:lineRule="auto"/>
        <w:contextualSpacing/>
        <w:rPr>
          <w:rFonts w:cstheme="minorHAnsi"/>
          <w:bCs/>
          <w:color w:val="000000" w:themeColor="text1"/>
        </w:rPr>
      </w:pPr>
      <w:bookmarkStart w:id="2" w:name="_Hlk48213766"/>
      <w:r w:rsidRPr="00E9428B">
        <w:rPr>
          <w:rFonts w:cstheme="minorHAnsi"/>
          <w:bCs/>
          <w:color w:val="000000" w:themeColor="text1"/>
        </w:rPr>
        <w:t>DEAN OF STUDENTS RESOURCES</w:t>
      </w:r>
    </w:p>
    <w:p w14:paraId="299D5E44" w14:textId="77777777" w:rsidR="00CB1121" w:rsidRPr="00CB1121" w:rsidRDefault="00CB1121" w:rsidP="00666BDA">
      <w:pPr>
        <w:spacing w:after="0" w:line="240" w:lineRule="auto"/>
        <w:contextualSpacing/>
        <w:rPr>
          <w:rFonts w:cstheme="minorHAnsi"/>
          <w:b w:val="0"/>
          <w:bCs/>
        </w:rPr>
      </w:pPr>
      <w:r w:rsidRPr="00CB1121">
        <w:rPr>
          <w:rFonts w:cstheme="minorHAnsi"/>
          <w:b w:val="0"/>
          <w:bCs/>
        </w:rPr>
        <w:t xml:space="preserve">The Dean of Students office assists students when they experience a challenge with an administrative process, unexpected situation such as an illness, accident, or family situation, and aids in resolving complaints. Additionally, the office helps to advocate on behalf of students and inform students about their rights and responsibilities as well as serving as a resource and support for faculty and campus departments. </w:t>
      </w:r>
    </w:p>
    <w:p w14:paraId="15360F94" w14:textId="77777777" w:rsidR="00CB1121" w:rsidRPr="00CB1121" w:rsidRDefault="00CB1121" w:rsidP="00666BDA">
      <w:pPr>
        <w:spacing w:after="0" w:line="240" w:lineRule="auto"/>
        <w:contextualSpacing/>
        <w:rPr>
          <w:rFonts w:cstheme="minorHAnsi"/>
          <w:b w:val="0"/>
          <w:bCs/>
        </w:rPr>
      </w:pPr>
    </w:p>
    <w:bookmarkEnd w:id="2"/>
    <w:p w14:paraId="56004F12" w14:textId="0706C522" w:rsidR="00CB1121" w:rsidRPr="00CB1121" w:rsidRDefault="00CB1121" w:rsidP="00666BDA">
      <w:pPr>
        <w:spacing w:after="0" w:line="240" w:lineRule="auto"/>
        <w:rPr>
          <w:rFonts w:cstheme="minorHAnsi"/>
          <w:b w:val="0"/>
          <w:bCs/>
        </w:rPr>
      </w:pPr>
      <w:r w:rsidRPr="00CB1121">
        <w:rPr>
          <w:sz w:val="20"/>
          <w:szCs w:val="20"/>
        </w:rPr>
        <w:fldChar w:fldCharType="begin"/>
      </w:r>
      <w:r w:rsidRPr="00CB1121">
        <w:rPr>
          <w:b w:val="0"/>
          <w:bCs/>
          <w:color w:val="F05023"/>
        </w:rPr>
        <w:instrText xml:space="preserve"> HYPERLINK "https://nam01.safelinks.protection.outlook.com/?url=https%3A%2F%2Fwww.utrgv.edu%2Freportit&amp;data=02%7C01%7Crebecca.gadson%40utrgv.edu%7Cdd964f514e804d81f25e08d837fc724c%7C990436a687df491c91249afa91f88827%7C0%7C0%7C637320904685457481&amp;sdata=d5xO81gteVxafD7ykVbS99SFQIayE2PD4CUyDpeA%2F0E%3D&amp;reserved=0" \t "_blank" </w:instrText>
      </w:r>
      <w:r w:rsidRPr="00CB1121">
        <w:rPr>
          <w:sz w:val="20"/>
          <w:szCs w:val="20"/>
        </w:rPr>
        <w:fldChar w:fldCharType="separate"/>
      </w:r>
      <w:r w:rsidRPr="00CB1121">
        <w:rPr>
          <w:rStyle w:val="Hyperlink"/>
          <w:rFonts w:cstheme="minorHAnsi"/>
          <w:b w:val="0"/>
          <w:bCs/>
          <w:color w:val="F05023"/>
        </w:rPr>
        <w:t>Vaqueros Report It</w:t>
      </w:r>
      <w:r w:rsidRPr="00CB1121">
        <w:rPr>
          <w:rStyle w:val="Hyperlink"/>
          <w:rFonts w:cstheme="minorHAnsi"/>
          <w:b w:val="0"/>
          <w:bCs/>
          <w:color w:val="F05023"/>
        </w:rPr>
        <w:fldChar w:fldCharType="end"/>
      </w:r>
      <w:r w:rsidRPr="00CB1121">
        <w:rPr>
          <w:rFonts w:cstheme="minorHAnsi"/>
          <w:b w:val="0"/>
          <w:bCs/>
          <w:color w:val="656565"/>
        </w:rPr>
        <w:t xml:space="preserve"> </w:t>
      </w:r>
      <w:r w:rsidRPr="00CB1121">
        <w:rPr>
          <w:rFonts w:cstheme="minorHAnsi"/>
          <w:b w:val="0"/>
          <w:bCs/>
        </w:rPr>
        <w:t>allows students, staff</w:t>
      </w:r>
      <w:r w:rsidR="00395F09">
        <w:rPr>
          <w:rFonts w:cstheme="minorHAnsi"/>
          <w:b w:val="0"/>
          <w:bCs/>
        </w:rPr>
        <w:t>,</w:t>
      </w:r>
      <w:r w:rsidRPr="00CB1121">
        <w:rPr>
          <w:rFonts w:cstheme="minorHAnsi"/>
          <w:b w:val="0"/>
          <w:bCs/>
        </w:rPr>
        <w:t xml:space="preserve"> and faculty a way to report concern about the well-being of a student, seek assistance in resolving a complaint, or report allegations of behaviors contrary to community standards or campus policies.</w:t>
      </w:r>
    </w:p>
    <w:p w14:paraId="59A3AF1B" w14:textId="42B08425" w:rsidR="00010E70" w:rsidRPr="00010E70" w:rsidRDefault="00CB1121" w:rsidP="00010E70">
      <w:pPr>
        <w:spacing w:after="0" w:line="240" w:lineRule="auto"/>
        <w:rPr>
          <w:rFonts w:cstheme="minorHAnsi"/>
          <w:b w:val="0"/>
          <w:bCs/>
        </w:rPr>
      </w:pPr>
      <w:r w:rsidRPr="00CB1121">
        <w:rPr>
          <w:rFonts w:cstheme="minorHAnsi"/>
          <w:b w:val="0"/>
          <w:bCs/>
        </w:rPr>
        <w:t xml:space="preserve">The Dean of Students can also be reached by emailing </w:t>
      </w:r>
      <w:hyperlink r:id="rId33" w:history="1">
        <w:r w:rsidRPr="00CB1121">
          <w:rPr>
            <w:rStyle w:val="Hyperlink"/>
            <w:rFonts w:cstheme="minorHAnsi"/>
            <w:b w:val="0"/>
            <w:bCs/>
            <w:color w:val="F05023"/>
          </w:rPr>
          <w:t>dos@utrgv.edu</w:t>
        </w:r>
      </w:hyperlink>
      <w:r w:rsidRPr="00CB1121">
        <w:rPr>
          <w:rFonts w:cstheme="minorHAnsi"/>
          <w:b w:val="0"/>
          <w:bCs/>
        </w:rPr>
        <w:t xml:space="preserve"> or visiting </w:t>
      </w:r>
      <w:hyperlink r:id="rId34" w:history="1">
        <w:r w:rsidRPr="00CB1121">
          <w:rPr>
            <w:rStyle w:val="Hyperlink"/>
            <w:rFonts w:cstheme="minorHAnsi"/>
            <w:b w:val="0"/>
            <w:bCs/>
            <w:color w:val="F05023"/>
          </w:rPr>
          <w:t>Virtual Office hours</w:t>
        </w:r>
      </w:hyperlink>
      <w:r w:rsidRPr="00CB1121">
        <w:rPr>
          <w:rFonts w:cstheme="minorHAnsi"/>
          <w:b w:val="0"/>
          <w:bCs/>
        </w:rPr>
        <w:t xml:space="preserve"> in which a representative is available Monday-Friday 9:00-11:00 a.m. and 1:00-4:00.m</w:t>
      </w:r>
    </w:p>
    <w:p w14:paraId="3F1AB1AA" w14:textId="77777777" w:rsidR="00010E70" w:rsidRDefault="00010E70" w:rsidP="00666BDA">
      <w:pPr>
        <w:pStyle w:val="Heading2"/>
        <w:spacing w:before="0" w:beforeAutospacing="0" w:after="0" w:afterAutospacing="0"/>
        <w:rPr>
          <w:rFonts w:cstheme="minorHAnsi"/>
          <w:caps/>
          <w:color w:val="000000" w:themeColor="text1"/>
        </w:rPr>
      </w:pPr>
    </w:p>
    <w:p w14:paraId="1A178B46" w14:textId="7E1E98CD" w:rsidR="00CB1121" w:rsidRPr="00E9428B" w:rsidRDefault="00CB1121" w:rsidP="00666BDA">
      <w:pPr>
        <w:pStyle w:val="Heading2"/>
        <w:spacing w:before="0" w:beforeAutospacing="0" w:after="0" w:afterAutospacing="0"/>
        <w:rPr>
          <w:rFonts w:cstheme="minorHAnsi"/>
          <w:caps/>
          <w:color w:val="000000" w:themeColor="text1"/>
        </w:rPr>
      </w:pPr>
      <w:r w:rsidRPr="00E9428B">
        <w:rPr>
          <w:rFonts w:cstheme="minorHAnsi"/>
          <w:caps/>
          <w:color w:val="000000" w:themeColor="text1"/>
        </w:rPr>
        <w:t>Calendar of Activities</w:t>
      </w:r>
    </w:p>
    <w:p w14:paraId="0F46F336" w14:textId="3A88A44C" w:rsidR="00010E70" w:rsidRDefault="00BF4300" w:rsidP="00010E70">
      <w:pPr>
        <w:spacing w:after="0" w:line="240" w:lineRule="auto"/>
        <w:rPr>
          <w:rFonts w:cstheme="minorHAnsi"/>
          <w:b w:val="0"/>
          <w:bCs/>
        </w:rPr>
      </w:pPr>
      <w:r w:rsidRPr="00CB1121">
        <w:rPr>
          <w:rFonts w:cstheme="minorHAnsi"/>
          <w:b w:val="0"/>
          <w:bCs/>
        </w:rPr>
        <w:t xml:space="preserve">The UTRGV academic calendar can be found at </w:t>
      </w:r>
      <w:hyperlink r:id="rId35">
        <w:r w:rsidRPr="00CB1121">
          <w:rPr>
            <w:rStyle w:val="Hyperlink"/>
            <w:rFonts w:cstheme="minorHAnsi"/>
            <w:b w:val="0"/>
            <w:bCs/>
            <w:color w:val="F05023"/>
          </w:rPr>
          <w:t>https://my.utrgv.edu/home</w:t>
        </w:r>
      </w:hyperlink>
      <w:r w:rsidRPr="00CB1121">
        <w:rPr>
          <w:rFonts w:cstheme="minorHAnsi"/>
          <w:b w:val="0"/>
          <w:bCs/>
        </w:rPr>
        <w:t xml:space="preserve"> at the bottom of the screen, </w:t>
      </w:r>
      <w:r w:rsidRPr="00CB1121">
        <w:rPr>
          <w:rFonts w:cstheme="minorHAnsi"/>
          <w:b w:val="0"/>
          <w:bCs/>
          <w:i/>
          <w:iCs/>
        </w:rPr>
        <w:t>prior to login</w:t>
      </w:r>
      <w:r w:rsidRPr="00CB1121">
        <w:rPr>
          <w:rFonts w:cstheme="minorHAnsi"/>
          <w:b w:val="0"/>
          <w:bCs/>
        </w:rPr>
        <w:t xml:space="preserve">. Some important dates for </w:t>
      </w:r>
      <w:r w:rsidR="00010E70">
        <w:rPr>
          <w:rFonts w:cstheme="minorHAnsi"/>
          <w:b w:val="0"/>
          <w:bCs/>
        </w:rPr>
        <w:t xml:space="preserve">Fall 2021 Module </w:t>
      </w:r>
      <w:r w:rsidR="00B01E12">
        <w:rPr>
          <w:rFonts w:cstheme="minorHAnsi"/>
          <w:b w:val="0"/>
          <w:bCs/>
        </w:rPr>
        <w:t>II</w:t>
      </w:r>
      <w:r w:rsidRPr="00CB1121">
        <w:rPr>
          <w:rFonts w:cstheme="minorHAnsi"/>
          <w:b w:val="0"/>
          <w:bCs/>
        </w:rPr>
        <w:t xml:space="preserve"> include:</w:t>
      </w:r>
    </w:p>
    <w:p w14:paraId="6FA5EAA1" w14:textId="77777777" w:rsidR="00010E70" w:rsidRDefault="00010E70" w:rsidP="00010E70">
      <w:pPr>
        <w:spacing w:after="0" w:line="240" w:lineRule="auto"/>
        <w:rPr>
          <w:rFonts w:cstheme="minorHAnsi"/>
          <w:b w:val="0"/>
          <w:bCs/>
        </w:rPr>
      </w:pPr>
    </w:p>
    <w:p w14:paraId="79953049" w14:textId="5EA23137" w:rsidR="00010E70" w:rsidRPr="00010E70" w:rsidRDefault="00010E70" w:rsidP="00010E70">
      <w:pPr>
        <w:spacing w:after="0" w:line="240" w:lineRule="auto"/>
        <w:rPr>
          <w:rFonts w:cstheme="minorHAnsi"/>
          <w:b w:val="0"/>
          <w:bCs/>
        </w:rPr>
      </w:pPr>
      <w:r w:rsidRPr="00010E70">
        <w:t xml:space="preserve"> </w:t>
      </w:r>
      <w:r w:rsidRPr="00010E70">
        <w:rPr>
          <w:rFonts w:cstheme="minorHAnsi"/>
          <w:b w:val="0"/>
          <w:bCs/>
        </w:rPr>
        <w:t xml:space="preserve">Last day to add a class or register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Wednesday October 20</w:t>
      </w:r>
    </w:p>
    <w:p w14:paraId="6B6A473E" w14:textId="77777777" w:rsidR="00010E70" w:rsidRPr="00010E70" w:rsidRDefault="00010E70" w:rsidP="00010E70">
      <w:pPr>
        <w:spacing w:after="0" w:line="240" w:lineRule="auto"/>
        <w:rPr>
          <w:rFonts w:cstheme="minorHAnsi"/>
          <w:b w:val="0"/>
          <w:bCs/>
        </w:rPr>
      </w:pPr>
      <w:r w:rsidRPr="00010E70">
        <w:rPr>
          <w:rFonts w:cstheme="minorHAnsi"/>
          <w:b w:val="0"/>
          <w:bCs/>
        </w:rPr>
        <w:t xml:space="preserve">Class Begins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Wednesday October 20</w:t>
      </w:r>
    </w:p>
    <w:p w14:paraId="673C16EC" w14:textId="2FED0522" w:rsidR="00010E70" w:rsidRPr="00010E70" w:rsidRDefault="00010E70" w:rsidP="00010E70">
      <w:pPr>
        <w:spacing w:after="0" w:line="240" w:lineRule="auto"/>
        <w:rPr>
          <w:rFonts w:cstheme="minorHAnsi"/>
          <w:b w:val="0"/>
          <w:bCs/>
        </w:rPr>
      </w:pPr>
      <w:r w:rsidRPr="00010E70">
        <w:rPr>
          <w:rFonts w:cstheme="minorHAnsi"/>
          <w:b w:val="0"/>
          <w:bCs/>
        </w:rPr>
        <w:t>Last day to withdraw (drop all classes) and receive a 80% refund</w:t>
      </w:r>
      <w:r w:rsidRPr="00010E70">
        <w:rPr>
          <w:rFonts w:cstheme="minorHAnsi"/>
          <w:b w:val="0"/>
          <w:bCs/>
        </w:rPr>
        <w:tab/>
      </w:r>
      <w:r>
        <w:rPr>
          <w:rFonts w:cstheme="minorHAnsi"/>
          <w:b w:val="0"/>
          <w:bCs/>
        </w:rPr>
        <w:tab/>
      </w:r>
      <w:r w:rsidRPr="00010E70">
        <w:rPr>
          <w:rFonts w:cstheme="minorHAnsi"/>
          <w:b w:val="0"/>
          <w:bCs/>
        </w:rPr>
        <w:t xml:space="preserve"> Wed-Sun October 20-24</w:t>
      </w:r>
    </w:p>
    <w:p w14:paraId="07485040" w14:textId="77777777" w:rsidR="00010E70" w:rsidRPr="00010E70" w:rsidRDefault="00010E70" w:rsidP="00010E70">
      <w:pPr>
        <w:spacing w:after="0" w:line="240" w:lineRule="auto"/>
        <w:rPr>
          <w:rFonts w:cstheme="minorHAnsi"/>
          <w:b w:val="0"/>
          <w:bCs/>
        </w:rPr>
      </w:pPr>
      <w:r w:rsidRPr="00010E70">
        <w:rPr>
          <w:rFonts w:cstheme="minorHAnsi"/>
          <w:b w:val="0"/>
          <w:bCs/>
        </w:rPr>
        <w:t xml:space="preserve">Last day to withdraw (drop all classes) and receive a 50% refund  </w:t>
      </w:r>
      <w:r w:rsidRPr="00010E70">
        <w:rPr>
          <w:rFonts w:cstheme="minorHAnsi"/>
          <w:b w:val="0"/>
          <w:bCs/>
        </w:rPr>
        <w:tab/>
        <w:t>Wed October 25-27</w:t>
      </w:r>
    </w:p>
    <w:p w14:paraId="7C3B6C08" w14:textId="77777777" w:rsidR="00010E70" w:rsidRPr="00010E70" w:rsidRDefault="00010E70" w:rsidP="00010E70">
      <w:pPr>
        <w:spacing w:after="0" w:line="240" w:lineRule="auto"/>
        <w:rPr>
          <w:rFonts w:cstheme="minorHAnsi"/>
          <w:b w:val="0"/>
          <w:bCs/>
        </w:rPr>
      </w:pPr>
      <w:r w:rsidRPr="00010E70">
        <w:rPr>
          <w:rFonts w:cstheme="minorHAnsi"/>
          <w:b w:val="0"/>
          <w:bCs/>
        </w:rPr>
        <w:t xml:space="preserve">Census date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Tuesday October 26</w:t>
      </w:r>
    </w:p>
    <w:p w14:paraId="0EAC655F" w14:textId="5B98F1DC" w:rsidR="00010E70" w:rsidRPr="00010E70" w:rsidRDefault="00010E70" w:rsidP="00010E70">
      <w:pPr>
        <w:spacing w:after="0" w:line="240" w:lineRule="auto"/>
        <w:rPr>
          <w:rFonts w:cstheme="minorHAnsi"/>
          <w:b w:val="0"/>
          <w:bCs/>
        </w:rPr>
      </w:pPr>
      <w:r w:rsidRPr="00010E70">
        <w:rPr>
          <w:rFonts w:cstheme="minorHAnsi"/>
          <w:b w:val="0"/>
          <w:bCs/>
        </w:rPr>
        <w:t xml:space="preserve">Last day to drop a class (grade of DR) or withdraw (grade of W) </w:t>
      </w:r>
      <w:r w:rsidRPr="00010E70">
        <w:rPr>
          <w:rFonts w:cstheme="minorHAnsi"/>
          <w:b w:val="0"/>
          <w:bCs/>
        </w:rPr>
        <w:tab/>
      </w:r>
      <w:r>
        <w:rPr>
          <w:rFonts w:cstheme="minorHAnsi"/>
          <w:b w:val="0"/>
          <w:bCs/>
        </w:rPr>
        <w:tab/>
      </w:r>
      <w:r w:rsidRPr="00010E70">
        <w:rPr>
          <w:rFonts w:cstheme="minorHAnsi"/>
          <w:b w:val="0"/>
          <w:bCs/>
        </w:rPr>
        <w:t>Tuesday November 30</w:t>
      </w:r>
    </w:p>
    <w:p w14:paraId="06B9A7BC" w14:textId="77777777" w:rsidR="00010E70" w:rsidRPr="00010E70" w:rsidRDefault="00010E70" w:rsidP="00010E70">
      <w:pPr>
        <w:spacing w:after="0" w:line="240" w:lineRule="auto"/>
        <w:rPr>
          <w:rFonts w:cstheme="minorHAnsi"/>
          <w:b w:val="0"/>
          <w:bCs/>
        </w:rPr>
      </w:pPr>
      <w:r w:rsidRPr="00010E70">
        <w:rPr>
          <w:rFonts w:cstheme="minorHAnsi"/>
          <w:b w:val="0"/>
          <w:bCs/>
        </w:rPr>
        <w:t xml:space="preserve">Class Ends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Tuesday December 7</w:t>
      </w:r>
    </w:p>
    <w:p w14:paraId="1B648FF2" w14:textId="77777777" w:rsidR="00010E70" w:rsidRPr="00010E70" w:rsidRDefault="00010E70" w:rsidP="00010E70">
      <w:pPr>
        <w:spacing w:after="0" w:line="240" w:lineRule="auto"/>
        <w:rPr>
          <w:rFonts w:cstheme="minorHAnsi"/>
          <w:b w:val="0"/>
          <w:bCs/>
        </w:rPr>
      </w:pPr>
      <w:r w:rsidRPr="00010E70">
        <w:rPr>
          <w:rFonts w:cstheme="minorHAnsi"/>
          <w:b w:val="0"/>
          <w:bCs/>
        </w:rPr>
        <w:t xml:space="preserve">Final Exams (Term Ends)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Wednesday December 8</w:t>
      </w:r>
    </w:p>
    <w:p w14:paraId="7BF2F6AD" w14:textId="77777777" w:rsidR="00010E70" w:rsidRPr="00010E70" w:rsidRDefault="00010E70" w:rsidP="00010E70">
      <w:pPr>
        <w:spacing w:after="0" w:line="240" w:lineRule="auto"/>
        <w:rPr>
          <w:rFonts w:cstheme="minorHAnsi"/>
          <w:b w:val="0"/>
          <w:bCs/>
        </w:rPr>
      </w:pPr>
      <w:r w:rsidRPr="00010E70">
        <w:rPr>
          <w:rFonts w:cstheme="minorHAnsi"/>
          <w:b w:val="0"/>
          <w:bCs/>
        </w:rPr>
        <w:t xml:space="preserve">Grades Due at 3PM (no exception)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Friday December 10</w:t>
      </w:r>
    </w:p>
    <w:p w14:paraId="32EE3ACB" w14:textId="77777777" w:rsidR="00010E70" w:rsidRPr="00010E70" w:rsidRDefault="00010E70" w:rsidP="00010E70">
      <w:pPr>
        <w:spacing w:after="0" w:line="240" w:lineRule="auto"/>
        <w:rPr>
          <w:rFonts w:cstheme="minorHAnsi"/>
          <w:b w:val="0"/>
          <w:bCs/>
        </w:rPr>
      </w:pPr>
      <w:r w:rsidRPr="00010E70">
        <w:rPr>
          <w:rFonts w:cstheme="minorHAnsi"/>
          <w:b w:val="0"/>
          <w:bCs/>
        </w:rPr>
        <w:t xml:space="preserve">Grades processing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Monday December 13</w:t>
      </w:r>
    </w:p>
    <w:p w14:paraId="3724566F" w14:textId="333209E1" w:rsidR="00BF4300" w:rsidRPr="00010E70" w:rsidRDefault="00010E70" w:rsidP="00010E70">
      <w:pPr>
        <w:spacing w:after="0" w:line="240" w:lineRule="auto"/>
        <w:rPr>
          <w:rFonts w:cstheme="minorHAnsi"/>
          <w:b w:val="0"/>
          <w:bCs/>
        </w:rPr>
      </w:pPr>
      <w:r w:rsidRPr="00010E70">
        <w:rPr>
          <w:rFonts w:cstheme="minorHAnsi"/>
          <w:b w:val="0"/>
          <w:bCs/>
        </w:rPr>
        <w:t xml:space="preserve">Graduation Certification Date </w:t>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r>
      <w:r w:rsidRPr="00010E70">
        <w:rPr>
          <w:rFonts w:cstheme="minorHAnsi"/>
          <w:b w:val="0"/>
          <w:bCs/>
        </w:rPr>
        <w:tab/>
        <w:t>Wednesday December 8</w:t>
      </w:r>
    </w:p>
    <w:bookmarkEnd w:id="1"/>
    <w:p w14:paraId="1402CF37" w14:textId="4AD43BAF" w:rsidR="002D4324" w:rsidRDefault="002D4324" w:rsidP="00A163EA">
      <w:pPr>
        <w:pStyle w:val="Heading1"/>
        <w:jc w:val="center"/>
        <w:rPr>
          <w:rFonts w:eastAsia="Cambria"/>
        </w:rPr>
      </w:pPr>
    </w:p>
    <w:p w14:paraId="4B028616" w14:textId="77777777" w:rsidR="002D4324" w:rsidRPr="002D4324" w:rsidRDefault="002D4324" w:rsidP="002D4324"/>
    <w:p w14:paraId="5C9F5261" w14:textId="78313D1F" w:rsidR="00A163EA" w:rsidRPr="00A163EA" w:rsidRDefault="008F2857" w:rsidP="00A163EA">
      <w:pPr>
        <w:pStyle w:val="Heading1"/>
        <w:jc w:val="center"/>
        <w:rPr>
          <w:rFonts w:eastAsia="Cambria"/>
        </w:rPr>
      </w:pPr>
      <w:r>
        <w:rPr>
          <w:rFonts w:eastAsia="Cambria"/>
        </w:rPr>
        <w:t>FALL</w:t>
      </w:r>
      <w:r w:rsidR="00C52EC6">
        <w:rPr>
          <w:rFonts w:eastAsia="Cambria"/>
        </w:rPr>
        <w:t xml:space="preserve"> 2021, MODULE II</w:t>
      </w:r>
    </w:p>
    <w:p w14:paraId="7DC3A818" w14:textId="4400177F" w:rsidR="008D5678" w:rsidRPr="00DA3EE8" w:rsidRDefault="00A163EA" w:rsidP="00DA3EE8">
      <w:pPr>
        <w:pStyle w:val="Heading1"/>
        <w:jc w:val="center"/>
        <w:rPr>
          <w:rFonts w:eastAsia="Cambria"/>
        </w:rPr>
      </w:pPr>
      <w:r w:rsidRPr="00A163EA">
        <w:rPr>
          <w:rFonts w:eastAsia="Cambria"/>
        </w:rPr>
        <w:t>TENTATIVE DETAILED COURSE SCHEDULE</w:t>
      </w:r>
    </w:p>
    <w:p w14:paraId="52C81D07" w14:textId="77777777" w:rsidR="005F383A" w:rsidRPr="005F383A" w:rsidRDefault="005F383A" w:rsidP="00A72201">
      <w:pPr>
        <w:spacing w:after="0" w:line="240" w:lineRule="auto"/>
        <w:rPr>
          <w:rFonts w:eastAsia="Cambria" w:cs="Times New Roman"/>
          <w:b w:val="0"/>
          <w:color w:val="000000" w:themeColor="text1"/>
        </w:rPr>
      </w:pPr>
    </w:p>
    <w:p w14:paraId="218ABC87" w14:textId="77777777" w:rsidR="00A72201" w:rsidRPr="005F383A" w:rsidRDefault="00A72201" w:rsidP="00A72201">
      <w:pPr>
        <w:spacing w:after="0" w:line="240" w:lineRule="auto"/>
        <w:rPr>
          <w:rFonts w:eastAsia="Cambria" w:cs="Times New Roman"/>
          <w:b w:val="0"/>
          <w:color w:val="000000" w:themeColor="text1"/>
        </w:rPr>
      </w:pPr>
    </w:p>
    <w:tbl>
      <w:tblPr>
        <w:tblStyle w:val="TableGrid"/>
        <w:tblW w:w="0" w:type="auto"/>
        <w:tblLook w:val="04A0" w:firstRow="1" w:lastRow="0" w:firstColumn="1" w:lastColumn="0" w:noHBand="0" w:noVBand="1"/>
      </w:tblPr>
      <w:tblGrid>
        <w:gridCol w:w="965"/>
        <w:gridCol w:w="1049"/>
        <w:gridCol w:w="2915"/>
        <w:gridCol w:w="1910"/>
        <w:gridCol w:w="2374"/>
        <w:gridCol w:w="1577"/>
      </w:tblGrid>
      <w:tr w:rsidR="0069132A" w14:paraId="75B5E5E5" w14:textId="76475100" w:rsidTr="008C6DF9">
        <w:tc>
          <w:tcPr>
            <w:tcW w:w="953" w:type="dxa"/>
          </w:tcPr>
          <w:p w14:paraId="0FABD062" w14:textId="7C58F4EC" w:rsidR="0069132A" w:rsidRPr="00771385" w:rsidRDefault="0069132A" w:rsidP="0069132A">
            <w:pPr>
              <w:jc w:val="center"/>
              <w:rPr>
                <w:rFonts w:ascii="Calibri" w:hAnsi="Calibri" w:cs="Calibri"/>
                <w:bCs/>
                <w:color w:val="000000" w:themeColor="text1"/>
                <w:sz w:val="20"/>
                <w:szCs w:val="20"/>
              </w:rPr>
            </w:pPr>
            <w:r w:rsidRPr="00771385">
              <w:rPr>
                <w:rFonts w:ascii="Calibri" w:hAnsi="Calibri" w:cs="Calibri"/>
                <w:bCs/>
                <w:color w:val="000000" w:themeColor="text1"/>
                <w:sz w:val="20"/>
                <w:szCs w:val="20"/>
              </w:rPr>
              <w:t>MODULE</w:t>
            </w:r>
          </w:p>
        </w:tc>
        <w:tc>
          <w:tcPr>
            <w:tcW w:w="1050" w:type="dxa"/>
          </w:tcPr>
          <w:p w14:paraId="099D1696" w14:textId="48A65AEA" w:rsidR="0069132A" w:rsidRPr="00771385" w:rsidRDefault="0069132A" w:rsidP="0069132A">
            <w:pPr>
              <w:jc w:val="center"/>
              <w:rPr>
                <w:rFonts w:ascii="Calibri" w:hAnsi="Calibri" w:cs="Calibri"/>
                <w:bCs/>
                <w:color w:val="000000" w:themeColor="text1"/>
                <w:sz w:val="20"/>
                <w:szCs w:val="20"/>
              </w:rPr>
            </w:pPr>
            <w:r w:rsidRPr="00771385">
              <w:rPr>
                <w:rFonts w:ascii="Calibri" w:hAnsi="Calibri" w:cs="Calibri"/>
                <w:bCs/>
                <w:color w:val="000000" w:themeColor="text1"/>
                <w:sz w:val="20"/>
                <w:szCs w:val="20"/>
              </w:rPr>
              <w:t xml:space="preserve"> START DATE</w:t>
            </w:r>
          </w:p>
        </w:tc>
        <w:tc>
          <w:tcPr>
            <w:tcW w:w="2920" w:type="dxa"/>
          </w:tcPr>
          <w:p w14:paraId="6A7838C7" w14:textId="0C8F96B2" w:rsidR="0069132A" w:rsidRPr="00771385" w:rsidRDefault="0069132A" w:rsidP="0069132A">
            <w:pPr>
              <w:jc w:val="center"/>
              <w:rPr>
                <w:rFonts w:ascii="Calibri" w:hAnsi="Calibri" w:cs="Calibri"/>
                <w:bCs/>
                <w:color w:val="000000" w:themeColor="text1"/>
                <w:sz w:val="20"/>
                <w:szCs w:val="20"/>
              </w:rPr>
            </w:pPr>
            <w:r w:rsidRPr="00771385">
              <w:rPr>
                <w:rFonts w:ascii="Calibri" w:hAnsi="Calibri" w:cs="Calibri"/>
                <w:bCs/>
                <w:color w:val="000000" w:themeColor="text1"/>
                <w:sz w:val="20"/>
                <w:szCs w:val="20"/>
              </w:rPr>
              <w:t>TOPIC</w:t>
            </w:r>
          </w:p>
        </w:tc>
        <w:tc>
          <w:tcPr>
            <w:tcW w:w="1913" w:type="dxa"/>
          </w:tcPr>
          <w:p w14:paraId="212724A7" w14:textId="1FE095A7" w:rsidR="0069132A" w:rsidRPr="00771385" w:rsidRDefault="0069132A" w:rsidP="0069132A">
            <w:pPr>
              <w:jc w:val="center"/>
              <w:rPr>
                <w:rFonts w:ascii="Calibri" w:hAnsi="Calibri" w:cs="Calibri"/>
                <w:bCs/>
                <w:color w:val="000000" w:themeColor="text1"/>
                <w:sz w:val="20"/>
                <w:szCs w:val="20"/>
              </w:rPr>
            </w:pPr>
            <w:r w:rsidRPr="00771385">
              <w:rPr>
                <w:rFonts w:ascii="Calibri" w:hAnsi="Calibri" w:cs="Calibri"/>
                <w:bCs/>
                <w:color w:val="000000" w:themeColor="text1"/>
                <w:sz w:val="20"/>
                <w:szCs w:val="20"/>
              </w:rPr>
              <w:t>TEXTBOOK CHAPTERS</w:t>
            </w:r>
          </w:p>
        </w:tc>
        <w:tc>
          <w:tcPr>
            <w:tcW w:w="2377" w:type="dxa"/>
          </w:tcPr>
          <w:p w14:paraId="262B6A9F" w14:textId="3810C4CB" w:rsidR="0069132A" w:rsidRPr="00771385" w:rsidRDefault="0069132A" w:rsidP="0069132A">
            <w:pPr>
              <w:jc w:val="center"/>
              <w:rPr>
                <w:rFonts w:ascii="Calibri" w:hAnsi="Calibri" w:cs="Calibri"/>
                <w:bCs/>
                <w:color w:val="000000" w:themeColor="text1"/>
                <w:sz w:val="20"/>
                <w:szCs w:val="20"/>
              </w:rPr>
            </w:pPr>
            <w:r w:rsidRPr="00771385">
              <w:rPr>
                <w:rFonts w:ascii="Calibri" w:hAnsi="Calibri" w:cs="Calibri"/>
                <w:bCs/>
                <w:color w:val="000000" w:themeColor="text1"/>
                <w:sz w:val="20"/>
                <w:szCs w:val="20"/>
              </w:rPr>
              <w:t>HBR READINGS/HBS CASES &amp; ASSIGNMENTS</w:t>
            </w:r>
          </w:p>
        </w:tc>
        <w:tc>
          <w:tcPr>
            <w:tcW w:w="1577" w:type="dxa"/>
          </w:tcPr>
          <w:p w14:paraId="28FB541A" w14:textId="220763A8" w:rsidR="0069132A" w:rsidRPr="00771385" w:rsidRDefault="0069132A" w:rsidP="0069132A">
            <w:pPr>
              <w:jc w:val="center"/>
              <w:rPr>
                <w:rFonts w:ascii="Calibri" w:hAnsi="Calibri" w:cs="Calibri"/>
                <w:bCs/>
                <w:color w:val="000000" w:themeColor="text1"/>
                <w:sz w:val="20"/>
                <w:szCs w:val="20"/>
              </w:rPr>
            </w:pPr>
            <w:r w:rsidRPr="00771385">
              <w:rPr>
                <w:rFonts w:ascii="Calibri" w:hAnsi="Calibri" w:cs="Calibri"/>
                <w:bCs/>
                <w:color w:val="000000" w:themeColor="text1"/>
                <w:sz w:val="20"/>
                <w:szCs w:val="20"/>
              </w:rPr>
              <w:t>ASSIGNMENTS AND ASSESSMENTS DUE</w:t>
            </w:r>
          </w:p>
        </w:tc>
      </w:tr>
      <w:tr w:rsidR="0069132A" w14:paraId="524397C4" w14:textId="316609B1" w:rsidTr="008C6DF9">
        <w:tc>
          <w:tcPr>
            <w:tcW w:w="953" w:type="dxa"/>
          </w:tcPr>
          <w:p w14:paraId="793BDD75" w14:textId="37806A70" w:rsidR="0069132A" w:rsidRDefault="0069132A"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I</w:t>
            </w:r>
          </w:p>
        </w:tc>
        <w:tc>
          <w:tcPr>
            <w:tcW w:w="1050" w:type="dxa"/>
          </w:tcPr>
          <w:p w14:paraId="5E416A1E" w14:textId="1CBECDF5" w:rsidR="0069132A" w:rsidRDefault="00742235"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Oct.20</w:t>
            </w:r>
          </w:p>
        </w:tc>
        <w:tc>
          <w:tcPr>
            <w:tcW w:w="2920" w:type="dxa"/>
          </w:tcPr>
          <w:p w14:paraId="0E90D858" w14:textId="75D93AEF" w:rsidR="0069132A" w:rsidRPr="002365CF" w:rsidRDefault="00F87096" w:rsidP="00A72201">
            <w:pPr>
              <w:rPr>
                <w:rFonts w:ascii="Calibri" w:hAnsi="Calibri" w:cs="Calibri"/>
                <w:bCs/>
                <w:color w:val="000000" w:themeColor="text1"/>
                <w:sz w:val="20"/>
                <w:szCs w:val="20"/>
              </w:rPr>
            </w:pPr>
            <w:r w:rsidRPr="002365CF">
              <w:rPr>
                <w:rFonts w:ascii="Calibri" w:hAnsi="Calibri" w:cs="Calibri"/>
                <w:bCs/>
                <w:color w:val="000000" w:themeColor="text1"/>
                <w:sz w:val="20"/>
                <w:szCs w:val="20"/>
              </w:rPr>
              <w:t>INTRODUCTION AND DIVERSITY</w:t>
            </w:r>
          </w:p>
        </w:tc>
        <w:tc>
          <w:tcPr>
            <w:tcW w:w="1913" w:type="dxa"/>
          </w:tcPr>
          <w:p w14:paraId="65C85A78" w14:textId="4E4A3C31" w:rsidR="0069132A" w:rsidRPr="002365CF" w:rsidRDefault="0021280E" w:rsidP="00A72201">
            <w:pPr>
              <w:rPr>
                <w:rFonts w:ascii="Calibri" w:hAnsi="Calibri" w:cs="Calibri"/>
                <w:b w:val="0"/>
                <w:color w:val="000000" w:themeColor="text1"/>
                <w:sz w:val="20"/>
                <w:szCs w:val="20"/>
              </w:rPr>
            </w:pPr>
            <w:r w:rsidRPr="002365CF">
              <w:rPr>
                <w:rFonts w:ascii="Calibri" w:hAnsi="Calibri" w:cs="Calibri"/>
                <w:b w:val="0"/>
                <w:color w:val="000000" w:themeColor="text1"/>
                <w:sz w:val="20"/>
                <w:szCs w:val="20"/>
              </w:rPr>
              <w:t>CHAPTERS 1 &amp;2</w:t>
            </w:r>
          </w:p>
        </w:tc>
        <w:tc>
          <w:tcPr>
            <w:tcW w:w="2377" w:type="dxa"/>
          </w:tcPr>
          <w:p w14:paraId="553BD50E" w14:textId="44D32175" w:rsidR="0069132A" w:rsidRDefault="008B3D7A" w:rsidP="00A72201">
            <w:pPr>
              <w:rPr>
                <w:rFonts w:ascii="Calibri" w:hAnsi="Calibri" w:cs="Calibri"/>
                <w:b w:val="0"/>
                <w:color w:val="000000" w:themeColor="text1"/>
                <w:sz w:val="20"/>
                <w:szCs w:val="20"/>
                <w:u w:val="single"/>
              </w:rPr>
            </w:pPr>
            <w:r>
              <w:t xml:space="preserve">1. HBR Reading: Creating the best workplace on earth. </w:t>
            </w:r>
            <w:proofErr w:type="spellStart"/>
            <w:r>
              <w:t>Goffee</w:t>
            </w:r>
            <w:proofErr w:type="spellEnd"/>
            <w:r>
              <w:t xml:space="preserve"> &amp; Jones. Harvard Business Review. May 2013, 91(5): 90-106</w:t>
            </w:r>
          </w:p>
        </w:tc>
        <w:tc>
          <w:tcPr>
            <w:tcW w:w="1577" w:type="dxa"/>
          </w:tcPr>
          <w:p w14:paraId="328E8D8A" w14:textId="6AEAA687" w:rsidR="0069132A" w:rsidRDefault="001533BC"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Oct. 2</w:t>
            </w:r>
            <w:r w:rsidR="00513627">
              <w:rPr>
                <w:rFonts w:ascii="Calibri" w:hAnsi="Calibri" w:cs="Calibri"/>
                <w:b w:val="0"/>
                <w:color w:val="000000" w:themeColor="text1"/>
                <w:sz w:val="20"/>
                <w:szCs w:val="20"/>
                <w:u w:val="single"/>
              </w:rPr>
              <w:t>6</w:t>
            </w:r>
          </w:p>
        </w:tc>
      </w:tr>
      <w:tr w:rsidR="0069132A" w14:paraId="274AEFC3" w14:textId="01BFE570" w:rsidTr="008C6DF9">
        <w:tc>
          <w:tcPr>
            <w:tcW w:w="953" w:type="dxa"/>
          </w:tcPr>
          <w:p w14:paraId="7AE79BA3" w14:textId="50C45AB5" w:rsidR="0069132A" w:rsidRDefault="0069132A"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II</w:t>
            </w:r>
          </w:p>
        </w:tc>
        <w:tc>
          <w:tcPr>
            <w:tcW w:w="1050" w:type="dxa"/>
          </w:tcPr>
          <w:p w14:paraId="062222CF" w14:textId="6FBCB921" w:rsidR="0069132A" w:rsidRDefault="001533BC"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Oct</w:t>
            </w:r>
            <w:r w:rsidR="00771385">
              <w:rPr>
                <w:rFonts w:ascii="Calibri" w:hAnsi="Calibri" w:cs="Calibri"/>
                <w:b w:val="0"/>
                <w:color w:val="000000" w:themeColor="text1"/>
                <w:sz w:val="20"/>
                <w:szCs w:val="20"/>
                <w:u w:val="single"/>
              </w:rPr>
              <w:t>.</w:t>
            </w:r>
            <w:r>
              <w:rPr>
                <w:rFonts w:ascii="Calibri" w:hAnsi="Calibri" w:cs="Calibri"/>
                <w:b w:val="0"/>
                <w:color w:val="000000" w:themeColor="text1"/>
                <w:sz w:val="20"/>
                <w:szCs w:val="20"/>
                <w:u w:val="single"/>
              </w:rPr>
              <w:t xml:space="preserve"> 2</w:t>
            </w:r>
            <w:r w:rsidR="00513627">
              <w:rPr>
                <w:rFonts w:ascii="Calibri" w:hAnsi="Calibri" w:cs="Calibri"/>
                <w:b w:val="0"/>
                <w:color w:val="000000" w:themeColor="text1"/>
                <w:sz w:val="20"/>
                <w:szCs w:val="20"/>
                <w:u w:val="single"/>
              </w:rPr>
              <w:t>7</w:t>
            </w:r>
          </w:p>
        </w:tc>
        <w:tc>
          <w:tcPr>
            <w:tcW w:w="2920" w:type="dxa"/>
          </w:tcPr>
          <w:p w14:paraId="47C28851" w14:textId="77777777" w:rsidR="0069132A" w:rsidRPr="002365CF" w:rsidRDefault="00F87096" w:rsidP="00A72201">
            <w:pPr>
              <w:rPr>
                <w:rFonts w:ascii="Calibri" w:hAnsi="Calibri" w:cs="Calibri"/>
                <w:bCs/>
                <w:color w:val="000000" w:themeColor="text1"/>
                <w:sz w:val="20"/>
                <w:szCs w:val="20"/>
              </w:rPr>
            </w:pPr>
            <w:r w:rsidRPr="002365CF">
              <w:rPr>
                <w:rFonts w:ascii="Calibri" w:hAnsi="Calibri" w:cs="Calibri"/>
                <w:bCs/>
                <w:color w:val="000000" w:themeColor="text1"/>
                <w:sz w:val="20"/>
                <w:szCs w:val="20"/>
              </w:rPr>
              <w:t>ATTITUDES AND JOB SATISFACTION</w:t>
            </w:r>
          </w:p>
          <w:p w14:paraId="7CBCB4BC" w14:textId="77777777" w:rsidR="002529DE" w:rsidRPr="002365CF" w:rsidRDefault="002529DE" w:rsidP="00A72201">
            <w:pPr>
              <w:rPr>
                <w:rFonts w:ascii="Calibri" w:hAnsi="Calibri" w:cs="Calibri"/>
                <w:bCs/>
                <w:color w:val="000000" w:themeColor="text1"/>
                <w:sz w:val="20"/>
                <w:szCs w:val="20"/>
              </w:rPr>
            </w:pPr>
            <w:r w:rsidRPr="002365CF">
              <w:rPr>
                <w:rFonts w:ascii="Calibri" w:hAnsi="Calibri" w:cs="Calibri"/>
                <w:bCs/>
                <w:color w:val="000000" w:themeColor="text1"/>
                <w:sz w:val="20"/>
                <w:szCs w:val="20"/>
              </w:rPr>
              <w:t>EMOTIONS AND MOODS</w:t>
            </w:r>
          </w:p>
          <w:p w14:paraId="669E0230" w14:textId="0821CF35" w:rsidR="002529DE" w:rsidRPr="002365CF" w:rsidRDefault="002529DE" w:rsidP="00A72201">
            <w:pPr>
              <w:rPr>
                <w:rFonts w:ascii="Calibri" w:hAnsi="Calibri" w:cs="Calibri"/>
                <w:bCs/>
                <w:color w:val="000000" w:themeColor="text1"/>
                <w:sz w:val="20"/>
                <w:szCs w:val="20"/>
              </w:rPr>
            </w:pPr>
            <w:r w:rsidRPr="002365CF">
              <w:rPr>
                <w:rFonts w:ascii="Calibri" w:hAnsi="Calibri" w:cs="Calibri"/>
                <w:bCs/>
                <w:color w:val="000000" w:themeColor="text1"/>
                <w:sz w:val="20"/>
                <w:szCs w:val="20"/>
              </w:rPr>
              <w:t>WORK STRESS</w:t>
            </w:r>
          </w:p>
        </w:tc>
        <w:tc>
          <w:tcPr>
            <w:tcW w:w="1913" w:type="dxa"/>
          </w:tcPr>
          <w:p w14:paraId="56C6E4F8" w14:textId="43B390A5" w:rsidR="0069132A" w:rsidRPr="002365CF" w:rsidRDefault="008B3D7A" w:rsidP="00A72201">
            <w:pPr>
              <w:rPr>
                <w:rFonts w:ascii="Calibri" w:hAnsi="Calibri" w:cs="Calibri"/>
                <w:b w:val="0"/>
                <w:color w:val="000000" w:themeColor="text1"/>
                <w:sz w:val="20"/>
                <w:szCs w:val="20"/>
              </w:rPr>
            </w:pPr>
            <w:r w:rsidRPr="002365CF">
              <w:rPr>
                <w:rFonts w:ascii="Calibri" w:hAnsi="Calibri" w:cs="Calibri"/>
                <w:b w:val="0"/>
                <w:color w:val="000000" w:themeColor="text1"/>
                <w:sz w:val="20"/>
                <w:szCs w:val="20"/>
              </w:rPr>
              <w:t>CHAPTERS 3, 4, &amp; 17 (STRESS SECTION ONLY</w:t>
            </w:r>
            <w:r w:rsidR="00AB3BCE">
              <w:rPr>
                <w:rFonts w:ascii="Calibri" w:hAnsi="Calibri" w:cs="Calibri"/>
                <w:b w:val="0"/>
                <w:color w:val="000000" w:themeColor="text1"/>
                <w:sz w:val="20"/>
                <w:szCs w:val="20"/>
              </w:rPr>
              <w:t xml:space="preserve"> FOR CHAPTER 17</w:t>
            </w:r>
            <w:r w:rsidRPr="002365CF">
              <w:rPr>
                <w:rFonts w:ascii="Calibri" w:hAnsi="Calibri" w:cs="Calibri"/>
                <w:b w:val="0"/>
                <w:color w:val="000000" w:themeColor="text1"/>
                <w:sz w:val="20"/>
                <w:szCs w:val="20"/>
              </w:rPr>
              <w:t>)</w:t>
            </w:r>
          </w:p>
        </w:tc>
        <w:tc>
          <w:tcPr>
            <w:tcW w:w="2377" w:type="dxa"/>
          </w:tcPr>
          <w:p w14:paraId="14BCCDFA" w14:textId="7129FA13" w:rsidR="0069132A" w:rsidRPr="00513627" w:rsidRDefault="006179F1" w:rsidP="00A72201">
            <w:r>
              <w:t xml:space="preserve">2. HBR Reading: What makes a leader? (Emotional intelligence). Goleman. January 2004: 1-11. Exam 1 – </w:t>
            </w:r>
            <w:proofErr w:type="spellStart"/>
            <w:r>
              <w:t>ch.</w:t>
            </w:r>
            <w:proofErr w:type="spellEnd"/>
            <w:r>
              <w:t xml:space="preserve"> 1-4, 17 (stress only) </w:t>
            </w:r>
          </w:p>
        </w:tc>
        <w:tc>
          <w:tcPr>
            <w:tcW w:w="1577" w:type="dxa"/>
          </w:tcPr>
          <w:p w14:paraId="7FEEC43E" w14:textId="589D895C" w:rsidR="0069132A" w:rsidRPr="00513627" w:rsidRDefault="00270CAE" w:rsidP="00A72201">
            <w:pPr>
              <w:rPr>
                <w:rFonts w:ascii="Calibri" w:hAnsi="Calibri" w:cs="Calibri"/>
                <w:b w:val="0"/>
                <w:color w:val="000000" w:themeColor="text1"/>
                <w:sz w:val="20"/>
                <w:szCs w:val="20"/>
                <w:u w:val="single"/>
              </w:rPr>
            </w:pPr>
            <w:r w:rsidRPr="00513627">
              <w:rPr>
                <w:rFonts w:ascii="Calibri" w:hAnsi="Calibri" w:cs="Calibri"/>
                <w:b w:val="0"/>
                <w:color w:val="000000" w:themeColor="text1"/>
                <w:sz w:val="20"/>
                <w:szCs w:val="20"/>
                <w:u w:val="single"/>
              </w:rPr>
              <w:t>Nov.</w:t>
            </w:r>
            <w:r w:rsidR="00513627" w:rsidRPr="00513627">
              <w:rPr>
                <w:rFonts w:ascii="Calibri" w:hAnsi="Calibri" w:cs="Calibri"/>
                <w:b w:val="0"/>
                <w:color w:val="000000" w:themeColor="text1"/>
                <w:sz w:val="20"/>
                <w:szCs w:val="20"/>
                <w:u w:val="single"/>
              </w:rPr>
              <w:t>2</w:t>
            </w:r>
          </w:p>
          <w:p w14:paraId="2EAB7AFF" w14:textId="77777777" w:rsidR="00513627" w:rsidRPr="00513627" w:rsidRDefault="00513627" w:rsidP="00A72201">
            <w:pPr>
              <w:rPr>
                <w:rFonts w:ascii="Calibri" w:hAnsi="Calibri" w:cs="Calibri"/>
                <w:bCs/>
                <w:color w:val="000000" w:themeColor="text1"/>
                <w:sz w:val="20"/>
                <w:szCs w:val="20"/>
                <w:u w:val="single"/>
              </w:rPr>
            </w:pPr>
          </w:p>
          <w:p w14:paraId="50EDD7F3" w14:textId="05B3AA6B" w:rsidR="00093678" w:rsidRPr="00513627" w:rsidRDefault="00093678" w:rsidP="00A72201">
            <w:pPr>
              <w:rPr>
                <w:rFonts w:ascii="Calibri" w:hAnsi="Calibri" w:cs="Calibri"/>
                <w:bCs/>
                <w:color w:val="000000" w:themeColor="text1"/>
                <w:sz w:val="20"/>
                <w:szCs w:val="20"/>
                <w:u w:val="single"/>
              </w:rPr>
            </w:pPr>
            <w:r w:rsidRPr="00513627">
              <w:rPr>
                <w:rFonts w:ascii="Calibri" w:hAnsi="Calibri" w:cs="Calibri"/>
                <w:bCs/>
                <w:color w:val="000000" w:themeColor="text1"/>
                <w:sz w:val="20"/>
                <w:szCs w:val="20"/>
                <w:u w:val="single"/>
              </w:rPr>
              <w:t>Exam 1</w:t>
            </w:r>
            <w:r w:rsidR="00022862" w:rsidRPr="00513627">
              <w:rPr>
                <w:rFonts w:ascii="Calibri" w:hAnsi="Calibri" w:cs="Calibri"/>
                <w:bCs/>
                <w:color w:val="000000" w:themeColor="text1"/>
                <w:sz w:val="20"/>
                <w:szCs w:val="20"/>
                <w:u w:val="single"/>
              </w:rPr>
              <w:t xml:space="preserve"> </w:t>
            </w:r>
            <w:r w:rsidR="0000240B" w:rsidRPr="00513627">
              <w:rPr>
                <w:rFonts w:ascii="Calibri" w:hAnsi="Calibri" w:cs="Calibri"/>
                <w:bCs/>
                <w:color w:val="000000" w:themeColor="text1"/>
                <w:sz w:val="20"/>
                <w:szCs w:val="20"/>
                <w:u w:val="single"/>
              </w:rPr>
              <w:t>Ope</w:t>
            </w:r>
            <w:r w:rsidR="00513627">
              <w:rPr>
                <w:rFonts w:ascii="Calibri" w:hAnsi="Calibri" w:cs="Calibri"/>
                <w:bCs/>
                <w:color w:val="000000" w:themeColor="text1"/>
                <w:sz w:val="20"/>
                <w:szCs w:val="20"/>
                <w:u w:val="single"/>
              </w:rPr>
              <w:t xml:space="preserve">ns </w:t>
            </w:r>
            <w:r w:rsidR="00616613" w:rsidRPr="00513627">
              <w:rPr>
                <w:rFonts w:ascii="Calibri" w:hAnsi="Calibri" w:cs="Calibri"/>
                <w:bCs/>
                <w:color w:val="000000" w:themeColor="text1"/>
                <w:sz w:val="20"/>
                <w:szCs w:val="20"/>
                <w:u w:val="single"/>
              </w:rPr>
              <w:t>Oct 3</w:t>
            </w:r>
            <w:r w:rsidR="00513627" w:rsidRPr="00513627">
              <w:rPr>
                <w:rFonts w:ascii="Calibri" w:hAnsi="Calibri" w:cs="Calibri"/>
                <w:bCs/>
                <w:color w:val="000000" w:themeColor="text1"/>
                <w:sz w:val="20"/>
                <w:szCs w:val="20"/>
                <w:u w:val="single"/>
              </w:rPr>
              <w:t>1</w:t>
            </w:r>
            <w:r w:rsidR="00616613" w:rsidRPr="00513627">
              <w:rPr>
                <w:rFonts w:ascii="Calibri" w:hAnsi="Calibri" w:cs="Calibri"/>
                <w:bCs/>
                <w:color w:val="000000" w:themeColor="text1"/>
                <w:sz w:val="20"/>
                <w:szCs w:val="20"/>
                <w:u w:val="single"/>
              </w:rPr>
              <w:t xml:space="preserve"> – Nov </w:t>
            </w:r>
            <w:r w:rsidR="00513627" w:rsidRPr="00513627">
              <w:rPr>
                <w:rFonts w:ascii="Calibri" w:hAnsi="Calibri" w:cs="Calibri"/>
                <w:bCs/>
                <w:color w:val="000000" w:themeColor="text1"/>
                <w:sz w:val="20"/>
                <w:szCs w:val="20"/>
                <w:u w:val="single"/>
              </w:rPr>
              <w:t>2</w:t>
            </w:r>
          </w:p>
          <w:p w14:paraId="39D19BDB" w14:textId="72C0D9C7" w:rsidR="005A1230" w:rsidRDefault="005A1230" w:rsidP="00A72201">
            <w:pPr>
              <w:rPr>
                <w:rFonts w:ascii="Calibri" w:hAnsi="Calibri" w:cs="Calibri"/>
                <w:b w:val="0"/>
                <w:color w:val="000000" w:themeColor="text1"/>
                <w:sz w:val="20"/>
                <w:szCs w:val="20"/>
                <w:u w:val="single"/>
              </w:rPr>
            </w:pPr>
            <w:r w:rsidRPr="00513627">
              <w:rPr>
                <w:rFonts w:ascii="Calibri" w:hAnsi="Calibri" w:cs="Calibri"/>
                <w:bCs/>
                <w:color w:val="000000" w:themeColor="text1"/>
                <w:sz w:val="20"/>
                <w:szCs w:val="20"/>
                <w:u w:val="single"/>
              </w:rPr>
              <w:t>Chapters 1, 2,3,4, &amp; 17 (stress section</w:t>
            </w:r>
            <w:r w:rsidR="00771385">
              <w:rPr>
                <w:rFonts w:ascii="Calibri" w:hAnsi="Calibri" w:cs="Calibri"/>
                <w:bCs/>
                <w:color w:val="000000" w:themeColor="text1"/>
                <w:sz w:val="20"/>
                <w:szCs w:val="20"/>
                <w:u w:val="single"/>
              </w:rPr>
              <w:t xml:space="preserve"> only</w:t>
            </w:r>
            <w:r w:rsidRPr="00513627">
              <w:rPr>
                <w:rFonts w:ascii="Calibri" w:hAnsi="Calibri" w:cs="Calibri"/>
                <w:bCs/>
                <w:color w:val="000000" w:themeColor="text1"/>
                <w:sz w:val="20"/>
                <w:szCs w:val="20"/>
                <w:u w:val="single"/>
              </w:rPr>
              <w:t>)</w:t>
            </w:r>
          </w:p>
        </w:tc>
      </w:tr>
      <w:tr w:rsidR="0069132A" w14:paraId="6A7B54A9" w14:textId="01C286E2" w:rsidTr="008C6DF9">
        <w:tc>
          <w:tcPr>
            <w:tcW w:w="953" w:type="dxa"/>
          </w:tcPr>
          <w:p w14:paraId="0D032ABC" w14:textId="73BB58BE" w:rsidR="0069132A" w:rsidRDefault="0069132A"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III</w:t>
            </w:r>
          </w:p>
        </w:tc>
        <w:tc>
          <w:tcPr>
            <w:tcW w:w="1050" w:type="dxa"/>
          </w:tcPr>
          <w:p w14:paraId="00DCD460" w14:textId="5434C301" w:rsidR="0069132A" w:rsidRDefault="00270CAE"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Nov.</w:t>
            </w:r>
            <w:r w:rsidR="00513627">
              <w:rPr>
                <w:rFonts w:ascii="Calibri" w:hAnsi="Calibri" w:cs="Calibri"/>
                <w:b w:val="0"/>
                <w:color w:val="000000" w:themeColor="text1"/>
                <w:sz w:val="20"/>
                <w:szCs w:val="20"/>
                <w:u w:val="single"/>
              </w:rPr>
              <w:t>3</w:t>
            </w:r>
          </w:p>
        </w:tc>
        <w:tc>
          <w:tcPr>
            <w:tcW w:w="2920" w:type="dxa"/>
          </w:tcPr>
          <w:p w14:paraId="32CC13C2" w14:textId="51B278E0" w:rsidR="0069132A" w:rsidRDefault="00315C65" w:rsidP="00A72201">
            <w:pPr>
              <w:rPr>
                <w:rFonts w:ascii="Calibri" w:hAnsi="Calibri" w:cs="Calibri"/>
                <w:b w:val="0"/>
                <w:color w:val="000000" w:themeColor="text1"/>
                <w:sz w:val="20"/>
                <w:szCs w:val="20"/>
                <w:u w:val="single"/>
              </w:rPr>
            </w:pPr>
            <w:r>
              <w:t>Personality &amp; Values Perception &amp; Individual Decision Making</w:t>
            </w:r>
          </w:p>
        </w:tc>
        <w:tc>
          <w:tcPr>
            <w:tcW w:w="1913" w:type="dxa"/>
          </w:tcPr>
          <w:p w14:paraId="5A1ECBBF" w14:textId="50811BFC" w:rsidR="0069132A" w:rsidRPr="0097309A" w:rsidRDefault="00315C65" w:rsidP="00A72201">
            <w:pPr>
              <w:rPr>
                <w:rFonts w:ascii="Calibri" w:hAnsi="Calibri" w:cs="Calibri"/>
                <w:b w:val="0"/>
                <w:bCs/>
                <w:color w:val="000000" w:themeColor="text1"/>
                <w:sz w:val="20"/>
                <w:szCs w:val="20"/>
                <w:u w:val="single"/>
              </w:rPr>
            </w:pPr>
            <w:r w:rsidRPr="0097309A">
              <w:rPr>
                <w:b w:val="0"/>
                <w:bCs/>
              </w:rPr>
              <w:t>C</w:t>
            </w:r>
            <w:r w:rsidR="002365CF" w:rsidRPr="0097309A">
              <w:rPr>
                <w:b w:val="0"/>
                <w:bCs/>
              </w:rPr>
              <w:t>HAPTERS</w:t>
            </w:r>
            <w:r w:rsidRPr="0097309A">
              <w:rPr>
                <w:b w:val="0"/>
                <w:bCs/>
              </w:rPr>
              <w:t xml:space="preserve"> 5&amp;6</w:t>
            </w:r>
          </w:p>
        </w:tc>
        <w:tc>
          <w:tcPr>
            <w:tcW w:w="2377" w:type="dxa"/>
          </w:tcPr>
          <w:p w14:paraId="549F1037" w14:textId="4C4274EC" w:rsidR="0069132A" w:rsidRDefault="00A26AE5" w:rsidP="00A72201">
            <w:pPr>
              <w:rPr>
                <w:rFonts w:ascii="Calibri" w:hAnsi="Calibri" w:cs="Calibri"/>
                <w:b w:val="0"/>
                <w:color w:val="000000" w:themeColor="text1"/>
                <w:sz w:val="20"/>
                <w:szCs w:val="20"/>
                <w:u w:val="single"/>
              </w:rPr>
            </w:pPr>
            <w:r>
              <w:t>3. HBR Reading: Managing oneself. Drucker. (1999) 83(1), 100-109. (also reprinted 2005)</w:t>
            </w:r>
          </w:p>
        </w:tc>
        <w:tc>
          <w:tcPr>
            <w:tcW w:w="1577" w:type="dxa"/>
          </w:tcPr>
          <w:p w14:paraId="1EBD3A2F" w14:textId="6F48087C" w:rsidR="0069132A" w:rsidRDefault="00270CAE"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Nov.</w:t>
            </w:r>
            <w:r w:rsidR="00513627">
              <w:rPr>
                <w:rFonts w:ascii="Calibri" w:hAnsi="Calibri" w:cs="Calibri"/>
                <w:b w:val="0"/>
                <w:color w:val="000000" w:themeColor="text1"/>
                <w:sz w:val="20"/>
                <w:szCs w:val="20"/>
                <w:u w:val="single"/>
              </w:rPr>
              <w:t>9</w:t>
            </w:r>
          </w:p>
        </w:tc>
      </w:tr>
      <w:tr w:rsidR="00605DCD" w14:paraId="344E86FB" w14:textId="77777777" w:rsidTr="008C6DF9">
        <w:tc>
          <w:tcPr>
            <w:tcW w:w="953" w:type="dxa"/>
          </w:tcPr>
          <w:p w14:paraId="13B17FB6" w14:textId="247E43A6" w:rsidR="00605DCD" w:rsidRDefault="00605DCD"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IV</w:t>
            </w:r>
          </w:p>
        </w:tc>
        <w:tc>
          <w:tcPr>
            <w:tcW w:w="1050" w:type="dxa"/>
          </w:tcPr>
          <w:p w14:paraId="1B7D36D2" w14:textId="1C480657" w:rsidR="00605DCD" w:rsidRDefault="00270CAE"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 xml:space="preserve">Nov. </w:t>
            </w:r>
            <w:r w:rsidR="00513627">
              <w:rPr>
                <w:rFonts w:ascii="Calibri" w:hAnsi="Calibri" w:cs="Calibri"/>
                <w:b w:val="0"/>
                <w:color w:val="000000" w:themeColor="text1"/>
                <w:sz w:val="20"/>
                <w:szCs w:val="20"/>
                <w:u w:val="single"/>
              </w:rPr>
              <w:t>10</w:t>
            </w:r>
          </w:p>
        </w:tc>
        <w:tc>
          <w:tcPr>
            <w:tcW w:w="2920" w:type="dxa"/>
          </w:tcPr>
          <w:p w14:paraId="2DACD7A1" w14:textId="2F1995A2" w:rsidR="00605DCD" w:rsidRDefault="00605DCD" w:rsidP="00A72201">
            <w:r>
              <w:t>Motivation Concepts and applications</w:t>
            </w:r>
          </w:p>
        </w:tc>
        <w:tc>
          <w:tcPr>
            <w:tcW w:w="1913" w:type="dxa"/>
          </w:tcPr>
          <w:p w14:paraId="5AD8FDF3" w14:textId="303AF999" w:rsidR="00605DCD" w:rsidRPr="00742235" w:rsidRDefault="00605DCD" w:rsidP="00A72201">
            <w:pPr>
              <w:rPr>
                <w:rFonts w:ascii="Calibri" w:hAnsi="Calibri" w:cs="Calibri"/>
                <w:b w:val="0"/>
                <w:color w:val="000000" w:themeColor="text1"/>
                <w:sz w:val="20"/>
                <w:szCs w:val="20"/>
              </w:rPr>
            </w:pPr>
            <w:r w:rsidRPr="00742235">
              <w:rPr>
                <w:rFonts w:ascii="Calibri" w:hAnsi="Calibri" w:cs="Calibri"/>
                <w:b w:val="0"/>
                <w:color w:val="000000" w:themeColor="text1"/>
                <w:sz w:val="20"/>
                <w:szCs w:val="20"/>
              </w:rPr>
              <w:t>CHAPTERS 7 &amp; 8</w:t>
            </w:r>
          </w:p>
        </w:tc>
        <w:tc>
          <w:tcPr>
            <w:tcW w:w="2377" w:type="dxa"/>
          </w:tcPr>
          <w:p w14:paraId="4D4EF259" w14:textId="77777777" w:rsidR="00771385" w:rsidRDefault="00256037" w:rsidP="00A72201">
            <w:r>
              <w:t>4</w:t>
            </w:r>
            <w:r w:rsidR="008C6DF9">
              <w:t xml:space="preserve">. HBR Reading. How Pixar fosters collective creativity. Ed Catmull. September 2008 86(9): 64-72. </w:t>
            </w:r>
          </w:p>
          <w:p w14:paraId="51933189" w14:textId="25DDE961" w:rsidR="00605DCD" w:rsidRDefault="008C6DF9" w:rsidP="00A72201">
            <w:pPr>
              <w:rPr>
                <w:rFonts w:ascii="Calibri" w:hAnsi="Calibri" w:cs="Calibri"/>
                <w:b w:val="0"/>
                <w:color w:val="000000" w:themeColor="text1"/>
                <w:sz w:val="20"/>
                <w:szCs w:val="20"/>
                <w:u w:val="single"/>
              </w:rPr>
            </w:pPr>
            <w:r>
              <w:t xml:space="preserve">Exam 2 – </w:t>
            </w:r>
            <w:proofErr w:type="spellStart"/>
            <w:r>
              <w:t>ch.</w:t>
            </w:r>
            <w:proofErr w:type="spellEnd"/>
            <w:r>
              <w:t xml:space="preserve"> 5-8 </w:t>
            </w:r>
          </w:p>
        </w:tc>
        <w:tc>
          <w:tcPr>
            <w:tcW w:w="1577" w:type="dxa"/>
          </w:tcPr>
          <w:p w14:paraId="3969CB20" w14:textId="01009046" w:rsidR="00605DCD" w:rsidRDefault="00270CAE" w:rsidP="00A72201">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 xml:space="preserve">Nov. </w:t>
            </w:r>
            <w:r w:rsidR="00E36FE9">
              <w:rPr>
                <w:rFonts w:ascii="Calibri" w:hAnsi="Calibri" w:cs="Calibri"/>
                <w:b w:val="0"/>
                <w:color w:val="000000" w:themeColor="text1"/>
                <w:sz w:val="20"/>
                <w:szCs w:val="20"/>
                <w:u w:val="single"/>
              </w:rPr>
              <w:t>1</w:t>
            </w:r>
            <w:r w:rsidR="00513627">
              <w:rPr>
                <w:rFonts w:ascii="Calibri" w:hAnsi="Calibri" w:cs="Calibri"/>
                <w:b w:val="0"/>
                <w:color w:val="000000" w:themeColor="text1"/>
                <w:sz w:val="20"/>
                <w:szCs w:val="20"/>
                <w:u w:val="single"/>
              </w:rPr>
              <w:t>6</w:t>
            </w:r>
          </w:p>
          <w:p w14:paraId="0DAB7A2A" w14:textId="77777777" w:rsidR="00771385" w:rsidRDefault="00771385" w:rsidP="00A72201">
            <w:pPr>
              <w:rPr>
                <w:rFonts w:ascii="Calibri" w:hAnsi="Calibri" w:cs="Calibri"/>
                <w:b w:val="0"/>
                <w:color w:val="000000" w:themeColor="text1"/>
                <w:sz w:val="20"/>
                <w:szCs w:val="20"/>
                <w:u w:val="single"/>
              </w:rPr>
            </w:pPr>
          </w:p>
          <w:p w14:paraId="7DFD7BC7" w14:textId="7F052652" w:rsidR="002C0851" w:rsidRPr="00771385" w:rsidRDefault="002C0851" w:rsidP="00A72201">
            <w:pPr>
              <w:rPr>
                <w:rFonts w:ascii="Calibri" w:hAnsi="Calibri" w:cs="Calibri"/>
                <w:bCs/>
                <w:color w:val="000000" w:themeColor="text1"/>
                <w:sz w:val="20"/>
                <w:szCs w:val="20"/>
                <w:u w:val="single"/>
              </w:rPr>
            </w:pPr>
            <w:r w:rsidRPr="00771385">
              <w:rPr>
                <w:rFonts w:ascii="Calibri" w:hAnsi="Calibri" w:cs="Calibri"/>
                <w:bCs/>
                <w:color w:val="000000" w:themeColor="text1"/>
                <w:sz w:val="20"/>
                <w:szCs w:val="20"/>
                <w:u w:val="single"/>
              </w:rPr>
              <w:t>Exam 2</w:t>
            </w:r>
            <w:r w:rsidR="00616613" w:rsidRPr="00771385">
              <w:rPr>
                <w:rFonts w:ascii="Calibri" w:hAnsi="Calibri" w:cs="Calibri"/>
                <w:bCs/>
                <w:color w:val="000000" w:themeColor="text1"/>
                <w:sz w:val="20"/>
                <w:szCs w:val="20"/>
                <w:u w:val="single"/>
              </w:rPr>
              <w:t xml:space="preserve"> Open </w:t>
            </w:r>
            <w:r w:rsidR="004A3E9A" w:rsidRPr="00771385">
              <w:rPr>
                <w:rFonts w:ascii="Calibri" w:hAnsi="Calibri" w:cs="Calibri"/>
                <w:bCs/>
                <w:color w:val="000000" w:themeColor="text1"/>
                <w:sz w:val="20"/>
                <w:szCs w:val="20"/>
                <w:u w:val="single"/>
              </w:rPr>
              <w:t>Nov</w:t>
            </w:r>
            <w:r w:rsidR="00D5129F" w:rsidRPr="00771385">
              <w:rPr>
                <w:rFonts w:ascii="Calibri" w:hAnsi="Calibri" w:cs="Calibri"/>
                <w:bCs/>
                <w:color w:val="000000" w:themeColor="text1"/>
                <w:sz w:val="20"/>
                <w:szCs w:val="20"/>
                <w:u w:val="single"/>
              </w:rPr>
              <w:t xml:space="preserve"> 1</w:t>
            </w:r>
            <w:r w:rsidR="00513627" w:rsidRPr="00771385">
              <w:rPr>
                <w:rFonts w:ascii="Calibri" w:hAnsi="Calibri" w:cs="Calibri"/>
                <w:bCs/>
                <w:color w:val="000000" w:themeColor="text1"/>
                <w:sz w:val="20"/>
                <w:szCs w:val="20"/>
                <w:u w:val="single"/>
              </w:rPr>
              <w:t>4</w:t>
            </w:r>
            <w:r w:rsidR="00D5129F" w:rsidRPr="00771385">
              <w:rPr>
                <w:rFonts w:ascii="Calibri" w:hAnsi="Calibri" w:cs="Calibri"/>
                <w:bCs/>
                <w:color w:val="000000" w:themeColor="text1"/>
                <w:sz w:val="20"/>
                <w:szCs w:val="20"/>
                <w:u w:val="single"/>
              </w:rPr>
              <w:t xml:space="preserve"> – Nov 1</w:t>
            </w:r>
            <w:r w:rsidR="00513627" w:rsidRPr="00771385">
              <w:rPr>
                <w:rFonts w:ascii="Calibri" w:hAnsi="Calibri" w:cs="Calibri"/>
                <w:bCs/>
                <w:color w:val="000000" w:themeColor="text1"/>
                <w:sz w:val="20"/>
                <w:szCs w:val="20"/>
                <w:u w:val="single"/>
              </w:rPr>
              <w:t>6</w:t>
            </w:r>
          </w:p>
          <w:p w14:paraId="16E041F1" w14:textId="3071FC3B" w:rsidR="005A1230" w:rsidRDefault="005A1230" w:rsidP="00A72201">
            <w:pPr>
              <w:rPr>
                <w:rFonts w:ascii="Calibri" w:hAnsi="Calibri" w:cs="Calibri"/>
                <w:b w:val="0"/>
                <w:color w:val="000000" w:themeColor="text1"/>
                <w:sz w:val="20"/>
                <w:szCs w:val="20"/>
                <w:u w:val="single"/>
              </w:rPr>
            </w:pPr>
            <w:r w:rsidRPr="00771385">
              <w:rPr>
                <w:rFonts w:ascii="Calibri" w:hAnsi="Calibri" w:cs="Calibri"/>
                <w:bCs/>
                <w:color w:val="000000" w:themeColor="text1"/>
                <w:sz w:val="20"/>
                <w:szCs w:val="20"/>
                <w:u w:val="single"/>
              </w:rPr>
              <w:t>Chapters 5</w:t>
            </w:r>
            <w:r w:rsidR="00246D06" w:rsidRPr="00771385">
              <w:rPr>
                <w:rFonts w:ascii="Calibri" w:hAnsi="Calibri" w:cs="Calibri"/>
                <w:bCs/>
                <w:color w:val="000000" w:themeColor="text1"/>
                <w:sz w:val="20"/>
                <w:szCs w:val="20"/>
                <w:u w:val="single"/>
              </w:rPr>
              <w:t>,6,7,8</w:t>
            </w:r>
          </w:p>
        </w:tc>
      </w:tr>
      <w:tr w:rsidR="00E178F2" w14:paraId="4BE1F8D6" w14:textId="36830330" w:rsidTr="008C6DF9">
        <w:tc>
          <w:tcPr>
            <w:tcW w:w="953" w:type="dxa"/>
          </w:tcPr>
          <w:p w14:paraId="0DDFF9CC" w14:textId="1B8741CA" w:rsidR="00E178F2" w:rsidRDefault="00E178F2"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V</w:t>
            </w:r>
          </w:p>
        </w:tc>
        <w:tc>
          <w:tcPr>
            <w:tcW w:w="1050" w:type="dxa"/>
          </w:tcPr>
          <w:p w14:paraId="186BB9B4" w14:textId="1FFEDC60" w:rsidR="00E178F2" w:rsidRDefault="00270CAE"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 xml:space="preserve">Nov. </w:t>
            </w:r>
            <w:r w:rsidR="00E36FE9">
              <w:rPr>
                <w:rFonts w:ascii="Calibri" w:hAnsi="Calibri" w:cs="Calibri"/>
                <w:b w:val="0"/>
                <w:color w:val="000000" w:themeColor="text1"/>
                <w:sz w:val="20"/>
                <w:szCs w:val="20"/>
                <w:u w:val="single"/>
              </w:rPr>
              <w:t>1</w:t>
            </w:r>
            <w:r w:rsidR="00771385">
              <w:rPr>
                <w:rFonts w:ascii="Calibri" w:hAnsi="Calibri" w:cs="Calibri"/>
                <w:b w:val="0"/>
                <w:color w:val="000000" w:themeColor="text1"/>
                <w:sz w:val="20"/>
                <w:szCs w:val="20"/>
                <w:u w:val="single"/>
              </w:rPr>
              <w:t>7</w:t>
            </w:r>
          </w:p>
        </w:tc>
        <w:tc>
          <w:tcPr>
            <w:tcW w:w="2920" w:type="dxa"/>
          </w:tcPr>
          <w:p w14:paraId="77BFEDDA" w14:textId="3D437FEE" w:rsidR="00E178F2" w:rsidRDefault="00E178F2" w:rsidP="00E178F2">
            <w:pPr>
              <w:rPr>
                <w:rFonts w:ascii="Calibri" w:hAnsi="Calibri" w:cs="Calibri"/>
                <w:b w:val="0"/>
                <w:color w:val="000000" w:themeColor="text1"/>
                <w:sz w:val="20"/>
                <w:szCs w:val="20"/>
                <w:u w:val="single"/>
              </w:rPr>
            </w:pPr>
            <w:r>
              <w:t>Leadership, Power &amp; Politics</w:t>
            </w:r>
          </w:p>
        </w:tc>
        <w:tc>
          <w:tcPr>
            <w:tcW w:w="1913" w:type="dxa"/>
          </w:tcPr>
          <w:p w14:paraId="1914BEA1" w14:textId="309BA715" w:rsidR="00E178F2" w:rsidRPr="00742235" w:rsidRDefault="00E178F2" w:rsidP="00E178F2">
            <w:pPr>
              <w:rPr>
                <w:rFonts w:ascii="Calibri" w:hAnsi="Calibri" w:cs="Calibri"/>
                <w:b w:val="0"/>
                <w:color w:val="000000" w:themeColor="text1"/>
                <w:sz w:val="20"/>
                <w:szCs w:val="20"/>
              </w:rPr>
            </w:pPr>
            <w:r w:rsidRPr="00742235">
              <w:rPr>
                <w:rFonts w:ascii="Calibri" w:hAnsi="Calibri" w:cs="Calibri"/>
                <w:b w:val="0"/>
                <w:color w:val="000000" w:themeColor="text1"/>
                <w:sz w:val="20"/>
                <w:szCs w:val="20"/>
              </w:rPr>
              <w:t>CHAPTERS 12 &amp; 13</w:t>
            </w:r>
          </w:p>
        </w:tc>
        <w:tc>
          <w:tcPr>
            <w:tcW w:w="2377" w:type="dxa"/>
          </w:tcPr>
          <w:p w14:paraId="0368BC8C" w14:textId="1E54B1D1" w:rsidR="00E178F2" w:rsidRDefault="00256037" w:rsidP="00E178F2">
            <w:pPr>
              <w:rPr>
                <w:rFonts w:ascii="Calibri" w:hAnsi="Calibri" w:cs="Calibri"/>
                <w:b w:val="0"/>
                <w:color w:val="000000" w:themeColor="text1"/>
                <w:sz w:val="20"/>
                <w:szCs w:val="20"/>
                <w:u w:val="single"/>
              </w:rPr>
            </w:pPr>
            <w:r>
              <w:t>5. HBR Reading: What leaders really do. November 1997 (and December 2001). John Kotter.</w:t>
            </w:r>
          </w:p>
        </w:tc>
        <w:tc>
          <w:tcPr>
            <w:tcW w:w="1577" w:type="dxa"/>
          </w:tcPr>
          <w:p w14:paraId="5B1E2C77" w14:textId="65E2AB1C" w:rsidR="00E178F2" w:rsidRDefault="00270CAE"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 xml:space="preserve">Nov. </w:t>
            </w:r>
            <w:r w:rsidR="00E36FE9">
              <w:rPr>
                <w:rFonts w:ascii="Calibri" w:hAnsi="Calibri" w:cs="Calibri"/>
                <w:b w:val="0"/>
                <w:color w:val="000000" w:themeColor="text1"/>
                <w:sz w:val="20"/>
                <w:szCs w:val="20"/>
                <w:u w:val="single"/>
              </w:rPr>
              <w:t>2</w:t>
            </w:r>
            <w:r w:rsidR="00771385">
              <w:rPr>
                <w:rFonts w:ascii="Calibri" w:hAnsi="Calibri" w:cs="Calibri"/>
                <w:b w:val="0"/>
                <w:color w:val="000000" w:themeColor="text1"/>
                <w:sz w:val="20"/>
                <w:szCs w:val="20"/>
                <w:u w:val="single"/>
              </w:rPr>
              <w:t>3</w:t>
            </w:r>
          </w:p>
        </w:tc>
      </w:tr>
      <w:tr w:rsidR="00E178F2" w14:paraId="7FA43E5F" w14:textId="7D9AFA8F" w:rsidTr="008C6DF9">
        <w:tc>
          <w:tcPr>
            <w:tcW w:w="953" w:type="dxa"/>
          </w:tcPr>
          <w:p w14:paraId="5BE0B36C" w14:textId="0D11462F" w:rsidR="00E178F2" w:rsidRDefault="00E178F2"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VI</w:t>
            </w:r>
          </w:p>
        </w:tc>
        <w:tc>
          <w:tcPr>
            <w:tcW w:w="1050" w:type="dxa"/>
          </w:tcPr>
          <w:p w14:paraId="3713F51F" w14:textId="78F525EC" w:rsidR="00E178F2" w:rsidRDefault="00E36FE9"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Nov</w:t>
            </w:r>
            <w:r w:rsidR="00771385">
              <w:rPr>
                <w:rFonts w:ascii="Calibri" w:hAnsi="Calibri" w:cs="Calibri"/>
                <w:b w:val="0"/>
                <w:color w:val="000000" w:themeColor="text1"/>
                <w:sz w:val="20"/>
                <w:szCs w:val="20"/>
                <w:u w:val="single"/>
              </w:rPr>
              <w:t>.</w:t>
            </w:r>
            <w:r>
              <w:rPr>
                <w:rFonts w:ascii="Calibri" w:hAnsi="Calibri" w:cs="Calibri"/>
                <w:b w:val="0"/>
                <w:color w:val="000000" w:themeColor="text1"/>
                <w:sz w:val="20"/>
                <w:szCs w:val="20"/>
                <w:u w:val="single"/>
              </w:rPr>
              <w:t xml:space="preserve"> 2</w:t>
            </w:r>
            <w:r w:rsidR="00771385">
              <w:rPr>
                <w:rFonts w:ascii="Calibri" w:hAnsi="Calibri" w:cs="Calibri"/>
                <w:b w:val="0"/>
                <w:color w:val="000000" w:themeColor="text1"/>
                <w:sz w:val="20"/>
                <w:szCs w:val="20"/>
                <w:u w:val="single"/>
              </w:rPr>
              <w:t>4</w:t>
            </w:r>
          </w:p>
        </w:tc>
        <w:tc>
          <w:tcPr>
            <w:tcW w:w="2920" w:type="dxa"/>
          </w:tcPr>
          <w:p w14:paraId="13AF75C3" w14:textId="02FF74F3" w:rsidR="00E178F2" w:rsidRPr="00742235" w:rsidRDefault="00E178F2" w:rsidP="00E178F2">
            <w:pPr>
              <w:rPr>
                <w:rFonts w:ascii="Calibri" w:hAnsi="Calibri" w:cs="Calibri"/>
                <w:bCs/>
                <w:color w:val="000000" w:themeColor="text1"/>
                <w:sz w:val="20"/>
                <w:szCs w:val="20"/>
              </w:rPr>
            </w:pPr>
            <w:r w:rsidRPr="00742235">
              <w:rPr>
                <w:rFonts w:ascii="Calibri" w:hAnsi="Calibri" w:cs="Calibri"/>
                <w:bCs/>
                <w:color w:val="000000" w:themeColor="text1"/>
                <w:sz w:val="20"/>
                <w:szCs w:val="20"/>
              </w:rPr>
              <w:t>Communication, Negotiation and Conflict</w:t>
            </w:r>
          </w:p>
        </w:tc>
        <w:tc>
          <w:tcPr>
            <w:tcW w:w="1913" w:type="dxa"/>
          </w:tcPr>
          <w:p w14:paraId="4D4588F7" w14:textId="71FFEE3C" w:rsidR="00E178F2" w:rsidRPr="00742235" w:rsidRDefault="00E178F2" w:rsidP="00E178F2">
            <w:pPr>
              <w:rPr>
                <w:rFonts w:ascii="Calibri" w:hAnsi="Calibri" w:cs="Calibri"/>
                <w:b w:val="0"/>
                <w:color w:val="000000" w:themeColor="text1"/>
                <w:sz w:val="20"/>
                <w:szCs w:val="20"/>
              </w:rPr>
            </w:pPr>
            <w:r w:rsidRPr="00742235">
              <w:rPr>
                <w:rFonts w:ascii="Calibri" w:hAnsi="Calibri" w:cs="Calibri"/>
                <w:b w:val="0"/>
                <w:color w:val="000000" w:themeColor="text1"/>
                <w:sz w:val="20"/>
                <w:szCs w:val="20"/>
              </w:rPr>
              <w:t>CHAPTERS 11 &amp; 14</w:t>
            </w:r>
          </w:p>
        </w:tc>
        <w:tc>
          <w:tcPr>
            <w:tcW w:w="2377" w:type="dxa"/>
          </w:tcPr>
          <w:p w14:paraId="03BD91C1" w14:textId="1BFC4064" w:rsidR="00E178F2" w:rsidRDefault="00D66EF3" w:rsidP="00E178F2">
            <w:pPr>
              <w:rPr>
                <w:rFonts w:ascii="Calibri" w:hAnsi="Calibri" w:cs="Calibri"/>
                <w:b w:val="0"/>
                <w:color w:val="000000" w:themeColor="text1"/>
                <w:sz w:val="20"/>
                <w:szCs w:val="20"/>
                <w:u w:val="single"/>
              </w:rPr>
            </w:pPr>
            <w:r>
              <w:t>5. HBR Reading: Harnessing the science of persuasion. 79(9), 72-81. Cialdini.</w:t>
            </w:r>
          </w:p>
        </w:tc>
        <w:tc>
          <w:tcPr>
            <w:tcW w:w="1577" w:type="dxa"/>
          </w:tcPr>
          <w:p w14:paraId="3D8B45D9" w14:textId="74582AC3" w:rsidR="00E178F2" w:rsidRDefault="00E36FE9"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 xml:space="preserve">Nov. </w:t>
            </w:r>
            <w:r w:rsidR="00771385">
              <w:rPr>
                <w:rFonts w:ascii="Calibri" w:hAnsi="Calibri" w:cs="Calibri"/>
                <w:b w:val="0"/>
                <w:color w:val="000000" w:themeColor="text1"/>
                <w:sz w:val="20"/>
                <w:szCs w:val="20"/>
                <w:u w:val="single"/>
              </w:rPr>
              <w:t>30</w:t>
            </w:r>
          </w:p>
        </w:tc>
      </w:tr>
      <w:tr w:rsidR="00E178F2" w14:paraId="0023091E" w14:textId="75648FEA" w:rsidTr="008C6DF9">
        <w:tc>
          <w:tcPr>
            <w:tcW w:w="953" w:type="dxa"/>
          </w:tcPr>
          <w:p w14:paraId="0F87E78B" w14:textId="55147887" w:rsidR="00E178F2" w:rsidRDefault="00E178F2"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VII</w:t>
            </w:r>
          </w:p>
        </w:tc>
        <w:tc>
          <w:tcPr>
            <w:tcW w:w="1050" w:type="dxa"/>
          </w:tcPr>
          <w:p w14:paraId="67031E8E" w14:textId="6A848527" w:rsidR="00E178F2" w:rsidRDefault="00771385"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Dec. 1</w:t>
            </w:r>
          </w:p>
        </w:tc>
        <w:tc>
          <w:tcPr>
            <w:tcW w:w="2920" w:type="dxa"/>
          </w:tcPr>
          <w:p w14:paraId="7DB81369" w14:textId="33C4A2C1" w:rsidR="00E178F2" w:rsidRDefault="00E178F2" w:rsidP="00E178F2">
            <w:pPr>
              <w:rPr>
                <w:rFonts w:ascii="Calibri" w:hAnsi="Calibri" w:cs="Calibri"/>
                <w:b w:val="0"/>
                <w:color w:val="000000" w:themeColor="text1"/>
                <w:sz w:val="20"/>
                <w:szCs w:val="20"/>
                <w:u w:val="single"/>
              </w:rPr>
            </w:pPr>
            <w:r>
              <w:t>Group Behavior and Work Teams</w:t>
            </w:r>
          </w:p>
        </w:tc>
        <w:tc>
          <w:tcPr>
            <w:tcW w:w="1913" w:type="dxa"/>
          </w:tcPr>
          <w:p w14:paraId="19CD9D94" w14:textId="1D28B983" w:rsidR="00E178F2" w:rsidRPr="00742235" w:rsidRDefault="00E178F2" w:rsidP="00E178F2">
            <w:pPr>
              <w:rPr>
                <w:rFonts w:ascii="Calibri" w:hAnsi="Calibri" w:cs="Calibri"/>
                <w:b w:val="0"/>
                <w:color w:val="000000" w:themeColor="text1"/>
                <w:sz w:val="20"/>
                <w:szCs w:val="20"/>
              </w:rPr>
            </w:pPr>
            <w:r w:rsidRPr="00742235">
              <w:rPr>
                <w:rFonts w:ascii="Calibri" w:hAnsi="Calibri" w:cs="Calibri"/>
                <w:b w:val="0"/>
                <w:color w:val="000000" w:themeColor="text1"/>
                <w:sz w:val="20"/>
                <w:szCs w:val="20"/>
              </w:rPr>
              <w:t>CHAPTERS 9 &amp; 10</w:t>
            </w:r>
          </w:p>
        </w:tc>
        <w:tc>
          <w:tcPr>
            <w:tcW w:w="2377" w:type="dxa"/>
          </w:tcPr>
          <w:p w14:paraId="5E20A81B" w14:textId="68B41E71" w:rsidR="00E178F2" w:rsidRDefault="00D66EF3" w:rsidP="00E178F2">
            <w:r>
              <w:t>7. HBS case: HBS case: Mount Everest 1996</w:t>
            </w:r>
          </w:p>
          <w:p w14:paraId="6100B448" w14:textId="73112930" w:rsidR="00771385" w:rsidRDefault="00771385" w:rsidP="00E178F2"/>
          <w:p w14:paraId="7465FA04" w14:textId="453B1F74" w:rsidR="00771385" w:rsidRDefault="00771385" w:rsidP="00E178F2">
            <w:r>
              <w:t xml:space="preserve">Exam 3 – </w:t>
            </w:r>
            <w:proofErr w:type="spellStart"/>
            <w:r>
              <w:t>ch.</w:t>
            </w:r>
            <w:proofErr w:type="spellEnd"/>
            <w:r>
              <w:t xml:space="preserve"> 9-14</w:t>
            </w:r>
          </w:p>
          <w:p w14:paraId="378583B8" w14:textId="454E0B9F" w:rsidR="00771385" w:rsidRDefault="00771385" w:rsidP="00E178F2">
            <w:pPr>
              <w:rPr>
                <w:rFonts w:ascii="Calibri" w:hAnsi="Calibri" w:cs="Calibri"/>
                <w:b w:val="0"/>
                <w:color w:val="000000" w:themeColor="text1"/>
                <w:sz w:val="20"/>
                <w:szCs w:val="20"/>
                <w:u w:val="single"/>
              </w:rPr>
            </w:pPr>
          </w:p>
        </w:tc>
        <w:tc>
          <w:tcPr>
            <w:tcW w:w="1577" w:type="dxa"/>
          </w:tcPr>
          <w:p w14:paraId="75CE706A" w14:textId="169C7B28" w:rsidR="00E178F2" w:rsidRDefault="00FD18D8" w:rsidP="00E178F2">
            <w:pPr>
              <w:rPr>
                <w:rFonts w:ascii="Calibri" w:hAnsi="Calibri" w:cs="Calibri"/>
                <w:b w:val="0"/>
                <w:color w:val="000000" w:themeColor="text1"/>
                <w:sz w:val="20"/>
                <w:szCs w:val="20"/>
                <w:u w:val="single"/>
              </w:rPr>
            </w:pPr>
            <w:r>
              <w:rPr>
                <w:rFonts w:ascii="Calibri" w:hAnsi="Calibri" w:cs="Calibri"/>
                <w:b w:val="0"/>
                <w:color w:val="000000" w:themeColor="text1"/>
                <w:sz w:val="20"/>
                <w:szCs w:val="20"/>
                <w:u w:val="single"/>
              </w:rPr>
              <w:t xml:space="preserve">Dec. </w:t>
            </w:r>
            <w:r w:rsidR="00771385">
              <w:rPr>
                <w:rFonts w:ascii="Calibri" w:hAnsi="Calibri" w:cs="Calibri"/>
                <w:b w:val="0"/>
                <w:color w:val="000000" w:themeColor="text1"/>
                <w:sz w:val="20"/>
                <w:szCs w:val="20"/>
                <w:u w:val="single"/>
              </w:rPr>
              <w:t>7</w:t>
            </w:r>
          </w:p>
          <w:p w14:paraId="0C2D6A27" w14:textId="77777777" w:rsidR="00771385" w:rsidRDefault="00771385" w:rsidP="00E178F2">
            <w:pPr>
              <w:rPr>
                <w:rFonts w:ascii="Calibri" w:hAnsi="Calibri" w:cs="Calibri"/>
                <w:b w:val="0"/>
                <w:color w:val="000000" w:themeColor="text1"/>
                <w:sz w:val="20"/>
                <w:szCs w:val="20"/>
                <w:u w:val="single"/>
              </w:rPr>
            </w:pPr>
          </w:p>
          <w:p w14:paraId="5D4289B0" w14:textId="17B8DB9E" w:rsidR="0097309A" w:rsidRPr="00771385" w:rsidRDefault="0097309A" w:rsidP="00E178F2">
            <w:pPr>
              <w:rPr>
                <w:rFonts w:ascii="Calibri" w:hAnsi="Calibri" w:cs="Calibri"/>
                <w:bCs/>
                <w:color w:val="000000" w:themeColor="text1"/>
                <w:sz w:val="20"/>
                <w:szCs w:val="20"/>
                <w:u w:val="single"/>
              </w:rPr>
            </w:pPr>
            <w:r w:rsidRPr="00771385">
              <w:rPr>
                <w:rFonts w:ascii="Calibri" w:hAnsi="Calibri" w:cs="Calibri"/>
                <w:bCs/>
                <w:color w:val="000000" w:themeColor="text1"/>
                <w:sz w:val="20"/>
                <w:szCs w:val="20"/>
                <w:u w:val="single"/>
              </w:rPr>
              <w:t xml:space="preserve">Exam </w:t>
            </w:r>
            <w:r w:rsidR="00D5129F" w:rsidRPr="00771385">
              <w:rPr>
                <w:rFonts w:ascii="Calibri" w:hAnsi="Calibri" w:cs="Calibri"/>
                <w:bCs/>
                <w:color w:val="000000" w:themeColor="text1"/>
                <w:sz w:val="20"/>
                <w:szCs w:val="20"/>
                <w:u w:val="single"/>
              </w:rPr>
              <w:t>3</w:t>
            </w:r>
            <w:r w:rsidR="00022862" w:rsidRPr="00771385">
              <w:rPr>
                <w:rFonts w:ascii="Calibri" w:hAnsi="Calibri" w:cs="Calibri"/>
                <w:bCs/>
                <w:color w:val="000000" w:themeColor="text1"/>
                <w:sz w:val="20"/>
                <w:szCs w:val="20"/>
                <w:u w:val="single"/>
              </w:rPr>
              <w:t xml:space="preserve"> </w:t>
            </w:r>
            <w:r w:rsidR="00D5129F" w:rsidRPr="00771385">
              <w:rPr>
                <w:rFonts w:ascii="Calibri" w:hAnsi="Calibri" w:cs="Calibri"/>
                <w:bCs/>
                <w:color w:val="000000" w:themeColor="text1"/>
                <w:sz w:val="20"/>
                <w:szCs w:val="20"/>
                <w:u w:val="single"/>
              </w:rPr>
              <w:t>Open</w:t>
            </w:r>
            <w:r w:rsidRPr="00771385">
              <w:rPr>
                <w:rFonts w:ascii="Calibri" w:hAnsi="Calibri" w:cs="Calibri"/>
                <w:bCs/>
                <w:color w:val="000000" w:themeColor="text1"/>
                <w:sz w:val="20"/>
                <w:szCs w:val="20"/>
                <w:u w:val="single"/>
              </w:rPr>
              <w:t xml:space="preserve"> Dec 6- Dec 8</w:t>
            </w:r>
          </w:p>
          <w:p w14:paraId="2DF1EA83" w14:textId="63B89C0C" w:rsidR="00246D06" w:rsidRDefault="00246D06" w:rsidP="00E178F2">
            <w:pPr>
              <w:rPr>
                <w:rFonts w:ascii="Calibri" w:hAnsi="Calibri" w:cs="Calibri"/>
                <w:b w:val="0"/>
                <w:color w:val="000000" w:themeColor="text1"/>
                <w:sz w:val="20"/>
                <w:szCs w:val="20"/>
                <w:u w:val="single"/>
              </w:rPr>
            </w:pPr>
            <w:r w:rsidRPr="00771385">
              <w:rPr>
                <w:rFonts w:ascii="Calibri" w:hAnsi="Calibri" w:cs="Calibri"/>
                <w:bCs/>
                <w:color w:val="000000" w:themeColor="text1"/>
                <w:sz w:val="20"/>
                <w:szCs w:val="20"/>
                <w:u w:val="single"/>
              </w:rPr>
              <w:t>Chapters 9,</w:t>
            </w:r>
            <w:r w:rsidR="00022862" w:rsidRPr="00771385">
              <w:rPr>
                <w:rFonts w:ascii="Calibri" w:hAnsi="Calibri" w:cs="Calibri"/>
                <w:bCs/>
                <w:color w:val="000000" w:themeColor="text1"/>
                <w:sz w:val="20"/>
                <w:szCs w:val="20"/>
                <w:u w:val="single"/>
              </w:rPr>
              <w:t xml:space="preserve"> </w:t>
            </w:r>
            <w:r w:rsidRPr="00771385">
              <w:rPr>
                <w:rFonts w:ascii="Calibri" w:hAnsi="Calibri" w:cs="Calibri"/>
                <w:bCs/>
                <w:color w:val="000000" w:themeColor="text1"/>
                <w:sz w:val="20"/>
                <w:szCs w:val="20"/>
                <w:u w:val="single"/>
              </w:rPr>
              <w:t>10,</w:t>
            </w:r>
            <w:r w:rsidR="00022862" w:rsidRPr="00771385">
              <w:rPr>
                <w:rFonts w:ascii="Calibri" w:hAnsi="Calibri" w:cs="Calibri"/>
                <w:bCs/>
                <w:color w:val="000000" w:themeColor="text1"/>
                <w:sz w:val="20"/>
                <w:szCs w:val="20"/>
                <w:u w:val="single"/>
              </w:rPr>
              <w:t xml:space="preserve"> </w:t>
            </w:r>
            <w:r w:rsidRPr="00771385">
              <w:rPr>
                <w:rFonts w:ascii="Calibri" w:hAnsi="Calibri" w:cs="Calibri"/>
                <w:bCs/>
                <w:color w:val="000000" w:themeColor="text1"/>
                <w:sz w:val="20"/>
                <w:szCs w:val="20"/>
                <w:u w:val="single"/>
              </w:rPr>
              <w:t>11,</w:t>
            </w:r>
            <w:r w:rsidR="00022862" w:rsidRPr="00771385">
              <w:rPr>
                <w:rFonts w:ascii="Calibri" w:hAnsi="Calibri" w:cs="Calibri"/>
                <w:bCs/>
                <w:color w:val="000000" w:themeColor="text1"/>
                <w:sz w:val="20"/>
                <w:szCs w:val="20"/>
                <w:u w:val="single"/>
              </w:rPr>
              <w:t xml:space="preserve"> </w:t>
            </w:r>
            <w:r w:rsidRPr="00771385">
              <w:rPr>
                <w:rFonts w:ascii="Calibri" w:hAnsi="Calibri" w:cs="Calibri"/>
                <w:bCs/>
                <w:color w:val="000000" w:themeColor="text1"/>
                <w:sz w:val="20"/>
                <w:szCs w:val="20"/>
                <w:u w:val="single"/>
              </w:rPr>
              <w:t>12,</w:t>
            </w:r>
            <w:r w:rsidR="00022862" w:rsidRPr="00771385">
              <w:rPr>
                <w:rFonts w:ascii="Calibri" w:hAnsi="Calibri" w:cs="Calibri"/>
                <w:bCs/>
                <w:color w:val="000000" w:themeColor="text1"/>
                <w:sz w:val="20"/>
                <w:szCs w:val="20"/>
                <w:u w:val="single"/>
              </w:rPr>
              <w:t xml:space="preserve"> </w:t>
            </w:r>
            <w:r w:rsidRPr="00771385">
              <w:rPr>
                <w:rFonts w:ascii="Calibri" w:hAnsi="Calibri" w:cs="Calibri"/>
                <w:bCs/>
                <w:color w:val="000000" w:themeColor="text1"/>
                <w:sz w:val="20"/>
                <w:szCs w:val="20"/>
                <w:u w:val="single"/>
              </w:rPr>
              <w:t>13</w:t>
            </w:r>
            <w:r w:rsidR="00022862" w:rsidRPr="00771385">
              <w:rPr>
                <w:rFonts w:ascii="Calibri" w:hAnsi="Calibri" w:cs="Calibri"/>
                <w:bCs/>
                <w:color w:val="000000" w:themeColor="text1"/>
                <w:sz w:val="20"/>
                <w:szCs w:val="20"/>
                <w:u w:val="single"/>
              </w:rPr>
              <w:t>, 14</w:t>
            </w:r>
          </w:p>
        </w:tc>
      </w:tr>
    </w:tbl>
    <w:p w14:paraId="70C48B99" w14:textId="77777777" w:rsidR="00735121" w:rsidRPr="005F383A" w:rsidRDefault="00735121" w:rsidP="00A72201">
      <w:pPr>
        <w:spacing w:after="0"/>
        <w:ind w:firstLine="720"/>
        <w:rPr>
          <w:rFonts w:ascii="Calibri" w:hAnsi="Calibri" w:cs="Calibri"/>
          <w:b w:val="0"/>
          <w:color w:val="000000" w:themeColor="text1"/>
          <w:sz w:val="20"/>
          <w:szCs w:val="20"/>
          <w:u w:val="single"/>
        </w:rPr>
      </w:pPr>
    </w:p>
    <w:p w14:paraId="3F2C6AC3" w14:textId="77777777" w:rsidR="00735121" w:rsidRPr="005F383A" w:rsidRDefault="00735121" w:rsidP="00426D7F">
      <w:pPr>
        <w:spacing w:after="0"/>
        <w:rPr>
          <w:rFonts w:ascii="Calibri" w:hAnsi="Calibri" w:cs="Calibri"/>
          <w:b w:val="0"/>
          <w:color w:val="000000" w:themeColor="text1"/>
          <w:sz w:val="20"/>
          <w:szCs w:val="20"/>
          <w:u w:val="single"/>
        </w:rPr>
      </w:pPr>
    </w:p>
    <w:p w14:paraId="2608902F" w14:textId="77777777" w:rsidR="00735121" w:rsidRPr="005F383A" w:rsidRDefault="00735121" w:rsidP="00426D7F">
      <w:pPr>
        <w:spacing w:after="0"/>
        <w:rPr>
          <w:rFonts w:ascii="Calibri" w:hAnsi="Calibri" w:cs="Calibri"/>
          <w:b w:val="0"/>
          <w:color w:val="000000" w:themeColor="text1"/>
          <w:sz w:val="20"/>
          <w:szCs w:val="20"/>
          <w:u w:val="single"/>
        </w:rPr>
      </w:pPr>
    </w:p>
    <w:p w14:paraId="319030A5" w14:textId="77777777" w:rsidR="00735121" w:rsidRPr="005F383A" w:rsidRDefault="00735121" w:rsidP="00426D7F">
      <w:pPr>
        <w:spacing w:after="0"/>
        <w:rPr>
          <w:rFonts w:ascii="Calibri" w:hAnsi="Calibri" w:cs="Calibri"/>
          <w:b w:val="0"/>
          <w:color w:val="000000" w:themeColor="text1"/>
          <w:sz w:val="20"/>
          <w:szCs w:val="20"/>
          <w:u w:val="single"/>
        </w:rPr>
      </w:pPr>
    </w:p>
    <w:p w14:paraId="03A6EE0E" w14:textId="77777777" w:rsidR="00735121" w:rsidRPr="005F383A" w:rsidRDefault="00735121" w:rsidP="00426D7F">
      <w:pPr>
        <w:spacing w:after="0"/>
        <w:rPr>
          <w:rFonts w:ascii="Calibri" w:hAnsi="Calibri" w:cs="Calibri"/>
          <w:b w:val="0"/>
          <w:color w:val="000000" w:themeColor="text1"/>
          <w:sz w:val="20"/>
          <w:szCs w:val="20"/>
          <w:u w:val="single"/>
        </w:rPr>
      </w:pPr>
    </w:p>
    <w:p w14:paraId="360746D5" w14:textId="77777777" w:rsidR="00735121" w:rsidRPr="005F383A" w:rsidRDefault="00735121" w:rsidP="00426D7F">
      <w:pPr>
        <w:spacing w:after="0"/>
        <w:rPr>
          <w:rFonts w:ascii="Calibri" w:hAnsi="Calibri" w:cs="Calibri"/>
          <w:b w:val="0"/>
          <w:color w:val="000000" w:themeColor="text1"/>
          <w:sz w:val="20"/>
          <w:szCs w:val="20"/>
          <w:u w:val="single"/>
        </w:rPr>
      </w:pPr>
    </w:p>
    <w:p w14:paraId="5035389D" w14:textId="77777777" w:rsidR="00735121" w:rsidRPr="005F383A" w:rsidRDefault="00735121" w:rsidP="00426D7F">
      <w:pPr>
        <w:spacing w:after="0"/>
        <w:rPr>
          <w:rFonts w:ascii="Calibri" w:hAnsi="Calibri" w:cs="Calibri"/>
          <w:b w:val="0"/>
          <w:color w:val="000000" w:themeColor="text1"/>
          <w:sz w:val="20"/>
          <w:szCs w:val="20"/>
          <w:u w:val="single"/>
        </w:rPr>
      </w:pPr>
    </w:p>
    <w:p w14:paraId="24C9B3B5" w14:textId="77777777" w:rsidR="00735121" w:rsidRPr="005F383A" w:rsidRDefault="00735121" w:rsidP="00426D7F">
      <w:pPr>
        <w:spacing w:after="0"/>
        <w:rPr>
          <w:rFonts w:ascii="Calibri" w:hAnsi="Calibri" w:cs="Calibri"/>
          <w:b w:val="0"/>
          <w:color w:val="000000" w:themeColor="text1"/>
          <w:sz w:val="20"/>
          <w:szCs w:val="20"/>
          <w:u w:val="single"/>
        </w:rPr>
      </w:pPr>
    </w:p>
    <w:p w14:paraId="68FFE3F8" w14:textId="77777777" w:rsidR="00735121" w:rsidRPr="005F383A" w:rsidRDefault="00735121" w:rsidP="00426D7F">
      <w:pPr>
        <w:spacing w:after="0"/>
        <w:rPr>
          <w:rFonts w:ascii="Calibri" w:hAnsi="Calibri" w:cs="Calibri"/>
          <w:b w:val="0"/>
          <w:color w:val="000000" w:themeColor="text1"/>
          <w:sz w:val="20"/>
          <w:szCs w:val="20"/>
          <w:u w:val="single"/>
        </w:rPr>
      </w:pPr>
    </w:p>
    <w:p w14:paraId="3BD98A4B" w14:textId="77777777" w:rsidR="00735121" w:rsidRPr="005F383A" w:rsidRDefault="00735121" w:rsidP="00426D7F">
      <w:pPr>
        <w:spacing w:after="0"/>
        <w:rPr>
          <w:rFonts w:ascii="Calibri" w:hAnsi="Calibri" w:cs="Calibri"/>
          <w:b w:val="0"/>
          <w:color w:val="000000" w:themeColor="text1"/>
          <w:sz w:val="20"/>
          <w:szCs w:val="20"/>
          <w:u w:val="single"/>
        </w:rPr>
      </w:pPr>
    </w:p>
    <w:p w14:paraId="239B39FC" w14:textId="77777777" w:rsidR="00735121" w:rsidRPr="005F383A" w:rsidRDefault="00735121" w:rsidP="00426D7F">
      <w:pPr>
        <w:spacing w:after="0"/>
        <w:rPr>
          <w:rFonts w:ascii="Calibri" w:hAnsi="Calibri" w:cs="Calibri"/>
          <w:b w:val="0"/>
          <w:color w:val="000000" w:themeColor="text1"/>
          <w:sz w:val="20"/>
          <w:szCs w:val="20"/>
          <w:u w:val="single"/>
        </w:rPr>
      </w:pPr>
    </w:p>
    <w:p w14:paraId="150C511D" w14:textId="77777777" w:rsidR="00735121" w:rsidRPr="005F383A" w:rsidRDefault="00735121" w:rsidP="00426D7F">
      <w:pPr>
        <w:spacing w:after="0"/>
        <w:rPr>
          <w:rFonts w:ascii="Calibri" w:hAnsi="Calibri" w:cs="Calibri"/>
          <w:b w:val="0"/>
          <w:color w:val="000000" w:themeColor="text1"/>
          <w:sz w:val="20"/>
          <w:szCs w:val="20"/>
          <w:u w:val="single"/>
        </w:rPr>
      </w:pPr>
    </w:p>
    <w:p w14:paraId="149093D7" w14:textId="77777777" w:rsidR="00735121" w:rsidRPr="005F383A" w:rsidRDefault="00735121" w:rsidP="00426D7F">
      <w:pPr>
        <w:spacing w:after="0"/>
        <w:rPr>
          <w:rFonts w:ascii="Calibri" w:hAnsi="Calibri" w:cs="Calibri"/>
          <w:b w:val="0"/>
          <w:color w:val="000000" w:themeColor="text1"/>
          <w:sz w:val="20"/>
          <w:szCs w:val="20"/>
          <w:u w:val="single"/>
        </w:rPr>
      </w:pPr>
    </w:p>
    <w:p w14:paraId="09844B77" w14:textId="77777777" w:rsidR="00735121" w:rsidRDefault="00735121" w:rsidP="00426D7F">
      <w:pPr>
        <w:spacing w:after="0"/>
        <w:rPr>
          <w:rFonts w:ascii="Calibri" w:hAnsi="Calibri" w:cs="Calibri"/>
          <w:b w:val="0"/>
          <w:sz w:val="20"/>
          <w:szCs w:val="20"/>
          <w:u w:val="single"/>
        </w:rPr>
      </w:pPr>
    </w:p>
    <w:p w14:paraId="334FDC16" w14:textId="77777777" w:rsidR="00735121" w:rsidRDefault="00735121" w:rsidP="00426D7F">
      <w:pPr>
        <w:spacing w:after="0"/>
        <w:rPr>
          <w:rFonts w:ascii="Calibri" w:hAnsi="Calibri" w:cs="Calibri"/>
          <w:b w:val="0"/>
          <w:sz w:val="20"/>
          <w:szCs w:val="20"/>
          <w:u w:val="single"/>
        </w:rPr>
      </w:pPr>
    </w:p>
    <w:p w14:paraId="19BB1940" w14:textId="77777777" w:rsidR="00735121" w:rsidRDefault="00735121" w:rsidP="00426D7F">
      <w:pPr>
        <w:spacing w:after="0"/>
        <w:rPr>
          <w:rFonts w:ascii="Calibri" w:hAnsi="Calibri" w:cs="Calibri"/>
          <w:b w:val="0"/>
          <w:sz w:val="20"/>
          <w:szCs w:val="20"/>
          <w:u w:val="single"/>
        </w:rPr>
      </w:pPr>
    </w:p>
    <w:p w14:paraId="39C47D40" w14:textId="77777777" w:rsidR="00735121" w:rsidRDefault="00735121" w:rsidP="00426D7F">
      <w:pPr>
        <w:spacing w:after="0"/>
        <w:rPr>
          <w:rFonts w:ascii="Calibri" w:hAnsi="Calibri" w:cs="Calibri"/>
          <w:b w:val="0"/>
          <w:sz w:val="20"/>
          <w:szCs w:val="20"/>
          <w:u w:val="single"/>
        </w:rPr>
      </w:pPr>
    </w:p>
    <w:p w14:paraId="4205C14A" w14:textId="77777777" w:rsidR="00735121" w:rsidRDefault="00735121" w:rsidP="00426D7F">
      <w:pPr>
        <w:spacing w:after="0"/>
        <w:rPr>
          <w:rFonts w:ascii="Calibri" w:hAnsi="Calibri" w:cs="Calibri"/>
          <w:b w:val="0"/>
          <w:sz w:val="20"/>
          <w:szCs w:val="20"/>
          <w:u w:val="single"/>
        </w:rPr>
      </w:pPr>
    </w:p>
    <w:p w14:paraId="71D500D5" w14:textId="77777777" w:rsidR="00735121" w:rsidRDefault="00735121" w:rsidP="00426D7F">
      <w:pPr>
        <w:spacing w:after="0"/>
        <w:rPr>
          <w:rFonts w:ascii="Calibri" w:hAnsi="Calibri" w:cs="Calibri"/>
          <w:b w:val="0"/>
          <w:sz w:val="20"/>
          <w:szCs w:val="20"/>
          <w:u w:val="single"/>
        </w:rPr>
      </w:pPr>
    </w:p>
    <w:p w14:paraId="138DDA20" w14:textId="77777777" w:rsidR="00735121" w:rsidRDefault="00735121" w:rsidP="00426D7F">
      <w:pPr>
        <w:spacing w:after="0"/>
        <w:rPr>
          <w:rFonts w:ascii="Calibri" w:hAnsi="Calibri" w:cs="Calibri"/>
          <w:b w:val="0"/>
          <w:sz w:val="20"/>
          <w:szCs w:val="20"/>
          <w:u w:val="single"/>
        </w:rPr>
      </w:pPr>
    </w:p>
    <w:p w14:paraId="43F5C315" w14:textId="77777777" w:rsidR="00735121" w:rsidRDefault="00735121" w:rsidP="00426D7F">
      <w:pPr>
        <w:spacing w:after="0"/>
        <w:rPr>
          <w:rFonts w:ascii="Calibri" w:hAnsi="Calibri" w:cs="Calibri"/>
          <w:b w:val="0"/>
          <w:sz w:val="20"/>
          <w:szCs w:val="20"/>
          <w:u w:val="single"/>
        </w:rPr>
      </w:pPr>
    </w:p>
    <w:p w14:paraId="4649E514" w14:textId="77777777" w:rsidR="00735121" w:rsidRDefault="00735121" w:rsidP="00426D7F">
      <w:pPr>
        <w:spacing w:after="0"/>
        <w:rPr>
          <w:rFonts w:ascii="Calibri" w:hAnsi="Calibri" w:cs="Calibri"/>
          <w:b w:val="0"/>
          <w:sz w:val="20"/>
          <w:szCs w:val="20"/>
          <w:u w:val="single"/>
        </w:rPr>
      </w:pPr>
    </w:p>
    <w:p w14:paraId="1BE6120D" w14:textId="77777777" w:rsidR="00735121" w:rsidRDefault="00735121" w:rsidP="00426D7F">
      <w:pPr>
        <w:spacing w:after="0"/>
        <w:rPr>
          <w:rFonts w:ascii="Calibri" w:hAnsi="Calibri" w:cs="Calibri"/>
          <w:b w:val="0"/>
          <w:sz w:val="20"/>
          <w:szCs w:val="20"/>
          <w:u w:val="single"/>
        </w:rPr>
      </w:pPr>
    </w:p>
    <w:p w14:paraId="644F31C5" w14:textId="77777777" w:rsidR="00735121" w:rsidRDefault="00735121" w:rsidP="00426D7F">
      <w:pPr>
        <w:spacing w:after="0"/>
        <w:rPr>
          <w:rFonts w:ascii="Calibri" w:hAnsi="Calibri" w:cs="Calibri"/>
          <w:b w:val="0"/>
          <w:sz w:val="20"/>
          <w:szCs w:val="20"/>
          <w:u w:val="single"/>
        </w:rPr>
      </w:pPr>
    </w:p>
    <w:p w14:paraId="4D35437C" w14:textId="77777777" w:rsidR="00735121" w:rsidRDefault="00735121" w:rsidP="00426D7F">
      <w:pPr>
        <w:spacing w:after="0"/>
        <w:rPr>
          <w:rFonts w:ascii="Calibri" w:hAnsi="Calibri" w:cs="Calibri"/>
          <w:b w:val="0"/>
          <w:sz w:val="20"/>
          <w:szCs w:val="20"/>
          <w:u w:val="single"/>
        </w:rPr>
      </w:pPr>
    </w:p>
    <w:p w14:paraId="0F6ABBA0" w14:textId="77777777" w:rsidR="00735121" w:rsidRDefault="00735121" w:rsidP="00426D7F">
      <w:pPr>
        <w:spacing w:after="0"/>
        <w:rPr>
          <w:rFonts w:ascii="Calibri" w:hAnsi="Calibri" w:cs="Calibri"/>
          <w:b w:val="0"/>
          <w:sz w:val="20"/>
          <w:szCs w:val="20"/>
          <w:u w:val="single"/>
        </w:rPr>
      </w:pPr>
    </w:p>
    <w:p w14:paraId="0CAC98DC" w14:textId="77777777" w:rsidR="00735121" w:rsidRDefault="00735121" w:rsidP="00426D7F">
      <w:pPr>
        <w:spacing w:after="0"/>
        <w:rPr>
          <w:rFonts w:ascii="Calibri" w:hAnsi="Calibri" w:cs="Calibri"/>
          <w:b w:val="0"/>
          <w:sz w:val="20"/>
          <w:szCs w:val="20"/>
          <w:u w:val="single"/>
        </w:rPr>
      </w:pPr>
    </w:p>
    <w:p w14:paraId="5470D815" w14:textId="77777777" w:rsidR="00735121" w:rsidRDefault="00735121" w:rsidP="00426D7F">
      <w:pPr>
        <w:spacing w:after="0"/>
        <w:rPr>
          <w:rFonts w:ascii="Calibri" w:hAnsi="Calibri" w:cs="Calibri"/>
          <w:b w:val="0"/>
          <w:sz w:val="20"/>
          <w:szCs w:val="20"/>
          <w:u w:val="single"/>
        </w:rPr>
      </w:pPr>
    </w:p>
    <w:p w14:paraId="081E8542" w14:textId="77777777" w:rsidR="00735121" w:rsidRDefault="00735121" w:rsidP="00426D7F">
      <w:pPr>
        <w:spacing w:after="0"/>
        <w:rPr>
          <w:rFonts w:ascii="Calibri" w:hAnsi="Calibri" w:cs="Calibri"/>
          <w:b w:val="0"/>
          <w:sz w:val="20"/>
          <w:szCs w:val="20"/>
          <w:u w:val="single"/>
        </w:rPr>
      </w:pPr>
    </w:p>
    <w:p w14:paraId="15EAF079" w14:textId="77777777" w:rsidR="00735121" w:rsidRDefault="00735121" w:rsidP="00426D7F">
      <w:pPr>
        <w:spacing w:after="0"/>
        <w:rPr>
          <w:rFonts w:ascii="Calibri" w:hAnsi="Calibri" w:cs="Calibri"/>
          <w:b w:val="0"/>
          <w:sz w:val="20"/>
          <w:szCs w:val="20"/>
          <w:u w:val="single"/>
        </w:rPr>
      </w:pPr>
    </w:p>
    <w:sectPr w:rsidR="00735121" w:rsidSect="00CB37DA">
      <w:footerReference w:type="default" r:id="rId36"/>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1BE5" w14:textId="77777777" w:rsidR="00992593" w:rsidRDefault="00992593" w:rsidP="00470496">
      <w:pPr>
        <w:spacing w:after="0" w:line="240" w:lineRule="auto"/>
      </w:pPr>
      <w:r>
        <w:separator/>
      </w:r>
    </w:p>
  </w:endnote>
  <w:endnote w:type="continuationSeparator" w:id="0">
    <w:p w14:paraId="52213A03" w14:textId="77777777" w:rsidR="00992593" w:rsidRDefault="00992593" w:rsidP="0047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069432"/>
      <w:docPartObj>
        <w:docPartGallery w:val="Page Numbers (Bottom of Page)"/>
        <w:docPartUnique/>
      </w:docPartObj>
    </w:sdtPr>
    <w:sdtEndPr/>
    <w:sdtContent>
      <w:sdt>
        <w:sdtPr>
          <w:id w:val="-1669238322"/>
          <w:docPartObj>
            <w:docPartGallery w:val="Page Numbers (Top of Page)"/>
            <w:docPartUnique/>
          </w:docPartObj>
        </w:sdtPr>
        <w:sdtEndPr/>
        <w:sdtContent>
          <w:p w14:paraId="5CD1C7F8" w14:textId="77777777" w:rsidR="00B817FC" w:rsidRDefault="00B817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14:paraId="76F15FB7" w14:textId="77777777" w:rsidR="00B817FC" w:rsidRDefault="00B81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04F5" w14:textId="77777777" w:rsidR="00992593" w:rsidRDefault="00992593" w:rsidP="00470496">
      <w:pPr>
        <w:spacing w:after="0" w:line="240" w:lineRule="auto"/>
      </w:pPr>
      <w:r>
        <w:separator/>
      </w:r>
    </w:p>
  </w:footnote>
  <w:footnote w:type="continuationSeparator" w:id="0">
    <w:p w14:paraId="65E87366" w14:textId="77777777" w:rsidR="00992593" w:rsidRDefault="00992593" w:rsidP="00470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351"/>
    <w:multiLevelType w:val="hybridMultilevel"/>
    <w:tmpl w:val="5B18F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F4534"/>
    <w:multiLevelType w:val="hybridMultilevel"/>
    <w:tmpl w:val="4496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7354"/>
    <w:multiLevelType w:val="hybridMultilevel"/>
    <w:tmpl w:val="9C748F04"/>
    <w:lvl w:ilvl="0" w:tplc="24C4C3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3BFA"/>
    <w:multiLevelType w:val="hybridMultilevel"/>
    <w:tmpl w:val="3C5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52F76"/>
    <w:multiLevelType w:val="hybridMultilevel"/>
    <w:tmpl w:val="0F1A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13987"/>
    <w:multiLevelType w:val="hybridMultilevel"/>
    <w:tmpl w:val="7332B84E"/>
    <w:lvl w:ilvl="0" w:tplc="82CC31B8">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1DE36F3"/>
    <w:multiLevelType w:val="hybridMultilevel"/>
    <w:tmpl w:val="982C6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E44F68"/>
    <w:multiLevelType w:val="hybridMultilevel"/>
    <w:tmpl w:val="3E6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423E4"/>
    <w:multiLevelType w:val="hybridMultilevel"/>
    <w:tmpl w:val="7F5A1E9C"/>
    <w:lvl w:ilvl="0" w:tplc="F3F0E17A">
      <w:start w:val="1"/>
      <w:numFmt w:val="bullet"/>
      <w:suff w:val="space"/>
      <w:lvlText w:val=""/>
      <w:lvlJc w:val="left"/>
      <w:pPr>
        <w:ind w:left="216" w:hanging="216"/>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370A5"/>
    <w:multiLevelType w:val="hybridMultilevel"/>
    <w:tmpl w:val="8BE0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76C48"/>
    <w:multiLevelType w:val="hybridMultilevel"/>
    <w:tmpl w:val="2D347DF6"/>
    <w:lvl w:ilvl="0" w:tplc="F29CDE0C">
      <w:start w:val="1"/>
      <w:numFmt w:val="bullet"/>
      <w:suff w:val="space"/>
      <w:lvlText w:val=""/>
      <w:lvlJc w:val="left"/>
      <w:pPr>
        <w:ind w:left="216" w:hanging="216"/>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6412B"/>
    <w:multiLevelType w:val="hybridMultilevel"/>
    <w:tmpl w:val="B67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D1F55"/>
    <w:multiLevelType w:val="hybridMultilevel"/>
    <w:tmpl w:val="7AB0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12F3C"/>
    <w:multiLevelType w:val="hybridMultilevel"/>
    <w:tmpl w:val="326E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D5449"/>
    <w:multiLevelType w:val="hybridMultilevel"/>
    <w:tmpl w:val="7CA2E0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25C25D8"/>
    <w:multiLevelType w:val="hybridMultilevel"/>
    <w:tmpl w:val="3AFEA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A00C5"/>
    <w:multiLevelType w:val="hybridMultilevel"/>
    <w:tmpl w:val="44BA0586"/>
    <w:lvl w:ilvl="0" w:tplc="82CC3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B4BF9"/>
    <w:multiLevelType w:val="hybridMultilevel"/>
    <w:tmpl w:val="8C449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BF765B"/>
    <w:multiLevelType w:val="hybridMultilevel"/>
    <w:tmpl w:val="8D24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D2EF2"/>
    <w:multiLevelType w:val="hybridMultilevel"/>
    <w:tmpl w:val="96EA252E"/>
    <w:lvl w:ilvl="0" w:tplc="98A4757C">
      <w:start w:val="1"/>
      <w:numFmt w:val="bullet"/>
      <w:suff w:val="space"/>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A67FAE"/>
    <w:multiLevelType w:val="hybridMultilevel"/>
    <w:tmpl w:val="1C4CD490"/>
    <w:lvl w:ilvl="0" w:tplc="5F12899E">
      <w:start w:val="1"/>
      <w:numFmt w:val="bullet"/>
      <w:suff w:val="space"/>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10C9"/>
    <w:multiLevelType w:val="hybridMultilevel"/>
    <w:tmpl w:val="CEA65490"/>
    <w:lvl w:ilvl="0" w:tplc="DC78A2B6">
      <w:start w:val="1"/>
      <w:numFmt w:val="bullet"/>
      <w:suff w:val="space"/>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7E1A0C"/>
    <w:multiLevelType w:val="hybridMultilevel"/>
    <w:tmpl w:val="4006B180"/>
    <w:lvl w:ilvl="0" w:tplc="375880EC">
      <w:start w:val="1"/>
      <w:numFmt w:val="bullet"/>
      <w:suff w:val="space"/>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228A1"/>
    <w:multiLevelType w:val="hybridMultilevel"/>
    <w:tmpl w:val="BBAAEA8E"/>
    <w:lvl w:ilvl="0" w:tplc="82CC3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E773B"/>
    <w:multiLevelType w:val="hybridMultilevel"/>
    <w:tmpl w:val="A4C0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360FA"/>
    <w:multiLevelType w:val="hybridMultilevel"/>
    <w:tmpl w:val="48CA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07808"/>
    <w:multiLevelType w:val="hybridMultilevel"/>
    <w:tmpl w:val="497803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ED654E6"/>
    <w:multiLevelType w:val="hybridMultilevel"/>
    <w:tmpl w:val="9E1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E4F24"/>
    <w:multiLevelType w:val="hybridMultilevel"/>
    <w:tmpl w:val="B7EC6288"/>
    <w:lvl w:ilvl="0" w:tplc="6994B73A">
      <w:numFmt w:val="bullet"/>
      <w:lvlText w:val="•"/>
      <w:lvlJc w:val="left"/>
      <w:pPr>
        <w:ind w:left="1080" w:hanging="360"/>
      </w:pPr>
      <w:rPr>
        <w:rFonts w:ascii="Calibri" w:eastAsia="Cambria"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F8318C"/>
    <w:multiLevelType w:val="multilevel"/>
    <w:tmpl w:val="02CC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3"/>
  </w:num>
  <w:num w:numId="3">
    <w:abstractNumId w:val="16"/>
  </w:num>
  <w:num w:numId="4">
    <w:abstractNumId w:val="26"/>
  </w:num>
  <w:num w:numId="5">
    <w:abstractNumId w:val="14"/>
  </w:num>
  <w:num w:numId="6">
    <w:abstractNumId w:val="5"/>
  </w:num>
  <w:num w:numId="7">
    <w:abstractNumId w:val="29"/>
  </w:num>
  <w:num w:numId="8">
    <w:abstractNumId w:val="7"/>
  </w:num>
  <w:num w:numId="9">
    <w:abstractNumId w:val="0"/>
  </w:num>
  <w:num w:numId="10">
    <w:abstractNumId w:val="21"/>
  </w:num>
  <w:num w:numId="11">
    <w:abstractNumId w:val="19"/>
  </w:num>
  <w:num w:numId="12">
    <w:abstractNumId w:val="22"/>
  </w:num>
  <w:num w:numId="13">
    <w:abstractNumId w:val="8"/>
  </w:num>
  <w:num w:numId="14">
    <w:abstractNumId w:val="20"/>
  </w:num>
  <w:num w:numId="15">
    <w:abstractNumId w:val="10"/>
  </w:num>
  <w:num w:numId="16">
    <w:abstractNumId w:val="28"/>
  </w:num>
  <w:num w:numId="17">
    <w:abstractNumId w:val="13"/>
  </w:num>
  <w:num w:numId="18">
    <w:abstractNumId w:val="9"/>
  </w:num>
  <w:num w:numId="19">
    <w:abstractNumId w:val="6"/>
  </w:num>
  <w:num w:numId="20">
    <w:abstractNumId w:val="3"/>
  </w:num>
  <w:num w:numId="21">
    <w:abstractNumId w:val="25"/>
  </w:num>
  <w:num w:numId="22">
    <w:abstractNumId w:val="17"/>
  </w:num>
  <w:num w:numId="23">
    <w:abstractNumId w:val="27"/>
  </w:num>
  <w:num w:numId="24">
    <w:abstractNumId w:val="18"/>
  </w:num>
  <w:num w:numId="25">
    <w:abstractNumId w:val="4"/>
  </w:num>
  <w:num w:numId="26">
    <w:abstractNumId w:val="11"/>
  </w:num>
  <w:num w:numId="27">
    <w:abstractNumId w:val="12"/>
  </w:num>
  <w:num w:numId="28">
    <w:abstractNumId w:val="24"/>
  </w:num>
  <w:num w:numId="29">
    <w:abstractNumId w:val="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86"/>
    <w:rsid w:val="0000240B"/>
    <w:rsid w:val="000069A4"/>
    <w:rsid w:val="00010E70"/>
    <w:rsid w:val="00014951"/>
    <w:rsid w:val="00015FFE"/>
    <w:rsid w:val="00022862"/>
    <w:rsid w:val="00027DB8"/>
    <w:rsid w:val="0003638F"/>
    <w:rsid w:val="0003704C"/>
    <w:rsid w:val="000375F8"/>
    <w:rsid w:val="000710D6"/>
    <w:rsid w:val="00071891"/>
    <w:rsid w:val="0007626F"/>
    <w:rsid w:val="000767F6"/>
    <w:rsid w:val="00093678"/>
    <w:rsid w:val="0009593A"/>
    <w:rsid w:val="000A4BD6"/>
    <w:rsid w:val="000A6ACD"/>
    <w:rsid w:val="000B5CDA"/>
    <w:rsid w:val="000C007C"/>
    <w:rsid w:val="000C5E20"/>
    <w:rsid w:val="000D77CA"/>
    <w:rsid w:val="000E18E6"/>
    <w:rsid w:val="000E6F69"/>
    <w:rsid w:val="000F36F0"/>
    <w:rsid w:val="00104ED7"/>
    <w:rsid w:val="00113385"/>
    <w:rsid w:val="00113BC8"/>
    <w:rsid w:val="001229CA"/>
    <w:rsid w:val="001342B1"/>
    <w:rsid w:val="00142894"/>
    <w:rsid w:val="001513FE"/>
    <w:rsid w:val="001533BC"/>
    <w:rsid w:val="00155055"/>
    <w:rsid w:val="001558B0"/>
    <w:rsid w:val="00175DD0"/>
    <w:rsid w:val="001769C3"/>
    <w:rsid w:val="00177B32"/>
    <w:rsid w:val="00180D20"/>
    <w:rsid w:val="001878E4"/>
    <w:rsid w:val="001A3219"/>
    <w:rsid w:val="001A3BC8"/>
    <w:rsid w:val="001C4B82"/>
    <w:rsid w:val="001C692E"/>
    <w:rsid w:val="001C7BEC"/>
    <w:rsid w:val="001D2342"/>
    <w:rsid w:val="001E25DC"/>
    <w:rsid w:val="001F4C9B"/>
    <w:rsid w:val="002027DA"/>
    <w:rsid w:val="00202DE4"/>
    <w:rsid w:val="00210EC6"/>
    <w:rsid w:val="0021280E"/>
    <w:rsid w:val="00225654"/>
    <w:rsid w:val="002326B1"/>
    <w:rsid w:val="00235FF2"/>
    <w:rsid w:val="002365CF"/>
    <w:rsid w:val="00246D06"/>
    <w:rsid w:val="002529DE"/>
    <w:rsid w:val="00256037"/>
    <w:rsid w:val="0025746C"/>
    <w:rsid w:val="00263292"/>
    <w:rsid w:val="00270CAE"/>
    <w:rsid w:val="00275082"/>
    <w:rsid w:val="00282817"/>
    <w:rsid w:val="002841EC"/>
    <w:rsid w:val="00291B76"/>
    <w:rsid w:val="00292673"/>
    <w:rsid w:val="002C0851"/>
    <w:rsid w:val="002C42B9"/>
    <w:rsid w:val="002D4324"/>
    <w:rsid w:val="002D6300"/>
    <w:rsid w:val="002E2FA4"/>
    <w:rsid w:val="002E5D0E"/>
    <w:rsid w:val="002E5F3B"/>
    <w:rsid w:val="002E67C3"/>
    <w:rsid w:val="0030468E"/>
    <w:rsid w:val="00305AAD"/>
    <w:rsid w:val="003132F9"/>
    <w:rsid w:val="00315C65"/>
    <w:rsid w:val="00334979"/>
    <w:rsid w:val="00343C05"/>
    <w:rsid w:val="0035459F"/>
    <w:rsid w:val="00357807"/>
    <w:rsid w:val="0039495A"/>
    <w:rsid w:val="00395F09"/>
    <w:rsid w:val="00396BCE"/>
    <w:rsid w:val="003B6045"/>
    <w:rsid w:val="003B6C5C"/>
    <w:rsid w:val="003D0809"/>
    <w:rsid w:val="003D189F"/>
    <w:rsid w:val="003E34E1"/>
    <w:rsid w:val="003E6CC2"/>
    <w:rsid w:val="00400422"/>
    <w:rsid w:val="00402B02"/>
    <w:rsid w:val="004050AA"/>
    <w:rsid w:val="00422FF8"/>
    <w:rsid w:val="0042361F"/>
    <w:rsid w:val="004236FD"/>
    <w:rsid w:val="00423A82"/>
    <w:rsid w:val="00426D7F"/>
    <w:rsid w:val="004359F8"/>
    <w:rsid w:val="00435DD2"/>
    <w:rsid w:val="0044700D"/>
    <w:rsid w:val="00470496"/>
    <w:rsid w:val="00485D42"/>
    <w:rsid w:val="00485F57"/>
    <w:rsid w:val="00494047"/>
    <w:rsid w:val="004A3E9A"/>
    <w:rsid w:val="004A5414"/>
    <w:rsid w:val="004C073B"/>
    <w:rsid w:val="004D69C4"/>
    <w:rsid w:val="004F2815"/>
    <w:rsid w:val="004F3B4F"/>
    <w:rsid w:val="004F6626"/>
    <w:rsid w:val="004F709A"/>
    <w:rsid w:val="00501121"/>
    <w:rsid w:val="005021B3"/>
    <w:rsid w:val="00513627"/>
    <w:rsid w:val="00574631"/>
    <w:rsid w:val="00577044"/>
    <w:rsid w:val="00581925"/>
    <w:rsid w:val="00584D93"/>
    <w:rsid w:val="005A1230"/>
    <w:rsid w:val="005B01C9"/>
    <w:rsid w:val="005B3818"/>
    <w:rsid w:val="005B63A4"/>
    <w:rsid w:val="005D1AA7"/>
    <w:rsid w:val="005D5607"/>
    <w:rsid w:val="005D5E41"/>
    <w:rsid w:val="005E5331"/>
    <w:rsid w:val="005F383A"/>
    <w:rsid w:val="00602A4E"/>
    <w:rsid w:val="00605DCD"/>
    <w:rsid w:val="00611610"/>
    <w:rsid w:val="00615AC1"/>
    <w:rsid w:val="00616613"/>
    <w:rsid w:val="006179F1"/>
    <w:rsid w:val="00640BEB"/>
    <w:rsid w:val="00653A74"/>
    <w:rsid w:val="0065507C"/>
    <w:rsid w:val="00666BDA"/>
    <w:rsid w:val="0066783E"/>
    <w:rsid w:val="006717E1"/>
    <w:rsid w:val="00680168"/>
    <w:rsid w:val="00681DC2"/>
    <w:rsid w:val="0069132A"/>
    <w:rsid w:val="006931B3"/>
    <w:rsid w:val="00697E67"/>
    <w:rsid w:val="006A1061"/>
    <w:rsid w:val="006A56C3"/>
    <w:rsid w:val="006B5150"/>
    <w:rsid w:val="006C1343"/>
    <w:rsid w:val="006C28BA"/>
    <w:rsid w:val="006E0A74"/>
    <w:rsid w:val="006F743B"/>
    <w:rsid w:val="006F7441"/>
    <w:rsid w:val="00700FFA"/>
    <w:rsid w:val="00716CE5"/>
    <w:rsid w:val="00725832"/>
    <w:rsid w:val="00726D95"/>
    <w:rsid w:val="00735121"/>
    <w:rsid w:val="00742235"/>
    <w:rsid w:val="00752893"/>
    <w:rsid w:val="007658F2"/>
    <w:rsid w:val="00771385"/>
    <w:rsid w:val="00775229"/>
    <w:rsid w:val="007878BA"/>
    <w:rsid w:val="007942D3"/>
    <w:rsid w:val="007B4F59"/>
    <w:rsid w:val="007C760A"/>
    <w:rsid w:val="007D7EDD"/>
    <w:rsid w:val="007F0A9C"/>
    <w:rsid w:val="007F22DB"/>
    <w:rsid w:val="00813912"/>
    <w:rsid w:val="008356C9"/>
    <w:rsid w:val="00840936"/>
    <w:rsid w:val="00853DB6"/>
    <w:rsid w:val="0087289B"/>
    <w:rsid w:val="00877C1A"/>
    <w:rsid w:val="00884092"/>
    <w:rsid w:val="00893E11"/>
    <w:rsid w:val="0089666F"/>
    <w:rsid w:val="008B3D7A"/>
    <w:rsid w:val="008C467C"/>
    <w:rsid w:val="008C6DF9"/>
    <w:rsid w:val="008C7996"/>
    <w:rsid w:val="008D3405"/>
    <w:rsid w:val="008D42B1"/>
    <w:rsid w:val="008D5678"/>
    <w:rsid w:val="008D5C7F"/>
    <w:rsid w:val="008D6BA2"/>
    <w:rsid w:val="008E75C0"/>
    <w:rsid w:val="008F2588"/>
    <w:rsid w:val="008F2857"/>
    <w:rsid w:val="00901503"/>
    <w:rsid w:val="009060FD"/>
    <w:rsid w:val="00912783"/>
    <w:rsid w:val="00920865"/>
    <w:rsid w:val="009307D3"/>
    <w:rsid w:val="00945681"/>
    <w:rsid w:val="00951B0D"/>
    <w:rsid w:val="00955DF7"/>
    <w:rsid w:val="00957769"/>
    <w:rsid w:val="009606D4"/>
    <w:rsid w:val="00964B04"/>
    <w:rsid w:val="0097309A"/>
    <w:rsid w:val="0097637C"/>
    <w:rsid w:val="00991507"/>
    <w:rsid w:val="00992593"/>
    <w:rsid w:val="0099692C"/>
    <w:rsid w:val="009A6632"/>
    <w:rsid w:val="009C5E13"/>
    <w:rsid w:val="009C5ED2"/>
    <w:rsid w:val="009D28D8"/>
    <w:rsid w:val="009D44AC"/>
    <w:rsid w:val="009E2971"/>
    <w:rsid w:val="009E4A95"/>
    <w:rsid w:val="009E53CA"/>
    <w:rsid w:val="00A00311"/>
    <w:rsid w:val="00A163EA"/>
    <w:rsid w:val="00A167EB"/>
    <w:rsid w:val="00A179A8"/>
    <w:rsid w:val="00A17D2C"/>
    <w:rsid w:val="00A26AE5"/>
    <w:rsid w:val="00A37C74"/>
    <w:rsid w:val="00A45FF6"/>
    <w:rsid w:val="00A46FBF"/>
    <w:rsid w:val="00A53A67"/>
    <w:rsid w:val="00A60816"/>
    <w:rsid w:val="00A72201"/>
    <w:rsid w:val="00A822B6"/>
    <w:rsid w:val="00A84AC1"/>
    <w:rsid w:val="00A9518B"/>
    <w:rsid w:val="00A97135"/>
    <w:rsid w:val="00AA7D4B"/>
    <w:rsid w:val="00AB3BCE"/>
    <w:rsid w:val="00AB7F9E"/>
    <w:rsid w:val="00AE0653"/>
    <w:rsid w:val="00AE13CA"/>
    <w:rsid w:val="00AE18F0"/>
    <w:rsid w:val="00AE68D7"/>
    <w:rsid w:val="00AF182C"/>
    <w:rsid w:val="00B01E12"/>
    <w:rsid w:val="00B0234D"/>
    <w:rsid w:val="00B04FFE"/>
    <w:rsid w:val="00B3358D"/>
    <w:rsid w:val="00B456EA"/>
    <w:rsid w:val="00B45F7E"/>
    <w:rsid w:val="00B50B13"/>
    <w:rsid w:val="00B516B4"/>
    <w:rsid w:val="00B52EE0"/>
    <w:rsid w:val="00B63C9C"/>
    <w:rsid w:val="00B64944"/>
    <w:rsid w:val="00B65921"/>
    <w:rsid w:val="00B76227"/>
    <w:rsid w:val="00B76CB2"/>
    <w:rsid w:val="00B7733F"/>
    <w:rsid w:val="00B80044"/>
    <w:rsid w:val="00B81599"/>
    <w:rsid w:val="00B817FC"/>
    <w:rsid w:val="00BC00A5"/>
    <w:rsid w:val="00BD4468"/>
    <w:rsid w:val="00BD6A3E"/>
    <w:rsid w:val="00BE2DC1"/>
    <w:rsid w:val="00BF24F5"/>
    <w:rsid w:val="00BF4300"/>
    <w:rsid w:val="00C22A3A"/>
    <w:rsid w:val="00C273C4"/>
    <w:rsid w:val="00C31108"/>
    <w:rsid w:val="00C36D23"/>
    <w:rsid w:val="00C52EC6"/>
    <w:rsid w:val="00C74DB4"/>
    <w:rsid w:val="00C7789C"/>
    <w:rsid w:val="00C81F5B"/>
    <w:rsid w:val="00C82D7E"/>
    <w:rsid w:val="00C846F3"/>
    <w:rsid w:val="00C865AA"/>
    <w:rsid w:val="00C87F64"/>
    <w:rsid w:val="00C97083"/>
    <w:rsid w:val="00CA2E1D"/>
    <w:rsid w:val="00CB1121"/>
    <w:rsid w:val="00CB2FF6"/>
    <w:rsid w:val="00CB37DA"/>
    <w:rsid w:val="00CC049F"/>
    <w:rsid w:val="00CD0038"/>
    <w:rsid w:val="00CD0EB5"/>
    <w:rsid w:val="00CD17CE"/>
    <w:rsid w:val="00CD413F"/>
    <w:rsid w:val="00CD4E2B"/>
    <w:rsid w:val="00CD5864"/>
    <w:rsid w:val="00CE2A2C"/>
    <w:rsid w:val="00D00F6E"/>
    <w:rsid w:val="00D06871"/>
    <w:rsid w:val="00D2666D"/>
    <w:rsid w:val="00D27CD0"/>
    <w:rsid w:val="00D42CAE"/>
    <w:rsid w:val="00D5129F"/>
    <w:rsid w:val="00D63A68"/>
    <w:rsid w:val="00D64947"/>
    <w:rsid w:val="00D6531B"/>
    <w:rsid w:val="00D66EF3"/>
    <w:rsid w:val="00D67B7A"/>
    <w:rsid w:val="00D7489A"/>
    <w:rsid w:val="00D85810"/>
    <w:rsid w:val="00D878BC"/>
    <w:rsid w:val="00DA1253"/>
    <w:rsid w:val="00DA3EE8"/>
    <w:rsid w:val="00DA6083"/>
    <w:rsid w:val="00DB6D00"/>
    <w:rsid w:val="00DC1C8C"/>
    <w:rsid w:val="00DE47BE"/>
    <w:rsid w:val="00E13E82"/>
    <w:rsid w:val="00E14F79"/>
    <w:rsid w:val="00E1507F"/>
    <w:rsid w:val="00E178F2"/>
    <w:rsid w:val="00E17988"/>
    <w:rsid w:val="00E2338C"/>
    <w:rsid w:val="00E24E22"/>
    <w:rsid w:val="00E3454F"/>
    <w:rsid w:val="00E36FE9"/>
    <w:rsid w:val="00E44D45"/>
    <w:rsid w:val="00E544EC"/>
    <w:rsid w:val="00E5567F"/>
    <w:rsid w:val="00E563E1"/>
    <w:rsid w:val="00E6027A"/>
    <w:rsid w:val="00E60993"/>
    <w:rsid w:val="00E60C41"/>
    <w:rsid w:val="00E6500A"/>
    <w:rsid w:val="00E67920"/>
    <w:rsid w:val="00E87937"/>
    <w:rsid w:val="00E93F83"/>
    <w:rsid w:val="00E9428B"/>
    <w:rsid w:val="00EA2AE8"/>
    <w:rsid w:val="00EA7234"/>
    <w:rsid w:val="00ED2C69"/>
    <w:rsid w:val="00ED2E31"/>
    <w:rsid w:val="00ED6205"/>
    <w:rsid w:val="00EE1820"/>
    <w:rsid w:val="00EE25FB"/>
    <w:rsid w:val="00EE46CB"/>
    <w:rsid w:val="00EE6421"/>
    <w:rsid w:val="00EF7EE2"/>
    <w:rsid w:val="00F22061"/>
    <w:rsid w:val="00F30E46"/>
    <w:rsid w:val="00F370CD"/>
    <w:rsid w:val="00F3737A"/>
    <w:rsid w:val="00F42E43"/>
    <w:rsid w:val="00F451D2"/>
    <w:rsid w:val="00F57438"/>
    <w:rsid w:val="00F76CDF"/>
    <w:rsid w:val="00F81905"/>
    <w:rsid w:val="00F8248F"/>
    <w:rsid w:val="00F87096"/>
    <w:rsid w:val="00F936DF"/>
    <w:rsid w:val="00F96834"/>
    <w:rsid w:val="00FA5786"/>
    <w:rsid w:val="00FD12FE"/>
    <w:rsid w:val="00FD13BC"/>
    <w:rsid w:val="00FD18D8"/>
    <w:rsid w:val="00FD227D"/>
    <w:rsid w:val="00FE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2F68"/>
  <w15:docId w15:val="{57BB9DE2-2C47-417A-A53B-3DA06E49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3EA"/>
    <w:rPr>
      <w:b/>
    </w:rPr>
  </w:style>
  <w:style w:type="paragraph" w:styleId="Heading1">
    <w:name w:val="heading 1"/>
    <w:basedOn w:val="Normal"/>
    <w:next w:val="Normal"/>
    <w:link w:val="Heading1Char"/>
    <w:uiPriority w:val="9"/>
    <w:qFormat/>
    <w:rsid w:val="00C846F3"/>
    <w:pPr>
      <w:keepNext/>
      <w:keepLines/>
      <w:spacing w:before="240" w:after="0"/>
      <w:outlineLvl w:val="0"/>
    </w:pPr>
    <w:rPr>
      <w:rFonts w:asciiTheme="majorHAnsi" w:eastAsiaTheme="majorEastAsia" w:hAnsiTheme="majorHAnsi" w:cstheme="majorBidi"/>
      <w:color w:val="365F91" w:themeColor="accent1" w:themeShade="BF"/>
      <w:szCs w:val="32"/>
      <w:u w:val="single"/>
    </w:rPr>
  </w:style>
  <w:style w:type="paragraph" w:styleId="Heading2">
    <w:name w:val="heading 2"/>
    <w:basedOn w:val="Normal"/>
    <w:link w:val="Heading2Char"/>
    <w:unhideWhenUsed/>
    <w:qFormat/>
    <w:rsid w:val="00A163EA"/>
    <w:pPr>
      <w:spacing w:before="100" w:beforeAutospacing="1" w:after="100" w:afterAutospacing="1" w:line="240" w:lineRule="auto"/>
      <w:outlineLvl w:val="1"/>
    </w:pPr>
    <w:rPr>
      <w:rFonts w:eastAsia="Arial Unicode MS" w:cs="Times New Roman"/>
      <w:szCs w:val="20"/>
    </w:rPr>
  </w:style>
  <w:style w:type="paragraph" w:styleId="Heading3">
    <w:name w:val="heading 3"/>
    <w:basedOn w:val="Normal"/>
    <w:next w:val="Normal"/>
    <w:link w:val="Heading3Char"/>
    <w:uiPriority w:val="9"/>
    <w:unhideWhenUsed/>
    <w:qFormat/>
    <w:rsid w:val="009606D4"/>
    <w:pPr>
      <w:keepNext/>
      <w:keepLines/>
      <w:spacing w:before="40" w:after="0"/>
      <w:outlineLvl w:val="2"/>
    </w:pPr>
    <w:rPr>
      <w:rFonts w:asciiTheme="majorHAnsi" w:eastAsiaTheme="majorEastAsia" w:hAnsiTheme="majorHAnsi" w:cstheme="majorBidi"/>
      <w:color w:val="243F60"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0D6"/>
    <w:pPr>
      <w:ind w:left="720"/>
      <w:contextualSpacing/>
    </w:pPr>
    <w:rPr>
      <w:b w:val="0"/>
    </w:rPr>
  </w:style>
  <w:style w:type="character" w:styleId="Hyperlink">
    <w:name w:val="Hyperlink"/>
    <w:basedOn w:val="DefaultParagraphFont"/>
    <w:uiPriority w:val="99"/>
    <w:unhideWhenUsed/>
    <w:rsid w:val="00B65921"/>
    <w:rPr>
      <w:strike w:val="0"/>
      <w:dstrike w:val="0"/>
      <w:color w:val="182E70"/>
      <w:u w:val="none"/>
      <w:effect w:val="none"/>
    </w:rPr>
  </w:style>
  <w:style w:type="paragraph" w:styleId="HTMLPreformatted">
    <w:name w:val="HTML Preformatted"/>
    <w:basedOn w:val="Normal"/>
    <w:link w:val="HTMLPreformattedChar"/>
    <w:uiPriority w:val="99"/>
    <w:semiHidden/>
    <w:unhideWhenUsed/>
    <w:rsid w:val="00B6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B65921"/>
    <w:rPr>
      <w:rFonts w:ascii="Courier New" w:eastAsia="Times New Roman" w:hAnsi="Courier New" w:cs="Courier New"/>
      <w:sz w:val="20"/>
      <w:szCs w:val="20"/>
    </w:rPr>
  </w:style>
  <w:style w:type="character" w:customStyle="1" w:styleId="Heading2Char">
    <w:name w:val="Heading 2 Char"/>
    <w:basedOn w:val="DefaultParagraphFont"/>
    <w:link w:val="Heading2"/>
    <w:rsid w:val="00A163EA"/>
    <w:rPr>
      <w:rFonts w:eastAsia="Arial Unicode MS" w:cs="Times New Roman"/>
      <w:b/>
      <w:szCs w:val="20"/>
    </w:rPr>
  </w:style>
  <w:style w:type="table" w:styleId="TableGrid">
    <w:name w:val="Table Grid"/>
    <w:basedOn w:val="TableNormal"/>
    <w:uiPriority w:val="39"/>
    <w:rsid w:val="00C81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BEB"/>
    <w:pPr>
      <w:spacing w:after="0" w:line="240" w:lineRule="auto"/>
    </w:pPr>
    <w:rPr>
      <w:rFonts w:ascii="Tahoma" w:hAnsi="Tahoma" w:cs="Tahoma"/>
      <w:b w:val="0"/>
      <w:sz w:val="16"/>
      <w:szCs w:val="16"/>
    </w:rPr>
  </w:style>
  <w:style w:type="character" w:customStyle="1" w:styleId="BalloonTextChar">
    <w:name w:val="Balloon Text Char"/>
    <w:basedOn w:val="DefaultParagraphFont"/>
    <w:link w:val="BalloonText"/>
    <w:uiPriority w:val="99"/>
    <w:semiHidden/>
    <w:rsid w:val="00640BEB"/>
    <w:rPr>
      <w:rFonts w:ascii="Tahoma" w:hAnsi="Tahoma" w:cs="Tahoma"/>
      <w:sz w:val="16"/>
      <w:szCs w:val="16"/>
    </w:rPr>
  </w:style>
  <w:style w:type="paragraph" w:styleId="Header">
    <w:name w:val="header"/>
    <w:basedOn w:val="Normal"/>
    <w:link w:val="HeaderChar"/>
    <w:uiPriority w:val="99"/>
    <w:unhideWhenUsed/>
    <w:rsid w:val="00470496"/>
    <w:pPr>
      <w:tabs>
        <w:tab w:val="center" w:pos="4680"/>
        <w:tab w:val="right" w:pos="9360"/>
      </w:tabs>
      <w:spacing w:after="0" w:line="240" w:lineRule="auto"/>
    </w:pPr>
    <w:rPr>
      <w:b w:val="0"/>
    </w:rPr>
  </w:style>
  <w:style w:type="character" w:customStyle="1" w:styleId="HeaderChar">
    <w:name w:val="Header Char"/>
    <w:basedOn w:val="DefaultParagraphFont"/>
    <w:link w:val="Header"/>
    <w:uiPriority w:val="99"/>
    <w:rsid w:val="00470496"/>
  </w:style>
  <w:style w:type="paragraph" w:styleId="Footer">
    <w:name w:val="footer"/>
    <w:basedOn w:val="Normal"/>
    <w:link w:val="FooterChar"/>
    <w:uiPriority w:val="99"/>
    <w:unhideWhenUsed/>
    <w:rsid w:val="00470496"/>
    <w:pPr>
      <w:tabs>
        <w:tab w:val="center" w:pos="4680"/>
        <w:tab w:val="right" w:pos="9360"/>
      </w:tabs>
      <w:spacing w:after="0" w:line="240" w:lineRule="auto"/>
    </w:pPr>
    <w:rPr>
      <w:b w:val="0"/>
    </w:rPr>
  </w:style>
  <w:style w:type="character" w:customStyle="1" w:styleId="FooterChar">
    <w:name w:val="Footer Char"/>
    <w:basedOn w:val="DefaultParagraphFont"/>
    <w:link w:val="Footer"/>
    <w:uiPriority w:val="99"/>
    <w:rsid w:val="00470496"/>
  </w:style>
  <w:style w:type="table" w:customStyle="1" w:styleId="TableGrid2">
    <w:name w:val="Table Grid2"/>
    <w:basedOn w:val="TableNormal"/>
    <w:next w:val="TableGrid"/>
    <w:uiPriority w:val="59"/>
    <w:rsid w:val="00697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D567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D567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227"/>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964B04"/>
    <w:rPr>
      <w:color w:val="605E5C"/>
      <w:shd w:val="clear" w:color="auto" w:fill="E1DFDD"/>
    </w:rPr>
  </w:style>
  <w:style w:type="character" w:customStyle="1" w:styleId="Heading1Char">
    <w:name w:val="Heading 1 Char"/>
    <w:basedOn w:val="DefaultParagraphFont"/>
    <w:link w:val="Heading1"/>
    <w:uiPriority w:val="9"/>
    <w:rsid w:val="00C846F3"/>
    <w:rPr>
      <w:rFonts w:asciiTheme="majorHAnsi" w:eastAsiaTheme="majorEastAsia" w:hAnsiTheme="majorHAnsi" w:cstheme="majorBidi"/>
      <w:b/>
      <w:color w:val="365F91" w:themeColor="accent1" w:themeShade="BF"/>
      <w:szCs w:val="32"/>
      <w:u w:val="single"/>
    </w:rPr>
  </w:style>
  <w:style w:type="character" w:customStyle="1" w:styleId="Heading3Char">
    <w:name w:val="Heading 3 Char"/>
    <w:basedOn w:val="DefaultParagraphFont"/>
    <w:link w:val="Heading3"/>
    <w:uiPriority w:val="9"/>
    <w:rsid w:val="009606D4"/>
    <w:rPr>
      <w:rFonts w:asciiTheme="majorHAnsi" w:eastAsiaTheme="majorEastAsia" w:hAnsiTheme="majorHAnsi" w:cstheme="majorBidi"/>
      <w:b/>
      <w:color w:val="243F60" w:themeColor="accent1" w:themeShade="7F"/>
      <w:sz w:val="20"/>
      <w:szCs w:val="24"/>
    </w:rPr>
  </w:style>
  <w:style w:type="table" w:customStyle="1" w:styleId="TableGrid4">
    <w:name w:val="Table Grid4"/>
    <w:basedOn w:val="TableNormal"/>
    <w:next w:val="TableGrid"/>
    <w:uiPriority w:val="59"/>
    <w:rsid w:val="00A7220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uiPriority w:val="99"/>
    <w:rsid w:val="00BF4300"/>
    <w:pPr>
      <w:spacing w:after="0" w:line="240" w:lineRule="auto"/>
    </w:pPr>
    <w:rPr>
      <w:rFonts w:ascii="Calibri" w:eastAsiaTheme="minorHAnsi" w:hAnsi="Calibri" w:cs="Calibr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358">
      <w:bodyDiv w:val="1"/>
      <w:marLeft w:val="0"/>
      <w:marRight w:val="0"/>
      <w:marTop w:val="0"/>
      <w:marBottom w:val="0"/>
      <w:divBdr>
        <w:top w:val="none" w:sz="0" w:space="0" w:color="auto"/>
        <w:left w:val="none" w:sz="0" w:space="0" w:color="auto"/>
        <w:bottom w:val="none" w:sz="0" w:space="0" w:color="auto"/>
        <w:right w:val="none" w:sz="0" w:space="0" w:color="auto"/>
      </w:divBdr>
      <w:divsChild>
        <w:div w:id="742676379">
          <w:marLeft w:val="0"/>
          <w:marRight w:val="0"/>
          <w:marTop w:val="0"/>
          <w:marBottom w:val="0"/>
          <w:divBdr>
            <w:top w:val="none" w:sz="0" w:space="0" w:color="auto"/>
            <w:left w:val="none" w:sz="0" w:space="0" w:color="auto"/>
            <w:bottom w:val="none" w:sz="0" w:space="0" w:color="auto"/>
            <w:right w:val="none" w:sz="0" w:space="0" w:color="auto"/>
          </w:divBdr>
          <w:divsChild>
            <w:div w:id="270288839">
              <w:marLeft w:val="0"/>
              <w:marRight w:val="0"/>
              <w:marTop w:val="0"/>
              <w:marBottom w:val="0"/>
              <w:divBdr>
                <w:top w:val="none" w:sz="0" w:space="0" w:color="auto"/>
                <w:left w:val="none" w:sz="0" w:space="0" w:color="auto"/>
                <w:bottom w:val="none" w:sz="0" w:space="0" w:color="auto"/>
                <w:right w:val="none" w:sz="0" w:space="0" w:color="auto"/>
              </w:divBdr>
              <w:divsChild>
                <w:div w:id="1016611034">
                  <w:marLeft w:val="0"/>
                  <w:marRight w:val="0"/>
                  <w:marTop w:val="161"/>
                  <w:marBottom w:val="0"/>
                  <w:divBdr>
                    <w:top w:val="none" w:sz="0" w:space="0" w:color="auto"/>
                    <w:left w:val="none" w:sz="0" w:space="0" w:color="auto"/>
                    <w:bottom w:val="none" w:sz="0" w:space="0" w:color="auto"/>
                    <w:right w:val="none" w:sz="0" w:space="0" w:color="auto"/>
                  </w:divBdr>
                  <w:divsChild>
                    <w:div w:id="5052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91766">
      <w:bodyDiv w:val="1"/>
      <w:marLeft w:val="0"/>
      <w:marRight w:val="0"/>
      <w:marTop w:val="0"/>
      <w:marBottom w:val="0"/>
      <w:divBdr>
        <w:top w:val="none" w:sz="0" w:space="0" w:color="auto"/>
        <w:left w:val="none" w:sz="0" w:space="0" w:color="auto"/>
        <w:bottom w:val="none" w:sz="0" w:space="0" w:color="auto"/>
        <w:right w:val="none" w:sz="0" w:space="0" w:color="auto"/>
      </w:divBdr>
    </w:div>
    <w:div w:id="9715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nam01.safelinks.protection.outlook.com/?url=https%3A%2F%2Fwww.utrgv.edu%2Fonline%2Fgetting-support%2Fstudent-support%2Frespondus%2Findex.htm&amp;data=02%7C01%7Cpriscilla.lozano%40utrgv.edu%7C6e38d72002b74279921d08d7df9e3c2c%7C990436a687df491c91249afa91f88827%7C0%7C0%7C637223743015282674&amp;sdata=lE6Dcm7gfPcp7rp86Xm5vTjmjTZ1CJCAxSfY6mJ7F7A%3D&amp;reserved=0" TargetMode="External"/><Relationship Id="rId18"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26" Type="http://schemas.openxmlformats.org/officeDocument/2006/relationships/hyperlink" Target="mailto:AcademicAdvising@utrgv.edu" TargetMode="External"/><Relationship Id="rId3" Type="http://schemas.openxmlformats.org/officeDocument/2006/relationships/styles" Target="styles.xml"/><Relationship Id="rId21" Type="http://schemas.openxmlformats.org/officeDocument/2006/relationships/hyperlink" Target="mailto:ability@utrgv.edu" TargetMode="External"/><Relationship Id="rId34" Type="http://schemas.openxmlformats.org/officeDocument/2006/relationships/hyperlink" Target="https://www.utrgv.edu/studentlife/about/virtual-office-hours/index.htm" TargetMode="External"/><Relationship Id="rId7" Type="http://schemas.openxmlformats.org/officeDocument/2006/relationships/endnotes" Target="endnotes.xml"/><Relationship Id="rId12" Type="http://schemas.openxmlformats.org/officeDocument/2006/relationships/hyperlink" Target="https://www.utrgv.edu/online/getting-support/student-support/respondus/index.htm" TargetMode="External"/><Relationship Id="rId17"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5" Type="http://schemas.openxmlformats.org/officeDocument/2006/relationships/hyperlink" Target="mailto:ucentral@utrgv.edu" TargetMode="External"/><Relationship Id="rId33" Type="http://schemas.openxmlformats.org/officeDocument/2006/relationships/hyperlink" Target="mailto:dos@utrgv.ed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20" Type="http://schemas.openxmlformats.org/officeDocument/2006/relationships/hyperlink" Target="mailto:ability@utrgv.edu" TargetMode="External"/><Relationship Id="rId29" Type="http://schemas.openxmlformats.org/officeDocument/2006/relationships/hyperlink" Target="https://www.utrgv.edu/facultysuccess/_files/documents/syllabus-statement-for-counseling-12-16-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mailto:OVAVP@utrgv.edu" TargetMode="External"/><Relationship Id="rId32" Type="http://schemas.openxmlformats.org/officeDocument/2006/relationships/hyperlink" Target="mailto:WC@utrgv.ed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trgv.edu/coltthelp" TargetMode="External"/><Relationship Id="rId23"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28" Type="http://schemas.openxmlformats.org/officeDocument/2006/relationships/hyperlink" Target="mailto:Counseling@utrgv.edu" TargetMode="External"/><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31" Type="http://schemas.openxmlformats.org/officeDocument/2006/relationships/hyperlink" Target="mailto:LearningCenter@utrgv.edu" TargetMode="External"/><Relationship Id="rId4" Type="http://schemas.openxmlformats.org/officeDocument/2006/relationships/settings" Target="settings.xml"/><Relationship Id="rId9" Type="http://schemas.openxmlformats.org/officeDocument/2006/relationships/hyperlink" Target="mailto:maria.leonard@utrgv.edu" TargetMode="External"/><Relationship Id="rId14" Type="http://schemas.openxmlformats.org/officeDocument/2006/relationships/hyperlink" Target="https://www.utrgv.edu/online/" TargetMode="External"/><Relationship Id="rId22" Type="http://schemas.openxmlformats.org/officeDocument/2006/relationships/hyperlink" Target="http://my.utrgv.edu" TargetMode="External"/><Relationship Id="rId27" Type="http://schemas.openxmlformats.org/officeDocument/2006/relationships/hyperlink" Target="mailto:CareerCenter@utrgv.edu" TargetMode="External"/><Relationship Id="rId30" Type="http://schemas.openxmlformats.org/officeDocument/2006/relationships/hyperlink" Target="mailto:FoodPantry@utrgv.edu" TargetMode="External"/><Relationship Id="rId35" Type="http://schemas.openxmlformats.org/officeDocument/2006/relationships/hyperlink" Target="https://my.utrgv.edu/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CCD98-1814-4990-B335-0D6FAD35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6010</Words>
  <Characters>34263</Characters>
  <Application>Microsoft Office Word</Application>
  <DocSecurity>4</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Maria Leonard</cp:lastModifiedBy>
  <cp:revision>2</cp:revision>
  <cp:lastPrinted>2021-10-17T21:57:00Z</cp:lastPrinted>
  <dcterms:created xsi:type="dcterms:W3CDTF">2021-10-18T17:25:00Z</dcterms:created>
  <dcterms:modified xsi:type="dcterms:W3CDTF">2021-10-18T17:25:00Z</dcterms:modified>
</cp:coreProperties>
</file>