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AutoHyphens/>
        <w:kinsoku/>
        <w:wordWrap/>
        <w:overflowPunct/>
        <w:topLinePunct w:val="0"/>
        <w:autoSpaceDE/>
        <w:autoSpaceDN/>
        <w:bidi w:val="0"/>
        <w:adjustRightInd/>
        <w:snapToGrid/>
        <w:spacing w:before="0" w:after="80"/>
        <w:ind w:left="-283" w:right="0" w:firstLine="0"/>
        <w:textAlignment w:val="auto"/>
        <w:rPr>
          <w:sz w:val="32"/>
          <w:szCs w:val="32"/>
        </w:rPr>
      </w:pPr>
      <w:r>
        <w:rPr>
          <w:sz w:val="32"/>
          <w:szCs w:val="32"/>
        </w:rPr>
        <w:t xml:space="preserve">Pascale Stephenson, </w:t>
      </w:r>
      <w:r>
        <w:rPr>
          <w:rFonts w:hint="default"/>
          <w:sz w:val="32"/>
          <w:szCs w:val="32"/>
          <w:lang w:val="de-CH"/>
        </w:rPr>
        <w:t>MISTC</w:t>
      </w:r>
    </w:p>
    <w:p>
      <w:pPr>
        <w:jc w:val="center"/>
        <w:rPr>
          <w:rFonts w:ascii="Calibri" w:hAnsi="Calibri" w:cs="Calibri"/>
          <w:sz w:val="22"/>
          <w:szCs w:val="22"/>
        </w:rPr>
      </w:pPr>
      <w:r>
        <w:rPr>
          <w:sz w:val="22"/>
          <w:szCs w:val="22"/>
        </w:rPr>
        <w:fldChar w:fldCharType="begin"/>
      </w:r>
      <w:r>
        <w:rPr>
          <w:sz w:val="22"/>
          <w:szCs w:val="22"/>
        </w:rPr>
        <w:instrText xml:space="preserve"> HYPERLINK "mailto:pascalelsstephenson@gmail.com"</w:instrText>
      </w:r>
      <w:r>
        <w:rPr>
          <w:sz w:val="22"/>
          <w:szCs w:val="22"/>
        </w:rPr>
        <w:fldChar w:fldCharType="separate"/>
      </w:r>
      <w:r>
        <w:rPr>
          <w:rStyle w:val="10"/>
          <w:rFonts w:ascii="Calibri" w:hAnsi="Calibri" w:cs="Calibri"/>
          <w:sz w:val="22"/>
          <w:szCs w:val="22"/>
        </w:rPr>
        <w:t>pascalelsstephenson@gmail.com</w:t>
      </w:r>
      <w:r>
        <w:rPr>
          <w:sz w:val="22"/>
          <w:szCs w:val="22"/>
        </w:rPr>
        <w:fldChar w:fldCharType="end"/>
      </w:r>
      <w:r>
        <w:rPr>
          <w:rFonts w:hint="default"/>
          <w:sz w:val="22"/>
          <w:szCs w:val="22"/>
          <w:lang w:val="de-CH"/>
        </w:rPr>
        <w:t xml:space="preserve"> </w:t>
      </w:r>
      <w:r>
        <w:rPr>
          <w:rFonts w:hint="default" w:ascii="Times New Roman" w:hAnsi="Times New Roman" w:cs="Times New Roman"/>
          <w:sz w:val="22"/>
          <w:szCs w:val="22"/>
          <w:lang w:val="de-CH"/>
        </w:rPr>
        <w:t>~</w:t>
      </w:r>
      <w:r>
        <w:rPr>
          <w:rFonts w:hint="default"/>
          <w:sz w:val="22"/>
          <w:szCs w:val="22"/>
          <w:lang w:val="de-CH"/>
        </w:rPr>
        <w:t xml:space="preserve"> </w:t>
      </w:r>
      <w:r>
        <w:rPr>
          <w:sz w:val="22"/>
          <w:szCs w:val="22"/>
        </w:rPr>
        <w:fldChar w:fldCharType="begin"/>
      </w:r>
      <w:r>
        <w:rPr>
          <w:sz w:val="22"/>
          <w:szCs w:val="22"/>
        </w:rPr>
        <w:instrText xml:space="preserve"> HYPERLINK "mailto:info@recapt.io"</w:instrText>
      </w:r>
      <w:r>
        <w:rPr>
          <w:sz w:val="22"/>
          <w:szCs w:val="22"/>
        </w:rPr>
        <w:fldChar w:fldCharType="separate"/>
      </w:r>
      <w:r>
        <w:rPr>
          <w:rStyle w:val="10"/>
          <w:rFonts w:ascii="Calibri" w:hAnsi="Calibri" w:cs="Calibri"/>
          <w:sz w:val="22"/>
          <w:szCs w:val="22"/>
        </w:rPr>
        <w:t>info@recapt.io</w:t>
      </w:r>
      <w:r>
        <w:rPr>
          <w:sz w:val="22"/>
          <w:szCs w:val="22"/>
        </w:rPr>
        <w:fldChar w:fldCharType="end"/>
      </w:r>
      <w:r>
        <w:rPr>
          <w:rFonts w:hint="default"/>
          <w:sz w:val="22"/>
          <w:szCs w:val="22"/>
          <w:lang w:val="de-CH"/>
        </w:rPr>
        <w:t xml:space="preserve"> </w:t>
      </w:r>
      <w:r>
        <w:rPr>
          <w:rFonts w:hint="default" w:ascii="Times New Roman" w:hAnsi="Times New Roman" w:cs="Times New Roman"/>
          <w:sz w:val="22"/>
          <w:szCs w:val="22"/>
          <w:lang w:val="de-CH"/>
        </w:rPr>
        <w:t>~</w:t>
      </w:r>
      <w:r>
        <w:rPr>
          <w:rFonts w:hint="default" w:ascii="SimSun" w:hAnsi="SimSun" w:eastAsia="SimSun" w:cs="SimSun"/>
          <w:sz w:val="22"/>
          <w:szCs w:val="22"/>
          <w:lang w:val="de-CH"/>
        </w:rPr>
        <w:t xml:space="preserve"> </w:t>
      </w:r>
      <w:r>
        <w:rPr>
          <w:rFonts w:ascii="Calibri" w:hAnsi="Calibri" w:cs="Calibri"/>
          <w:sz w:val="22"/>
          <w:szCs w:val="22"/>
        </w:rPr>
        <w:fldChar w:fldCharType="begin"/>
      </w:r>
      <w:r>
        <w:rPr>
          <w:rFonts w:ascii="Calibri" w:hAnsi="Calibri" w:cs="Calibri"/>
          <w:sz w:val="22"/>
          <w:szCs w:val="22"/>
        </w:rPr>
        <w:instrText xml:space="preserve"> HYPERLINK "http://www.recapt.io" </w:instrText>
      </w:r>
      <w:r>
        <w:rPr>
          <w:rFonts w:ascii="Calibri" w:hAnsi="Calibri" w:cs="Calibri"/>
          <w:sz w:val="22"/>
          <w:szCs w:val="22"/>
        </w:rPr>
        <w:fldChar w:fldCharType="separate"/>
      </w:r>
      <w:r>
        <w:rPr>
          <w:rStyle w:val="10"/>
          <w:rFonts w:ascii="Calibri" w:hAnsi="Calibri" w:cs="Calibri"/>
          <w:sz w:val="22"/>
          <w:szCs w:val="22"/>
        </w:rPr>
        <w:t>www.recapt.io</w:t>
      </w:r>
      <w:r>
        <w:rPr>
          <w:rFonts w:ascii="Calibri" w:hAnsi="Calibri" w:cs="Calibri"/>
          <w:sz w:val="22"/>
          <w:szCs w:val="22"/>
        </w:rPr>
        <w:fldChar w:fldCharType="end"/>
      </w:r>
    </w:p>
    <w:p>
      <w:pPr>
        <w:keepNext w:val="0"/>
        <w:keepLines w:val="0"/>
        <w:pageBreakBefore w:val="0"/>
        <w:widowControl/>
        <w:kinsoku/>
        <w:wordWrap/>
        <w:overflowPunct/>
        <w:topLinePunct w:val="0"/>
        <w:autoSpaceDE/>
        <w:autoSpaceDN/>
        <w:bidi w:val="0"/>
        <w:adjustRightInd/>
        <w:snapToGrid/>
        <w:jc w:val="center"/>
        <w:textAlignment w:val="auto"/>
        <w:rPr>
          <w:rFonts w:hint="default" w:ascii="Calibri" w:hAnsi="Calibri" w:cs="Calibri"/>
          <w:sz w:val="22"/>
          <w:szCs w:val="22"/>
          <w:lang w:val="de-CH"/>
        </w:rPr>
      </w:pPr>
      <w:r>
        <w:rPr>
          <w:rFonts w:ascii="Calibri" w:hAnsi="Calibri" w:cs="Calibri"/>
          <w:sz w:val="22"/>
          <w:szCs w:val="22"/>
        </w:rPr>
        <w:t>16 York Road, Hitchin, Herts, SG5 1XA, United Kingdom</w:t>
      </w:r>
      <w:r>
        <w:rPr>
          <w:rFonts w:hint="default" w:ascii="Calibri" w:hAnsi="Calibri" w:cs="Calibri"/>
          <w:sz w:val="22"/>
          <w:szCs w:val="22"/>
          <w:lang w:val="de-CH"/>
        </w:rPr>
        <w:t xml:space="preserve"> </w:t>
      </w:r>
    </w:p>
    <w:p>
      <w:pPr>
        <w:keepNext w:val="0"/>
        <w:keepLines w:val="0"/>
        <w:pageBreakBefore w:val="0"/>
        <w:widowControl/>
        <w:kinsoku/>
        <w:wordWrap/>
        <w:overflowPunct/>
        <w:topLinePunct w:val="0"/>
        <w:autoSpaceDE/>
        <w:autoSpaceDN/>
        <w:bidi w:val="0"/>
        <w:adjustRightInd/>
        <w:snapToGrid/>
        <w:spacing w:after="181" w:afterLines="50"/>
        <w:jc w:val="center"/>
        <w:textAlignment w:val="auto"/>
        <w:rPr>
          <w:rFonts w:ascii="Calibri" w:hAnsi="Calibri" w:cs="Calibri"/>
          <w:sz w:val="22"/>
          <w:szCs w:val="22"/>
        </w:rPr>
      </w:pPr>
      <w:r>
        <w:rPr>
          <w:rFonts w:ascii="Calibri" w:hAnsi="Calibri" w:cs="Calibri"/>
          <w:sz w:val="22"/>
          <w:szCs w:val="22"/>
        </w:rPr>
        <w:t>+44 7</w:t>
      </w:r>
      <w:r>
        <w:rPr>
          <w:rFonts w:hint="default" w:ascii="Calibri" w:hAnsi="Calibri" w:cs="Calibri"/>
          <w:sz w:val="22"/>
          <w:szCs w:val="22"/>
          <w:lang w:val="de-CH"/>
        </w:rPr>
        <w:t>7</w:t>
      </w:r>
      <w:r>
        <w:rPr>
          <w:rFonts w:ascii="Calibri" w:hAnsi="Calibri" w:cs="Calibri"/>
          <w:sz w:val="22"/>
          <w:szCs w:val="22"/>
        </w:rPr>
        <w:t>52 497698</w:t>
      </w:r>
    </w:p>
    <w:tbl>
      <w:tblPr>
        <w:tblStyle w:val="6"/>
        <w:tblW w:w="11577" w:type="dxa"/>
        <w:tblInd w:w="-374" w:type="dxa"/>
        <w:tblLayout w:type="fixed"/>
        <w:tblCellMar>
          <w:top w:w="28" w:type="dxa"/>
          <w:left w:w="28" w:type="dxa"/>
          <w:bottom w:w="28" w:type="dxa"/>
          <w:right w:w="28" w:type="dxa"/>
        </w:tblCellMar>
      </w:tblPr>
      <w:tblGrid>
        <w:gridCol w:w="11577"/>
      </w:tblGrid>
      <w:tr>
        <w:tblPrEx>
          <w:tblCellMar>
            <w:top w:w="28" w:type="dxa"/>
            <w:left w:w="28" w:type="dxa"/>
            <w:bottom w:w="28" w:type="dxa"/>
            <w:right w:w="28" w:type="dxa"/>
          </w:tblCellMar>
        </w:tblPrEx>
        <w:tc>
          <w:tcPr>
            <w:tcW w:w="11577" w:type="dxa"/>
            <w:shd w:val="clear" w:color="auto" w:fill="E8E8E8"/>
            <w:noWrap w:val="0"/>
            <w:vAlign w:val="center"/>
          </w:tcPr>
          <w:p>
            <w:pPr>
              <w:pStyle w:val="4"/>
              <w:keepNext w:val="0"/>
              <w:keepLines w:val="0"/>
              <w:pageBreakBefore w:val="0"/>
              <w:widowControl/>
              <w:tabs>
                <w:tab w:val="clear" w:pos="0"/>
              </w:tabs>
              <w:kinsoku/>
              <w:wordWrap/>
              <w:overflowPunct/>
              <w:topLinePunct w:val="0"/>
              <w:autoSpaceDE/>
              <w:autoSpaceDN/>
              <w:bidi w:val="0"/>
              <w:adjustRightInd/>
              <w:snapToGrid/>
              <w:spacing w:before="80" w:after="80"/>
              <w:ind w:left="0" w:leftChars="0" w:right="60" w:rightChars="0" w:firstLine="0" w:firstLineChars="0"/>
              <w:jc w:val="both"/>
              <w:textAlignment w:val="auto"/>
              <w:rPr>
                <w:rFonts w:hint="default" w:asciiTheme="minorAscii" w:hAnsiTheme="minorAscii"/>
                <w:sz w:val="23"/>
                <w:szCs w:val="23"/>
              </w:rPr>
            </w:pPr>
            <w:r>
              <w:rPr>
                <w:rFonts w:hint="default" w:cs="Arial" w:asciiTheme="minorAscii" w:hAnsiTheme="minorAscii"/>
                <w:b w:val="0"/>
                <w:bCs w:val="0"/>
                <w:sz w:val="23"/>
                <w:szCs w:val="23"/>
              </w:rPr>
              <w:t>An experienced technical writer specialising in software and API documentation, localisation and eLearning, Pascale has 1</w:t>
            </w:r>
            <w:r>
              <w:rPr>
                <w:rFonts w:hint="default" w:cs="Arial" w:asciiTheme="minorAscii" w:hAnsiTheme="minorAscii"/>
                <w:b w:val="0"/>
                <w:bCs w:val="0"/>
                <w:sz w:val="23"/>
                <w:szCs w:val="23"/>
                <w:lang w:val="de-CH"/>
              </w:rPr>
              <w:t>5</w:t>
            </w:r>
            <w:r>
              <w:rPr>
                <w:rFonts w:hint="default" w:cs="Arial" w:asciiTheme="minorAscii" w:hAnsiTheme="minorAscii"/>
                <w:b w:val="0"/>
                <w:bCs w:val="0"/>
                <w:sz w:val="23"/>
                <w:szCs w:val="23"/>
              </w:rPr>
              <w:t xml:space="preserve"> years of technical writing experience and 20 years of IT industry experience working in a variety of technical roles progressing to management level. She is educated to post-graduate level in computational linguistics and speaks fluent French and Italian and intermediate German and Chinese. Pascale </w:t>
            </w:r>
            <w:r>
              <w:rPr>
                <w:rFonts w:hint="default" w:cs="Arial" w:asciiTheme="minorAscii" w:hAnsiTheme="minorAscii"/>
                <w:b w:val="0"/>
                <w:bCs w:val="0"/>
                <w:sz w:val="23"/>
                <w:szCs w:val="23"/>
                <w:lang w:val="de-CH"/>
              </w:rPr>
              <w:t xml:space="preserve">founded </w:t>
            </w:r>
            <w:r>
              <w:rPr>
                <w:rFonts w:hint="default" w:cs="Arial" w:asciiTheme="minorAscii" w:hAnsiTheme="minorAscii"/>
                <w:b w:val="0"/>
                <w:bCs w:val="0"/>
                <w:sz w:val="23"/>
                <w:szCs w:val="23"/>
              </w:rPr>
              <w:t>a limited company</w:t>
            </w:r>
            <w:r>
              <w:rPr>
                <w:rFonts w:hint="default" w:cs="Arial" w:asciiTheme="minorAscii" w:hAnsiTheme="minorAscii"/>
                <w:b w:val="0"/>
                <w:bCs w:val="0"/>
                <w:sz w:val="23"/>
                <w:szCs w:val="23"/>
                <w:lang w:val="de-CH"/>
              </w:rPr>
              <w:t xml:space="preserve"> in 2018</w:t>
            </w:r>
            <w:r>
              <w:rPr>
                <w:rFonts w:hint="default" w:cs="Arial" w:asciiTheme="minorAscii" w:hAnsiTheme="minorAscii"/>
                <w:b w:val="0"/>
                <w:bCs w:val="0"/>
                <w:sz w:val="23"/>
                <w:szCs w:val="23"/>
              </w:rPr>
              <w:t xml:space="preserve"> (Recapt Ltd.)</w:t>
            </w:r>
            <w:r>
              <w:rPr>
                <w:rFonts w:hint="default" w:cs="Arial" w:asciiTheme="minorAscii" w:hAnsiTheme="minorAscii"/>
                <w:b w:val="0"/>
                <w:bCs w:val="0"/>
                <w:sz w:val="23"/>
                <w:szCs w:val="23"/>
                <w:lang w:val="de-CH"/>
              </w:rPr>
              <w:t>.</w:t>
            </w:r>
          </w:p>
        </w:tc>
      </w:tr>
    </w:tbl>
    <w:p>
      <w:pPr>
        <w:pStyle w:val="4"/>
        <w:keepNext w:val="0"/>
        <w:keepLines w:val="0"/>
        <w:pageBreakBefore w:val="0"/>
        <w:widowControl/>
        <w:kinsoku/>
        <w:wordWrap/>
        <w:overflowPunct/>
        <w:topLinePunct w:val="0"/>
        <w:autoSpaceDE/>
        <w:autoSpaceDN/>
        <w:bidi w:val="0"/>
        <w:adjustRightInd/>
        <w:snapToGrid/>
        <w:spacing w:before="200" w:after="80"/>
        <w:ind w:left="-283" w:right="0" w:firstLine="0"/>
        <w:textAlignment w:val="auto"/>
      </w:pPr>
      <w:r>
        <w:t>Work Experience</w:t>
      </w:r>
    </w:p>
    <w:tbl>
      <w:tblPr>
        <w:tblStyle w:val="6"/>
        <w:tblW w:w="11303" w:type="dxa"/>
        <w:tblInd w:w="-283" w:type="dxa"/>
        <w:tblLayout w:type="fixed"/>
        <w:tblCellMar>
          <w:top w:w="28" w:type="dxa"/>
          <w:left w:w="28" w:type="dxa"/>
          <w:bottom w:w="28" w:type="dxa"/>
          <w:right w:w="28" w:type="dxa"/>
        </w:tblCellMar>
      </w:tblPr>
      <w:tblGrid>
        <w:gridCol w:w="877"/>
        <w:gridCol w:w="4233"/>
        <w:gridCol w:w="6193"/>
      </w:tblGrid>
      <w:tr>
        <w:tblPrEx>
          <w:tblCellMar>
            <w:top w:w="28" w:type="dxa"/>
            <w:left w:w="28" w:type="dxa"/>
            <w:bottom w:w="28" w:type="dxa"/>
            <w:right w:w="28" w:type="dxa"/>
          </w:tblCellMar>
        </w:tblPrEx>
        <w:trPr>
          <w:trHeight w:val="277" w:hRule="atLeast"/>
        </w:trPr>
        <w:tc>
          <w:tcPr>
            <w:tcW w:w="877" w:type="dxa"/>
            <w:vMerge w:val="restart"/>
            <w:noWrap w:val="0"/>
            <w:vAlign w:val="top"/>
          </w:tcPr>
          <w:p>
            <w:r>
              <w:rPr>
                <w:rFonts w:ascii="Calibri" w:hAnsi="Calibri" w:cs="Calibri"/>
                <w:sz w:val="22"/>
                <w:szCs w:val="22"/>
              </w:rPr>
              <w:t>Aug 18 – present</w:t>
            </w:r>
          </w:p>
        </w:tc>
        <w:tc>
          <w:tcPr>
            <w:tcW w:w="4233" w:type="dxa"/>
            <w:noWrap w:val="0"/>
            <w:vAlign w:val="top"/>
          </w:tcPr>
          <w:p>
            <w:pPr>
              <w:rPr>
                <w:rFonts w:ascii="Calibri" w:hAnsi="Calibri" w:cs="Calibri"/>
                <w:b/>
                <w:bCs/>
                <w:sz w:val="24"/>
                <w:szCs w:val="24"/>
              </w:rPr>
            </w:pPr>
            <w:r>
              <w:rPr>
                <w:rFonts w:ascii="Calibri" w:hAnsi="Calibri" w:cs="Calibri"/>
                <w:b/>
                <w:bCs/>
                <w:sz w:val="24"/>
                <w:szCs w:val="24"/>
              </w:rPr>
              <w:t>Director and Founder</w:t>
            </w:r>
          </w:p>
        </w:tc>
        <w:tc>
          <w:tcPr>
            <w:tcW w:w="6193" w:type="dxa"/>
            <w:noWrap w:val="0"/>
            <w:vAlign w:val="top"/>
          </w:tcPr>
          <w:p>
            <w:pPr>
              <w:ind w:left="293" w:right="0" w:hanging="293"/>
              <w:jc w:val="right"/>
            </w:pPr>
            <w:r>
              <w:rPr>
                <w:rFonts w:ascii="Calibri" w:hAnsi="Calibri" w:cs="Calibri"/>
                <w:color w:val="21409A"/>
                <w:sz w:val="22"/>
                <w:szCs w:val="22"/>
              </w:rPr>
              <w:t>Recapt Ltd, UK</w:t>
            </w:r>
          </w:p>
        </w:tc>
      </w:tr>
      <w:tr>
        <w:tblPrEx>
          <w:tblCellMar>
            <w:top w:w="28" w:type="dxa"/>
            <w:left w:w="28" w:type="dxa"/>
            <w:bottom w:w="28" w:type="dxa"/>
            <w:right w:w="28" w:type="dxa"/>
          </w:tblCellMar>
        </w:tblPrEx>
        <w:trPr>
          <w:trHeight w:val="1225" w:hRule="atLeast"/>
        </w:trPr>
        <w:tc>
          <w:tcPr>
            <w:tcW w:w="877" w:type="dxa"/>
            <w:vMerge w:val="continue"/>
            <w:noWrap w:val="0"/>
            <w:vAlign w:val="center"/>
          </w:tcPr>
          <w:p>
            <w:pPr>
              <w:snapToGrid w:val="0"/>
              <w:rPr>
                <w:rFonts w:hint="default" w:ascii="Calibri" w:hAnsi="Calibri" w:cs="Calibri"/>
                <w:sz w:val="21"/>
                <w:szCs w:val="21"/>
                <w:lang w:val="de-CH"/>
              </w:rPr>
            </w:pPr>
          </w:p>
        </w:tc>
        <w:tc>
          <w:tcPr>
            <w:tcW w:w="10426" w:type="dxa"/>
            <w:gridSpan w:val="2"/>
            <w:noWrap w:val="0"/>
            <w:vAlign w:val="center"/>
          </w:tcPr>
          <w:p>
            <w:pPr>
              <w:jc w:val="both"/>
              <w:rPr>
                <w:sz w:val="21"/>
                <w:szCs w:val="21"/>
              </w:rPr>
            </w:pPr>
            <w:r>
              <w:rPr>
                <w:rFonts w:ascii="Arial" w:hAnsi="Arial" w:cs="Arial"/>
                <w:sz w:val="21"/>
                <w:szCs w:val="21"/>
              </w:rPr>
              <w:t xml:space="preserve">Provision of documentation and localisation services on a </w:t>
            </w:r>
            <w:r>
              <w:rPr>
                <w:rFonts w:hint="default" w:ascii="Arial" w:hAnsi="Arial" w:cs="Arial"/>
                <w:sz w:val="21"/>
                <w:szCs w:val="21"/>
                <w:lang w:val="de-CH"/>
              </w:rPr>
              <w:t xml:space="preserve">contract and </w:t>
            </w:r>
            <w:r>
              <w:rPr>
                <w:rFonts w:ascii="Arial" w:hAnsi="Arial" w:cs="Arial"/>
                <w:sz w:val="21"/>
                <w:szCs w:val="21"/>
              </w:rPr>
              <w:t>consultancy basis, including:</w:t>
            </w:r>
          </w:p>
          <w:p>
            <w:pPr>
              <w:numPr>
                <w:ilvl w:val="0"/>
                <w:numId w:val="2"/>
              </w:numPr>
              <w:tabs>
                <w:tab w:val="left" w:pos="288"/>
              </w:tabs>
              <w:spacing w:before="0" w:after="0"/>
              <w:ind w:left="293" w:right="0" w:hanging="293"/>
              <w:jc w:val="both"/>
              <w:rPr>
                <w:sz w:val="21"/>
                <w:szCs w:val="21"/>
              </w:rPr>
            </w:pPr>
            <w:r>
              <w:rPr>
                <w:rFonts w:ascii="Arial" w:hAnsi="Arial" w:cs="Arial"/>
                <w:sz w:val="21"/>
                <w:szCs w:val="21"/>
                <w:lang w:val="en-US"/>
              </w:rPr>
              <w:t>API documentation (Stoplight, Postman, Slate, DocFX, OpenAPI, Markdown,</w:t>
            </w:r>
            <w:r>
              <w:rPr>
                <w:rFonts w:hint="default" w:ascii="Arial" w:hAnsi="Arial" w:cs="Arial"/>
                <w:sz w:val="21"/>
                <w:szCs w:val="21"/>
                <w:lang w:val="de-CH"/>
              </w:rPr>
              <w:t xml:space="preserve"> Asciidoc, Jekyll,</w:t>
            </w:r>
            <w:r>
              <w:rPr>
                <w:rFonts w:ascii="Arial" w:hAnsi="Arial" w:cs="Arial"/>
                <w:sz w:val="21"/>
                <w:szCs w:val="21"/>
                <w:lang w:val="en-US"/>
              </w:rPr>
              <w:t xml:space="preserve"> YAML)</w:t>
            </w:r>
          </w:p>
          <w:p>
            <w:pPr>
              <w:numPr>
                <w:ilvl w:val="0"/>
                <w:numId w:val="2"/>
              </w:numPr>
              <w:tabs>
                <w:tab w:val="left" w:pos="288"/>
              </w:tabs>
              <w:spacing w:before="0" w:after="0"/>
              <w:ind w:left="293" w:right="0" w:hanging="293"/>
              <w:jc w:val="both"/>
              <w:rPr>
                <w:sz w:val="21"/>
                <w:szCs w:val="21"/>
              </w:rPr>
            </w:pPr>
            <w:r>
              <w:rPr>
                <w:rFonts w:ascii="Arial" w:hAnsi="Arial" w:cs="Arial"/>
                <w:sz w:val="21"/>
                <w:szCs w:val="21"/>
                <w:lang w:val="en-US"/>
              </w:rPr>
              <w:t>End-to-end software documentation (online help, PDFs and web content) created with industry publishing tools  (MadCap Flare, ApexSQL, SnagIt, Docusaurus, ClickHelp)</w:t>
            </w:r>
          </w:p>
          <w:p>
            <w:pPr>
              <w:numPr>
                <w:ilvl w:val="0"/>
                <w:numId w:val="2"/>
              </w:numPr>
              <w:tabs>
                <w:tab w:val="left" w:pos="288"/>
              </w:tabs>
              <w:spacing w:before="0" w:after="0"/>
              <w:ind w:left="293" w:right="0" w:hanging="293"/>
              <w:jc w:val="both"/>
              <w:rPr>
                <w:rFonts w:hint="default" w:ascii="Arial" w:hAnsi="Arial" w:cs="Arial"/>
                <w:sz w:val="21"/>
                <w:szCs w:val="21"/>
                <w:lang w:val="de-CH"/>
              </w:rPr>
            </w:pPr>
            <w:r>
              <w:rPr>
                <w:rFonts w:ascii="Arial" w:hAnsi="Arial" w:cs="Arial"/>
                <w:sz w:val="21"/>
                <w:szCs w:val="21"/>
                <w:lang w:val="en-US"/>
              </w:rPr>
              <w:t>Software localisation engineering and project management</w:t>
            </w:r>
            <w:r>
              <w:rPr>
                <w:rFonts w:hint="default" w:ascii="Arial" w:hAnsi="Arial" w:cs="Arial"/>
                <w:sz w:val="21"/>
                <w:szCs w:val="21"/>
                <w:lang w:val="de-CH"/>
              </w:rPr>
              <w:t xml:space="preserve"> (RC-WinTrans, SDL Passolo)</w:t>
            </w:r>
          </w:p>
        </w:tc>
      </w:tr>
      <w:tr>
        <w:tblPrEx>
          <w:tblCellMar>
            <w:top w:w="28" w:type="dxa"/>
            <w:left w:w="28" w:type="dxa"/>
            <w:bottom w:w="28" w:type="dxa"/>
            <w:right w:w="28" w:type="dxa"/>
          </w:tblCellMar>
        </w:tblPrEx>
        <w:trPr>
          <w:trHeight w:val="238" w:hRule="atLeast"/>
        </w:trPr>
        <w:tc>
          <w:tcPr>
            <w:tcW w:w="11303" w:type="dxa"/>
            <w:gridSpan w:val="3"/>
            <w:noWrap w:val="0"/>
            <w:vAlign w:val="center"/>
          </w:tcPr>
          <w:p>
            <w:pPr>
              <w:widowControl/>
              <w:numPr>
                <w:ilvl w:val="0"/>
                <w:numId w:val="0"/>
              </w:numPr>
              <w:tabs>
                <w:tab w:val="left" w:pos="288"/>
              </w:tabs>
              <w:suppressAutoHyphens/>
              <w:bidi w:val="0"/>
              <w:spacing w:before="0" w:after="0"/>
              <w:ind w:right="0" w:rightChars="0"/>
              <w:jc w:val="both"/>
              <w:rPr>
                <w:rFonts w:hint="default" w:ascii="Arial" w:hAnsi="Arial" w:cs="Arial"/>
                <w:sz w:val="20"/>
                <w:szCs w:val="20"/>
                <w:lang w:val="de-CH"/>
              </w:rPr>
            </w:pPr>
            <w:r>
              <w:rPr>
                <w:rFonts w:hint="default" w:ascii="Calibri" w:hAnsi="Calibri" w:cs="Calibri"/>
                <w:b/>
                <w:bCs/>
                <w:sz w:val="24"/>
                <w:szCs w:val="24"/>
                <w:lang w:val="de-CH"/>
              </w:rPr>
              <w:t>Project details</w:t>
            </w:r>
          </w:p>
        </w:tc>
      </w:tr>
      <w:tr>
        <w:tblPrEx>
          <w:tblCellMar>
            <w:top w:w="28" w:type="dxa"/>
            <w:left w:w="28" w:type="dxa"/>
            <w:bottom w:w="28" w:type="dxa"/>
            <w:right w:w="28" w:type="dxa"/>
          </w:tblCellMar>
        </w:tblPrEx>
        <w:trPr>
          <w:trHeight w:val="752" w:hRule="atLeast"/>
        </w:trPr>
        <w:tc>
          <w:tcPr>
            <w:tcW w:w="877" w:type="dxa"/>
            <w:noWrap w:val="0"/>
            <w:vAlign w:val="top"/>
          </w:tcPr>
          <w:p>
            <w:pPr>
              <w:snapToGrid w:val="0"/>
              <w:ind w:right="101" w:rightChars="42"/>
              <w:jc w:val="left"/>
              <w:rPr>
                <w:rFonts w:hint="default" w:ascii="Calibri" w:hAnsi="Calibri" w:cs="Calibri"/>
                <w:sz w:val="22"/>
                <w:szCs w:val="22"/>
                <w:lang w:val="de-CH"/>
              </w:rPr>
            </w:pPr>
            <w:r>
              <w:rPr>
                <w:rFonts w:hint="default" w:ascii="Calibri" w:hAnsi="Calibri" w:cs="Calibri"/>
                <w:sz w:val="22"/>
                <w:szCs w:val="22"/>
                <w:lang w:val="de-CH"/>
              </w:rPr>
              <w:t xml:space="preserve">2018 </w:t>
            </w:r>
            <w:r>
              <w:rPr>
                <w:rFonts w:ascii="Calibri" w:hAnsi="Calibri" w:cs="Calibri"/>
                <w:sz w:val="22"/>
                <w:szCs w:val="22"/>
              </w:rPr>
              <w:t>–</w:t>
            </w:r>
            <w:r>
              <w:rPr>
                <w:rFonts w:hint="default" w:ascii="Calibri" w:hAnsi="Calibri" w:cs="Calibri"/>
                <w:sz w:val="22"/>
                <w:szCs w:val="22"/>
                <w:lang w:val="de-CH"/>
              </w:rPr>
              <w:t>2021</w:t>
            </w:r>
          </w:p>
        </w:tc>
        <w:tc>
          <w:tcPr>
            <w:tcW w:w="10426" w:type="dxa"/>
            <w:gridSpan w:val="2"/>
            <w:noWrap w:val="0"/>
            <w:vAlign w:val="top"/>
          </w:tcPr>
          <w:p>
            <w:pPr>
              <w:numPr>
                <w:ilvl w:val="0"/>
                <w:numId w:val="2"/>
              </w:numPr>
              <w:tabs>
                <w:tab w:val="left" w:pos="288"/>
              </w:tabs>
              <w:spacing w:before="0" w:after="0"/>
              <w:ind w:left="293" w:right="0" w:hanging="293"/>
              <w:jc w:val="both"/>
              <w:rPr>
                <w:rFonts w:ascii="Calibri" w:hAnsi="Calibri" w:cs="Calibri"/>
                <w:sz w:val="21"/>
                <w:szCs w:val="21"/>
              </w:rPr>
            </w:pPr>
            <w:r>
              <w:rPr>
                <w:rFonts w:hint="default" w:ascii="Arial" w:hAnsi="Arial" w:cs="Arial"/>
                <w:sz w:val="21"/>
                <w:szCs w:val="21"/>
                <w:lang w:val="de-CH"/>
              </w:rPr>
              <w:t>Universal Postal Union: consultancy work creating online help and user guides (MadCap Flare), videos for Moodle platform (Adobe Captivate), API documentation (Slate, MadCap Flare), database documentation (ApexSQL) and providing software localisation support (RC-WinTrans, SDL Passolo)</w:t>
            </w:r>
          </w:p>
        </w:tc>
      </w:tr>
      <w:tr>
        <w:tblPrEx>
          <w:tblCellMar>
            <w:top w:w="28" w:type="dxa"/>
            <w:left w:w="28" w:type="dxa"/>
            <w:bottom w:w="28" w:type="dxa"/>
            <w:right w:w="28" w:type="dxa"/>
          </w:tblCellMar>
        </w:tblPrEx>
        <w:trPr>
          <w:trHeight w:val="789" w:hRule="atLeast"/>
        </w:trPr>
        <w:tc>
          <w:tcPr>
            <w:tcW w:w="877" w:type="dxa"/>
            <w:noWrap w:val="0"/>
            <w:vAlign w:val="top"/>
          </w:tcPr>
          <w:p>
            <w:pPr>
              <w:snapToGrid w:val="0"/>
              <w:jc w:val="both"/>
              <w:rPr>
                <w:rFonts w:hint="default" w:ascii="Calibri" w:hAnsi="Calibri" w:cs="Calibri"/>
                <w:sz w:val="22"/>
                <w:szCs w:val="22"/>
                <w:lang w:val="de-CH"/>
              </w:rPr>
            </w:pPr>
            <w:r>
              <w:rPr>
                <w:rFonts w:hint="default" w:ascii="Calibri" w:hAnsi="Calibri" w:cs="Calibri"/>
                <w:sz w:val="22"/>
                <w:szCs w:val="22"/>
                <w:lang w:val="de-CH"/>
              </w:rPr>
              <w:t>2021</w:t>
            </w:r>
          </w:p>
        </w:tc>
        <w:tc>
          <w:tcPr>
            <w:tcW w:w="10426" w:type="dxa"/>
            <w:gridSpan w:val="2"/>
            <w:noWrap w:val="0"/>
            <w:vAlign w:val="top"/>
          </w:tcPr>
          <w:p>
            <w:pPr>
              <w:numPr>
                <w:ilvl w:val="0"/>
                <w:numId w:val="2"/>
              </w:numPr>
              <w:tabs>
                <w:tab w:val="left" w:pos="288"/>
              </w:tabs>
              <w:spacing w:before="0" w:after="0"/>
              <w:ind w:left="293" w:right="0" w:hanging="293"/>
              <w:jc w:val="both"/>
              <w:rPr>
                <w:rFonts w:hint="default" w:ascii="Arial" w:hAnsi="Arial" w:cs="Arial"/>
                <w:sz w:val="21"/>
                <w:szCs w:val="21"/>
                <w:lang w:val="de-CH"/>
              </w:rPr>
            </w:pPr>
            <w:r>
              <w:rPr>
                <w:rFonts w:hint="default" w:ascii="Arial" w:hAnsi="Arial" w:cs="Arial"/>
                <w:sz w:val="21"/>
                <w:szCs w:val="21"/>
                <w:lang w:val="de-CH"/>
              </w:rPr>
              <w:t>Gravitee: 3 month contract updating online documentation set for API management product suite using a docs as code approach (Asciidoc, Jekyll, YAML, GitHub)</w:t>
            </w:r>
          </w:p>
          <w:p>
            <w:pPr>
              <w:numPr>
                <w:ilvl w:val="0"/>
                <w:numId w:val="2"/>
              </w:numPr>
              <w:tabs>
                <w:tab w:val="left" w:pos="288"/>
              </w:tabs>
              <w:spacing w:before="0" w:after="0"/>
              <w:ind w:left="293" w:right="0" w:hanging="293"/>
              <w:jc w:val="both"/>
              <w:rPr>
                <w:rFonts w:hint="default" w:ascii="Arial" w:hAnsi="Arial" w:cs="Arial"/>
                <w:sz w:val="21"/>
                <w:szCs w:val="21"/>
                <w:lang w:val="de-CH"/>
              </w:rPr>
            </w:pPr>
            <w:r>
              <w:rPr>
                <w:rFonts w:hint="default" w:ascii="Arial" w:hAnsi="Arial" w:cs="Arial"/>
                <w:sz w:val="21"/>
                <w:szCs w:val="21"/>
                <w:lang w:val="de-CH"/>
              </w:rPr>
              <w:t>3di: consultancy work creating online help for business management software (MadCap Flare, GitLab)</w:t>
            </w:r>
          </w:p>
        </w:tc>
      </w:tr>
      <w:tr>
        <w:tblPrEx>
          <w:tblCellMar>
            <w:top w:w="28" w:type="dxa"/>
            <w:left w:w="28" w:type="dxa"/>
            <w:bottom w:w="28" w:type="dxa"/>
            <w:right w:w="28" w:type="dxa"/>
          </w:tblCellMar>
        </w:tblPrEx>
        <w:trPr>
          <w:trHeight w:val="1496" w:hRule="atLeast"/>
        </w:trPr>
        <w:tc>
          <w:tcPr>
            <w:tcW w:w="877" w:type="dxa"/>
            <w:noWrap w:val="0"/>
            <w:vAlign w:val="top"/>
          </w:tcPr>
          <w:p>
            <w:pPr>
              <w:snapToGrid w:val="0"/>
              <w:jc w:val="both"/>
              <w:rPr>
                <w:rFonts w:hint="default" w:ascii="Calibri" w:hAnsi="Calibri" w:cs="Calibri"/>
                <w:sz w:val="22"/>
                <w:szCs w:val="22"/>
                <w:lang w:val="de-CH"/>
              </w:rPr>
            </w:pPr>
            <w:r>
              <w:rPr>
                <w:rFonts w:hint="default" w:ascii="Calibri" w:hAnsi="Calibri" w:cs="Calibri"/>
                <w:sz w:val="22"/>
                <w:szCs w:val="22"/>
                <w:lang w:val="de-CH"/>
              </w:rPr>
              <w:t>2020</w:t>
            </w:r>
          </w:p>
        </w:tc>
        <w:tc>
          <w:tcPr>
            <w:tcW w:w="10426" w:type="dxa"/>
            <w:gridSpan w:val="2"/>
            <w:noWrap w:val="0"/>
            <w:vAlign w:val="top"/>
          </w:tcPr>
          <w:p>
            <w:pPr>
              <w:numPr>
                <w:ilvl w:val="0"/>
                <w:numId w:val="2"/>
              </w:numPr>
              <w:tabs>
                <w:tab w:val="left" w:pos="288"/>
              </w:tabs>
              <w:spacing w:before="0" w:after="0"/>
              <w:ind w:left="293" w:right="0" w:hanging="293"/>
              <w:jc w:val="both"/>
              <w:rPr>
                <w:rFonts w:ascii="Calibri" w:hAnsi="Calibri" w:cs="Calibri"/>
                <w:sz w:val="21"/>
                <w:szCs w:val="21"/>
              </w:rPr>
            </w:pPr>
            <w:r>
              <w:rPr>
                <w:rFonts w:hint="default" w:ascii="Arial" w:hAnsi="Arial" w:cs="Arial"/>
                <w:sz w:val="21"/>
                <w:szCs w:val="21"/>
                <w:lang w:val="de-CH"/>
              </w:rPr>
              <w:t>ITRS: 3 month contract creating complete online documentation set for OP5 Monitor product (MadCap Flare, GitHub, GitKraken, Jenkins, JIRA, Confluence Wiki, Linux), including two weeks in Sweden</w:t>
            </w:r>
          </w:p>
          <w:p>
            <w:pPr>
              <w:numPr>
                <w:ilvl w:val="0"/>
                <w:numId w:val="2"/>
              </w:numPr>
              <w:tabs>
                <w:tab w:val="left" w:pos="288"/>
              </w:tabs>
              <w:spacing w:before="0" w:after="0"/>
              <w:ind w:left="293" w:right="0" w:hanging="293"/>
              <w:jc w:val="both"/>
              <w:rPr>
                <w:rFonts w:ascii="Calibri" w:hAnsi="Calibri" w:cs="Calibri"/>
                <w:sz w:val="21"/>
                <w:szCs w:val="21"/>
              </w:rPr>
            </w:pPr>
            <w:r>
              <w:rPr>
                <w:rFonts w:hint="default" w:ascii="Arial" w:hAnsi="Arial" w:cs="Arial"/>
                <w:sz w:val="21"/>
                <w:szCs w:val="21"/>
                <w:lang w:val="de-CH"/>
              </w:rPr>
              <w:t>Grace’s Guide: short contract completing website maintenance guide for NGO</w:t>
            </w:r>
          </w:p>
          <w:p>
            <w:pPr>
              <w:numPr>
                <w:ilvl w:val="0"/>
                <w:numId w:val="2"/>
              </w:numPr>
              <w:tabs>
                <w:tab w:val="left" w:pos="288"/>
              </w:tabs>
              <w:spacing w:before="0" w:after="0"/>
              <w:ind w:left="293" w:right="0" w:hanging="293"/>
              <w:jc w:val="both"/>
              <w:rPr>
                <w:rFonts w:hint="default" w:ascii="Arial" w:hAnsi="Arial" w:cs="Arial"/>
                <w:sz w:val="21"/>
                <w:szCs w:val="21"/>
                <w:lang w:val="de-CH"/>
              </w:rPr>
            </w:pPr>
            <w:r>
              <w:rPr>
                <w:rFonts w:hint="default" w:ascii="Arial" w:hAnsi="Arial" w:cs="Arial"/>
                <w:sz w:val="21"/>
                <w:szCs w:val="21"/>
                <w:lang w:val="de-CH"/>
              </w:rPr>
              <w:t>Gravitee: 3 month contract updating online documentation set for API management product suite using a docs as code approach (Asciidoc, Jekyll, YAML, GitHub)</w:t>
            </w:r>
          </w:p>
          <w:p>
            <w:pPr>
              <w:numPr>
                <w:ilvl w:val="0"/>
                <w:numId w:val="2"/>
              </w:numPr>
              <w:tabs>
                <w:tab w:val="left" w:pos="288"/>
              </w:tabs>
              <w:spacing w:before="0" w:after="0"/>
              <w:ind w:left="293" w:right="0" w:hanging="293"/>
              <w:jc w:val="both"/>
              <w:rPr>
                <w:rFonts w:hint="default" w:ascii="Arial" w:hAnsi="Arial" w:cs="Arial"/>
                <w:sz w:val="21"/>
                <w:szCs w:val="21"/>
                <w:lang w:val="de-CH"/>
              </w:rPr>
            </w:pPr>
            <w:r>
              <w:rPr>
                <w:rFonts w:hint="default" w:ascii="Arial" w:hAnsi="Arial" w:cs="Arial"/>
                <w:sz w:val="21"/>
                <w:szCs w:val="21"/>
                <w:lang w:val="de-CH"/>
              </w:rPr>
              <w:t>3di: consultancy work creating online help for business management software (MadCap Flare, GitLab)</w:t>
            </w:r>
          </w:p>
        </w:tc>
      </w:tr>
      <w:tr>
        <w:tblPrEx>
          <w:tblCellMar>
            <w:top w:w="28" w:type="dxa"/>
            <w:left w:w="28" w:type="dxa"/>
            <w:bottom w:w="28" w:type="dxa"/>
            <w:right w:w="28" w:type="dxa"/>
          </w:tblCellMar>
        </w:tblPrEx>
        <w:trPr>
          <w:trHeight w:val="1750" w:hRule="atLeast"/>
        </w:trPr>
        <w:tc>
          <w:tcPr>
            <w:tcW w:w="877" w:type="dxa"/>
            <w:noWrap w:val="0"/>
            <w:vAlign w:val="top"/>
          </w:tcPr>
          <w:p>
            <w:pPr>
              <w:snapToGrid w:val="0"/>
              <w:jc w:val="both"/>
              <w:rPr>
                <w:rFonts w:hint="default" w:ascii="Calibri" w:hAnsi="Calibri" w:cs="Calibri"/>
                <w:sz w:val="22"/>
                <w:szCs w:val="22"/>
                <w:lang w:val="de-CH"/>
              </w:rPr>
            </w:pPr>
            <w:r>
              <w:rPr>
                <w:rFonts w:hint="default" w:ascii="Calibri" w:hAnsi="Calibri" w:cs="Calibri"/>
                <w:sz w:val="22"/>
                <w:szCs w:val="22"/>
                <w:lang w:val="de-CH"/>
              </w:rPr>
              <w:t>2019</w:t>
            </w:r>
          </w:p>
        </w:tc>
        <w:tc>
          <w:tcPr>
            <w:tcW w:w="10426" w:type="dxa"/>
            <w:gridSpan w:val="2"/>
            <w:noWrap w:val="0"/>
            <w:vAlign w:val="center"/>
          </w:tcPr>
          <w:p>
            <w:pPr>
              <w:numPr>
                <w:ilvl w:val="0"/>
                <w:numId w:val="2"/>
              </w:numPr>
              <w:tabs>
                <w:tab w:val="left" w:pos="288"/>
              </w:tabs>
              <w:spacing w:before="0" w:after="0"/>
              <w:ind w:left="293" w:right="0" w:hanging="293"/>
              <w:jc w:val="both"/>
              <w:rPr>
                <w:rFonts w:hint="default" w:ascii="Arial" w:hAnsi="Arial" w:cs="Arial"/>
                <w:sz w:val="21"/>
                <w:szCs w:val="21"/>
                <w:lang w:val="de-CH"/>
              </w:rPr>
            </w:pPr>
            <w:r>
              <w:rPr>
                <w:rFonts w:hint="default" w:ascii="Arial" w:hAnsi="Arial" w:cs="Arial"/>
                <w:sz w:val="21"/>
                <w:szCs w:val="21"/>
                <w:lang w:val="de-CH"/>
              </w:rPr>
              <w:t>Xperi: 6 month contract cleaning up Conrad API OpenAPI specification (Stoplight, OAS), writing editorial guide for staff updating incorrectly ingested API radio data, performing content analysis for moving internal content to Plone site (GitHub, Plone)</w:t>
            </w:r>
          </w:p>
          <w:p>
            <w:pPr>
              <w:numPr>
                <w:ilvl w:val="0"/>
                <w:numId w:val="2"/>
              </w:numPr>
              <w:tabs>
                <w:tab w:val="left" w:pos="288"/>
              </w:tabs>
              <w:spacing w:before="0" w:after="0"/>
              <w:ind w:left="293" w:right="0" w:hanging="293"/>
              <w:jc w:val="both"/>
              <w:rPr>
                <w:rFonts w:hint="default" w:ascii="Arial" w:hAnsi="Arial" w:cs="Arial"/>
                <w:sz w:val="21"/>
                <w:szCs w:val="21"/>
                <w:lang w:val="de-CH"/>
              </w:rPr>
            </w:pPr>
            <w:r>
              <w:rPr>
                <w:rFonts w:hint="default" w:ascii="Arial" w:hAnsi="Arial" w:cs="Arial"/>
                <w:sz w:val="21"/>
                <w:szCs w:val="21"/>
                <w:lang w:val="de-CH"/>
              </w:rPr>
              <w:t>EmpowerID: 3 month contract creating complete API reference (Slate, YAML)</w:t>
            </w:r>
          </w:p>
          <w:p>
            <w:pPr>
              <w:numPr>
                <w:ilvl w:val="0"/>
                <w:numId w:val="2"/>
              </w:numPr>
              <w:tabs>
                <w:tab w:val="left" w:pos="288"/>
              </w:tabs>
              <w:spacing w:before="0" w:after="0"/>
              <w:ind w:left="293" w:right="0" w:hanging="293"/>
              <w:jc w:val="both"/>
              <w:rPr>
                <w:rFonts w:hint="default" w:ascii="Arial" w:hAnsi="Arial" w:cs="Arial"/>
                <w:sz w:val="21"/>
                <w:szCs w:val="21"/>
                <w:lang w:val="de-CH"/>
              </w:rPr>
            </w:pPr>
            <w:r>
              <w:rPr>
                <w:rFonts w:hint="default" w:ascii="Arial" w:hAnsi="Arial" w:cs="Arial"/>
                <w:sz w:val="21"/>
                <w:szCs w:val="21"/>
                <w:lang w:val="de-CH"/>
              </w:rPr>
              <w:t>DIY: 3 month contract creating complete online documentation set (Docusaurus, Markdown)</w:t>
            </w:r>
          </w:p>
          <w:p>
            <w:pPr>
              <w:numPr>
                <w:ilvl w:val="0"/>
                <w:numId w:val="2"/>
              </w:numPr>
              <w:tabs>
                <w:tab w:val="left" w:pos="288"/>
              </w:tabs>
              <w:spacing w:before="0" w:after="0"/>
              <w:ind w:left="293" w:right="0" w:hanging="293"/>
              <w:jc w:val="both"/>
              <w:rPr>
                <w:rFonts w:hint="default" w:ascii="Arial" w:hAnsi="Arial" w:cs="Arial"/>
                <w:sz w:val="21"/>
                <w:szCs w:val="21"/>
                <w:lang w:val="de-CH"/>
              </w:rPr>
            </w:pPr>
            <w:r>
              <w:rPr>
                <w:rFonts w:hint="default" w:ascii="Arial" w:hAnsi="Arial" w:cs="Arial"/>
                <w:sz w:val="21"/>
                <w:szCs w:val="21"/>
                <w:lang w:val="de-CH"/>
              </w:rPr>
              <w:t>Hydrogen Consulting: 3 month contract completing knowledge base content for a pharmaceutical client (MS Word)</w:t>
            </w:r>
          </w:p>
          <w:p>
            <w:pPr>
              <w:numPr>
                <w:ilvl w:val="0"/>
                <w:numId w:val="2"/>
              </w:numPr>
              <w:tabs>
                <w:tab w:val="left" w:pos="288"/>
              </w:tabs>
              <w:spacing w:before="0" w:after="0"/>
              <w:ind w:left="293" w:right="0" w:hanging="293"/>
              <w:jc w:val="both"/>
              <w:rPr>
                <w:rFonts w:hint="default" w:ascii="Arial" w:hAnsi="Arial" w:cs="Arial"/>
                <w:sz w:val="21"/>
                <w:szCs w:val="21"/>
                <w:lang w:val="de-CH"/>
              </w:rPr>
            </w:pPr>
            <w:r>
              <w:rPr>
                <w:rFonts w:hint="default" w:ascii="Arial" w:hAnsi="Arial" w:cs="Arial"/>
                <w:sz w:val="21"/>
                <w:szCs w:val="21"/>
                <w:lang w:val="de-CH"/>
              </w:rPr>
              <w:t>DHermann Consulting: short contract updating online documentation for CAD Redirect product (ClickHelp)</w:t>
            </w:r>
          </w:p>
          <w:p>
            <w:pPr>
              <w:numPr>
                <w:ilvl w:val="0"/>
                <w:numId w:val="2"/>
              </w:numPr>
              <w:tabs>
                <w:tab w:val="left" w:pos="288"/>
              </w:tabs>
              <w:spacing w:before="0" w:after="0"/>
              <w:ind w:left="293" w:right="0" w:hanging="293"/>
              <w:jc w:val="both"/>
              <w:rPr>
                <w:rFonts w:hint="default" w:ascii="Arial" w:hAnsi="Arial" w:cs="Arial"/>
                <w:sz w:val="21"/>
                <w:szCs w:val="21"/>
                <w:lang w:val="de-CH"/>
              </w:rPr>
            </w:pPr>
            <w:r>
              <w:rPr>
                <w:rFonts w:hint="default" w:ascii="Arial" w:hAnsi="Arial" w:cs="Arial"/>
                <w:sz w:val="21"/>
                <w:szCs w:val="21"/>
                <w:lang w:val="de-CH"/>
              </w:rPr>
              <w:t>Autino: short contract creating complete User Guide for car repair software (MS Word)</w:t>
            </w:r>
          </w:p>
          <w:p>
            <w:pPr>
              <w:numPr>
                <w:ilvl w:val="0"/>
                <w:numId w:val="2"/>
              </w:numPr>
              <w:tabs>
                <w:tab w:val="left" w:pos="288"/>
              </w:tabs>
              <w:spacing w:before="0" w:after="0"/>
              <w:ind w:left="293" w:right="0" w:hanging="293"/>
              <w:jc w:val="both"/>
              <w:rPr>
                <w:rFonts w:ascii="Calibri" w:hAnsi="Calibri" w:cs="Calibri"/>
                <w:sz w:val="21"/>
                <w:szCs w:val="21"/>
              </w:rPr>
            </w:pPr>
            <w:r>
              <w:rPr>
                <w:rFonts w:hint="default" w:ascii="Arial" w:hAnsi="Arial" w:cs="Arial"/>
                <w:sz w:val="21"/>
                <w:szCs w:val="21"/>
                <w:lang w:val="de-CH"/>
              </w:rPr>
              <w:t>Rubric: small projects supporting software localisation with RC-WinTrans</w:t>
            </w:r>
          </w:p>
        </w:tc>
      </w:tr>
    </w:tbl>
    <w:p>
      <w:pPr>
        <w:rPr>
          <w:rFonts w:ascii="Calibri" w:hAnsi="Calibri" w:cs="Calibri"/>
          <w:sz w:val="22"/>
          <w:szCs w:val="22"/>
        </w:rPr>
      </w:pPr>
      <w:r>
        <w:rPr>
          <w:rFonts w:ascii="Calibri" w:hAnsi="Calibri" w:cs="Calibri"/>
          <w:sz w:val="22"/>
          <w:szCs w:val="22"/>
        </w:rPr>
        <w:br w:type="page"/>
      </w:r>
    </w:p>
    <w:tbl>
      <w:tblPr>
        <w:tblStyle w:val="6"/>
        <w:tblW w:w="11418" w:type="dxa"/>
        <w:tblInd w:w="-283" w:type="dxa"/>
        <w:tblLayout w:type="fixed"/>
        <w:tblCellMar>
          <w:top w:w="28" w:type="dxa"/>
          <w:left w:w="28" w:type="dxa"/>
          <w:bottom w:w="28" w:type="dxa"/>
          <w:right w:w="28" w:type="dxa"/>
        </w:tblCellMar>
      </w:tblPr>
      <w:tblGrid>
        <w:gridCol w:w="890"/>
        <w:gridCol w:w="4948"/>
        <w:gridCol w:w="5580"/>
      </w:tblGrid>
      <w:tr>
        <w:tblPrEx>
          <w:tblCellMar>
            <w:top w:w="28" w:type="dxa"/>
            <w:left w:w="28" w:type="dxa"/>
            <w:bottom w:w="28" w:type="dxa"/>
            <w:right w:w="28" w:type="dxa"/>
          </w:tblCellMar>
        </w:tblPrEx>
        <w:trPr>
          <w:trHeight w:val="91" w:hRule="atLeast"/>
        </w:trPr>
        <w:tc>
          <w:tcPr>
            <w:tcW w:w="890" w:type="dxa"/>
            <w:vMerge w:val="restart"/>
            <w:noWrap w:val="0"/>
            <w:vAlign w:val="top"/>
          </w:tcPr>
          <w:p>
            <w:r>
              <w:rPr>
                <w:rFonts w:ascii="Calibri" w:hAnsi="Calibri" w:cs="Calibri"/>
                <w:sz w:val="22"/>
                <w:szCs w:val="22"/>
              </w:rPr>
              <w:t>Jan 13 – Aug 18</w:t>
            </w:r>
          </w:p>
        </w:tc>
        <w:tc>
          <w:tcPr>
            <w:tcW w:w="4948" w:type="dxa"/>
            <w:noWrap w:val="0"/>
            <w:vAlign w:val="top"/>
          </w:tcPr>
          <w:p>
            <w:pPr>
              <w:rPr>
                <w:sz w:val="24"/>
                <w:szCs w:val="24"/>
              </w:rPr>
            </w:pPr>
            <w:r>
              <w:rPr>
                <w:rFonts w:hint="default" w:ascii="Calibri" w:hAnsi="Calibri" w:cs="Calibri"/>
                <w:b/>
                <w:bCs/>
                <w:sz w:val="24"/>
                <w:szCs w:val="24"/>
                <w:lang w:val="de-CH"/>
              </w:rPr>
              <w:t>Technical Content</w:t>
            </w:r>
            <w:r>
              <w:rPr>
                <w:rFonts w:ascii="Calibri" w:hAnsi="Calibri" w:cs="Calibri"/>
                <w:b/>
                <w:bCs/>
                <w:sz w:val="24"/>
                <w:szCs w:val="24"/>
              </w:rPr>
              <w:t xml:space="preserve"> Manager</w:t>
            </w:r>
          </w:p>
        </w:tc>
        <w:tc>
          <w:tcPr>
            <w:tcW w:w="5580" w:type="dxa"/>
            <w:noWrap w:val="0"/>
            <w:vAlign w:val="top"/>
          </w:tcPr>
          <w:p>
            <w:pPr>
              <w:ind w:left="293" w:right="0" w:hanging="293"/>
              <w:jc w:val="right"/>
            </w:pPr>
            <w:r>
              <w:rPr>
                <w:rFonts w:ascii="Calibri" w:hAnsi="Calibri" w:cs="Calibri"/>
                <w:color w:val="21409A"/>
                <w:sz w:val="22"/>
                <w:szCs w:val="22"/>
              </w:rPr>
              <w:t>Universal Postal Union (UN), Bern, Switzerland</w:t>
            </w:r>
          </w:p>
        </w:tc>
      </w:tr>
      <w:tr>
        <w:tblPrEx>
          <w:tblCellMar>
            <w:top w:w="28" w:type="dxa"/>
            <w:left w:w="28" w:type="dxa"/>
            <w:bottom w:w="28" w:type="dxa"/>
            <w:right w:w="28" w:type="dxa"/>
          </w:tblCellMar>
        </w:tblPrEx>
        <w:tc>
          <w:tcPr>
            <w:tcW w:w="890" w:type="dxa"/>
            <w:vMerge w:val="continue"/>
            <w:noWrap w:val="0"/>
            <w:vAlign w:val="center"/>
          </w:tcPr>
          <w:p>
            <w:pPr>
              <w:snapToGrid w:val="0"/>
              <w:rPr>
                <w:rFonts w:ascii="Calibri" w:hAnsi="Calibri" w:cs="Calibri"/>
                <w:sz w:val="22"/>
                <w:szCs w:val="22"/>
              </w:rPr>
            </w:pPr>
          </w:p>
        </w:tc>
        <w:tc>
          <w:tcPr>
            <w:tcW w:w="10528" w:type="dxa"/>
            <w:gridSpan w:val="2"/>
            <w:noWrap w:val="0"/>
            <w:vAlign w:val="center"/>
          </w:tcPr>
          <w:p>
            <w:pPr>
              <w:numPr>
                <w:ilvl w:val="0"/>
                <w:numId w:val="0"/>
              </w:numPr>
              <w:tabs>
                <w:tab w:val="left" w:pos="288"/>
              </w:tabs>
              <w:spacing w:before="0" w:after="0"/>
              <w:ind w:leftChars="0" w:right="0" w:rightChars="0"/>
              <w:rPr>
                <w:sz w:val="21"/>
                <w:szCs w:val="21"/>
              </w:rPr>
            </w:pPr>
            <w:r>
              <w:rPr>
                <w:rFonts w:hint="default" w:ascii="Arial" w:hAnsi="Arial" w:cs="Arial"/>
                <w:sz w:val="21"/>
                <w:szCs w:val="21"/>
                <w:lang w:val="de-CH"/>
              </w:rPr>
              <w:t>Responsibility for s</w:t>
            </w:r>
            <w:r>
              <w:rPr>
                <w:rFonts w:ascii="Arial" w:hAnsi="Arial" w:cs="Arial"/>
                <w:sz w:val="21"/>
                <w:szCs w:val="21"/>
                <w:lang w:val="en-US"/>
              </w:rPr>
              <w:t>oftware documentation</w:t>
            </w:r>
            <w:r>
              <w:rPr>
                <w:rFonts w:hint="default" w:ascii="Arial" w:hAnsi="Arial" w:cs="Arial"/>
                <w:sz w:val="21"/>
                <w:szCs w:val="21"/>
                <w:lang w:val="de-CH"/>
              </w:rPr>
              <w:t xml:space="preserve"> and localisation</w:t>
            </w:r>
            <w:r>
              <w:rPr>
                <w:rFonts w:ascii="Arial" w:hAnsi="Arial" w:cs="Arial"/>
                <w:sz w:val="21"/>
                <w:szCs w:val="21"/>
                <w:lang w:val="en-US"/>
              </w:rPr>
              <w:t xml:space="preserve">, web </w:t>
            </w:r>
            <w:r>
              <w:rPr>
                <w:rFonts w:hint="default" w:ascii="Arial" w:hAnsi="Arial" w:cs="Arial"/>
                <w:sz w:val="21"/>
                <w:szCs w:val="21"/>
                <w:lang w:val="de-CH"/>
              </w:rPr>
              <w:t xml:space="preserve">administration </w:t>
            </w:r>
            <w:r>
              <w:rPr>
                <w:rFonts w:ascii="Arial" w:hAnsi="Arial" w:cs="Arial"/>
                <w:sz w:val="21"/>
                <w:szCs w:val="21"/>
                <w:lang w:val="en-US"/>
              </w:rPr>
              <w:t>and graphic design</w:t>
            </w:r>
            <w:r>
              <w:rPr>
                <w:rFonts w:ascii="Arial" w:hAnsi="Arial" w:cs="Arial"/>
                <w:sz w:val="21"/>
                <w:szCs w:val="21"/>
              </w:rPr>
              <w:t xml:space="preserve"> at the specialized agency of the United Nations for postal applications and standards, including:</w:t>
            </w:r>
          </w:p>
          <w:p>
            <w:pPr>
              <w:numPr>
                <w:ilvl w:val="0"/>
                <w:numId w:val="2"/>
              </w:numPr>
              <w:tabs>
                <w:tab w:val="left" w:pos="288"/>
              </w:tabs>
              <w:spacing w:before="0" w:after="0"/>
              <w:ind w:left="293" w:right="0" w:hanging="293"/>
              <w:rPr>
                <w:rFonts w:hint="default" w:ascii="Arial" w:hAnsi="Arial" w:cs="Arial"/>
                <w:sz w:val="21"/>
                <w:szCs w:val="21"/>
              </w:rPr>
            </w:pPr>
            <w:r>
              <w:rPr>
                <w:rFonts w:hint="default" w:ascii="Arial" w:hAnsi="Arial" w:cs="Arial"/>
                <w:sz w:val="21"/>
                <w:szCs w:val="21"/>
                <w:lang w:val="de-CH"/>
              </w:rPr>
              <w:t>Management of three staff members</w:t>
            </w:r>
          </w:p>
          <w:p>
            <w:pPr>
              <w:numPr>
                <w:ilvl w:val="0"/>
                <w:numId w:val="2"/>
              </w:numPr>
              <w:tabs>
                <w:tab w:val="left" w:pos="288"/>
              </w:tabs>
              <w:spacing w:before="0" w:after="0"/>
              <w:ind w:left="293" w:right="0" w:hanging="293"/>
              <w:rPr>
                <w:sz w:val="21"/>
                <w:szCs w:val="21"/>
              </w:rPr>
            </w:pPr>
            <w:r>
              <w:rPr>
                <w:rFonts w:hint="default" w:ascii="Arial" w:hAnsi="Arial" w:cs="Arial"/>
                <w:sz w:val="21"/>
                <w:szCs w:val="21"/>
                <w:lang w:val="de-CH"/>
              </w:rPr>
              <w:t>Responsibility for s</w:t>
            </w:r>
            <w:r>
              <w:rPr>
                <w:rFonts w:ascii="Arial" w:hAnsi="Arial" w:cs="Arial"/>
                <w:sz w:val="21"/>
                <w:szCs w:val="21"/>
                <w:lang w:val="en-US"/>
              </w:rPr>
              <w:t>oftware documentation</w:t>
            </w:r>
            <w:r>
              <w:rPr>
                <w:rFonts w:hint="default" w:ascii="Arial" w:hAnsi="Arial" w:cs="Arial"/>
                <w:sz w:val="21"/>
                <w:szCs w:val="21"/>
                <w:lang w:val="de-CH"/>
              </w:rPr>
              <w:t xml:space="preserve"> and localisation</w:t>
            </w:r>
            <w:r>
              <w:rPr>
                <w:rFonts w:ascii="Arial" w:hAnsi="Arial" w:cs="Arial"/>
                <w:sz w:val="21"/>
                <w:szCs w:val="21"/>
                <w:lang w:val="en-US"/>
              </w:rPr>
              <w:t xml:space="preserve">, web </w:t>
            </w:r>
            <w:r>
              <w:rPr>
                <w:rFonts w:hint="default" w:ascii="Arial" w:hAnsi="Arial" w:cs="Arial"/>
                <w:sz w:val="21"/>
                <w:szCs w:val="21"/>
                <w:lang w:val="de-CH"/>
              </w:rPr>
              <w:t xml:space="preserve">administration </w:t>
            </w:r>
            <w:r>
              <w:rPr>
                <w:rFonts w:ascii="Arial" w:hAnsi="Arial" w:cs="Arial"/>
                <w:sz w:val="21"/>
                <w:szCs w:val="21"/>
                <w:lang w:val="en-US"/>
              </w:rPr>
              <w:t>and graphic design</w:t>
            </w:r>
          </w:p>
          <w:p>
            <w:pPr>
              <w:numPr>
                <w:ilvl w:val="0"/>
                <w:numId w:val="2"/>
              </w:numPr>
              <w:tabs>
                <w:tab w:val="left" w:pos="288"/>
              </w:tabs>
              <w:spacing w:before="0" w:after="0"/>
              <w:ind w:left="293" w:right="0" w:hanging="293"/>
              <w:rPr>
                <w:sz w:val="21"/>
                <w:szCs w:val="21"/>
              </w:rPr>
            </w:pPr>
            <w:r>
              <w:rPr>
                <w:rFonts w:hint="default" w:ascii="Arial" w:hAnsi="Arial" w:cs="Arial"/>
                <w:sz w:val="21"/>
                <w:szCs w:val="21"/>
                <w:lang w:val="de-CH"/>
              </w:rPr>
              <w:t>Project m</w:t>
            </w:r>
            <w:r>
              <w:rPr>
                <w:rFonts w:ascii="Arial" w:hAnsi="Arial" w:cs="Arial"/>
                <w:sz w:val="21"/>
                <w:szCs w:val="21"/>
                <w:lang w:val="en-US"/>
              </w:rPr>
              <w:t>anagement of the locali</w:t>
            </w:r>
            <w:r>
              <w:rPr>
                <w:rFonts w:hint="default" w:ascii="Arial" w:hAnsi="Arial" w:cs="Arial"/>
                <w:sz w:val="21"/>
                <w:szCs w:val="21"/>
                <w:lang w:val="de-CH"/>
              </w:rPr>
              <w:t>s</w:t>
            </w:r>
            <w:r>
              <w:rPr>
                <w:rFonts w:ascii="Arial" w:hAnsi="Arial" w:cs="Arial"/>
                <w:sz w:val="21"/>
                <w:szCs w:val="21"/>
                <w:lang w:val="en-US"/>
              </w:rPr>
              <w:t xml:space="preserve">ation process for software applications, online help, </w:t>
            </w:r>
            <w:r>
              <w:rPr>
                <w:rFonts w:hint="default" w:ascii="Arial" w:hAnsi="Arial" w:cs="Arial"/>
                <w:sz w:val="21"/>
                <w:szCs w:val="21"/>
                <w:lang w:val="de-CH"/>
              </w:rPr>
              <w:t>u</w:t>
            </w:r>
            <w:r>
              <w:rPr>
                <w:rFonts w:ascii="Arial" w:hAnsi="Arial" w:cs="Arial"/>
                <w:sz w:val="21"/>
                <w:szCs w:val="21"/>
                <w:lang w:val="en-US"/>
              </w:rPr>
              <w:t xml:space="preserve">ser </w:t>
            </w:r>
            <w:r>
              <w:rPr>
                <w:rFonts w:hint="default" w:ascii="Arial" w:hAnsi="Arial" w:cs="Arial"/>
                <w:sz w:val="21"/>
                <w:szCs w:val="21"/>
                <w:lang w:val="de-CH"/>
              </w:rPr>
              <w:t>g</w:t>
            </w:r>
            <w:r>
              <w:rPr>
                <w:rFonts w:ascii="Arial" w:hAnsi="Arial" w:cs="Arial"/>
                <w:sz w:val="21"/>
                <w:szCs w:val="21"/>
                <w:lang w:val="en-US"/>
              </w:rPr>
              <w:t>uides and eLearning modules into several languages, in collaboration with an external translation agency</w:t>
            </w:r>
          </w:p>
          <w:p>
            <w:pPr>
              <w:numPr>
                <w:ilvl w:val="0"/>
                <w:numId w:val="2"/>
              </w:numPr>
              <w:tabs>
                <w:tab w:val="left" w:pos="288"/>
              </w:tabs>
              <w:spacing w:before="0" w:after="0"/>
              <w:ind w:left="293" w:right="0" w:hanging="293"/>
              <w:rPr>
                <w:sz w:val="21"/>
                <w:szCs w:val="21"/>
              </w:rPr>
            </w:pPr>
            <w:r>
              <w:rPr>
                <w:rFonts w:ascii="Arial" w:hAnsi="Arial" w:cs="Arial"/>
                <w:sz w:val="21"/>
                <w:szCs w:val="21"/>
                <w:lang w:val="en-US"/>
              </w:rPr>
              <w:t>Documentation of around 20 software applications: o</w:t>
            </w:r>
            <w:r>
              <w:rPr>
                <w:rFonts w:ascii="Arial" w:hAnsi="Arial" w:cs="Arial"/>
                <w:sz w:val="21"/>
                <w:szCs w:val="21"/>
              </w:rPr>
              <w:t xml:space="preserve">nline help and user documentation created </w:t>
            </w:r>
            <w:r>
              <w:rPr>
                <w:rFonts w:hint="default" w:ascii="Arial" w:hAnsi="Arial" w:cs="Arial"/>
                <w:sz w:val="21"/>
                <w:szCs w:val="21"/>
                <w:lang w:val="de-CH"/>
              </w:rPr>
              <w:t>using</w:t>
            </w:r>
            <w:r>
              <w:rPr>
                <w:rFonts w:ascii="Arial" w:hAnsi="Arial" w:cs="Arial"/>
                <w:sz w:val="21"/>
                <w:szCs w:val="21"/>
              </w:rPr>
              <w:t xml:space="preserve"> MadCap Flare and FrameMaker</w:t>
            </w:r>
          </w:p>
          <w:p>
            <w:pPr>
              <w:numPr>
                <w:ilvl w:val="0"/>
                <w:numId w:val="2"/>
              </w:numPr>
              <w:tabs>
                <w:tab w:val="left" w:pos="288"/>
              </w:tabs>
              <w:spacing w:before="0" w:after="0"/>
              <w:ind w:left="293" w:right="0" w:hanging="293"/>
              <w:rPr>
                <w:sz w:val="21"/>
                <w:szCs w:val="21"/>
              </w:rPr>
            </w:pPr>
            <w:r>
              <w:rPr>
                <w:rFonts w:ascii="Arial" w:hAnsi="Arial" w:cs="Arial"/>
                <w:sz w:val="21"/>
                <w:szCs w:val="21"/>
              </w:rPr>
              <w:t xml:space="preserve">Creation of eLearning modules </w:t>
            </w:r>
            <w:r>
              <w:rPr>
                <w:rFonts w:hint="default" w:ascii="Arial" w:hAnsi="Arial" w:cs="Arial"/>
                <w:sz w:val="21"/>
                <w:szCs w:val="21"/>
                <w:lang w:val="de-CH"/>
              </w:rPr>
              <w:t xml:space="preserve">and quizzes </w:t>
            </w:r>
            <w:r>
              <w:rPr>
                <w:rFonts w:ascii="Arial" w:hAnsi="Arial" w:cs="Arial"/>
                <w:sz w:val="21"/>
                <w:szCs w:val="21"/>
              </w:rPr>
              <w:t xml:space="preserve">for application training </w:t>
            </w:r>
            <w:r>
              <w:rPr>
                <w:rFonts w:hint="default" w:ascii="Arial" w:hAnsi="Arial" w:cs="Arial"/>
                <w:sz w:val="21"/>
                <w:szCs w:val="21"/>
                <w:lang w:val="de-CH"/>
              </w:rPr>
              <w:t xml:space="preserve">using Adobe </w:t>
            </w:r>
            <w:r>
              <w:rPr>
                <w:rFonts w:ascii="Arial" w:hAnsi="Arial" w:cs="Arial"/>
                <w:sz w:val="21"/>
                <w:szCs w:val="21"/>
              </w:rPr>
              <w:t>Captivate and Articulate</w:t>
            </w:r>
          </w:p>
          <w:p>
            <w:pPr>
              <w:numPr>
                <w:ilvl w:val="0"/>
                <w:numId w:val="2"/>
              </w:numPr>
              <w:tabs>
                <w:tab w:val="left" w:pos="288"/>
              </w:tabs>
              <w:spacing w:before="0" w:after="0"/>
              <w:ind w:left="293" w:right="0" w:hanging="293"/>
              <w:rPr>
                <w:sz w:val="21"/>
                <w:szCs w:val="21"/>
              </w:rPr>
            </w:pPr>
            <w:r>
              <w:rPr>
                <w:rFonts w:ascii="Arial" w:hAnsi="Arial" w:cs="Arial"/>
                <w:sz w:val="21"/>
                <w:szCs w:val="21"/>
                <w:lang w:val="en-US"/>
              </w:rPr>
              <w:t>Marketing flyers and fact sheets</w:t>
            </w:r>
          </w:p>
          <w:p>
            <w:pPr>
              <w:keepNext w:val="0"/>
              <w:keepLines w:val="0"/>
              <w:pageBreakBefore w:val="0"/>
              <w:widowControl/>
              <w:kinsoku/>
              <w:wordWrap/>
              <w:overflowPunct/>
              <w:topLinePunct w:val="0"/>
              <w:autoSpaceDE/>
              <w:autoSpaceDN/>
              <w:bidi w:val="0"/>
              <w:adjustRightInd/>
              <w:snapToGrid/>
              <w:spacing w:before="80" w:after="0"/>
              <w:textAlignment w:val="auto"/>
              <w:rPr>
                <w:sz w:val="21"/>
                <w:szCs w:val="21"/>
              </w:rPr>
            </w:pPr>
            <w:r>
              <w:rPr>
                <w:rFonts w:ascii="Arial" w:hAnsi="Arial" w:cs="Arial"/>
                <w:sz w:val="21"/>
                <w:szCs w:val="21"/>
                <w:lang w:val="en-US"/>
              </w:rPr>
              <w:t>Main achievements:</w:t>
            </w:r>
          </w:p>
          <w:p>
            <w:pPr>
              <w:numPr>
                <w:ilvl w:val="0"/>
                <w:numId w:val="2"/>
              </w:numPr>
              <w:tabs>
                <w:tab w:val="left" w:pos="288"/>
              </w:tabs>
              <w:spacing w:before="0" w:after="0"/>
              <w:ind w:left="293" w:right="0" w:hanging="293"/>
              <w:rPr>
                <w:sz w:val="21"/>
                <w:szCs w:val="21"/>
              </w:rPr>
            </w:pPr>
            <w:r>
              <w:rPr>
                <w:rFonts w:ascii="Arial" w:hAnsi="Arial" w:cs="Arial"/>
                <w:sz w:val="21"/>
                <w:szCs w:val="21"/>
                <w:lang w:val="en-US"/>
              </w:rPr>
              <w:t>Project manage</w:t>
            </w:r>
            <w:r>
              <w:rPr>
                <w:rFonts w:hint="default" w:ascii="Arial" w:hAnsi="Arial" w:cs="Arial"/>
                <w:sz w:val="21"/>
                <w:szCs w:val="21"/>
                <w:lang w:val="de-CH"/>
              </w:rPr>
              <w:t>d</w:t>
            </w:r>
            <w:r>
              <w:rPr>
                <w:rFonts w:ascii="Arial" w:hAnsi="Arial" w:cs="Arial"/>
                <w:sz w:val="21"/>
                <w:szCs w:val="21"/>
                <w:lang w:val="en-US"/>
              </w:rPr>
              <w:t xml:space="preserve"> a website replacement project with in-house development resources</w:t>
            </w:r>
          </w:p>
          <w:p>
            <w:pPr>
              <w:numPr>
                <w:ilvl w:val="0"/>
                <w:numId w:val="2"/>
              </w:numPr>
              <w:tabs>
                <w:tab w:val="left" w:pos="288"/>
              </w:tabs>
              <w:spacing w:before="0" w:after="0"/>
              <w:ind w:left="293" w:right="0" w:hanging="293"/>
              <w:rPr>
                <w:sz w:val="21"/>
                <w:szCs w:val="21"/>
              </w:rPr>
            </w:pPr>
            <w:r>
              <w:rPr>
                <w:rFonts w:ascii="Arial" w:hAnsi="Arial" w:cs="Arial"/>
                <w:sz w:val="21"/>
                <w:szCs w:val="21"/>
                <w:lang w:val="en-US"/>
              </w:rPr>
              <w:t>Created an API documentation portal using DocFX and MadCap Flare</w:t>
            </w:r>
          </w:p>
          <w:p>
            <w:pPr>
              <w:numPr>
                <w:ilvl w:val="0"/>
                <w:numId w:val="2"/>
              </w:numPr>
              <w:tabs>
                <w:tab w:val="left" w:pos="288"/>
              </w:tabs>
              <w:spacing w:before="0" w:after="0"/>
              <w:ind w:left="293" w:right="0" w:hanging="293"/>
              <w:rPr>
                <w:sz w:val="21"/>
                <w:szCs w:val="21"/>
              </w:rPr>
            </w:pPr>
            <w:r>
              <w:rPr>
                <w:rFonts w:ascii="Arial" w:hAnsi="Arial" w:cs="Arial"/>
                <w:sz w:val="21"/>
                <w:szCs w:val="21"/>
                <w:lang w:val="en-US"/>
              </w:rPr>
              <w:t>Migrated FrameMaker document set to Flare</w:t>
            </w:r>
            <w:r>
              <w:rPr>
                <w:rFonts w:hint="default" w:ascii="Arial" w:hAnsi="Arial" w:cs="Arial"/>
                <w:sz w:val="21"/>
                <w:szCs w:val="21"/>
                <w:lang w:val="de-CH"/>
              </w:rPr>
              <w:t>,</w:t>
            </w:r>
            <w:r>
              <w:rPr>
                <w:rFonts w:ascii="Arial" w:hAnsi="Arial" w:cs="Arial"/>
                <w:sz w:val="21"/>
                <w:szCs w:val="21"/>
                <w:lang w:val="en-US"/>
              </w:rPr>
              <w:t xml:space="preserve"> resulting in cost saving</w:t>
            </w:r>
            <w:r>
              <w:rPr>
                <w:rFonts w:hint="default" w:ascii="Arial" w:hAnsi="Arial" w:cs="Arial"/>
                <w:sz w:val="21"/>
                <w:szCs w:val="21"/>
                <w:lang w:val="de-CH"/>
              </w:rPr>
              <w:t xml:space="preserve">, </w:t>
            </w:r>
            <w:r>
              <w:rPr>
                <w:rFonts w:ascii="Arial" w:hAnsi="Arial" w:cs="Arial"/>
                <w:sz w:val="21"/>
                <w:szCs w:val="21"/>
                <w:lang w:val="en-US"/>
              </w:rPr>
              <w:t>better single sourcing</w:t>
            </w:r>
            <w:r>
              <w:rPr>
                <w:rFonts w:hint="default" w:ascii="Arial" w:hAnsi="Arial" w:cs="Arial"/>
                <w:sz w:val="21"/>
                <w:szCs w:val="21"/>
                <w:lang w:val="de-CH"/>
              </w:rPr>
              <w:t xml:space="preserve"> and a more modern design</w:t>
            </w:r>
          </w:p>
          <w:p>
            <w:pPr>
              <w:numPr>
                <w:ilvl w:val="0"/>
                <w:numId w:val="2"/>
              </w:numPr>
              <w:tabs>
                <w:tab w:val="left" w:pos="288"/>
              </w:tabs>
              <w:spacing w:before="0" w:after="0"/>
              <w:ind w:left="293" w:right="0" w:hanging="293"/>
              <w:rPr>
                <w:sz w:val="21"/>
                <w:szCs w:val="21"/>
              </w:rPr>
            </w:pPr>
            <w:r>
              <w:rPr>
                <w:rFonts w:ascii="Arial" w:hAnsi="Arial" w:cs="Arial"/>
                <w:sz w:val="21"/>
                <w:szCs w:val="21"/>
                <w:lang w:val="en-US"/>
              </w:rPr>
              <w:t>Introduced Document History section into all documents for better tracking and accountability</w:t>
            </w:r>
          </w:p>
          <w:p>
            <w:pPr>
              <w:numPr>
                <w:ilvl w:val="0"/>
                <w:numId w:val="2"/>
              </w:numPr>
              <w:tabs>
                <w:tab w:val="left" w:pos="288"/>
              </w:tabs>
              <w:spacing w:before="0" w:after="0"/>
              <w:ind w:left="293" w:right="0" w:hanging="293"/>
              <w:rPr>
                <w:sz w:val="21"/>
                <w:szCs w:val="21"/>
              </w:rPr>
            </w:pPr>
            <w:r>
              <w:rPr>
                <w:rFonts w:ascii="Arial" w:hAnsi="Arial" w:cs="Arial"/>
                <w:sz w:val="21"/>
                <w:szCs w:val="21"/>
                <w:lang w:val="en-US"/>
              </w:rPr>
              <w:t>Established a global glossary for consistent translation across all products</w:t>
            </w:r>
          </w:p>
          <w:p>
            <w:pPr>
              <w:numPr>
                <w:ilvl w:val="0"/>
                <w:numId w:val="2"/>
              </w:numPr>
              <w:tabs>
                <w:tab w:val="left" w:pos="288"/>
              </w:tabs>
              <w:spacing w:before="0" w:after="0"/>
              <w:ind w:left="293" w:right="0" w:hanging="293"/>
              <w:rPr>
                <w:sz w:val="21"/>
                <w:szCs w:val="21"/>
              </w:rPr>
            </w:pPr>
            <w:r>
              <w:rPr>
                <w:rFonts w:ascii="Arial" w:hAnsi="Arial" w:cs="Arial"/>
                <w:sz w:val="21"/>
                <w:szCs w:val="21"/>
                <w:lang w:val="en-US"/>
              </w:rPr>
              <w:t xml:space="preserve">Moved project planning from Excel spreadsheets to MS SharePoint </w:t>
            </w:r>
            <w:r>
              <w:rPr>
                <w:rFonts w:hint="default" w:ascii="Arial" w:hAnsi="Arial" w:cs="Arial"/>
                <w:sz w:val="21"/>
                <w:szCs w:val="21"/>
                <w:lang w:val="de-CH"/>
              </w:rPr>
              <w:t>for</w:t>
            </w:r>
            <w:r>
              <w:rPr>
                <w:rFonts w:ascii="Arial" w:hAnsi="Arial" w:cs="Arial"/>
                <w:sz w:val="21"/>
                <w:szCs w:val="21"/>
                <w:lang w:val="en-US"/>
              </w:rPr>
              <w:t xml:space="preserve"> easier project tracking</w:t>
            </w:r>
          </w:p>
          <w:p>
            <w:pPr>
              <w:numPr>
                <w:ilvl w:val="0"/>
                <w:numId w:val="2"/>
              </w:numPr>
              <w:tabs>
                <w:tab w:val="left" w:pos="288"/>
              </w:tabs>
              <w:spacing w:before="0" w:after="0"/>
              <w:ind w:left="293" w:right="0" w:hanging="293"/>
              <w:rPr>
                <w:sz w:val="21"/>
                <w:szCs w:val="21"/>
              </w:rPr>
            </w:pPr>
            <w:r>
              <w:rPr>
                <w:rFonts w:ascii="Arial" w:hAnsi="Arial" w:cs="Arial"/>
                <w:sz w:val="21"/>
                <w:szCs w:val="21"/>
                <w:lang w:val="en-US"/>
              </w:rPr>
              <w:t>Created an XSL transformation interface to integrate XML files in different formats into a RC-WinTrans project, making it possible to translate mobile application files</w:t>
            </w:r>
          </w:p>
        </w:tc>
      </w:tr>
      <w:tr>
        <w:tblPrEx>
          <w:tblCellMar>
            <w:top w:w="28" w:type="dxa"/>
            <w:left w:w="28" w:type="dxa"/>
            <w:bottom w:w="28" w:type="dxa"/>
            <w:right w:w="28" w:type="dxa"/>
          </w:tblCellMar>
        </w:tblPrEx>
        <w:tc>
          <w:tcPr>
            <w:tcW w:w="11418" w:type="dxa"/>
            <w:gridSpan w:val="3"/>
            <w:noWrap w:val="0"/>
            <w:vAlign w:val="center"/>
          </w:tcPr>
          <w:p>
            <w:pPr>
              <w:ind w:left="0" w:leftChars="0" w:hanging="5" w:firstLineChars="0"/>
              <w:rPr>
                <w:rFonts w:ascii="Arial" w:hAnsi="Arial" w:cs="Arial"/>
                <w:sz w:val="21"/>
                <w:szCs w:val="21"/>
              </w:rPr>
            </w:pPr>
            <w:r>
              <w:rPr>
                <w:rFonts w:ascii="Arial" w:hAnsi="Arial" w:cs="Arial"/>
                <w:sz w:val="21"/>
                <w:szCs w:val="21"/>
              </w:rPr>
              <w:t xml:space="preserve">Key skill areas: APIs, FrameMaker, MadCap Flare, Captivate, Articulate, </w:t>
            </w:r>
            <w:bookmarkStart w:id="0" w:name="_GoBack"/>
            <w:bookmarkEnd w:id="0"/>
            <w:r>
              <w:rPr>
                <w:rFonts w:ascii="Arial" w:hAnsi="Arial" w:cs="Arial"/>
                <w:sz w:val="21"/>
                <w:szCs w:val="21"/>
              </w:rPr>
              <w:t>MS Visio, HTML, XML, RC-WinTrans,</w:t>
            </w:r>
            <w:r>
              <w:rPr>
                <w:rFonts w:hint="default" w:ascii="Arial" w:hAnsi="Arial" w:cs="Arial"/>
                <w:sz w:val="21"/>
                <w:szCs w:val="21"/>
                <w:lang w:val="de-CH"/>
              </w:rPr>
              <w:t xml:space="preserve"> </w:t>
            </w:r>
            <w:r>
              <w:rPr>
                <w:rFonts w:ascii="Arial" w:hAnsi="Arial" w:cs="Arial"/>
                <w:sz w:val="21"/>
                <w:szCs w:val="21"/>
              </w:rPr>
              <w:t>ApexSQL,</w:t>
            </w:r>
            <w:r>
              <w:rPr>
                <w:rFonts w:hint="default" w:ascii="Arial" w:hAnsi="Arial" w:cs="Arial"/>
                <w:sz w:val="21"/>
                <w:szCs w:val="21"/>
                <w:lang w:val="de-CH"/>
              </w:rPr>
              <w:t xml:space="preserve"> </w:t>
            </w:r>
            <w:r>
              <w:rPr>
                <w:rFonts w:ascii="Arial" w:hAnsi="Arial" w:cs="Arial"/>
                <w:sz w:val="21"/>
                <w:szCs w:val="21"/>
              </w:rPr>
              <w:t>SQL Server, GIT, mobile apps, locali</w:t>
            </w:r>
            <w:r>
              <w:rPr>
                <w:rFonts w:hint="default" w:ascii="Arial" w:hAnsi="Arial" w:cs="Arial"/>
                <w:sz w:val="21"/>
                <w:szCs w:val="21"/>
                <w:lang w:val="de-CH"/>
              </w:rPr>
              <w:t>s</w:t>
            </w:r>
            <w:r>
              <w:rPr>
                <w:rFonts w:ascii="Arial" w:hAnsi="Arial" w:cs="Arial"/>
                <w:sz w:val="21"/>
                <w:szCs w:val="21"/>
              </w:rPr>
              <w:t>ation, eLearning, people management, project management</w:t>
            </w:r>
          </w:p>
        </w:tc>
      </w:tr>
      <w:tr>
        <w:tblPrEx>
          <w:tblCellMar>
            <w:top w:w="28" w:type="dxa"/>
            <w:left w:w="28" w:type="dxa"/>
            <w:bottom w:w="28" w:type="dxa"/>
            <w:right w:w="28" w:type="dxa"/>
          </w:tblCellMar>
        </w:tblPrEx>
        <w:trPr>
          <w:trHeight w:val="170" w:hRule="exact"/>
        </w:trPr>
        <w:tc>
          <w:tcPr>
            <w:tcW w:w="890" w:type="dxa"/>
            <w:noWrap w:val="0"/>
            <w:vAlign w:val="center"/>
          </w:tcPr>
          <w:p>
            <w:pPr>
              <w:snapToGrid w:val="0"/>
              <w:rPr>
                <w:rFonts w:ascii="Arial" w:hAnsi="Arial" w:cs="Arial"/>
                <w:sz w:val="20"/>
                <w:szCs w:val="20"/>
              </w:rPr>
            </w:pPr>
          </w:p>
        </w:tc>
        <w:tc>
          <w:tcPr>
            <w:tcW w:w="4948" w:type="dxa"/>
            <w:noWrap w:val="0"/>
            <w:vAlign w:val="center"/>
          </w:tcPr>
          <w:p>
            <w:pPr>
              <w:snapToGrid w:val="0"/>
              <w:rPr>
                <w:rFonts w:ascii="Arial" w:hAnsi="Arial" w:cs="Arial"/>
                <w:sz w:val="20"/>
                <w:szCs w:val="20"/>
              </w:rPr>
            </w:pPr>
          </w:p>
        </w:tc>
        <w:tc>
          <w:tcPr>
            <w:tcW w:w="5580" w:type="dxa"/>
            <w:noWrap w:val="0"/>
            <w:vAlign w:val="center"/>
          </w:tcPr>
          <w:p>
            <w:pPr>
              <w:snapToGrid w:val="0"/>
              <w:ind w:left="293" w:right="0" w:hanging="293"/>
              <w:rPr>
                <w:rFonts w:ascii="Arial" w:hAnsi="Arial" w:cs="Arial"/>
                <w:sz w:val="20"/>
                <w:szCs w:val="20"/>
              </w:rPr>
            </w:pPr>
          </w:p>
        </w:tc>
      </w:tr>
      <w:tr>
        <w:tblPrEx>
          <w:tblCellMar>
            <w:top w:w="28" w:type="dxa"/>
            <w:left w:w="28" w:type="dxa"/>
            <w:bottom w:w="28" w:type="dxa"/>
            <w:right w:w="28" w:type="dxa"/>
          </w:tblCellMar>
        </w:tblPrEx>
        <w:tc>
          <w:tcPr>
            <w:tcW w:w="890" w:type="dxa"/>
            <w:vMerge w:val="restart"/>
            <w:noWrap w:val="0"/>
            <w:vAlign w:val="top"/>
          </w:tcPr>
          <w:p>
            <w:r>
              <w:rPr>
                <w:rFonts w:ascii="Calibri" w:hAnsi="Calibri" w:cs="Calibri"/>
                <w:sz w:val="22"/>
                <w:szCs w:val="22"/>
              </w:rPr>
              <w:t>Sep 09 – Jan 13</w:t>
            </w:r>
          </w:p>
        </w:tc>
        <w:tc>
          <w:tcPr>
            <w:tcW w:w="4948" w:type="dxa"/>
            <w:noWrap w:val="0"/>
            <w:vAlign w:val="top"/>
          </w:tcPr>
          <w:p>
            <w:pPr>
              <w:rPr>
                <w:sz w:val="24"/>
                <w:szCs w:val="24"/>
              </w:rPr>
            </w:pPr>
            <w:r>
              <w:rPr>
                <w:rFonts w:ascii="Calibri" w:hAnsi="Calibri" w:cs="Calibri"/>
                <w:b/>
                <w:bCs/>
                <w:sz w:val="24"/>
                <w:szCs w:val="24"/>
              </w:rPr>
              <w:t>Senior Technical Writer/Business Analyst</w:t>
            </w:r>
          </w:p>
        </w:tc>
        <w:tc>
          <w:tcPr>
            <w:tcW w:w="5580" w:type="dxa"/>
            <w:noWrap w:val="0"/>
            <w:vAlign w:val="top"/>
          </w:tcPr>
          <w:p>
            <w:pPr>
              <w:ind w:left="293" w:right="0" w:hanging="293"/>
              <w:jc w:val="right"/>
            </w:pPr>
            <w:r>
              <w:rPr>
                <w:rFonts w:ascii="Calibri" w:hAnsi="Calibri" w:cs="Calibri"/>
                <w:color w:val="21409A"/>
                <w:sz w:val="22"/>
                <w:szCs w:val="22"/>
              </w:rPr>
              <w:t>Thomson Reuters, London, UK</w:t>
            </w:r>
          </w:p>
        </w:tc>
      </w:tr>
      <w:tr>
        <w:tblPrEx>
          <w:tblCellMar>
            <w:top w:w="28" w:type="dxa"/>
            <w:left w:w="28" w:type="dxa"/>
            <w:bottom w:w="28" w:type="dxa"/>
            <w:right w:w="28" w:type="dxa"/>
          </w:tblCellMar>
        </w:tblPrEx>
        <w:tc>
          <w:tcPr>
            <w:tcW w:w="890" w:type="dxa"/>
            <w:vMerge w:val="continue"/>
            <w:noWrap w:val="0"/>
            <w:vAlign w:val="center"/>
          </w:tcPr>
          <w:p>
            <w:pPr>
              <w:snapToGrid w:val="0"/>
              <w:rPr>
                <w:rFonts w:ascii="Arial" w:hAnsi="Arial" w:cs="Arial"/>
                <w:sz w:val="20"/>
                <w:szCs w:val="20"/>
              </w:rPr>
            </w:pPr>
          </w:p>
        </w:tc>
        <w:tc>
          <w:tcPr>
            <w:tcW w:w="10528" w:type="dxa"/>
            <w:gridSpan w:val="2"/>
            <w:noWrap w:val="0"/>
            <w:vAlign w:val="center"/>
          </w:tcPr>
          <w:p>
            <w:pPr>
              <w:jc w:val="both"/>
              <w:rPr>
                <w:sz w:val="21"/>
                <w:szCs w:val="21"/>
              </w:rPr>
            </w:pPr>
            <w:r>
              <w:rPr>
                <w:rFonts w:ascii="Arial" w:hAnsi="Arial" w:cs="Arial"/>
                <w:sz w:val="21"/>
                <w:szCs w:val="21"/>
              </w:rPr>
              <w:t>Creation of Wiki-based technical documentation to accompany internal News technologies from inception to release into operational data centres, including:</w:t>
            </w:r>
          </w:p>
          <w:p>
            <w:pPr>
              <w:numPr>
                <w:ilvl w:val="0"/>
                <w:numId w:val="2"/>
              </w:numPr>
              <w:tabs>
                <w:tab w:val="left" w:pos="288"/>
              </w:tabs>
              <w:spacing w:before="0" w:after="0"/>
              <w:ind w:left="293" w:right="0" w:hanging="293"/>
              <w:jc w:val="both"/>
              <w:rPr>
                <w:sz w:val="21"/>
                <w:szCs w:val="21"/>
              </w:rPr>
            </w:pPr>
            <w:r>
              <w:rPr>
                <w:rFonts w:ascii="Arial" w:hAnsi="Arial" w:cs="Arial"/>
                <w:sz w:val="21"/>
                <w:szCs w:val="21"/>
              </w:rPr>
              <w:t xml:space="preserve">Operational </w:t>
            </w:r>
            <w:r>
              <w:rPr>
                <w:rFonts w:hint="default" w:ascii="Arial" w:hAnsi="Arial" w:cs="Arial"/>
                <w:sz w:val="21"/>
                <w:szCs w:val="21"/>
                <w:lang w:val="de-CH"/>
              </w:rPr>
              <w:t xml:space="preserve">and architecture </w:t>
            </w:r>
            <w:r>
              <w:rPr>
                <w:rFonts w:ascii="Arial" w:hAnsi="Arial" w:cs="Arial"/>
                <w:sz w:val="21"/>
                <w:szCs w:val="21"/>
              </w:rPr>
              <w:t>documentation (network and architecture specifications, capacity management, training, support and troubleshooting, disaster recovery)</w:t>
            </w:r>
          </w:p>
          <w:p>
            <w:pPr>
              <w:numPr>
                <w:ilvl w:val="0"/>
                <w:numId w:val="2"/>
              </w:numPr>
              <w:tabs>
                <w:tab w:val="left" w:pos="288"/>
              </w:tabs>
              <w:spacing w:before="0" w:after="0"/>
              <w:ind w:left="293" w:right="0" w:hanging="293"/>
              <w:jc w:val="both"/>
              <w:rPr>
                <w:sz w:val="21"/>
                <w:szCs w:val="21"/>
              </w:rPr>
            </w:pPr>
            <w:r>
              <w:rPr>
                <w:rFonts w:ascii="Arial" w:hAnsi="Arial" w:cs="Arial"/>
                <w:sz w:val="21"/>
                <w:szCs w:val="21"/>
              </w:rPr>
              <w:t>Development documentation (user guides, installation guides, development tools)</w:t>
            </w:r>
          </w:p>
          <w:p>
            <w:pPr>
              <w:numPr>
                <w:ilvl w:val="0"/>
                <w:numId w:val="2"/>
              </w:numPr>
              <w:tabs>
                <w:tab w:val="left" w:pos="288"/>
              </w:tabs>
              <w:spacing w:before="0" w:after="0"/>
              <w:ind w:left="293" w:right="0" w:hanging="293"/>
              <w:jc w:val="both"/>
              <w:rPr>
                <w:sz w:val="21"/>
                <w:szCs w:val="21"/>
              </w:rPr>
            </w:pPr>
            <w:r>
              <w:rPr>
                <w:rFonts w:ascii="Arial" w:hAnsi="Arial" w:cs="Arial"/>
                <w:sz w:val="21"/>
                <w:szCs w:val="21"/>
              </w:rPr>
              <w:t>Support for business analysis of news-related development tasks, including creating user stories and testing their implementation</w:t>
            </w:r>
          </w:p>
        </w:tc>
      </w:tr>
      <w:tr>
        <w:tblPrEx>
          <w:tblCellMar>
            <w:top w:w="28" w:type="dxa"/>
            <w:left w:w="28" w:type="dxa"/>
            <w:bottom w:w="28" w:type="dxa"/>
            <w:right w:w="28" w:type="dxa"/>
          </w:tblCellMar>
        </w:tblPrEx>
        <w:tc>
          <w:tcPr>
            <w:tcW w:w="11418" w:type="dxa"/>
            <w:gridSpan w:val="3"/>
            <w:noWrap w:val="0"/>
            <w:vAlign w:val="center"/>
          </w:tcPr>
          <w:p>
            <w:pPr>
              <w:jc w:val="both"/>
              <w:rPr>
                <w:rFonts w:ascii="Arial" w:hAnsi="Arial" w:cs="Arial"/>
                <w:sz w:val="21"/>
                <w:szCs w:val="21"/>
              </w:rPr>
            </w:pPr>
            <w:r>
              <w:rPr>
                <w:rFonts w:ascii="Arial" w:hAnsi="Arial" w:cs="Arial"/>
                <w:sz w:val="21"/>
                <w:szCs w:val="21"/>
              </w:rPr>
              <w:t>Key skill areas: Confluence Wiki, Agile, MS Excel, MS Visio, MS Word, network architecture, disaster recovery, business analysis</w:t>
            </w:r>
          </w:p>
        </w:tc>
      </w:tr>
      <w:tr>
        <w:tblPrEx>
          <w:tblCellMar>
            <w:top w:w="28" w:type="dxa"/>
            <w:left w:w="28" w:type="dxa"/>
            <w:bottom w:w="28" w:type="dxa"/>
            <w:right w:w="28" w:type="dxa"/>
          </w:tblCellMar>
        </w:tblPrEx>
        <w:trPr>
          <w:trHeight w:val="170" w:hRule="exact"/>
        </w:trPr>
        <w:tc>
          <w:tcPr>
            <w:tcW w:w="890" w:type="dxa"/>
            <w:noWrap w:val="0"/>
            <w:vAlign w:val="center"/>
          </w:tcPr>
          <w:p>
            <w:pPr>
              <w:snapToGrid w:val="0"/>
              <w:rPr>
                <w:rFonts w:ascii="Arial" w:hAnsi="Arial" w:cs="Arial"/>
                <w:sz w:val="20"/>
                <w:szCs w:val="20"/>
              </w:rPr>
            </w:pPr>
          </w:p>
        </w:tc>
        <w:tc>
          <w:tcPr>
            <w:tcW w:w="4948" w:type="dxa"/>
            <w:noWrap w:val="0"/>
            <w:vAlign w:val="center"/>
          </w:tcPr>
          <w:p>
            <w:pPr>
              <w:snapToGrid w:val="0"/>
              <w:rPr>
                <w:rFonts w:ascii="Arial" w:hAnsi="Arial" w:cs="Arial"/>
                <w:sz w:val="20"/>
                <w:szCs w:val="20"/>
              </w:rPr>
            </w:pPr>
          </w:p>
        </w:tc>
        <w:tc>
          <w:tcPr>
            <w:tcW w:w="5580" w:type="dxa"/>
            <w:noWrap w:val="0"/>
            <w:vAlign w:val="center"/>
          </w:tcPr>
          <w:p>
            <w:pPr>
              <w:snapToGrid w:val="0"/>
              <w:ind w:left="293" w:right="0" w:hanging="293"/>
              <w:rPr>
                <w:rFonts w:ascii="Arial" w:hAnsi="Arial" w:cs="Arial"/>
                <w:sz w:val="20"/>
                <w:szCs w:val="20"/>
              </w:rPr>
            </w:pPr>
          </w:p>
        </w:tc>
      </w:tr>
      <w:tr>
        <w:tblPrEx>
          <w:tblCellMar>
            <w:top w:w="28" w:type="dxa"/>
            <w:left w:w="28" w:type="dxa"/>
            <w:bottom w:w="28" w:type="dxa"/>
            <w:right w:w="28" w:type="dxa"/>
          </w:tblCellMar>
        </w:tblPrEx>
        <w:tc>
          <w:tcPr>
            <w:tcW w:w="890" w:type="dxa"/>
            <w:vMerge w:val="restart"/>
            <w:noWrap w:val="0"/>
            <w:vAlign w:val="top"/>
          </w:tcPr>
          <w:p>
            <w:r>
              <w:rPr>
                <w:rFonts w:ascii="Calibri" w:hAnsi="Calibri" w:cs="Calibri"/>
                <w:sz w:val="22"/>
                <w:szCs w:val="22"/>
              </w:rPr>
              <w:t>Sep 07 – Sep 09</w:t>
            </w:r>
          </w:p>
        </w:tc>
        <w:tc>
          <w:tcPr>
            <w:tcW w:w="4948" w:type="dxa"/>
            <w:noWrap w:val="0"/>
            <w:vAlign w:val="top"/>
          </w:tcPr>
          <w:p>
            <w:pPr>
              <w:rPr>
                <w:sz w:val="24"/>
                <w:szCs w:val="24"/>
              </w:rPr>
            </w:pPr>
            <w:r>
              <w:rPr>
                <w:rFonts w:ascii="Calibri" w:hAnsi="Calibri" w:cs="Calibri"/>
                <w:b/>
                <w:bCs/>
                <w:sz w:val="24"/>
                <w:szCs w:val="24"/>
              </w:rPr>
              <w:t>Principal Technical Writer</w:t>
            </w:r>
          </w:p>
        </w:tc>
        <w:tc>
          <w:tcPr>
            <w:tcW w:w="5580" w:type="dxa"/>
            <w:noWrap w:val="0"/>
            <w:vAlign w:val="top"/>
          </w:tcPr>
          <w:p>
            <w:pPr>
              <w:ind w:left="293" w:right="0" w:hanging="293"/>
              <w:jc w:val="right"/>
            </w:pPr>
            <w:r>
              <w:rPr>
                <w:rFonts w:ascii="Calibri" w:hAnsi="Calibri" w:cs="Calibri"/>
                <w:color w:val="21409A"/>
                <w:sz w:val="22"/>
                <w:szCs w:val="22"/>
              </w:rPr>
              <w:t>Reuters Technology China Ltd., Beijing, China</w:t>
            </w:r>
          </w:p>
        </w:tc>
      </w:tr>
      <w:tr>
        <w:tblPrEx>
          <w:tblCellMar>
            <w:top w:w="28" w:type="dxa"/>
            <w:left w:w="28" w:type="dxa"/>
            <w:bottom w:w="28" w:type="dxa"/>
            <w:right w:w="28" w:type="dxa"/>
          </w:tblCellMar>
        </w:tblPrEx>
        <w:tc>
          <w:tcPr>
            <w:tcW w:w="890" w:type="dxa"/>
            <w:vMerge w:val="continue"/>
            <w:noWrap w:val="0"/>
            <w:vAlign w:val="center"/>
          </w:tcPr>
          <w:p>
            <w:pPr>
              <w:snapToGrid w:val="0"/>
              <w:rPr>
                <w:rFonts w:ascii="Arial" w:hAnsi="Arial" w:cs="Arial"/>
                <w:sz w:val="20"/>
                <w:szCs w:val="20"/>
              </w:rPr>
            </w:pPr>
          </w:p>
        </w:tc>
        <w:tc>
          <w:tcPr>
            <w:tcW w:w="10528" w:type="dxa"/>
            <w:gridSpan w:val="2"/>
            <w:noWrap w:val="0"/>
            <w:vAlign w:val="center"/>
          </w:tcPr>
          <w:p>
            <w:pPr>
              <w:ind w:left="293" w:right="0" w:hanging="293"/>
              <w:jc w:val="both"/>
              <w:rPr>
                <w:sz w:val="21"/>
                <w:szCs w:val="21"/>
              </w:rPr>
            </w:pPr>
            <w:r>
              <w:rPr>
                <w:rFonts w:ascii="Arial" w:hAnsi="Arial" w:cs="Arial"/>
                <w:sz w:val="21"/>
                <w:szCs w:val="21"/>
              </w:rPr>
              <w:t>Documentation and language support for various development and process teams, including:</w:t>
            </w:r>
          </w:p>
          <w:p>
            <w:pPr>
              <w:numPr>
                <w:ilvl w:val="0"/>
                <w:numId w:val="2"/>
              </w:numPr>
              <w:tabs>
                <w:tab w:val="left" w:pos="288"/>
              </w:tabs>
              <w:spacing w:before="0" w:after="0"/>
              <w:ind w:left="293" w:right="0" w:hanging="293"/>
              <w:jc w:val="both"/>
              <w:rPr>
                <w:sz w:val="21"/>
                <w:szCs w:val="21"/>
              </w:rPr>
            </w:pPr>
            <w:r>
              <w:rPr>
                <w:rFonts w:ascii="Arial" w:hAnsi="Arial" w:cs="Arial"/>
                <w:sz w:val="21"/>
                <w:szCs w:val="21"/>
                <w:lang w:val="en-GB"/>
              </w:rPr>
              <w:t>Development</w:t>
            </w:r>
            <w:r>
              <w:rPr>
                <w:rFonts w:ascii="Arial" w:hAnsi="Arial" w:cs="Arial"/>
                <w:sz w:val="21"/>
                <w:szCs w:val="21"/>
                <w:lang w:val="fr-CH"/>
              </w:rPr>
              <w:t xml:space="preserve"> documentation (user guides, installation guides)</w:t>
            </w:r>
          </w:p>
          <w:p>
            <w:pPr>
              <w:numPr>
                <w:ilvl w:val="0"/>
                <w:numId w:val="2"/>
              </w:numPr>
              <w:tabs>
                <w:tab w:val="left" w:pos="288"/>
              </w:tabs>
              <w:spacing w:before="0" w:after="0"/>
              <w:ind w:left="293" w:right="0" w:hanging="293"/>
              <w:jc w:val="both"/>
              <w:rPr>
                <w:sz w:val="21"/>
                <w:szCs w:val="21"/>
              </w:rPr>
            </w:pPr>
            <w:r>
              <w:rPr>
                <w:rFonts w:ascii="Arial" w:hAnsi="Arial" w:cs="Arial"/>
                <w:sz w:val="21"/>
                <w:szCs w:val="21"/>
              </w:rPr>
              <w:t>Operational documentation (network and hardware specifications)</w:t>
            </w:r>
          </w:p>
          <w:p>
            <w:pPr>
              <w:numPr>
                <w:ilvl w:val="0"/>
                <w:numId w:val="2"/>
              </w:numPr>
              <w:tabs>
                <w:tab w:val="left" w:pos="288"/>
              </w:tabs>
              <w:spacing w:before="0" w:after="0"/>
              <w:ind w:left="293" w:right="0" w:hanging="293"/>
              <w:jc w:val="both"/>
              <w:rPr>
                <w:sz w:val="21"/>
                <w:szCs w:val="21"/>
              </w:rPr>
            </w:pPr>
            <w:r>
              <w:rPr>
                <w:rFonts w:ascii="Arial" w:hAnsi="Arial" w:cs="Arial"/>
                <w:sz w:val="21"/>
                <w:szCs w:val="21"/>
              </w:rPr>
              <w:t>CMMi-compliant process documentation, including defining the collaboration of new offshore teams and onshore teams</w:t>
            </w:r>
          </w:p>
          <w:p>
            <w:pPr>
              <w:numPr>
                <w:ilvl w:val="0"/>
                <w:numId w:val="2"/>
              </w:numPr>
              <w:tabs>
                <w:tab w:val="left" w:pos="288"/>
              </w:tabs>
              <w:spacing w:before="0" w:after="0"/>
              <w:ind w:left="293" w:right="0" w:hanging="293"/>
              <w:jc w:val="both"/>
              <w:rPr>
                <w:sz w:val="21"/>
                <w:szCs w:val="21"/>
              </w:rPr>
            </w:pPr>
            <w:r>
              <w:rPr>
                <w:rFonts w:ascii="Arial" w:hAnsi="Arial" w:cs="Arial"/>
                <w:sz w:val="21"/>
                <w:szCs w:val="21"/>
              </w:rPr>
              <w:t>Editorial and linguistic support for non-native speakers of English</w:t>
            </w:r>
          </w:p>
          <w:p>
            <w:pPr>
              <w:numPr>
                <w:ilvl w:val="0"/>
                <w:numId w:val="2"/>
              </w:numPr>
              <w:tabs>
                <w:tab w:val="left" w:pos="288"/>
              </w:tabs>
              <w:spacing w:before="0" w:after="0"/>
              <w:ind w:left="293" w:right="0" w:hanging="293"/>
              <w:jc w:val="both"/>
              <w:rPr>
                <w:sz w:val="21"/>
                <w:szCs w:val="21"/>
              </w:rPr>
            </w:pPr>
            <w:r>
              <w:rPr>
                <w:rFonts w:ascii="Arial" w:hAnsi="Arial" w:cs="Arial"/>
                <w:sz w:val="21"/>
                <w:szCs w:val="21"/>
              </w:rPr>
              <w:t>Style guide for non-native speakers of English</w:t>
            </w:r>
          </w:p>
        </w:tc>
      </w:tr>
      <w:tr>
        <w:tblPrEx>
          <w:tblCellMar>
            <w:top w:w="28" w:type="dxa"/>
            <w:left w:w="28" w:type="dxa"/>
            <w:bottom w:w="28" w:type="dxa"/>
            <w:right w:w="28" w:type="dxa"/>
          </w:tblCellMar>
        </w:tblPrEx>
        <w:tc>
          <w:tcPr>
            <w:tcW w:w="11418" w:type="dxa"/>
            <w:gridSpan w:val="3"/>
            <w:noWrap w:val="0"/>
            <w:vAlign w:val="center"/>
          </w:tcPr>
          <w:p>
            <w:pPr>
              <w:jc w:val="both"/>
              <w:rPr>
                <w:rFonts w:ascii="Arial" w:hAnsi="Arial" w:cs="Arial"/>
                <w:sz w:val="21"/>
                <w:szCs w:val="21"/>
              </w:rPr>
            </w:pPr>
            <w:r>
              <w:rPr>
                <w:rFonts w:ascii="Arial" w:hAnsi="Arial" w:cs="Arial"/>
                <w:sz w:val="21"/>
                <w:szCs w:val="21"/>
              </w:rPr>
              <w:t>Key skill areas: MS Word, SubVersion, MS Visio, MS Excel, CMMi</w:t>
            </w:r>
          </w:p>
        </w:tc>
      </w:tr>
      <w:tr>
        <w:tblPrEx>
          <w:tblCellMar>
            <w:top w:w="28" w:type="dxa"/>
            <w:left w:w="28" w:type="dxa"/>
            <w:bottom w:w="28" w:type="dxa"/>
            <w:right w:w="28" w:type="dxa"/>
          </w:tblCellMar>
        </w:tblPrEx>
        <w:trPr>
          <w:trHeight w:val="170" w:hRule="exact"/>
        </w:trPr>
        <w:tc>
          <w:tcPr>
            <w:tcW w:w="890" w:type="dxa"/>
            <w:noWrap w:val="0"/>
            <w:vAlign w:val="center"/>
          </w:tcPr>
          <w:p>
            <w:pPr>
              <w:snapToGrid w:val="0"/>
              <w:rPr>
                <w:rFonts w:ascii="Arial" w:hAnsi="Arial" w:cs="Arial"/>
                <w:sz w:val="20"/>
                <w:szCs w:val="20"/>
              </w:rPr>
            </w:pPr>
          </w:p>
        </w:tc>
        <w:tc>
          <w:tcPr>
            <w:tcW w:w="4948" w:type="dxa"/>
            <w:noWrap w:val="0"/>
            <w:vAlign w:val="center"/>
          </w:tcPr>
          <w:p>
            <w:pPr>
              <w:snapToGrid w:val="0"/>
              <w:rPr>
                <w:rFonts w:ascii="Arial" w:hAnsi="Arial" w:cs="Arial"/>
                <w:sz w:val="20"/>
                <w:szCs w:val="20"/>
              </w:rPr>
            </w:pPr>
          </w:p>
        </w:tc>
        <w:tc>
          <w:tcPr>
            <w:tcW w:w="5580" w:type="dxa"/>
            <w:noWrap w:val="0"/>
            <w:vAlign w:val="center"/>
          </w:tcPr>
          <w:p>
            <w:pPr>
              <w:snapToGrid w:val="0"/>
              <w:ind w:left="293" w:right="0" w:hanging="293"/>
              <w:rPr>
                <w:rFonts w:ascii="Arial" w:hAnsi="Arial" w:cs="Arial"/>
                <w:sz w:val="20"/>
                <w:szCs w:val="20"/>
              </w:rPr>
            </w:pPr>
          </w:p>
        </w:tc>
      </w:tr>
      <w:tr>
        <w:tblPrEx>
          <w:tblCellMar>
            <w:top w:w="28" w:type="dxa"/>
            <w:left w:w="28" w:type="dxa"/>
            <w:bottom w:w="28" w:type="dxa"/>
            <w:right w:w="28" w:type="dxa"/>
          </w:tblCellMar>
        </w:tblPrEx>
        <w:tc>
          <w:tcPr>
            <w:tcW w:w="890" w:type="dxa"/>
            <w:vMerge w:val="restart"/>
            <w:noWrap w:val="0"/>
            <w:vAlign w:val="top"/>
          </w:tcPr>
          <w:p>
            <w:r>
              <w:rPr>
                <w:rFonts w:ascii="Calibri" w:hAnsi="Calibri" w:cs="Calibri"/>
                <w:sz w:val="22"/>
                <w:szCs w:val="22"/>
              </w:rPr>
              <w:t>Apr 05 –Sep 07</w:t>
            </w:r>
          </w:p>
        </w:tc>
        <w:tc>
          <w:tcPr>
            <w:tcW w:w="4948" w:type="dxa"/>
            <w:noWrap w:val="0"/>
            <w:vAlign w:val="top"/>
          </w:tcPr>
          <w:p>
            <w:pPr>
              <w:rPr>
                <w:sz w:val="24"/>
                <w:szCs w:val="24"/>
              </w:rPr>
            </w:pPr>
            <w:r>
              <w:rPr>
                <w:rFonts w:ascii="Calibri" w:hAnsi="Calibri" w:cs="Calibri"/>
                <w:b/>
                <w:bCs/>
                <w:sz w:val="24"/>
                <w:szCs w:val="24"/>
              </w:rPr>
              <w:t>Technical Writer</w:t>
            </w:r>
          </w:p>
        </w:tc>
        <w:tc>
          <w:tcPr>
            <w:tcW w:w="5580" w:type="dxa"/>
            <w:noWrap w:val="0"/>
            <w:vAlign w:val="top"/>
          </w:tcPr>
          <w:p>
            <w:pPr>
              <w:ind w:left="293" w:right="0" w:hanging="293"/>
              <w:jc w:val="right"/>
            </w:pPr>
            <w:r>
              <w:rPr>
                <w:rFonts w:ascii="Calibri" w:hAnsi="Calibri" w:cs="Calibri"/>
                <w:color w:val="21409A"/>
                <w:sz w:val="22"/>
                <w:szCs w:val="22"/>
              </w:rPr>
              <w:t>Reuters Financial Systems, Paris, France</w:t>
            </w:r>
          </w:p>
        </w:tc>
      </w:tr>
      <w:tr>
        <w:tblPrEx>
          <w:tblCellMar>
            <w:top w:w="28" w:type="dxa"/>
            <w:left w:w="28" w:type="dxa"/>
            <w:bottom w:w="28" w:type="dxa"/>
            <w:right w:w="28" w:type="dxa"/>
          </w:tblCellMar>
        </w:tblPrEx>
        <w:tc>
          <w:tcPr>
            <w:tcW w:w="890" w:type="dxa"/>
            <w:vMerge w:val="continue"/>
            <w:noWrap w:val="0"/>
            <w:vAlign w:val="center"/>
          </w:tcPr>
          <w:p>
            <w:pPr>
              <w:snapToGrid w:val="0"/>
              <w:rPr>
                <w:rFonts w:ascii="Arial" w:hAnsi="Arial" w:cs="Arial"/>
                <w:sz w:val="20"/>
                <w:szCs w:val="20"/>
              </w:rPr>
            </w:pPr>
          </w:p>
        </w:tc>
        <w:tc>
          <w:tcPr>
            <w:tcW w:w="10528" w:type="dxa"/>
            <w:gridSpan w:val="2"/>
            <w:noWrap w:val="0"/>
            <w:vAlign w:val="center"/>
          </w:tcPr>
          <w:p>
            <w:pPr>
              <w:ind w:left="293" w:right="0" w:hanging="293"/>
              <w:jc w:val="both"/>
              <w:rPr>
                <w:sz w:val="21"/>
                <w:szCs w:val="21"/>
              </w:rPr>
            </w:pPr>
            <w:r>
              <w:rPr>
                <w:rFonts w:ascii="Arial" w:hAnsi="Arial" w:cs="Arial"/>
                <w:sz w:val="21"/>
                <w:szCs w:val="21"/>
              </w:rPr>
              <w:t>Creation of technical documentation for financial risk product Kondor+, including:</w:t>
            </w:r>
          </w:p>
          <w:p>
            <w:pPr>
              <w:numPr>
                <w:ilvl w:val="0"/>
                <w:numId w:val="2"/>
              </w:numPr>
              <w:tabs>
                <w:tab w:val="left" w:pos="288"/>
              </w:tabs>
              <w:spacing w:before="0" w:after="0"/>
              <w:ind w:left="293" w:right="0" w:hanging="293"/>
              <w:jc w:val="both"/>
              <w:rPr>
                <w:sz w:val="21"/>
                <w:szCs w:val="21"/>
              </w:rPr>
            </w:pPr>
            <w:r>
              <w:rPr>
                <w:rFonts w:ascii="Arial" w:hAnsi="Arial" w:cs="Arial"/>
                <w:sz w:val="21"/>
                <w:szCs w:val="21"/>
              </w:rPr>
              <w:t>Creation of administration, installation and other guides for a technical audience using FrameMaker and MS Visio</w:t>
            </w:r>
          </w:p>
          <w:p>
            <w:pPr>
              <w:numPr>
                <w:ilvl w:val="0"/>
                <w:numId w:val="2"/>
              </w:numPr>
              <w:tabs>
                <w:tab w:val="left" w:pos="288"/>
              </w:tabs>
              <w:spacing w:before="0" w:after="0"/>
              <w:ind w:left="293" w:right="0" w:hanging="293"/>
              <w:jc w:val="both"/>
              <w:rPr>
                <w:sz w:val="21"/>
                <w:szCs w:val="21"/>
              </w:rPr>
            </w:pPr>
            <w:r>
              <w:rPr>
                <w:rFonts w:ascii="Arial" w:hAnsi="Arial" w:cs="Arial"/>
                <w:sz w:val="21"/>
                <w:szCs w:val="21"/>
              </w:rPr>
              <w:t>Creation of online help using WebWorks</w:t>
            </w:r>
          </w:p>
          <w:p>
            <w:pPr>
              <w:numPr>
                <w:ilvl w:val="0"/>
                <w:numId w:val="2"/>
              </w:numPr>
              <w:tabs>
                <w:tab w:val="left" w:pos="288"/>
              </w:tabs>
              <w:spacing w:before="0" w:after="0"/>
              <w:ind w:left="293" w:right="0" w:hanging="293"/>
              <w:jc w:val="both"/>
              <w:rPr>
                <w:sz w:val="21"/>
                <w:szCs w:val="21"/>
              </w:rPr>
            </w:pPr>
            <w:r>
              <w:rPr>
                <w:rFonts w:ascii="Arial" w:hAnsi="Arial" w:cs="Arial"/>
                <w:sz w:val="21"/>
                <w:szCs w:val="21"/>
              </w:rPr>
              <w:t>Creation of HTML content using XML and XSL</w:t>
            </w:r>
          </w:p>
          <w:p>
            <w:pPr>
              <w:numPr>
                <w:ilvl w:val="0"/>
                <w:numId w:val="2"/>
              </w:numPr>
              <w:tabs>
                <w:tab w:val="left" w:pos="288"/>
              </w:tabs>
              <w:spacing w:before="0" w:after="0"/>
              <w:ind w:left="293" w:right="0" w:hanging="293"/>
              <w:jc w:val="both"/>
              <w:rPr>
                <w:sz w:val="21"/>
                <w:szCs w:val="21"/>
              </w:rPr>
            </w:pPr>
            <w:r>
              <w:rPr>
                <w:rFonts w:ascii="Arial" w:hAnsi="Arial" w:cs="Arial"/>
                <w:sz w:val="21"/>
                <w:szCs w:val="21"/>
              </w:rPr>
              <w:t>Creation of API documentation for C++ developers</w:t>
            </w:r>
          </w:p>
          <w:p>
            <w:pPr>
              <w:numPr>
                <w:ilvl w:val="0"/>
                <w:numId w:val="2"/>
              </w:numPr>
              <w:tabs>
                <w:tab w:val="left" w:pos="288"/>
              </w:tabs>
              <w:spacing w:before="0" w:after="0"/>
              <w:ind w:left="293" w:right="0" w:hanging="293"/>
              <w:jc w:val="both"/>
              <w:rPr>
                <w:sz w:val="21"/>
                <w:szCs w:val="21"/>
              </w:rPr>
            </w:pPr>
            <w:r>
              <w:rPr>
                <w:rFonts w:ascii="Arial" w:hAnsi="Arial" w:cs="Arial"/>
                <w:sz w:val="21"/>
                <w:szCs w:val="21"/>
              </w:rPr>
              <w:t>Liaison with development, project management, finance experts and packaging teams in French and English</w:t>
            </w:r>
          </w:p>
          <w:p>
            <w:pPr>
              <w:numPr>
                <w:ilvl w:val="0"/>
                <w:numId w:val="2"/>
              </w:numPr>
              <w:tabs>
                <w:tab w:val="left" w:pos="288"/>
              </w:tabs>
              <w:spacing w:before="0" w:after="0"/>
              <w:ind w:left="293" w:right="0" w:hanging="293"/>
              <w:jc w:val="both"/>
              <w:rPr>
                <w:sz w:val="21"/>
                <w:szCs w:val="21"/>
              </w:rPr>
            </w:pPr>
            <w:r>
              <w:rPr>
                <w:rFonts w:hint="default" w:ascii="Arial" w:hAnsi="Arial" w:cs="Arial"/>
                <w:sz w:val="21"/>
                <w:szCs w:val="21"/>
                <w:lang w:val="de-CH"/>
              </w:rPr>
              <w:t>Documentation research</w:t>
            </w:r>
            <w:r>
              <w:rPr>
                <w:rFonts w:ascii="Arial" w:hAnsi="Arial" w:cs="Arial"/>
                <w:sz w:val="21"/>
                <w:szCs w:val="21"/>
              </w:rPr>
              <w:t xml:space="preserve"> in C++ and Java</w:t>
            </w:r>
            <w:r>
              <w:rPr>
                <w:rFonts w:hint="default" w:ascii="Arial" w:hAnsi="Arial" w:cs="Arial"/>
                <w:sz w:val="21"/>
                <w:szCs w:val="21"/>
                <w:lang w:val="de-CH"/>
              </w:rPr>
              <w:t xml:space="preserve"> source code, as well as updating error messages</w:t>
            </w:r>
          </w:p>
          <w:p>
            <w:pPr>
              <w:numPr>
                <w:ilvl w:val="0"/>
                <w:numId w:val="2"/>
              </w:numPr>
              <w:tabs>
                <w:tab w:val="left" w:pos="288"/>
              </w:tabs>
              <w:spacing w:before="0" w:after="0"/>
              <w:ind w:left="293" w:right="0" w:hanging="293"/>
              <w:jc w:val="both"/>
              <w:rPr>
                <w:sz w:val="21"/>
                <w:szCs w:val="21"/>
              </w:rPr>
            </w:pPr>
            <w:r>
              <w:rPr>
                <w:rFonts w:ascii="Arial" w:hAnsi="Arial" w:cs="Arial"/>
                <w:sz w:val="21"/>
                <w:szCs w:val="21"/>
              </w:rPr>
              <w:t>Development of FrameScripts</w:t>
            </w:r>
          </w:p>
          <w:p>
            <w:pPr>
              <w:numPr>
                <w:ilvl w:val="0"/>
                <w:numId w:val="2"/>
              </w:numPr>
              <w:tabs>
                <w:tab w:val="left" w:pos="288"/>
              </w:tabs>
              <w:spacing w:before="0" w:after="0"/>
              <w:ind w:left="293" w:right="0" w:hanging="293"/>
              <w:jc w:val="both"/>
              <w:rPr>
                <w:sz w:val="21"/>
                <w:szCs w:val="21"/>
              </w:rPr>
            </w:pPr>
            <w:r>
              <w:rPr>
                <w:rFonts w:ascii="Arial" w:hAnsi="Arial" w:cs="Arial"/>
                <w:sz w:val="21"/>
                <w:szCs w:val="21"/>
              </w:rPr>
              <w:t>Creation of a project to migrate document set to Structured FrameMaker, based on DocBook standard</w:t>
            </w:r>
          </w:p>
          <w:p>
            <w:pPr>
              <w:numPr>
                <w:ilvl w:val="0"/>
                <w:numId w:val="2"/>
              </w:numPr>
              <w:tabs>
                <w:tab w:val="left" w:pos="288"/>
              </w:tabs>
              <w:spacing w:before="0" w:after="0"/>
              <w:ind w:left="293" w:right="0" w:hanging="293"/>
              <w:jc w:val="both"/>
              <w:rPr>
                <w:sz w:val="21"/>
                <w:szCs w:val="21"/>
              </w:rPr>
            </w:pPr>
            <w:r>
              <w:rPr>
                <w:rFonts w:ascii="Arial" w:hAnsi="Arial" w:cs="Arial"/>
                <w:sz w:val="21"/>
                <w:szCs w:val="21"/>
              </w:rPr>
              <w:t>Responsibil</w:t>
            </w:r>
            <w:r>
              <w:rPr>
                <w:rFonts w:hint="default" w:ascii="Arial" w:hAnsi="Arial" w:cs="Arial"/>
                <w:sz w:val="21"/>
                <w:szCs w:val="21"/>
                <w:lang w:val="de-CH"/>
              </w:rPr>
              <w:t>i</w:t>
            </w:r>
            <w:r>
              <w:rPr>
                <w:rFonts w:ascii="Arial" w:hAnsi="Arial" w:cs="Arial"/>
                <w:sz w:val="21"/>
                <w:szCs w:val="21"/>
              </w:rPr>
              <w:t>ty for source control of documentation in SubVersion</w:t>
            </w:r>
          </w:p>
          <w:p>
            <w:pPr>
              <w:numPr>
                <w:ilvl w:val="0"/>
                <w:numId w:val="2"/>
              </w:numPr>
              <w:tabs>
                <w:tab w:val="left" w:pos="288"/>
              </w:tabs>
              <w:spacing w:before="0" w:after="0"/>
              <w:ind w:left="293" w:right="0" w:hanging="293"/>
              <w:jc w:val="both"/>
              <w:rPr>
                <w:sz w:val="21"/>
                <w:szCs w:val="21"/>
              </w:rPr>
            </w:pPr>
            <w:r>
              <w:rPr>
                <w:rFonts w:ascii="Arial" w:hAnsi="Arial" w:cs="Arial"/>
                <w:sz w:val="21"/>
                <w:szCs w:val="21"/>
              </w:rPr>
              <w:t>Occasional translation and editing in French and English</w:t>
            </w:r>
          </w:p>
        </w:tc>
      </w:tr>
      <w:tr>
        <w:tblPrEx>
          <w:tblCellMar>
            <w:top w:w="28" w:type="dxa"/>
            <w:left w:w="28" w:type="dxa"/>
            <w:bottom w:w="28" w:type="dxa"/>
            <w:right w:w="28" w:type="dxa"/>
          </w:tblCellMar>
        </w:tblPrEx>
        <w:tc>
          <w:tcPr>
            <w:tcW w:w="11418" w:type="dxa"/>
            <w:gridSpan w:val="3"/>
            <w:noWrap w:val="0"/>
            <w:vAlign w:val="center"/>
          </w:tcPr>
          <w:p>
            <w:pPr>
              <w:jc w:val="both"/>
              <w:rPr>
                <w:rFonts w:ascii="Arial" w:hAnsi="Arial" w:cs="Arial"/>
                <w:sz w:val="21"/>
                <w:szCs w:val="21"/>
              </w:rPr>
            </w:pPr>
            <w:r>
              <w:rPr>
                <w:rFonts w:ascii="Arial" w:hAnsi="Arial" w:cs="Arial"/>
                <w:sz w:val="21"/>
                <w:szCs w:val="21"/>
              </w:rPr>
              <w:t>Key skill areas: FrameMaker, WebWorks, RoboHelp, FrameScript, DocBook, MS Visio, Information Mapping, HTML, XML, XSL, C++, Java, API, SubVersion, TortoiseSVN</w:t>
            </w:r>
          </w:p>
        </w:tc>
      </w:tr>
    </w:tbl>
    <w:p>
      <w:pPr>
        <w:rPr>
          <w:rFonts w:ascii="Calibri" w:hAnsi="Calibri" w:cs="Calibri"/>
          <w:sz w:val="22"/>
          <w:szCs w:val="22"/>
        </w:rPr>
      </w:pPr>
      <w:r>
        <w:rPr>
          <w:rFonts w:ascii="Calibri" w:hAnsi="Calibri" w:cs="Calibri"/>
          <w:sz w:val="22"/>
          <w:szCs w:val="22"/>
        </w:rPr>
        <w:br w:type="page"/>
      </w:r>
    </w:p>
    <w:tbl>
      <w:tblPr>
        <w:tblStyle w:val="6"/>
        <w:tblW w:w="11303" w:type="dxa"/>
        <w:tblInd w:w="-283" w:type="dxa"/>
        <w:tblLayout w:type="fixed"/>
        <w:tblCellMar>
          <w:top w:w="28" w:type="dxa"/>
          <w:left w:w="28" w:type="dxa"/>
          <w:bottom w:w="28" w:type="dxa"/>
          <w:right w:w="28" w:type="dxa"/>
        </w:tblCellMar>
      </w:tblPr>
      <w:tblGrid>
        <w:gridCol w:w="904"/>
        <w:gridCol w:w="4934"/>
        <w:gridCol w:w="5465"/>
      </w:tblGrid>
      <w:tr>
        <w:tblPrEx>
          <w:tblCellMar>
            <w:top w:w="28" w:type="dxa"/>
            <w:left w:w="28" w:type="dxa"/>
            <w:bottom w:w="28" w:type="dxa"/>
            <w:right w:w="28" w:type="dxa"/>
          </w:tblCellMar>
        </w:tblPrEx>
        <w:tc>
          <w:tcPr>
            <w:tcW w:w="904" w:type="dxa"/>
            <w:vMerge w:val="restart"/>
            <w:noWrap w:val="0"/>
            <w:vAlign w:val="top"/>
          </w:tcPr>
          <w:p>
            <w:r>
              <w:rPr>
                <w:rFonts w:ascii="Calibri" w:hAnsi="Calibri" w:cs="Calibri"/>
                <w:sz w:val="22"/>
                <w:szCs w:val="22"/>
              </w:rPr>
              <w:t>Jan 02 – Mar 05</w:t>
            </w:r>
          </w:p>
        </w:tc>
        <w:tc>
          <w:tcPr>
            <w:tcW w:w="4934" w:type="dxa"/>
            <w:noWrap w:val="0"/>
            <w:vAlign w:val="top"/>
          </w:tcPr>
          <w:p>
            <w:pPr>
              <w:rPr>
                <w:sz w:val="24"/>
                <w:szCs w:val="24"/>
              </w:rPr>
            </w:pPr>
            <w:r>
              <w:rPr>
                <w:rFonts w:ascii="Calibri" w:hAnsi="Calibri" w:cs="Calibri"/>
                <w:b/>
                <w:bCs/>
                <w:sz w:val="24"/>
                <w:szCs w:val="24"/>
              </w:rPr>
              <w:t>IT Specialist</w:t>
            </w:r>
          </w:p>
        </w:tc>
        <w:tc>
          <w:tcPr>
            <w:tcW w:w="5465" w:type="dxa"/>
            <w:noWrap w:val="0"/>
            <w:vAlign w:val="top"/>
          </w:tcPr>
          <w:p>
            <w:pPr>
              <w:ind w:left="293" w:right="0" w:hanging="293"/>
              <w:jc w:val="right"/>
            </w:pPr>
            <w:r>
              <w:rPr>
                <w:rFonts w:ascii="Calibri" w:hAnsi="Calibri" w:cs="Calibri"/>
                <w:color w:val="21409A"/>
                <w:sz w:val="22"/>
                <w:szCs w:val="22"/>
              </w:rPr>
              <w:t>IBM, Paris, France</w:t>
            </w:r>
          </w:p>
        </w:tc>
      </w:tr>
      <w:tr>
        <w:tblPrEx>
          <w:tblCellMar>
            <w:top w:w="28" w:type="dxa"/>
            <w:left w:w="28" w:type="dxa"/>
            <w:bottom w:w="28" w:type="dxa"/>
            <w:right w:w="28" w:type="dxa"/>
          </w:tblCellMar>
        </w:tblPrEx>
        <w:tc>
          <w:tcPr>
            <w:tcW w:w="904" w:type="dxa"/>
            <w:vMerge w:val="continue"/>
            <w:noWrap w:val="0"/>
            <w:vAlign w:val="center"/>
          </w:tcPr>
          <w:p>
            <w:pPr>
              <w:snapToGrid w:val="0"/>
              <w:rPr>
                <w:rFonts w:ascii="Arial" w:hAnsi="Arial" w:cs="Arial"/>
                <w:sz w:val="20"/>
                <w:szCs w:val="20"/>
              </w:rPr>
            </w:pPr>
          </w:p>
        </w:tc>
        <w:tc>
          <w:tcPr>
            <w:tcW w:w="10399" w:type="dxa"/>
            <w:gridSpan w:val="2"/>
            <w:noWrap w:val="0"/>
            <w:vAlign w:val="center"/>
          </w:tcPr>
          <w:p>
            <w:pPr>
              <w:ind w:left="293" w:right="0" w:hanging="293"/>
              <w:jc w:val="both"/>
              <w:rPr>
                <w:sz w:val="21"/>
                <w:szCs w:val="21"/>
              </w:rPr>
            </w:pPr>
            <w:r>
              <w:rPr>
                <w:rFonts w:ascii="Arial" w:hAnsi="Arial" w:cs="Arial"/>
                <w:sz w:val="21"/>
                <w:szCs w:val="21"/>
              </w:rPr>
              <w:t>Level 2 technical support of DB2 and U2 database, including:</w:t>
            </w:r>
          </w:p>
          <w:p>
            <w:pPr>
              <w:numPr>
                <w:ilvl w:val="0"/>
                <w:numId w:val="2"/>
              </w:numPr>
              <w:tabs>
                <w:tab w:val="left" w:pos="288"/>
              </w:tabs>
              <w:spacing w:before="0" w:after="0"/>
              <w:ind w:left="293" w:right="0" w:hanging="293"/>
              <w:jc w:val="both"/>
              <w:rPr>
                <w:sz w:val="21"/>
                <w:szCs w:val="21"/>
              </w:rPr>
            </w:pPr>
            <w:r>
              <w:rPr>
                <w:rFonts w:ascii="Arial" w:hAnsi="Arial" w:cs="Arial"/>
                <w:sz w:val="21"/>
                <w:szCs w:val="21"/>
              </w:rPr>
              <w:t>Support of many different customer types, including application developers, mainframe users and 3rd party vendors</w:t>
            </w:r>
          </w:p>
          <w:p>
            <w:pPr>
              <w:numPr>
                <w:ilvl w:val="0"/>
                <w:numId w:val="2"/>
              </w:numPr>
              <w:tabs>
                <w:tab w:val="left" w:pos="288"/>
              </w:tabs>
              <w:spacing w:before="0" w:after="0"/>
              <w:ind w:left="293" w:right="0" w:hanging="293"/>
              <w:jc w:val="both"/>
              <w:rPr>
                <w:sz w:val="21"/>
                <w:szCs w:val="21"/>
              </w:rPr>
            </w:pPr>
            <w:r>
              <w:rPr>
                <w:rFonts w:ascii="Arial" w:hAnsi="Arial" w:cs="Arial"/>
                <w:sz w:val="21"/>
                <w:szCs w:val="21"/>
              </w:rPr>
              <w:t>Support in French and English</w:t>
            </w:r>
          </w:p>
          <w:p>
            <w:pPr>
              <w:numPr>
                <w:ilvl w:val="0"/>
                <w:numId w:val="2"/>
              </w:numPr>
              <w:tabs>
                <w:tab w:val="left" w:pos="288"/>
              </w:tabs>
              <w:spacing w:before="0" w:after="0"/>
              <w:ind w:left="293" w:right="0" w:hanging="293"/>
              <w:jc w:val="both"/>
              <w:rPr>
                <w:sz w:val="21"/>
                <w:szCs w:val="21"/>
              </w:rPr>
            </w:pPr>
            <w:r>
              <w:rPr>
                <w:rFonts w:ascii="Arial" w:hAnsi="Arial" w:cs="Arial"/>
                <w:sz w:val="21"/>
                <w:szCs w:val="21"/>
              </w:rPr>
              <w:t>Creation of online support documentation in customer database</w:t>
            </w:r>
          </w:p>
        </w:tc>
      </w:tr>
      <w:tr>
        <w:tblPrEx>
          <w:tblCellMar>
            <w:top w:w="28" w:type="dxa"/>
            <w:left w:w="28" w:type="dxa"/>
            <w:bottom w:w="28" w:type="dxa"/>
            <w:right w:w="28" w:type="dxa"/>
          </w:tblCellMar>
        </w:tblPrEx>
        <w:tc>
          <w:tcPr>
            <w:tcW w:w="11303" w:type="dxa"/>
            <w:gridSpan w:val="3"/>
            <w:noWrap w:val="0"/>
            <w:vAlign w:val="center"/>
          </w:tcPr>
          <w:p>
            <w:pPr>
              <w:jc w:val="both"/>
              <w:rPr>
                <w:rFonts w:ascii="Arial" w:hAnsi="Arial" w:cs="Arial"/>
                <w:sz w:val="21"/>
                <w:szCs w:val="21"/>
              </w:rPr>
            </w:pPr>
            <w:r>
              <w:rPr>
                <w:rFonts w:ascii="Arial" w:hAnsi="Arial" w:cs="Arial"/>
                <w:sz w:val="21"/>
                <w:szCs w:val="21"/>
              </w:rPr>
              <w:t>Key skill areas: Certified DB2 Administrator, Certified DB2 Application Programmer, U2 (UniVerse and Unidata), ODBC, WebSphere, RedBack, AIX, DRDA</w:t>
            </w:r>
          </w:p>
        </w:tc>
      </w:tr>
      <w:tr>
        <w:tblPrEx>
          <w:tblCellMar>
            <w:top w:w="28" w:type="dxa"/>
            <w:left w:w="28" w:type="dxa"/>
            <w:bottom w:w="28" w:type="dxa"/>
            <w:right w:w="28" w:type="dxa"/>
          </w:tblCellMar>
        </w:tblPrEx>
        <w:trPr>
          <w:trHeight w:val="170" w:hRule="exact"/>
        </w:trPr>
        <w:tc>
          <w:tcPr>
            <w:tcW w:w="904" w:type="dxa"/>
            <w:noWrap w:val="0"/>
            <w:vAlign w:val="center"/>
          </w:tcPr>
          <w:p>
            <w:pPr>
              <w:snapToGrid w:val="0"/>
              <w:rPr>
                <w:rFonts w:ascii="Arial" w:hAnsi="Arial" w:cs="Arial"/>
                <w:sz w:val="20"/>
                <w:szCs w:val="20"/>
              </w:rPr>
            </w:pPr>
          </w:p>
        </w:tc>
        <w:tc>
          <w:tcPr>
            <w:tcW w:w="4934" w:type="dxa"/>
            <w:noWrap w:val="0"/>
            <w:vAlign w:val="center"/>
          </w:tcPr>
          <w:p>
            <w:pPr>
              <w:snapToGrid w:val="0"/>
              <w:rPr>
                <w:rFonts w:ascii="Arial" w:hAnsi="Arial" w:cs="Arial"/>
                <w:sz w:val="20"/>
                <w:szCs w:val="20"/>
              </w:rPr>
            </w:pPr>
          </w:p>
        </w:tc>
        <w:tc>
          <w:tcPr>
            <w:tcW w:w="5465" w:type="dxa"/>
            <w:noWrap w:val="0"/>
            <w:vAlign w:val="center"/>
          </w:tcPr>
          <w:p>
            <w:pPr>
              <w:snapToGrid w:val="0"/>
              <w:ind w:left="293" w:right="0" w:hanging="293"/>
              <w:rPr>
                <w:rFonts w:ascii="Arial" w:hAnsi="Arial" w:cs="Arial"/>
                <w:sz w:val="20"/>
                <w:szCs w:val="20"/>
              </w:rPr>
            </w:pPr>
          </w:p>
        </w:tc>
      </w:tr>
      <w:tr>
        <w:tblPrEx>
          <w:tblCellMar>
            <w:top w:w="28" w:type="dxa"/>
            <w:left w:w="28" w:type="dxa"/>
            <w:bottom w:w="28" w:type="dxa"/>
            <w:right w:w="28" w:type="dxa"/>
          </w:tblCellMar>
        </w:tblPrEx>
        <w:tc>
          <w:tcPr>
            <w:tcW w:w="904" w:type="dxa"/>
            <w:vMerge w:val="restart"/>
            <w:noWrap w:val="0"/>
            <w:vAlign w:val="top"/>
          </w:tcPr>
          <w:p>
            <w:r>
              <w:rPr>
                <w:rFonts w:ascii="Calibri" w:hAnsi="Calibri" w:cs="Calibri"/>
                <w:sz w:val="22"/>
                <w:szCs w:val="22"/>
              </w:rPr>
              <w:t>Dec 99 – Nov 01</w:t>
            </w:r>
          </w:p>
        </w:tc>
        <w:tc>
          <w:tcPr>
            <w:tcW w:w="4934" w:type="dxa"/>
            <w:noWrap w:val="0"/>
            <w:vAlign w:val="top"/>
          </w:tcPr>
          <w:p>
            <w:pPr>
              <w:rPr>
                <w:sz w:val="24"/>
                <w:szCs w:val="24"/>
              </w:rPr>
            </w:pPr>
            <w:r>
              <w:rPr>
                <w:rFonts w:ascii="Calibri" w:hAnsi="Calibri" w:cs="Calibri"/>
                <w:b/>
                <w:bCs/>
                <w:sz w:val="24"/>
                <w:szCs w:val="24"/>
              </w:rPr>
              <w:t>Analyst Programmer</w:t>
            </w:r>
          </w:p>
        </w:tc>
        <w:tc>
          <w:tcPr>
            <w:tcW w:w="5465" w:type="dxa"/>
            <w:noWrap w:val="0"/>
            <w:vAlign w:val="top"/>
          </w:tcPr>
          <w:p>
            <w:pPr>
              <w:ind w:left="293" w:right="0" w:hanging="293"/>
              <w:jc w:val="right"/>
            </w:pPr>
            <w:r>
              <w:rPr>
                <w:rFonts w:ascii="Calibri" w:hAnsi="Calibri" w:cs="Calibri"/>
                <w:color w:val="21409A"/>
                <w:sz w:val="22"/>
                <w:szCs w:val="22"/>
              </w:rPr>
              <w:t>Datalex UK, Manchester, UK</w:t>
            </w:r>
          </w:p>
        </w:tc>
      </w:tr>
      <w:tr>
        <w:tblPrEx>
          <w:tblCellMar>
            <w:top w:w="28" w:type="dxa"/>
            <w:left w:w="28" w:type="dxa"/>
            <w:bottom w:w="28" w:type="dxa"/>
            <w:right w:w="28" w:type="dxa"/>
          </w:tblCellMar>
        </w:tblPrEx>
        <w:tc>
          <w:tcPr>
            <w:tcW w:w="904" w:type="dxa"/>
            <w:vMerge w:val="continue"/>
            <w:noWrap w:val="0"/>
            <w:vAlign w:val="center"/>
          </w:tcPr>
          <w:p>
            <w:pPr>
              <w:snapToGrid w:val="0"/>
              <w:rPr>
                <w:rFonts w:ascii="Arial" w:hAnsi="Arial" w:cs="Arial"/>
                <w:sz w:val="20"/>
                <w:szCs w:val="20"/>
              </w:rPr>
            </w:pPr>
          </w:p>
        </w:tc>
        <w:tc>
          <w:tcPr>
            <w:tcW w:w="10399" w:type="dxa"/>
            <w:gridSpan w:val="2"/>
            <w:noWrap w:val="0"/>
            <w:vAlign w:val="center"/>
          </w:tcPr>
          <w:p>
            <w:pPr>
              <w:jc w:val="both"/>
              <w:rPr>
                <w:sz w:val="21"/>
                <w:szCs w:val="21"/>
              </w:rPr>
            </w:pPr>
            <w:r>
              <w:rPr>
                <w:rFonts w:ascii="Arial" w:hAnsi="Arial" w:cs="Arial"/>
                <w:sz w:val="21"/>
                <w:szCs w:val="21"/>
              </w:rPr>
              <w:t>Development of a backend database for a travel booking engine in UniVerse, Unidata and SB+</w:t>
            </w:r>
          </w:p>
        </w:tc>
      </w:tr>
      <w:tr>
        <w:tblPrEx>
          <w:tblCellMar>
            <w:top w:w="28" w:type="dxa"/>
            <w:left w:w="28" w:type="dxa"/>
            <w:bottom w:w="28" w:type="dxa"/>
            <w:right w:w="28" w:type="dxa"/>
          </w:tblCellMar>
        </w:tblPrEx>
        <w:tc>
          <w:tcPr>
            <w:tcW w:w="11303" w:type="dxa"/>
            <w:gridSpan w:val="3"/>
            <w:noWrap w:val="0"/>
            <w:vAlign w:val="center"/>
          </w:tcPr>
          <w:p>
            <w:pPr>
              <w:ind w:left="293" w:right="0" w:hanging="293"/>
              <w:jc w:val="both"/>
              <w:rPr>
                <w:rFonts w:ascii="Arial" w:hAnsi="Arial" w:cs="Arial"/>
                <w:sz w:val="21"/>
                <w:szCs w:val="21"/>
              </w:rPr>
            </w:pPr>
            <w:r>
              <w:rPr>
                <w:rFonts w:ascii="Arial" w:hAnsi="Arial" w:cs="Arial"/>
                <w:sz w:val="21"/>
                <w:szCs w:val="21"/>
              </w:rPr>
              <w:t>Key skill areas: U2 (UniVerse and Unidata), SB+, Databasic</w:t>
            </w:r>
          </w:p>
        </w:tc>
      </w:tr>
      <w:tr>
        <w:tblPrEx>
          <w:tblCellMar>
            <w:top w:w="28" w:type="dxa"/>
            <w:left w:w="28" w:type="dxa"/>
            <w:bottom w:w="28" w:type="dxa"/>
            <w:right w:w="28" w:type="dxa"/>
          </w:tblCellMar>
        </w:tblPrEx>
        <w:trPr>
          <w:trHeight w:val="170" w:hRule="exact"/>
        </w:trPr>
        <w:tc>
          <w:tcPr>
            <w:tcW w:w="904" w:type="dxa"/>
            <w:noWrap w:val="0"/>
            <w:vAlign w:val="center"/>
          </w:tcPr>
          <w:p>
            <w:pPr>
              <w:snapToGrid w:val="0"/>
              <w:rPr>
                <w:rFonts w:ascii="Arial" w:hAnsi="Arial" w:cs="Arial"/>
                <w:sz w:val="20"/>
                <w:szCs w:val="20"/>
              </w:rPr>
            </w:pPr>
          </w:p>
        </w:tc>
        <w:tc>
          <w:tcPr>
            <w:tcW w:w="4934" w:type="dxa"/>
            <w:noWrap w:val="0"/>
            <w:vAlign w:val="center"/>
          </w:tcPr>
          <w:p>
            <w:pPr>
              <w:snapToGrid w:val="0"/>
              <w:rPr>
                <w:rFonts w:ascii="Arial" w:hAnsi="Arial" w:cs="Arial"/>
                <w:sz w:val="20"/>
                <w:szCs w:val="20"/>
              </w:rPr>
            </w:pPr>
          </w:p>
        </w:tc>
        <w:tc>
          <w:tcPr>
            <w:tcW w:w="5465" w:type="dxa"/>
            <w:noWrap w:val="0"/>
            <w:vAlign w:val="center"/>
          </w:tcPr>
          <w:p>
            <w:pPr>
              <w:snapToGrid w:val="0"/>
              <w:ind w:left="293" w:right="0" w:hanging="293"/>
              <w:rPr>
                <w:rFonts w:ascii="Arial" w:hAnsi="Arial" w:cs="Arial"/>
                <w:sz w:val="20"/>
                <w:szCs w:val="20"/>
              </w:rPr>
            </w:pPr>
          </w:p>
        </w:tc>
      </w:tr>
      <w:tr>
        <w:tblPrEx>
          <w:tblCellMar>
            <w:top w:w="28" w:type="dxa"/>
            <w:left w:w="28" w:type="dxa"/>
            <w:bottom w:w="28" w:type="dxa"/>
            <w:right w:w="28" w:type="dxa"/>
          </w:tblCellMar>
        </w:tblPrEx>
        <w:tc>
          <w:tcPr>
            <w:tcW w:w="904" w:type="dxa"/>
            <w:noWrap w:val="0"/>
            <w:vAlign w:val="center"/>
          </w:tcPr>
          <w:p>
            <w:r>
              <w:rPr>
                <w:rFonts w:ascii="Calibri" w:hAnsi="Calibri" w:cs="Calibri"/>
                <w:sz w:val="22"/>
                <w:szCs w:val="22"/>
              </w:rPr>
              <w:t>Jan 98 – Nov 99</w:t>
            </w:r>
          </w:p>
        </w:tc>
        <w:tc>
          <w:tcPr>
            <w:tcW w:w="4934" w:type="dxa"/>
            <w:noWrap w:val="0"/>
            <w:vAlign w:val="top"/>
          </w:tcPr>
          <w:p>
            <w:pPr>
              <w:rPr>
                <w:sz w:val="24"/>
                <w:szCs w:val="24"/>
              </w:rPr>
            </w:pPr>
            <w:r>
              <w:rPr>
                <w:rFonts w:ascii="Calibri" w:hAnsi="Calibri" w:cs="Calibri"/>
                <w:b/>
                <w:bCs/>
                <w:sz w:val="24"/>
                <w:szCs w:val="24"/>
              </w:rPr>
              <w:t>NLP Grammar Writer</w:t>
            </w:r>
          </w:p>
        </w:tc>
        <w:tc>
          <w:tcPr>
            <w:tcW w:w="5465" w:type="dxa"/>
            <w:noWrap w:val="0"/>
            <w:vAlign w:val="top"/>
          </w:tcPr>
          <w:p>
            <w:pPr>
              <w:ind w:left="293" w:right="0" w:hanging="293"/>
              <w:jc w:val="right"/>
            </w:pPr>
            <w:r>
              <w:rPr>
                <w:rFonts w:ascii="Calibri" w:hAnsi="Calibri" w:cs="Calibri"/>
                <w:color w:val="21409A"/>
                <w:sz w:val="22"/>
                <w:szCs w:val="22"/>
                <w:lang w:val="de-CH"/>
              </w:rPr>
              <w:t>Lernout and Hauspie, Brussels, Belgium</w:t>
            </w:r>
          </w:p>
        </w:tc>
      </w:tr>
      <w:tr>
        <w:tblPrEx>
          <w:tblCellMar>
            <w:top w:w="28" w:type="dxa"/>
            <w:left w:w="28" w:type="dxa"/>
            <w:bottom w:w="28" w:type="dxa"/>
            <w:right w:w="28" w:type="dxa"/>
          </w:tblCellMar>
        </w:tblPrEx>
        <w:tc>
          <w:tcPr>
            <w:tcW w:w="904" w:type="dxa"/>
            <w:noWrap w:val="0"/>
            <w:vAlign w:val="center"/>
          </w:tcPr>
          <w:p>
            <w:pPr>
              <w:snapToGrid w:val="0"/>
              <w:rPr>
                <w:rFonts w:ascii="Arial" w:hAnsi="Arial" w:cs="Arial"/>
                <w:sz w:val="20"/>
                <w:szCs w:val="20"/>
                <w:lang w:val="de-CH"/>
              </w:rPr>
            </w:pPr>
          </w:p>
        </w:tc>
        <w:tc>
          <w:tcPr>
            <w:tcW w:w="10399" w:type="dxa"/>
            <w:gridSpan w:val="2"/>
            <w:noWrap w:val="0"/>
            <w:vAlign w:val="center"/>
          </w:tcPr>
          <w:p>
            <w:pPr>
              <w:jc w:val="both"/>
              <w:rPr>
                <w:rFonts w:hint="default"/>
                <w:sz w:val="21"/>
                <w:szCs w:val="21"/>
                <w:lang w:val="de-CH"/>
              </w:rPr>
            </w:pPr>
            <w:r>
              <w:rPr>
                <w:rFonts w:ascii="Arial" w:hAnsi="Arial" w:cs="Arial"/>
                <w:sz w:val="21"/>
                <w:szCs w:val="21"/>
              </w:rPr>
              <w:t>Localisation of all natural language parts of speech recognition software and online technical documentation from American English into British English, French and Dutch; writing natural language grammars for a speech recognition applicati</w:t>
            </w:r>
            <w:r>
              <w:rPr>
                <w:rFonts w:hint="default" w:ascii="Arial" w:hAnsi="Arial" w:cs="Arial"/>
                <w:sz w:val="21"/>
                <w:szCs w:val="21"/>
                <w:lang w:val="de-CH"/>
              </w:rPr>
              <w:t>on</w:t>
            </w:r>
          </w:p>
        </w:tc>
      </w:tr>
      <w:tr>
        <w:tblPrEx>
          <w:tblCellMar>
            <w:top w:w="28" w:type="dxa"/>
            <w:left w:w="28" w:type="dxa"/>
            <w:bottom w:w="28" w:type="dxa"/>
            <w:right w:w="28" w:type="dxa"/>
          </w:tblCellMar>
        </w:tblPrEx>
        <w:tc>
          <w:tcPr>
            <w:tcW w:w="11303" w:type="dxa"/>
            <w:gridSpan w:val="3"/>
            <w:noWrap w:val="0"/>
            <w:vAlign w:val="center"/>
          </w:tcPr>
          <w:p>
            <w:pPr>
              <w:ind w:left="293" w:right="0" w:hanging="293"/>
              <w:jc w:val="both"/>
              <w:rPr>
                <w:rFonts w:ascii="Arial" w:hAnsi="Arial" w:cs="Arial"/>
                <w:sz w:val="21"/>
                <w:szCs w:val="21"/>
              </w:rPr>
            </w:pPr>
            <w:r>
              <w:rPr>
                <w:rFonts w:ascii="Arial" w:hAnsi="Arial" w:cs="Arial"/>
                <w:sz w:val="21"/>
                <w:szCs w:val="21"/>
              </w:rPr>
              <w:t>Key skill areas: Localisation, i18n, natural language processing, French, Dutch</w:t>
            </w:r>
          </w:p>
        </w:tc>
      </w:tr>
      <w:tr>
        <w:tblPrEx>
          <w:tblCellMar>
            <w:top w:w="28" w:type="dxa"/>
            <w:left w:w="28" w:type="dxa"/>
            <w:bottom w:w="28" w:type="dxa"/>
            <w:right w:w="28" w:type="dxa"/>
          </w:tblCellMar>
        </w:tblPrEx>
        <w:trPr>
          <w:trHeight w:val="170" w:hRule="exact"/>
        </w:trPr>
        <w:tc>
          <w:tcPr>
            <w:tcW w:w="904" w:type="dxa"/>
            <w:noWrap w:val="0"/>
            <w:vAlign w:val="center"/>
          </w:tcPr>
          <w:p>
            <w:pPr>
              <w:snapToGrid w:val="0"/>
              <w:rPr>
                <w:rFonts w:ascii="Arial" w:hAnsi="Arial" w:cs="Arial"/>
                <w:sz w:val="20"/>
                <w:szCs w:val="20"/>
              </w:rPr>
            </w:pPr>
          </w:p>
        </w:tc>
        <w:tc>
          <w:tcPr>
            <w:tcW w:w="4934" w:type="dxa"/>
            <w:noWrap w:val="0"/>
            <w:vAlign w:val="center"/>
          </w:tcPr>
          <w:p>
            <w:pPr>
              <w:snapToGrid w:val="0"/>
              <w:rPr>
                <w:rFonts w:ascii="Arial" w:hAnsi="Arial" w:cs="Arial"/>
                <w:sz w:val="20"/>
                <w:szCs w:val="20"/>
              </w:rPr>
            </w:pPr>
          </w:p>
        </w:tc>
        <w:tc>
          <w:tcPr>
            <w:tcW w:w="5465" w:type="dxa"/>
            <w:noWrap w:val="0"/>
            <w:vAlign w:val="center"/>
          </w:tcPr>
          <w:p>
            <w:pPr>
              <w:snapToGrid w:val="0"/>
              <w:ind w:left="293" w:right="0" w:hanging="293"/>
              <w:rPr>
                <w:rFonts w:ascii="Arial" w:hAnsi="Arial" w:cs="Arial"/>
                <w:sz w:val="20"/>
                <w:szCs w:val="20"/>
              </w:rPr>
            </w:pPr>
          </w:p>
        </w:tc>
      </w:tr>
      <w:tr>
        <w:tblPrEx>
          <w:tblCellMar>
            <w:top w:w="28" w:type="dxa"/>
            <w:left w:w="28" w:type="dxa"/>
            <w:bottom w:w="28" w:type="dxa"/>
            <w:right w:w="28" w:type="dxa"/>
          </w:tblCellMar>
        </w:tblPrEx>
        <w:tc>
          <w:tcPr>
            <w:tcW w:w="904" w:type="dxa"/>
            <w:noWrap w:val="0"/>
            <w:vAlign w:val="center"/>
          </w:tcPr>
          <w:p>
            <w:r>
              <w:rPr>
                <w:rFonts w:ascii="Calibri" w:hAnsi="Calibri" w:cs="Calibri"/>
                <w:sz w:val="22"/>
                <w:szCs w:val="22"/>
              </w:rPr>
              <w:t>Aug 95 – Jun 96</w:t>
            </w:r>
          </w:p>
        </w:tc>
        <w:tc>
          <w:tcPr>
            <w:tcW w:w="4934" w:type="dxa"/>
            <w:noWrap w:val="0"/>
            <w:vAlign w:val="top"/>
          </w:tcPr>
          <w:p>
            <w:pPr>
              <w:rPr>
                <w:rFonts w:hint="default"/>
                <w:sz w:val="24"/>
                <w:szCs w:val="24"/>
                <w:lang w:val="de-CH"/>
              </w:rPr>
            </w:pPr>
            <w:r>
              <w:rPr>
                <w:rFonts w:hint="default" w:ascii="Calibri" w:hAnsi="Calibri" w:cs="Calibri"/>
                <w:b/>
                <w:bCs/>
                <w:sz w:val="24"/>
                <w:szCs w:val="24"/>
                <w:lang w:val="de-CH"/>
              </w:rPr>
              <w:t>T</w:t>
            </w:r>
            <w:r>
              <w:rPr>
                <w:rFonts w:ascii="Calibri" w:hAnsi="Calibri" w:cs="Calibri"/>
                <w:b/>
                <w:bCs/>
                <w:sz w:val="24"/>
                <w:szCs w:val="24"/>
              </w:rPr>
              <w:t>eam Leader</w:t>
            </w:r>
            <w:r>
              <w:rPr>
                <w:rFonts w:hint="default" w:ascii="Calibri" w:hAnsi="Calibri" w:cs="Calibri"/>
                <w:b/>
                <w:bCs/>
                <w:sz w:val="24"/>
                <w:szCs w:val="24"/>
                <w:lang w:val="de-CH"/>
              </w:rPr>
              <w:t xml:space="preserve"> - Mobile projects</w:t>
            </w:r>
          </w:p>
        </w:tc>
        <w:tc>
          <w:tcPr>
            <w:tcW w:w="5465" w:type="dxa"/>
            <w:noWrap w:val="0"/>
            <w:vAlign w:val="top"/>
          </w:tcPr>
          <w:p>
            <w:pPr>
              <w:ind w:left="293" w:right="0" w:hanging="293"/>
              <w:jc w:val="right"/>
            </w:pPr>
            <w:r>
              <w:rPr>
                <w:rFonts w:ascii="Calibri" w:hAnsi="Calibri" w:cs="Calibri"/>
                <w:color w:val="21409A"/>
                <w:sz w:val="22"/>
                <w:szCs w:val="22"/>
              </w:rPr>
              <w:t>BT Mobile, Leeds, UK</w:t>
            </w:r>
          </w:p>
        </w:tc>
      </w:tr>
    </w:tbl>
    <w:p>
      <w:pPr>
        <w:rPr>
          <w:rFonts w:hint="default" w:asciiTheme="minorAscii" w:hAnsiTheme="minorAscii"/>
          <w:b/>
          <w:bCs/>
          <w:sz w:val="28"/>
          <w:szCs w:val="28"/>
        </w:rPr>
      </w:pPr>
      <w:r>
        <w:rPr>
          <w:rFonts w:hint="default" w:asciiTheme="minorAscii" w:hAnsiTheme="minorAscii"/>
          <w:b/>
          <w:bCs/>
          <w:sz w:val="28"/>
          <w:szCs w:val="28"/>
        </w:rPr>
        <w:br w:type="page"/>
      </w:r>
    </w:p>
    <w:p>
      <w:pPr>
        <w:keepNext w:val="0"/>
        <w:keepLines w:val="0"/>
        <w:pageBreakBefore w:val="0"/>
        <w:widowControl/>
        <w:numPr>
          <w:ilvl w:val="0"/>
          <w:numId w:val="0"/>
        </w:numPr>
        <w:kinsoku/>
        <w:wordWrap/>
        <w:overflowPunct/>
        <w:topLinePunct w:val="0"/>
        <w:autoSpaceDE/>
        <w:autoSpaceDN/>
        <w:bidi w:val="0"/>
        <w:adjustRightInd/>
        <w:snapToGrid/>
        <w:spacing w:before="280" w:after="320"/>
        <w:ind w:left="-283"/>
        <w:textAlignment w:val="auto"/>
        <w:rPr>
          <w:rFonts w:hint="default" w:asciiTheme="minorAscii" w:hAnsiTheme="minorAscii"/>
          <w:b/>
          <w:bCs/>
          <w:sz w:val="28"/>
          <w:szCs w:val="28"/>
        </w:rPr>
      </w:pPr>
      <w:r>
        <w:rPr>
          <w:rFonts w:hint="default" w:asciiTheme="minorAscii" w:hAnsiTheme="minorAscii"/>
          <w:b/>
          <w:bCs/>
          <w:sz w:val="28"/>
          <w:szCs w:val="28"/>
        </w:rPr>
        <w:t>Education</w:t>
      </w:r>
    </w:p>
    <w:tbl>
      <w:tblPr>
        <w:tblStyle w:val="6"/>
        <w:tblW w:w="11451" w:type="dxa"/>
        <w:tblInd w:w="-261" w:type="dxa"/>
        <w:tblLayout w:type="fixed"/>
        <w:tblCellMar>
          <w:top w:w="15" w:type="dxa"/>
          <w:left w:w="15" w:type="dxa"/>
          <w:bottom w:w="15" w:type="dxa"/>
          <w:right w:w="15" w:type="dxa"/>
        </w:tblCellMar>
      </w:tblPr>
      <w:tblGrid>
        <w:gridCol w:w="869"/>
        <w:gridCol w:w="5086"/>
        <w:gridCol w:w="982"/>
        <w:gridCol w:w="4358"/>
        <w:gridCol w:w="156"/>
      </w:tblGrid>
      <w:tr>
        <w:tblPrEx>
          <w:tblCellMar>
            <w:top w:w="15" w:type="dxa"/>
            <w:left w:w="15" w:type="dxa"/>
            <w:bottom w:w="15" w:type="dxa"/>
            <w:right w:w="15" w:type="dxa"/>
          </w:tblCellMar>
        </w:tblPrEx>
        <w:trPr>
          <w:gridAfter w:val="1"/>
          <w:wAfter w:w="156" w:type="dxa"/>
        </w:trPr>
        <w:tc>
          <w:tcPr>
            <w:tcW w:w="869" w:type="dxa"/>
            <w:noWrap w:val="0"/>
            <w:vAlign w:val="center"/>
          </w:tcPr>
          <w:p>
            <w:r>
              <w:rPr>
                <w:rFonts w:ascii="Calibri" w:hAnsi="Calibri" w:cs="Calibri"/>
                <w:sz w:val="22"/>
                <w:szCs w:val="22"/>
              </w:rPr>
              <w:t>1996 – 97</w:t>
            </w:r>
          </w:p>
        </w:tc>
        <w:tc>
          <w:tcPr>
            <w:tcW w:w="5086" w:type="dxa"/>
            <w:noWrap w:val="0"/>
            <w:vAlign w:val="top"/>
          </w:tcPr>
          <w:p>
            <w:pPr>
              <w:rPr>
                <w:sz w:val="24"/>
                <w:szCs w:val="24"/>
              </w:rPr>
            </w:pPr>
            <w:r>
              <w:rPr>
                <w:rFonts w:ascii="Calibri" w:hAnsi="Calibri" w:cs="Calibri"/>
                <w:b/>
                <w:bCs/>
                <w:sz w:val="24"/>
                <w:szCs w:val="24"/>
              </w:rPr>
              <w:t>MSc Machine Translation</w:t>
            </w:r>
          </w:p>
        </w:tc>
        <w:tc>
          <w:tcPr>
            <w:tcW w:w="5340" w:type="dxa"/>
            <w:gridSpan w:val="2"/>
            <w:noWrap w:val="0"/>
            <w:vAlign w:val="top"/>
          </w:tcPr>
          <w:p>
            <w:pPr>
              <w:jc w:val="right"/>
            </w:pPr>
            <w:r>
              <w:rPr>
                <w:rFonts w:ascii="Calibri" w:hAnsi="Calibri" w:cs="Calibri"/>
                <w:color w:val="21409A"/>
                <w:sz w:val="22"/>
                <w:szCs w:val="22"/>
              </w:rPr>
              <w:t>UMIST, Manchester, UK</w:t>
            </w:r>
          </w:p>
        </w:tc>
      </w:tr>
      <w:tr>
        <w:tblPrEx>
          <w:tblCellMar>
            <w:top w:w="15" w:type="dxa"/>
            <w:left w:w="15" w:type="dxa"/>
            <w:bottom w:w="15" w:type="dxa"/>
            <w:right w:w="15" w:type="dxa"/>
          </w:tblCellMar>
        </w:tblPrEx>
        <w:trPr>
          <w:gridAfter w:val="1"/>
          <w:wAfter w:w="156" w:type="dxa"/>
        </w:trPr>
        <w:tc>
          <w:tcPr>
            <w:tcW w:w="869" w:type="dxa"/>
            <w:noWrap w:val="0"/>
            <w:vAlign w:val="center"/>
          </w:tcPr>
          <w:p>
            <w:pPr>
              <w:snapToGrid w:val="0"/>
              <w:rPr>
                <w:rFonts w:ascii="Arial" w:hAnsi="Arial" w:cs="Arial"/>
                <w:sz w:val="20"/>
                <w:szCs w:val="20"/>
              </w:rPr>
            </w:pPr>
          </w:p>
        </w:tc>
        <w:tc>
          <w:tcPr>
            <w:tcW w:w="10426" w:type="dxa"/>
            <w:gridSpan w:val="3"/>
            <w:noWrap w:val="0"/>
            <w:vAlign w:val="center"/>
          </w:tcPr>
          <w:p>
            <w:pPr>
              <w:jc w:val="both"/>
            </w:pPr>
            <w:r>
              <w:rPr>
                <w:rFonts w:ascii="Arial" w:hAnsi="Arial" w:cs="Arial"/>
                <w:sz w:val="20"/>
                <w:szCs w:val="20"/>
              </w:rPr>
              <w:t>Main areas of study: linguistics, translation theory, terminology, corpus linguistics, machine translation, computational linguistics, programming for NLP (Natural Language Processing), information technology, software evaluation</w:t>
            </w:r>
            <w:r>
              <w:rPr>
                <w:rFonts w:hint="default" w:ascii="Arial" w:hAnsi="Arial" w:cs="Arial"/>
                <w:sz w:val="20"/>
                <w:szCs w:val="20"/>
                <w:lang w:val="de-CH"/>
              </w:rPr>
              <w:t>, machine-aided translation (study of industry tools including Trados and WordStar)</w:t>
            </w:r>
            <w:r>
              <w:rPr>
                <w:rFonts w:ascii="Arial" w:hAnsi="Arial" w:cs="Arial"/>
                <w:sz w:val="20"/>
                <w:szCs w:val="20"/>
              </w:rPr>
              <w:t xml:space="preserve"> </w:t>
            </w:r>
          </w:p>
          <w:p>
            <w:pPr>
              <w:jc w:val="both"/>
            </w:pPr>
            <w:r>
              <w:rPr>
                <w:rFonts w:ascii="Arial" w:hAnsi="Arial" w:cs="Arial"/>
                <w:sz w:val="20"/>
                <w:szCs w:val="20"/>
              </w:rPr>
              <w:t xml:space="preserve">Dissertation: Machine Aided Translation with Particular Reference to the World Wide Web: A discussion of the use of Machine Aided Translation to deal with localisation and globalisation problems raised with the proliferation of the internet in different languages </w:t>
            </w:r>
          </w:p>
        </w:tc>
      </w:tr>
      <w:tr>
        <w:tblPrEx>
          <w:tblCellMar>
            <w:top w:w="15" w:type="dxa"/>
            <w:left w:w="15" w:type="dxa"/>
            <w:bottom w:w="15" w:type="dxa"/>
            <w:right w:w="15" w:type="dxa"/>
          </w:tblCellMar>
        </w:tblPrEx>
        <w:tc>
          <w:tcPr>
            <w:tcW w:w="869" w:type="dxa"/>
            <w:noWrap w:val="0"/>
            <w:vAlign w:val="center"/>
          </w:tcPr>
          <w:p>
            <w:r>
              <w:rPr>
                <w:rFonts w:ascii="Calibri" w:hAnsi="Calibri" w:cs="Calibri"/>
                <w:sz w:val="22"/>
                <w:szCs w:val="22"/>
              </w:rPr>
              <w:t>1991 – 95</w:t>
            </w:r>
          </w:p>
        </w:tc>
        <w:tc>
          <w:tcPr>
            <w:tcW w:w="6068" w:type="dxa"/>
            <w:gridSpan w:val="2"/>
            <w:noWrap w:val="0"/>
            <w:vAlign w:val="top"/>
          </w:tcPr>
          <w:p>
            <w:pPr>
              <w:rPr>
                <w:sz w:val="24"/>
                <w:szCs w:val="24"/>
              </w:rPr>
            </w:pPr>
            <w:r>
              <w:rPr>
                <w:rFonts w:ascii="Calibri" w:hAnsi="Calibri" w:cs="Calibri"/>
                <w:b/>
                <w:bCs/>
                <w:sz w:val="24"/>
                <w:szCs w:val="24"/>
              </w:rPr>
              <w:t>BA Hons Modern Languages (French and Italian), IIi</w:t>
            </w:r>
          </w:p>
        </w:tc>
        <w:tc>
          <w:tcPr>
            <w:tcW w:w="4514" w:type="dxa"/>
            <w:gridSpan w:val="2"/>
            <w:noWrap w:val="0"/>
            <w:vAlign w:val="top"/>
          </w:tcPr>
          <w:p>
            <w:pPr>
              <w:ind w:right="163" w:rightChars="68"/>
              <w:jc w:val="right"/>
            </w:pPr>
            <w:r>
              <w:rPr>
                <w:rFonts w:ascii="Calibri" w:hAnsi="Calibri" w:cs="Calibri"/>
                <w:color w:val="21409A"/>
                <w:sz w:val="22"/>
                <w:szCs w:val="22"/>
              </w:rPr>
              <w:t>University of Leeds, UK</w:t>
            </w:r>
          </w:p>
        </w:tc>
      </w:tr>
      <w:tr>
        <w:tblPrEx>
          <w:tblCellMar>
            <w:top w:w="15" w:type="dxa"/>
            <w:left w:w="15" w:type="dxa"/>
            <w:bottom w:w="15" w:type="dxa"/>
            <w:right w:w="15" w:type="dxa"/>
          </w:tblCellMar>
        </w:tblPrEx>
        <w:trPr>
          <w:gridAfter w:val="1"/>
          <w:wAfter w:w="156" w:type="dxa"/>
        </w:trPr>
        <w:tc>
          <w:tcPr>
            <w:tcW w:w="869" w:type="dxa"/>
            <w:noWrap w:val="0"/>
            <w:vAlign w:val="center"/>
          </w:tcPr>
          <w:p>
            <w:pPr>
              <w:snapToGrid w:val="0"/>
              <w:rPr>
                <w:rFonts w:ascii="Arial" w:hAnsi="Arial" w:cs="Arial"/>
                <w:sz w:val="20"/>
                <w:szCs w:val="20"/>
              </w:rPr>
            </w:pPr>
          </w:p>
        </w:tc>
        <w:tc>
          <w:tcPr>
            <w:tcW w:w="10426" w:type="dxa"/>
            <w:gridSpan w:val="3"/>
            <w:noWrap w:val="0"/>
            <w:vAlign w:val="center"/>
          </w:tcPr>
          <w:p>
            <w:pPr>
              <w:jc w:val="both"/>
            </w:pPr>
            <w:r>
              <w:rPr>
                <w:rFonts w:ascii="Arial" w:hAnsi="Arial" w:cs="Arial"/>
                <w:sz w:val="20"/>
                <w:szCs w:val="20"/>
              </w:rPr>
              <w:t>Main areas of study: literature from 12th to 20th Century, film, grammar, translation, linguistics, phonetics, culture and politics, Latin</w:t>
            </w:r>
          </w:p>
        </w:tc>
      </w:tr>
      <w:tr>
        <w:tblPrEx>
          <w:tblCellMar>
            <w:top w:w="15" w:type="dxa"/>
            <w:left w:w="15" w:type="dxa"/>
            <w:bottom w:w="15" w:type="dxa"/>
            <w:right w:w="15" w:type="dxa"/>
          </w:tblCellMar>
        </w:tblPrEx>
        <w:trPr>
          <w:gridAfter w:val="1"/>
          <w:wAfter w:w="156" w:type="dxa"/>
        </w:trPr>
        <w:tc>
          <w:tcPr>
            <w:tcW w:w="869" w:type="dxa"/>
            <w:noWrap w:val="0"/>
            <w:vAlign w:val="center"/>
          </w:tcPr>
          <w:p>
            <w:r>
              <w:rPr>
                <w:rFonts w:ascii="Calibri" w:hAnsi="Calibri" w:cs="Calibri"/>
                <w:sz w:val="22"/>
                <w:szCs w:val="22"/>
              </w:rPr>
              <w:t>1988 – 90</w:t>
            </w:r>
          </w:p>
        </w:tc>
        <w:tc>
          <w:tcPr>
            <w:tcW w:w="5086" w:type="dxa"/>
            <w:noWrap w:val="0"/>
            <w:vAlign w:val="top"/>
          </w:tcPr>
          <w:p>
            <w:pPr>
              <w:rPr>
                <w:sz w:val="24"/>
                <w:szCs w:val="24"/>
              </w:rPr>
            </w:pPr>
            <w:r>
              <w:rPr>
                <w:rFonts w:ascii="Calibri" w:hAnsi="Calibri" w:cs="Calibri"/>
                <w:b/>
                <w:bCs/>
                <w:sz w:val="24"/>
                <w:szCs w:val="24"/>
              </w:rPr>
              <w:t>'A' Levels</w:t>
            </w:r>
          </w:p>
        </w:tc>
        <w:tc>
          <w:tcPr>
            <w:tcW w:w="5340" w:type="dxa"/>
            <w:gridSpan w:val="2"/>
            <w:noWrap w:val="0"/>
            <w:vAlign w:val="top"/>
          </w:tcPr>
          <w:p>
            <w:pPr>
              <w:jc w:val="right"/>
            </w:pPr>
            <w:r>
              <w:rPr>
                <w:rFonts w:ascii="Calibri" w:hAnsi="Calibri" w:cs="Calibri"/>
                <w:color w:val="21409A"/>
                <w:sz w:val="22"/>
                <w:szCs w:val="22"/>
              </w:rPr>
              <w:t>Long Road Sixth Form College, Cambridge, UK</w:t>
            </w:r>
          </w:p>
        </w:tc>
      </w:tr>
      <w:tr>
        <w:tblPrEx>
          <w:tblCellMar>
            <w:top w:w="15" w:type="dxa"/>
            <w:left w:w="15" w:type="dxa"/>
            <w:bottom w:w="15" w:type="dxa"/>
            <w:right w:w="15" w:type="dxa"/>
          </w:tblCellMar>
        </w:tblPrEx>
        <w:trPr>
          <w:gridAfter w:val="1"/>
          <w:wAfter w:w="156" w:type="dxa"/>
        </w:trPr>
        <w:tc>
          <w:tcPr>
            <w:tcW w:w="869" w:type="dxa"/>
            <w:noWrap w:val="0"/>
            <w:vAlign w:val="center"/>
          </w:tcPr>
          <w:p>
            <w:pPr>
              <w:snapToGrid w:val="0"/>
              <w:rPr>
                <w:rFonts w:ascii="Arial" w:hAnsi="Arial" w:cs="Arial"/>
                <w:sz w:val="20"/>
                <w:szCs w:val="20"/>
              </w:rPr>
            </w:pPr>
          </w:p>
        </w:tc>
        <w:tc>
          <w:tcPr>
            <w:tcW w:w="10426" w:type="dxa"/>
            <w:gridSpan w:val="3"/>
            <w:noWrap w:val="0"/>
            <w:vAlign w:val="center"/>
          </w:tcPr>
          <w:p>
            <w:pPr>
              <w:jc w:val="both"/>
            </w:pPr>
            <w:r>
              <w:rPr>
                <w:rFonts w:ascii="Arial" w:hAnsi="Arial" w:cs="Arial"/>
                <w:sz w:val="20"/>
                <w:szCs w:val="20"/>
              </w:rPr>
              <w:t>French: grade A, English Language and Literature: grade A, Italian: grade B</w:t>
            </w:r>
          </w:p>
        </w:tc>
      </w:tr>
      <w:tr>
        <w:tblPrEx>
          <w:tblCellMar>
            <w:top w:w="15" w:type="dxa"/>
            <w:left w:w="15" w:type="dxa"/>
            <w:bottom w:w="15" w:type="dxa"/>
            <w:right w:w="15" w:type="dxa"/>
          </w:tblCellMar>
        </w:tblPrEx>
        <w:trPr>
          <w:gridAfter w:val="1"/>
          <w:wAfter w:w="156" w:type="dxa"/>
        </w:trPr>
        <w:tc>
          <w:tcPr>
            <w:tcW w:w="869" w:type="dxa"/>
            <w:noWrap w:val="0"/>
            <w:vAlign w:val="center"/>
          </w:tcPr>
          <w:p>
            <w:r>
              <w:rPr>
                <w:rFonts w:ascii="Calibri" w:hAnsi="Calibri" w:cs="Calibri"/>
                <w:sz w:val="22"/>
                <w:szCs w:val="22"/>
              </w:rPr>
              <w:t>1983 – 88</w:t>
            </w:r>
          </w:p>
        </w:tc>
        <w:tc>
          <w:tcPr>
            <w:tcW w:w="5086" w:type="dxa"/>
            <w:noWrap w:val="0"/>
            <w:vAlign w:val="top"/>
          </w:tcPr>
          <w:p>
            <w:r>
              <w:rPr>
                <w:rFonts w:ascii="Calibri" w:hAnsi="Calibri" w:cs="Calibri"/>
                <w:b/>
                <w:bCs/>
                <w:sz w:val="24"/>
                <w:szCs w:val="24"/>
              </w:rPr>
              <w:t>GCSE/'O' Levels</w:t>
            </w:r>
          </w:p>
        </w:tc>
        <w:tc>
          <w:tcPr>
            <w:tcW w:w="5340" w:type="dxa"/>
            <w:gridSpan w:val="2"/>
            <w:noWrap w:val="0"/>
            <w:vAlign w:val="top"/>
          </w:tcPr>
          <w:p>
            <w:pPr>
              <w:jc w:val="right"/>
            </w:pPr>
            <w:r>
              <w:rPr>
                <w:rFonts w:ascii="Calibri" w:hAnsi="Calibri" w:cs="Calibri"/>
                <w:color w:val="21409A"/>
                <w:sz w:val="22"/>
                <w:szCs w:val="22"/>
              </w:rPr>
              <w:t>Impington Village College, Cambridge, UK</w:t>
            </w:r>
          </w:p>
        </w:tc>
      </w:tr>
      <w:tr>
        <w:tblPrEx>
          <w:tblCellMar>
            <w:top w:w="15" w:type="dxa"/>
            <w:left w:w="15" w:type="dxa"/>
            <w:bottom w:w="15" w:type="dxa"/>
            <w:right w:w="15" w:type="dxa"/>
          </w:tblCellMar>
        </w:tblPrEx>
        <w:trPr>
          <w:gridAfter w:val="1"/>
          <w:wAfter w:w="156" w:type="dxa"/>
        </w:trPr>
        <w:tc>
          <w:tcPr>
            <w:tcW w:w="869" w:type="dxa"/>
            <w:noWrap w:val="0"/>
            <w:vAlign w:val="center"/>
          </w:tcPr>
          <w:p>
            <w:pPr>
              <w:snapToGrid w:val="0"/>
              <w:rPr>
                <w:rFonts w:ascii="Arial" w:hAnsi="Arial" w:cs="Arial"/>
                <w:sz w:val="20"/>
                <w:szCs w:val="20"/>
              </w:rPr>
            </w:pPr>
          </w:p>
        </w:tc>
        <w:tc>
          <w:tcPr>
            <w:tcW w:w="10426" w:type="dxa"/>
            <w:gridSpan w:val="3"/>
            <w:noWrap w:val="0"/>
            <w:vAlign w:val="center"/>
          </w:tcPr>
          <w:p>
            <w:pPr>
              <w:jc w:val="both"/>
            </w:pPr>
            <w:r>
              <w:rPr>
                <w:rFonts w:ascii="Arial" w:hAnsi="Arial" w:cs="Arial"/>
                <w:sz w:val="20"/>
                <w:szCs w:val="20"/>
              </w:rPr>
              <w:t>10 A - C grades, including Maths and English</w:t>
            </w:r>
          </w:p>
        </w:tc>
      </w:tr>
    </w:tbl>
    <w:p>
      <w:pPr>
        <w:pStyle w:val="4"/>
        <w:keepNext w:val="0"/>
        <w:keepLines w:val="0"/>
        <w:pageBreakBefore w:val="0"/>
        <w:widowControl/>
        <w:kinsoku/>
        <w:wordWrap/>
        <w:overflowPunct/>
        <w:topLinePunct w:val="0"/>
        <w:autoSpaceDE/>
        <w:autoSpaceDN/>
        <w:bidi w:val="0"/>
        <w:adjustRightInd/>
        <w:snapToGrid/>
        <w:spacing w:before="280" w:after="120"/>
        <w:ind w:left="-283" w:leftChars="0" w:firstLine="0" w:firstLineChars="0"/>
        <w:textAlignment w:val="auto"/>
      </w:pPr>
      <w:r>
        <w:t>Professional Courses, Qualifications and Memberships</w:t>
      </w:r>
    </w:p>
    <w:tbl>
      <w:tblPr>
        <w:tblStyle w:val="6"/>
        <w:tblW w:w="0" w:type="auto"/>
        <w:tblInd w:w="-246" w:type="dxa"/>
        <w:tblLayout w:type="fixed"/>
        <w:tblCellMar>
          <w:top w:w="15" w:type="dxa"/>
          <w:left w:w="15" w:type="dxa"/>
          <w:bottom w:w="15" w:type="dxa"/>
          <w:right w:w="15" w:type="dxa"/>
        </w:tblCellMar>
      </w:tblPr>
      <w:tblGrid>
        <w:gridCol w:w="11295"/>
      </w:tblGrid>
      <w:tr>
        <w:tblPrEx>
          <w:tblCellMar>
            <w:top w:w="15" w:type="dxa"/>
            <w:left w:w="15" w:type="dxa"/>
            <w:bottom w:w="15" w:type="dxa"/>
            <w:right w:w="15" w:type="dxa"/>
          </w:tblCellMar>
        </w:tblPrEx>
        <w:tc>
          <w:tcPr>
            <w:tcW w:w="11295" w:type="dxa"/>
            <w:noWrap w:val="0"/>
            <w:vAlign w:val="center"/>
          </w:tcPr>
          <w:p>
            <w:pPr>
              <w:rPr>
                <w:sz w:val="21"/>
                <w:szCs w:val="21"/>
              </w:rPr>
            </w:pPr>
            <w:r>
              <w:rPr>
                <w:rFonts w:ascii="Arial" w:hAnsi="Arial" w:cs="Arial"/>
                <w:sz w:val="21"/>
                <w:szCs w:val="21"/>
              </w:rPr>
              <w:t>2019</w:t>
            </w:r>
            <w:r>
              <w:rPr>
                <w:rFonts w:hint="default" w:ascii="Arial" w:hAnsi="Arial" w:cs="Arial"/>
                <w:sz w:val="21"/>
                <w:szCs w:val="21"/>
                <w:lang w:val="de-CH"/>
              </w:rPr>
              <w:t xml:space="preserve"> </w:t>
            </w:r>
            <w:r>
              <w:rPr>
                <w:rFonts w:ascii="Calibri" w:hAnsi="Calibri" w:cs="Calibri"/>
                <w:sz w:val="22"/>
                <w:szCs w:val="22"/>
              </w:rPr>
              <w:t>–</w:t>
            </w:r>
            <w:r>
              <w:rPr>
                <w:rFonts w:hint="default" w:ascii="Arial" w:hAnsi="Arial" w:cs="Arial"/>
                <w:sz w:val="21"/>
                <w:szCs w:val="21"/>
                <w:lang w:val="de-CH"/>
              </w:rPr>
              <w:t xml:space="preserve"> present</w:t>
            </w:r>
            <w:r>
              <w:rPr>
                <w:rFonts w:ascii="Arial" w:hAnsi="Arial" w:cs="Arial"/>
                <w:sz w:val="21"/>
                <w:szCs w:val="21"/>
              </w:rPr>
              <w:t>: Member of the Institute of Scientific and Technical Communicators (ISTC)</w:t>
            </w:r>
          </w:p>
        </w:tc>
      </w:tr>
      <w:tr>
        <w:tblPrEx>
          <w:tblCellMar>
            <w:top w:w="15" w:type="dxa"/>
            <w:left w:w="15" w:type="dxa"/>
            <w:bottom w:w="15" w:type="dxa"/>
            <w:right w:w="15" w:type="dxa"/>
          </w:tblCellMar>
        </w:tblPrEx>
        <w:tc>
          <w:tcPr>
            <w:tcW w:w="11295" w:type="dxa"/>
            <w:noWrap w:val="0"/>
            <w:vAlign w:val="center"/>
          </w:tcPr>
          <w:p>
            <w:pPr>
              <w:rPr>
                <w:sz w:val="21"/>
                <w:szCs w:val="21"/>
              </w:rPr>
            </w:pPr>
            <w:r>
              <w:rPr>
                <w:rFonts w:ascii="Arial" w:hAnsi="Arial" w:cs="Arial"/>
                <w:sz w:val="21"/>
                <w:szCs w:val="21"/>
              </w:rPr>
              <w:t>2018, online: Introduction to DITA</w:t>
            </w:r>
          </w:p>
        </w:tc>
      </w:tr>
      <w:tr>
        <w:tblPrEx>
          <w:tblCellMar>
            <w:top w:w="15" w:type="dxa"/>
            <w:left w:w="15" w:type="dxa"/>
            <w:bottom w:w="15" w:type="dxa"/>
            <w:right w:w="15" w:type="dxa"/>
          </w:tblCellMar>
        </w:tblPrEx>
        <w:tc>
          <w:tcPr>
            <w:tcW w:w="11295" w:type="dxa"/>
            <w:noWrap w:val="0"/>
            <w:vAlign w:val="center"/>
          </w:tcPr>
          <w:p>
            <w:pPr>
              <w:rPr>
                <w:sz w:val="21"/>
                <w:szCs w:val="21"/>
              </w:rPr>
            </w:pPr>
            <w:r>
              <w:rPr>
                <w:rFonts w:ascii="Arial" w:hAnsi="Arial" w:cs="Arial"/>
                <w:sz w:val="21"/>
                <w:szCs w:val="21"/>
              </w:rPr>
              <w:t>2017, online: HTML5 and CSS3</w:t>
            </w:r>
          </w:p>
        </w:tc>
      </w:tr>
      <w:tr>
        <w:tblPrEx>
          <w:tblCellMar>
            <w:top w:w="15" w:type="dxa"/>
            <w:left w:w="15" w:type="dxa"/>
            <w:bottom w:w="15" w:type="dxa"/>
            <w:right w:w="15" w:type="dxa"/>
          </w:tblCellMar>
        </w:tblPrEx>
        <w:tc>
          <w:tcPr>
            <w:tcW w:w="11295" w:type="dxa"/>
            <w:noWrap w:val="0"/>
            <w:vAlign w:val="center"/>
          </w:tcPr>
          <w:p>
            <w:pPr>
              <w:rPr>
                <w:sz w:val="21"/>
                <w:szCs w:val="21"/>
              </w:rPr>
            </w:pPr>
            <w:r>
              <w:rPr>
                <w:rFonts w:ascii="Arial" w:hAnsi="Arial" w:cs="Arial"/>
                <w:sz w:val="21"/>
                <w:szCs w:val="21"/>
              </w:rPr>
              <w:t>2013, UPU: Managing Teams and Leading People</w:t>
            </w:r>
          </w:p>
        </w:tc>
      </w:tr>
      <w:tr>
        <w:tblPrEx>
          <w:tblCellMar>
            <w:top w:w="15" w:type="dxa"/>
            <w:left w:w="15" w:type="dxa"/>
            <w:bottom w:w="15" w:type="dxa"/>
            <w:right w:w="15" w:type="dxa"/>
          </w:tblCellMar>
        </w:tblPrEx>
        <w:tc>
          <w:tcPr>
            <w:tcW w:w="11295" w:type="dxa"/>
            <w:noWrap w:val="0"/>
            <w:vAlign w:val="center"/>
          </w:tcPr>
          <w:p>
            <w:pPr>
              <w:rPr>
                <w:sz w:val="21"/>
                <w:szCs w:val="21"/>
              </w:rPr>
            </w:pPr>
            <w:r>
              <w:rPr>
                <w:rFonts w:ascii="Arial" w:hAnsi="Arial" w:cs="Arial"/>
                <w:sz w:val="21"/>
                <w:szCs w:val="21"/>
              </w:rPr>
              <w:t>2010, Thomson Reuters: Cell architecture</w:t>
            </w:r>
          </w:p>
        </w:tc>
      </w:tr>
      <w:tr>
        <w:tblPrEx>
          <w:tblCellMar>
            <w:top w:w="15" w:type="dxa"/>
            <w:left w:w="15" w:type="dxa"/>
            <w:bottom w:w="15" w:type="dxa"/>
            <w:right w:w="15" w:type="dxa"/>
          </w:tblCellMar>
        </w:tblPrEx>
        <w:tc>
          <w:tcPr>
            <w:tcW w:w="11295" w:type="dxa"/>
            <w:noWrap w:val="0"/>
            <w:vAlign w:val="center"/>
          </w:tcPr>
          <w:p>
            <w:pPr>
              <w:rPr>
                <w:sz w:val="21"/>
                <w:szCs w:val="21"/>
              </w:rPr>
            </w:pPr>
            <w:r>
              <w:rPr>
                <w:rFonts w:ascii="Arial" w:hAnsi="Arial" w:cs="Arial"/>
                <w:sz w:val="21"/>
                <w:szCs w:val="21"/>
              </w:rPr>
              <w:t xml:space="preserve">2008, Reuters Technology China Ltd.: CMMi, Project Management </w:t>
            </w:r>
          </w:p>
        </w:tc>
      </w:tr>
      <w:tr>
        <w:tblPrEx>
          <w:tblCellMar>
            <w:top w:w="15" w:type="dxa"/>
            <w:left w:w="15" w:type="dxa"/>
            <w:bottom w:w="15" w:type="dxa"/>
            <w:right w:w="15" w:type="dxa"/>
          </w:tblCellMar>
        </w:tblPrEx>
        <w:tc>
          <w:tcPr>
            <w:tcW w:w="11295" w:type="dxa"/>
            <w:noWrap w:val="0"/>
            <w:vAlign w:val="center"/>
          </w:tcPr>
          <w:p>
            <w:pPr>
              <w:rPr>
                <w:sz w:val="21"/>
                <w:szCs w:val="21"/>
              </w:rPr>
            </w:pPr>
            <w:r>
              <w:rPr>
                <w:rFonts w:ascii="Arial" w:hAnsi="Arial" w:cs="Arial"/>
                <w:sz w:val="21"/>
                <w:szCs w:val="21"/>
              </w:rPr>
              <w:t xml:space="preserve">2006, Reuters Financial Software: Introduction to Finance, Information Mapping </w:t>
            </w:r>
          </w:p>
        </w:tc>
      </w:tr>
      <w:tr>
        <w:tblPrEx>
          <w:tblCellMar>
            <w:top w:w="15" w:type="dxa"/>
            <w:left w:w="15" w:type="dxa"/>
            <w:bottom w:w="15" w:type="dxa"/>
            <w:right w:w="15" w:type="dxa"/>
          </w:tblCellMar>
        </w:tblPrEx>
        <w:tc>
          <w:tcPr>
            <w:tcW w:w="11295" w:type="dxa"/>
            <w:noWrap w:val="0"/>
            <w:vAlign w:val="center"/>
          </w:tcPr>
          <w:p>
            <w:pPr>
              <w:rPr>
                <w:sz w:val="21"/>
                <w:szCs w:val="21"/>
              </w:rPr>
            </w:pPr>
            <w:r>
              <w:rPr>
                <w:rFonts w:ascii="Arial" w:hAnsi="Arial" w:cs="Arial"/>
                <w:sz w:val="21"/>
                <w:szCs w:val="21"/>
              </w:rPr>
              <w:t xml:space="preserve">2004, IBM France: DB2 Administration Certification, DB2 Application Programming Certification, Writing Quality Technical Information </w:t>
            </w:r>
          </w:p>
        </w:tc>
      </w:tr>
      <w:tr>
        <w:tblPrEx>
          <w:tblCellMar>
            <w:top w:w="15" w:type="dxa"/>
            <w:left w:w="15" w:type="dxa"/>
            <w:bottom w:w="15" w:type="dxa"/>
            <w:right w:w="15" w:type="dxa"/>
          </w:tblCellMar>
        </w:tblPrEx>
        <w:tc>
          <w:tcPr>
            <w:tcW w:w="11295" w:type="dxa"/>
            <w:noWrap w:val="0"/>
            <w:vAlign w:val="center"/>
          </w:tcPr>
          <w:p>
            <w:pPr>
              <w:rPr>
                <w:sz w:val="21"/>
                <w:szCs w:val="21"/>
              </w:rPr>
            </w:pPr>
            <w:r>
              <w:rPr>
                <w:rFonts w:ascii="Arial" w:hAnsi="Arial" w:cs="Arial"/>
                <w:sz w:val="21"/>
                <w:szCs w:val="21"/>
              </w:rPr>
              <w:t xml:space="preserve">2003, IBM France: Redback, MQ Series, Websphere </w:t>
            </w:r>
          </w:p>
        </w:tc>
      </w:tr>
      <w:tr>
        <w:tblPrEx>
          <w:tblCellMar>
            <w:top w:w="15" w:type="dxa"/>
            <w:left w:w="15" w:type="dxa"/>
            <w:bottom w:w="15" w:type="dxa"/>
            <w:right w:w="15" w:type="dxa"/>
          </w:tblCellMar>
        </w:tblPrEx>
        <w:tc>
          <w:tcPr>
            <w:tcW w:w="11295" w:type="dxa"/>
            <w:noWrap w:val="0"/>
            <w:vAlign w:val="center"/>
          </w:tcPr>
          <w:p>
            <w:pPr>
              <w:rPr>
                <w:sz w:val="21"/>
                <w:szCs w:val="21"/>
              </w:rPr>
            </w:pPr>
            <w:r>
              <w:rPr>
                <w:rFonts w:ascii="Arial" w:hAnsi="Arial" w:cs="Arial"/>
                <w:sz w:val="21"/>
                <w:szCs w:val="21"/>
              </w:rPr>
              <w:t xml:space="preserve">2002, IBM France: System administration for Windows 2000, Windows NT and AIX ; TCP/IP </w:t>
            </w:r>
          </w:p>
        </w:tc>
      </w:tr>
      <w:tr>
        <w:tblPrEx>
          <w:tblCellMar>
            <w:top w:w="15" w:type="dxa"/>
            <w:left w:w="15" w:type="dxa"/>
            <w:bottom w:w="15" w:type="dxa"/>
            <w:right w:w="15" w:type="dxa"/>
          </w:tblCellMar>
        </w:tblPrEx>
        <w:tc>
          <w:tcPr>
            <w:tcW w:w="11295" w:type="dxa"/>
            <w:noWrap w:val="0"/>
            <w:vAlign w:val="center"/>
          </w:tcPr>
          <w:p>
            <w:pPr>
              <w:rPr>
                <w:sz w:val="21"/>
                <w:szCs w:val="21"/>
              </w:rPr>
            </w:pPr>
            <w:r>
              <w:rPr>
                <w:rFonts w:ascii="Arial" w:hAnsi="Arial" w:cs="Arial"/>
                <w:sz w:val="21"/>
                <w:szCs w:val="21"/>
              </w:rPr>
              <w:t xml:space="preserve">2000, Ardent: Unidata </w:t>
            </w:r>
          </w:p>
        </w:tc>
      </w:tr>
      <w:tr>
        <w:tblPrEx>
          <w:tblCellMar>
            <w:top w:w="15" w:type="dxa"/>
            <w:left w:w="15" w:type="dxa"/>
            <w:bottom w:w="15" w:type="dxa"/>
            <w:right w:w="15" w:type="dxa"/>
          </w:tblCellMar>
        </w:tblPrEx>
        <w:tc>
          <w:tcPr>
            <w:tcW w:w="11295" w:type="dxa"/>
            <w:noWrap w:val="0"/>
            <w:vAlign w:val="center"/>
          </w:tcPr>
          <w:p>
            <w:pPr>
              <w:rPr>
                <w:sz w:val="21"/>
                <w:szCs w:val="21"/>
              </w:rPr>
            </w:pPr>
            <w:r>
              <w:rPr>
                <w:rFonts w:ascii="Arial" w:hAnsi="Arial" w:cs="Arial"/>
                <w:sz w:val="21"/>
                <w:szCs w:val="21"/>
              </w:rPr>
              <w:t xml:space="preserve">1999, Kortrijk University, Belgium: Visual C++ </w:t>
            </w:r>
          </w:p>
        </w:tc>
      </w:tr>
      <w:tr>
        <w:tblPrEx>
          <w:tblCellMar>
            <w:top w:w="15" w:type="dxa"/>
            <w:left w:w="15" w:type="dxa"/>
            <w:bottom w:w="15" w:type="dxa"/>
            <w:right w:w="15" w:type="dxa"/>
          </w:tblCellMar>
        </w:tblPrEx>
        <w:tc>
          <w:tcPr>
            <w:tcW w:w="11295" w:type="dxa"/>
            <w:noWrap w:val="0"/>
            <w:vAlign w:val="center"/>
          </w:tcPr>
          <w:p>
            <w:pPr>
              <w:rPr>
                <w:sz w:val="21"/>
                <w:szCs w:val="21"/>
              </w:rPr>
            </w:pPr>
            <w:r>
              <w:rPr>
                <w:rFonts w:ascii="Arial" w:hAnsi="Arial" w:cs="Arial"/>
                <w:sz w:val="21"/>
                <w:szCs w:val="21"/>
              </w:rPr>
              <w:t xml:space="preserve">1999, Flanders Language Valley, Belgium: JavaScript </w:t>
            </w:r>
          </w:p>
        </w:tc>
      </w:tr>
      <w:tr>
        <w:tblPrEx>
          <w:tblCellMar>
            <w:top w:w="15" w:type="dxa"/>
            <w:left w:w="15" w:type="dxa"/>
            <w:bottom w:w="15" w:type="dxa"/>
            <w:right w:w="15" w:type="dxa"/>
          </w:tblCellMar>
        </w:tblPrEx>
        <w:tc>
          <w:tcPr>
            <w:tcW w:w="11295" w:type="dxa"/>
            <w:noWrap w:val="0"/>
            <w:vAlign w:val="center"/>
          </w:tcPr>
          <w:p>
            <w:pPr>
              <w:rPr>
                <w:sz w:val="21"/>
                <w:szCs w:val="21"/>
              </w:rPr>
            </w:pPr>
            <w:r>
              <w:rPr>
                <w:rFonts w:ascii="Arial" w:hAnsi="Arial" w:cs="Arial"/>
                <w:sz w:val="21"/>
                <w:szCs w:val="21"/>
              </w:rPr>
              <w:t xml:space="preserve">1996, Leeds Further Education College: RSA 1 and 2 Word Processing Distinction </w:t>
            </w:r>
          </w:p>
        </w:tc>
      </w:tr>
    </w:tbl>
    <w:p>
      <w:pPr>
        <w:pStyle w:val="4"/>
        <w:keepNext w:val="0"/>
        <w:keepLines w:val="0"/>
        <w:pageBreakBefore w:val="0"/>
        <w:widowControl/>
        <w:kinsoku/>
        <w:wordWrap/>
        <w:overflowPunct/>
        <w:topLinePunct w:val="0"/>
        <w:autoSpaceDE/>
        <w:autoSpaceDN/>
        <w:bidi w:val="0"/>
        <w:adjustRightInd/>
        <w:snapToGrid/>
        <w:spacing w:before="280" w:after="120"/>
        <w:ind w:left="-283" w:leftChars="0" w:firstLine="0" w:firstLineChars="0"/>
        <w:textAlignment w:val="auto"/>
      </w:pPr>
      <w:r>
        <w:rPr>
          <w:rFonts w:hint="default"/>
          <w:lang w:val="de-CH"/>
        </w:rPr>
        <w:t>Voluntary work</w:t>
      </w:r>
    </w:p>
    <w:p>
      <w:pPr>
        <w:numPr>
          <w:ilvl w:val="0"/>
          <w:numId w:val="3"/>
        </w:numPr>
        <w:spacing w:before="0" w:after="0"/>
        <w:rPr>
          <w:sz w:val="21"/>
          <w:szCs w:val="21"/>
        </w:rPr>
      </w:pPr>
      <w:r>
        <w:rPr>
          <w:rFonts w:hint="default" w:ascii="Arial" w:hAnsi="Arial" w:eastAsia="Microsoft JhengHei" w:cs="Arial"/>
          <w:b w:val="0"/>
          <w:bCs w:val="0"/>
          <w:sz w:val="21"/>
          <w:szCs w:val="21"/>
          <w:lang w:val="de-CH"/>
        </w:rPr>
        <w:t>Code club leader at local library for primary school children</w:t>
      </w:r>
    </w:p>
    <w:p>
      <w:pPr>
        <w:numPr>
          <w:ilvl w:val="0"/>
          <w:numId w:val="3"/>
        </w:numPr>
        <w:spacing w:before="0" w:after="0"/>
        <w:rPr>
          <w:sz w:val="21"/>
          <w:szCs w:val="21"/>
        </w:rPr>
      </w:pPr>
      <w:r>
        <w:rPr>
          <w:rFonts w:ascii="Arial" w:hAnsi="Arial" w:cs="Arial"/>
          <w:sz w:val="21"/>
          <w:szCs w:val="21"/>
        </w:rPr>
        <w:t>Translation for NGOs and UN organisations from French, Italian and Chinese to English on subjects relating to international development such as HIV/AIDS, women’s rights and housing</w:t>
      </w:r>
    </w:p>
    <w:p>
      <w:pPr>
        <w:numPr>
          <w:ilvl w:val="0"/>
          <w:numId w:val="3"/>
        </w:numPr>
        <w:spacing w:before="0" w:after="0"/>
        <w:rPr>
          <w:sz w:val="21"/>
          <w:szCs w:val="21"/>
        </w:rPr>
      </w:pPr>
      <w:r>
        <w:rPr>
          <w:rFonts w:ascii="Arial" w:hAnsi="Arial" w:cs="Arial"/>
          <w:sz w:val="21"/>
          <w:szCs w:val="21"/>
        </w:rPr>
        <w:t>Participation in work camp in Mexico helping build houses in a rural community</w:t>
      </w:r>
    </w:p>
    <w:p>
      <w:pPr>
        <w:numPr>
          <w:ilvl w:val="0"/>
          <w:numId w:val="3"/>
        </w:numPr>
        <w:spacing w:before="0" w:after="0"/>
        <w:rPr>
          <w:sz w:val="21"/>
          <w:szCs w:val="21"/>
        </w:rPr>
      </w:pPr>
      <w:r>
        <w:rPr>
          <w:rFonts w:ascii="Arial" w:hAnsi="Arial" w:cs="Arial"/>
          <w:sz w:val="21"/>
          <w:szCs w:val="21"/>
        </w:rPr>
        <w:t>Member of IT Can Help in Manchester for two years, an organisation which helps people with disabilities with computer problems in their own homes</w:t>
      </w:r>
    </w:p>
    <w:p>
      <w:pPr>
        <w:numPr>
          <w:ilvl w:val="0"/>
          <w:numId w:val="3"/>
        </w:numPr>
        <w:spacing w:before="0" w:after="0"/>
        <w:rPr>
          <w:sz w:val="21"/>
          <w:szCs w:val="21"/>
        </w:rPr>
      </w:pPr>
      <w:r>
        <w:rPr>
          <w:rFonts w:ascii="Arial" w:hAnsi="Arial" w:cs="Arial"/>
          <w:sz w:val="21"/>
          <w:szCs w:val="21"/>
        </w:rPr>
        <w:t>Halls Coordinator for RAG for two years at University</w:t>
      </w:r>
    </w:p>
    <w:p>
      <w:pPr>
        <w:numPr>
          <w:ilvl w:val="0"/>
          <w:numId w:val="3"/>
        </w:numPr>
        <w:spacing w:before="0" w:after="0"/>
        <w:rPr>
          <w:sz w:val="21"/>
          <w:szCs w:val="21"/>
        </w:rPr>
      </w:pPr>
      <w:r>
        <w:rPr>
          <w:rFonts w:ascii="Arial" w:hAnsi="Arial" w:cs="Arial"/>
          <w:sz w:val="21"/>
          <w:szCs w:val="21"/>
        </w:rPr>
        <w:t>Yearly supervision of secondary school day trips to Calais</w:t>
      </w:r>
    </w:p>
    <w:p>
      <w:pPr>
        <w:numPr>
          <w:ilvl w:val="0"/>
          <w:numId w:val="3"/>
        </w:numPr>
        <w:spacing w:before="0" w:after="0"/>
      </w:pPr>
      <w:r>
        <w:rPr>
          <w:rFonts w:ascii="Arial" w:hAnsi="Arial" w:cs="Arial"/>
          <w:sz w:val="21"/>
          <w:szCs w:val="21"/>
        </w:rPr>
        <w:t xml:space="preserve">Member of </w:t>
      </w:r>
      <w:r>
        <w:rPr>
          <w:rFonts w:hint="default" w:ascii="Arial" w:hAnsi="Arial" w:cs="Arial"/>
          <w:sz w:val="21"/>
          <w:szCs w:val="21"/>
          <w:lang w:val="de-CH"/>
        </w:rPr>
        <w:t>Youth Action (</w:t>
      </w:r>
      <w:r>
        <w:rPr>
          <w:rFonts w:ascii="Arial" w:hAnsi="Arial" w:cs="Arial"/>
          <w:sz w:val="21"/>
          <w:szCs w:val="21"/>
        </w:rPr>
        <w:t>a youth community service organisation in Cambridge</w:t>
      </w:r>
      <w:r>
        <w:rPr>
          <w:rFonts w:hint="default" w:ascii="Arial" w:hAnsi="Arial" w:cs="Arial"/>
          <w:sz w:val="21"/>
          <w:szCs w:val="21"/>
          <w:lang w:val="de-CH"/>
        </w:rPr>
        <w:t>)</w:t>
      </w:r>
      <w:r>
        <w:rPr>
          <w:rFonts w:ascii="Arial" w:hAnsi="Arial" w:cs="Arial"/>
          <w:sz w:val="21"/>
          <w:szCs w:val="21"/>
        </w:rPr>
        <w:t xml:space="preserve"> for </w:t>
      </w:r>
      <w:r>
        <w:rPr>
          <w:rFonts w:hint="default" w:ascii="Arial" w:hAnsi="Arial" w:cs="Arial"/>
          <w:sz w:val="21"/>
          <w:szCs w:val="21"/>
          <w:lang w:val="de-CH"/>
        </w:rPr>
        <w:t>five</w:t>
      </w:r>
      <w:r>
        <w:rPr>
          <w:rFonts w:ascii="Arial" w:hAnsi="Arial" w:cs="Arial"/>
          <w:sz w:val="21"/>
          <w:szCs w:val="21"/>
        </w:rPr>
        <w:t xml:space="preserve"> years while at school and sixth form, including seats on the Management Committee and Equal Opportunities Group</w:t>
      </w:r>
    </w:p>
    <w:sectPr>
      <w:footnotePr>
        <w:pos w:val="beneathText"/>
        <w:numFmt w:val="decimal"/>
      </w:footnotePr>
      <w:pgSz w:w="11906" w:h="16838"/>
      <w:pgMar w:top="283" w:right="299" w:bottom="283" w:left="567" w:header="720" w:footer="720" w:gutter="0"/>
      <w:pgNumType w:fmt="decimal"/>
      <w:cols w:space="72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Sans">
    <w:panose1 w:val="020B0602030504020204"/>
    <w:charset w:val="01"/>
    <w:family w:val="swiss"/>
    <w:pitch w:val="default"/>
    <w:sig w:usb0="00000003" w:usb1="00000000" w:usb2="00000000" w:usb3="00000000" w:csb0="20000001" w:csb1="00000000"/>
  </w:font>
  <w:font w:name="Symbol">
    <w:panose1 w:val="05050102010706020507"/>
    <w:charset w:val="02"/>
    <w:family w:val="roman"/>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00000001" w:csb1="00000000"/>
  </w:font>
  <w:font w:name="Liberation Sans">
    <w:panose1 w:val="020B0604020202020204"/>
    <w:charset w:val="00"/>
    <w:family w:val="swiss"/>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 w:name="Microsoft JhengHei">
    <w:panose1 w:val="020B0604030504040204"/>
    <w:charset w:val="88"/>
    <w:family w:val="auto"/>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none"/>
      <w:pStyle w:val="2"/>
      <w:suff w:val="nothing"/>
      <w:lvlText w:val=""/>
      <w:lvlJc w:val="left"/>
      <w:pPr>
        <w:tabs>
          <w:tab w:val="left" w:pos="0"/>
        </w:tabs>
        <w:ind w:left="0" w:firstLine="0"/>
      </w:pPr>
    </w:lvl>
    <w:lvl w:ilvl="1" w:tentative="0">
      <w:start w:val="1"/>
      <w:numFmt w:val="none"/>
      <w:pStyle w:val="4"/>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1">
    <w:nsid w:val="00000002"/>
    <w:multiLevelType w:val="multilevel"/>
    <w:tmpl w:val="00000002"/>
    <w:lvl w:ilvl="0" w:tentative="0">
      <w:start w:val="1"/>
      <w:numFmt w:val="bullet"/>
      <w:lvlText w:val=""/>
      <w:lvlJc w:val="left"/>
      <w:pPr>
        <w:tabs>
          <w:tab w:val="left" w:pos="720"/>
        </w:tabs>
        <w:ind w:left="720" w:hanging="360"/>
      </w:pPr>
      <w:rPr>
        <w:rFonts w:hint="default" w:ascii="Wingdings" w:hAnsi="Wingdings" w:cs="Wingdings"/>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szCs w:val="20"/>
      </w:rPr>
    </w:lvl>
    <w:lvl w:ilvl="3" w:tentative="0">
      <w:start w:val="1"/>
      <w:numFmt w:val="bullet"/>
      <w:lvlText w:val=""/>
      <w:lvlJc w:val="left"/>
      <w:pPr>
        <w:tabs>
          <w:tab w:val="left" w:pos="2880"/>
        </w:tabs>
        <w:ind w:left="2880" w:hanging="360"/>
      </w:pPr>
      <w:rPr>
        <w:rFonts w:hint="default" w:ascii="Wingdings" w:hAnsi="Wingdings" w:cs="Wingdings"/>
        <w:sz w:val="20"/>
        <w:szCs w:val="20"/>
      </w:rPr>
    </w:lvl>
    <w:lvl w:ilvl="4" w:tentative="0">
      <w:start w:val="1"/>
      <w:numFmt w:val="bullet"/>
      <w:lvlText w:val=""/>
      <w:lvlJc w:val="left"/>
      <w:pPr>
        <w:tabs>
          <w:tab w:val="left" w:pos="3600"/>
        </w:tabs>
        <w:ind w:left="3600" w:hanging="360"/>
      </w:pPr>
      <w:rPr>
        <w:rFonts w:hint="default" w:ascii="Wingdings" w:hAnsi="Wingdings" w:cs="Wingdings"/>
        <w:sz w:val="20"/>
        <w:szCs w:val="20"/>
      </w:rPr>
    </w:lvl>
    <w:lvl w:ilvl="5" w:tentative="0">
      <w:start w:val="1"/>
      <w:numFmt w:val="bullet"/>
      <w:lvlText w:val=""/>
      <w:lvlJc w:val="left"/>
      <w:pPr>
        <w:tabs>
          <w:tab w:val="left" w:pos="4320"/>
        </w:tabs>
        <w:ind w:left="4320" w:hanging="360"/>
      </w:pPr>
      <w:rPr>
        <w:rFonts w:hint="default" w:ascii="Wingdings" w:hAnsi="Wingdings" w:cs="Wingdings"/>
        <w:sz w:val="20"/>
        <w:szCs w:val="20"/>
      </w:rPr>
    </w:lvl>
    <w:lvl w:ilvl="6" w:tentative="0">
      <w:start w:val="1"/>
      <w:numFmt w:val="bullet"/>
      <w:lvlText w:val=""/>
      <w:lvlJc w:val="left"/>
      <w:pPr>
        <w:tabs>
          <w:tab w:val="left" w:pos="5040"/>
        </w:tabs>
        <w:ind w:left="5040" w:hanging="360"/>
      </w:pPr>
      <w:rPr>
        <w:rFonts w:hint="default" w:ascii="Wingdings" w:hAnsi="Wingdings" w:cs="Wingdings"/>
        <w:sz w:val="20"/>
        <w:szCs w:val="20"/>
      </w:rPr>
    </w:lvl>
    <w:lvl w:ilvl="7" w:tentative="0">
      <w:start w:val="1"/>
      <w:numFmt w:val="bullet"/>
      <w:lvlText w:val=""/>
      <w:lvlJc w:val="left"/>
      <w:pPr>
        <w:tabs>
          <w:tab w:val="left" w:pos="5760"/>
        </w:tabs>
        <w:ind w:left="5760" w:hanging="360"/>
      </w:pPr>
      <w:rPr>
        <w:rFonts w:hint="default" w:ascii="Wingdings" w:hAnsi="Wingdings" w:cs="Wingdings"/>
        <w:sz w:val="20"/>
        <w:szCs w:val="20"/>
      </w:rPr>
    </w:lvl>
    <w:lvl w:ilvl="8" w:tentative="0">
      <w:start w:val="1"/>
      <w:numFmt w:val="bullet"/>
      <w:lvlText w:val=""/>
      <w:lvlJc w:val="left"/>
      <w:pPr>
        <w:tabs>
          <w:tab w:val="left" w:pos="6480"/>
        </w:tabs>
        <w:ind w:left="6480" w:hanging="360"/>
      </w:pPr>
      <w:rPr>
        <w:rFonts w:hint="default" w:ascii="Wingdings" w:hAnsi="Wingdings" w:cs="Wingdings"/>
        <w:sz w:val="20"/>
        <w:szCs w:val="20"/>
      </w:rPr>
    </w:lvl>
  </w:abstractNum>
  <w:abstractNum w:abstractNumId="2">
    <w:nsid w:val="00000003"/>
    <w:multiLevelType w:val="multilevel"/>
    <w:tmpl w:val="00000003"/>
    <w:lvl w:ilvl="0" w:tentative="0">
      <w:start w:val="1"/>
      <w:numFmt w:val="bullet"/>
      <w:lvlText w:val=""/>
      <w:lvlJc w:val="left"/>
      <w:pPr>
        <w:tabs>
          <w:tab w:val="left" w:pos="720"/>
        </w:tabs>
        <w:ind w:left="720" w:hanging="360"/>
      </w:pPr>
      <w:rPr>
        <w:rFonts w:hint="default" w:ascii="Symbol" w:hAnsi="Symbol" w:cs="Symbol"/>
        <w:sz w:val="20"/>
        <w:szCs w:val="20"/>
        <w:lang w:val="en-US"/>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0"/>
  <w:bordersDoNotSurroundFooter w:val="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20"/>
  <w:hyphenationZone w:val="360"/>
  <w:drawingGridHorizontalSpacing w:val="0"/>
  <w:drawingGridVerticalSpacing w:val="0"/>
  <w:displayHorizontalDrawingGridEvery w:val="0"/>
  <w:displayVerticalDrawingGridEvery w:val="0"/>
  <w:doNotUseMarginsForDrawingGridOrigin w:val="1"/>
  <w:drawingGridHorizontalOrigin w:val="0"/>
  <w:drawingGridVerticalOrigin w:val="0"/>
  <w:noPunctuationKerning w:val="1"/>
  <w:characterSpacingControl w:val="doNotCompress"/>
  <w:doNotValidateAgainstSchema/>
  <w:doNotDemarcateInvalidXml/>
  <w:footnotePr>
    <w:pos w:val="beneathText"/>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33C79"/>
    <w:rsid w:val="00DB2B20"/>
    <w:rsid w:val="03FA2967"/>
    <w:rsid w:val="05616BEF"/>
    <w:rsid w:val="057224F0"/>
    <w:rsid w:val="081E57FB"/>
    <w:rsid w:val="09B54068"/>
    <w:rsid w:val="09FB2917"/>
    <w:rsid w:val="0BE46194"/>
    <w:rsid w:val="0D6574F0"/>
    <w:rsid w:val="0D7B7D00"/>
    <w:rsid w:val="0DF97EA5"/>
    <w:rsid w:val="0E5403E3"/>
    <w:rsid w:val="0E5A4D4D"/>
    <w:rsid w:val="0F2F4E57"/>
    <w:rsid w:val="1073033C"/>
    <w:rsid w:val="10A3389F"/>
    <w:rsid w:val="10BE1CCE"/>
    <w:rsid w:val="118D59D4"/>
    <w:rsid w:val="11F8370E"/>
    <w:rsid w:val="12C9390F"/>
    <w:rsid w:val="135A29F2"/>
    <w:rsid w:val="13B90EEE"/>
    <w:rsid w:val="14182AA3"/>
    <w:rsid w:val="15DC6CEE"/>
    <w:rsid w:val="15E05E9F"/>
    <w:rsid w:val="169B054D"/>
    <w:rsid w:val="16D85063"/>
    <w:rsid w:val="171D1356"/>
    <w:rsid w:val="17561EC1"/>
    <w:rsid w:val="17DB5DB5"/>
    <w:rsid w:val="18641B32"/>
    <w:rsid w:val="1A5D78FA"/>
    <w:rsid w:val="1AB85401"/>
    <w:rsid w:val="1C0A0BC9"/>
    <w:rsid w:val="1CD33A65"/>
    <w:rsid w:val="1F10042A"/>
    <w:rsid w:val="1F794314"/>
    <w:rsid w:val="1FE97F3D"/>
    <w:rsid w:val="20A33304"/>
    <w:rsid w:val="220B380F"/>
    <w:rsid w:val="22FE7AFF"/>
    <w:rsid w:val="235C253D"/>
    <w:rsid w:val="24A66255"/>
    <w:rsid w:val="26411011"/>
    <w:rsid w:val="26CD071A"/>
    <w:rsid w:val="26D01B8A"/>
    <w:rsid w:val="26E30AF1"/>
    <w:rsid w:val="270F7C9D"/>
    <w:rsid w:val="272C60DD"/>
    <w:rsid w:val="288D6440"/>
    <w:rsid w:val="2ADA5F51"/>
    <w:rsid w:val="2B2E5213"/>
    <w:rsid w:val="2B3167F0"/>
    <w:rsid w:val="2D665533"/>
    <w:rsid w:val="2E5D0485"/>
    <w:rsid w:val="31C674A8"/>
    <w:rsid w:val="31E65FA5"/>
    <w:rsid w:val="33A32F07"/>
    <w:rsid w:val="352955F2"/>
    <w:rsid w:val="37A15ED2"/>
    <w:rsid w:val="37FE2A63"/>
    <w:rsid w:val="39AA07B6"/>
    <w:rsid w:val="3A907ABD"/>
    <w:rsid w:val="3AA91BCC"/>
    <w:rsid w:val="3AB00291"/>
    <w:rsid w:val="3AB148E8"/>
    <w:rsid w:val="3B1459CE"/>
    <w:rsid w:val="3DB05236"/>
    <w:rsid w:val="3DF735DB"/>
    <w:rsid w:val="3E7A21D7"/>
    <w:rsid w:val="40DC49C8"/>
    <w:rsid w:val="40F0053B"/>
    <w:rsid w:val="42120D7A"/>
    <w:rsid w:val="43596BD2"/>
    <w:rsid w:val="449A2CF5"/>
    <w:rsid w:val="45885479"/>
    <w:rsid w:val="4680557A"/>
    <w:rsid w:val="468A10EF"/>
    <w:rsid w:val="46AC5728"/>
    <w:rsid w:val="47174785"/>
    <w:rsid w:val="474B55F7"/>
    <w:rsid w:val="481B3A8D"/>
    <w:rsid w:val="49193E96"/>
    <w:rsid w:val="49EC0086"/>
    <w:rsid w:val="4A7E5DA2"/>
    <w:rsid w:val="4AE25F8A"/>
    <w:rsid w:val="4C63596E"/>
    <w:rsid w:val="4D393BA2"/>
    <w:rsid w:val="4E773E1D"/>
    <w:rsid w:val="4ED26C10"/>
    <w:rsid w:val="505B397F"/>
    <w:rsid w:val="50CC02AC"/>
    <w:rsid w:val="512F12BA"/>
    <w:rsid w:val="51DC10BD"/>
    <w:rsid w:val="52063C71"/>
    <w:rsid w:val="52CC4D48"/>
    <w:rsid w:val="536451F5"/>
    <w:rsid w:val="53AD639B"/>
    <w:rsid w:val="542D6552"/>
    <w:rsid w:val="543A3338"/>
    <w:rsid w:val="54A36E6A"/>
    <w:rsid w:val="550A5F00"/>
    <w:rsid w:val="564A6A61"/>
    <w:rsid w:val="57004AC0"/>
    <w:rsid w:val="57D2046A"/>
    <w:rsid w:val="58785640"/>
    <w:rsid w:val="5C4A4DC8"/>
    <w:rsid w:val="5CA96383"/>
    <w:rsid w:val="5E12116A"/>
    <w:rsid w:val="5E5A5CD7"/>
    <w:rsid w:val="5E7D0B0E"/>
    <w:rsid w:val="5F4E59A9"/>
    <w:rsid w:val="5F7C0BAF"/>
    <w:rsid w:val="5FAD272E"/>
    <w:rsid w:val="5FFD0C69"/>
    <w:rsid w:val="600E381B"/>
    <w:rsid w:val="609B26AA"/>
    <w:rsid w:val="60E53F1A"/>
    <w:rsid w:val="60EF3354"/>
    <w:rsid w:val="61F557DC"/>
    <w:rsid w:val="62023D56"/>
    <w:rsid w:val="644030DA"/>
    <w:rsid w:val="64836690"/>
    <w:rsid w:val="66473AAF"/>
    <w:rsid w:val="667154B8"/>
    <w:rsid w:val="67F56B9F"/>
    <w:rsid w:val="68683A63"/>
    <w:rsid w:val="68C62F82"/>
    <w:rsid w:val="68D41106"/>
    <w:rsid w:val="6A5D318D"/>
    <w:rsid w:val="6AB13DA5"/>
    <w:rsid w:val="6C0C31AD"/>
    <w:rsid w:val="6CAB6DCD"/>
    <w:rsid w:val="6D0F17E1"/>
    <w:rsid w:val="70786222"/>
    <w:rsid w:val="71677B6D"/>
    <w:rsid w:val="71BE6720"/>
    <w:rsid w:val="72291563"/>
    <w:rsid w:val="73E24691"/>
    <w:rsid w:val="73E81F25"/>
    <w:rsid w:val="74A225AE"/>
    <w:rsid w:val="74C53DDF"/>
    <w:rsid w:val="760471F3"/>
    <w:rsid w:val="76460618"/>
    <w:rsid w:val="765462DE"/>
    <w:rsid w:val="76A81AAD"/>
    <w:rsid w:val="77384926"/>
    <w:rsid w:val="775B3B16"/>
    <w:rsid w:val="7780607C"/>
    <w:rsid w:val="78165A82"/>
    <w:rsid w:val="786E1D24"/>
    <w:rsid w:val="78B517F5"/>
    <w:rsid w:val="79626BF7"/>
    <w:rsid w:val="79797D17"/>
    <w:rsid w:val="7A8008EC"/>
    <w:rsid w:val="7B2A34FA"/>
    <w:rsid w:val="7B2C012F"/>
    <w:rsid w:val="7B8C6173"/>
    <w:rsid w:val="7C554D83"/>
    <w:rsid w:val="7C881704"/>
    <w:rsid w:val="7E4E0375"/>
    <w:rsid w:val="7E7B33BB"/>
    <w:rsid w:val="7FC9043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7" w:semiHidden="0" w:name="Normal"/>
    <w:lsdException w:qFormat="1" w:unhideWhenUsed="0" w:uiPriority="6" w:semiHidden="0" w:name="heading 1"/>
    <w:lsdException w:unhideWhenUsed="0" w:uiPriority="6"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6" w:semiHidden="0" w:name="header"/>
    <w:lsdException w:qFormat="1" w:unhideWhenUsed="0" w:uiPriority="6" w:semiHidden="0" w:name="footer"/>
    <w:lsdException w:unhideWhenUsed="0" w:uiPriority="0" w:semiHidden="0" w:name="index heading"/>
    <w:lsdException w:qFormat="1" w:unhideWhenUsed="0" w:uiPriority="7"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7"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7"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7"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7"/>
    <w:pPr>
      <w:widowControl/>
      <w:suppressAutoHyphens/>
      <w:bidi w:val="0"/>
    </w:pPr>
    <w:rPr>
      <w:rFonts w:ascii="Times New Roman" w:hAnsi="Times New Roman" w:eastAsia="Times New Roman" w:cs="Times New Roman"/>
      <w:color w:val="auto"/>
      <w:sz w:val="24"/>
      <w:szCs w:val="24"/>
      <w:lang w:val="en-GB" w:eastAsia="zh-CN" w:bidi="ar-SA"/>
    </w:rPr>
  </w:style>
  <w:style w:type="paragraph" w:styleId="2">
    <w:name w:val="heading 1"/>
    <w:basedOn w:val="1"/>
    <w:next w:val="3"/>
    <w:qFormat/>
    <w:uiPriority w:val="6"/>
    <w:pPr>
      <w:numPr>
        <w:ilvl w:val="0"/>
        <w:numId w:val="1"/>
      </w:numPr>
      <w:spacing w:before="280" w:after="280"/>
      <w:outlineLvl w:val="0"/>
    </w:pPr>
    <w:rPr>
      <w:rFonts w:ascii="Calibri" w:hAnsi="Calibri" w:cs="Calibri"/>
      <w:b/>
      <w:bCs/>
      <w:kern w:val="2"/>
      <w:sz w:val="32"/>
      <w:szCs w:val="32"/>
    </w:rPr>
  </w:style>
  <w:style w:type="paragraph" w:styleId="4">
    <w:name w:val="heading 2"/>
    <w:basedOn w:val="1"/>
    <w:next w:val="3"/>
    <w:uiPriority w:val="6"/>
    <w:pPr>
      <w:numPr>
        <w:ilvl w:val="1"/>
        <w:numId w:val="1"/>
      </w:numPr>
      <w:spacing w:before="280" w:after="280"/>
      <w:outlineLvl w:val="1"/>
    </w:pPr>
    <w:rPr>
      <w:rFonts w:ascii="Calibri" w:hAnsi="Calibri" w:cs="Calibri"/>
      <w:b/>
      <w:bCs/>
      <w:sz w:val="28"/>
      <w:szCs w:val="28"/>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Body Text"/>
    <w:basedOn w:val="1"/>
    <w:uiPriority w:val="7"/>
    <w:pPr>
      <w:spacing w:before="0" w:after="140" w:line="276" w:lineRule="auto"/>
    </w:pPr>
  </w:style>
  <w:style w:type="paragraph" w:styleId="7">
    <w:name w:val="caption"/>
    <w:basedOn w:val="1"/>
    <w:next w:val="1"/>
    <w:qFormat/>
    <w:uiPriority w:val="7"/>
    <w:pPr>
      <w:suppressLineNumbers/>
      <w:spacing w:before="120" w:after="120"/>
    </w:pPr>
    <w:rPr>
      <w:rFonts w:cs="Lucida Sans"/>
      <w:i/>
      <w:iCs/>
      <w:sz w:val="24"/>
      <w:szCs w:val="24"/>
    </w:rPr>
  </w:style>
  <w:style w:type="paragraph" w:styleId="8">
    <w:name w:val="footer"/>
    <w:basedOn w:val="1"/>
    <w:qFormat/>
    <w:uiPriority w:val="6"/>
    <w:pPr>
      <w:tabs>
        <w:tab w:val="center" w:pos="4513"/>
        <w:tab w:val="right" w:pos="9026"/>
      </w:tabs>
    </w:pPr>
  </w:style>
  <w:style w:type="paragraph" w:styleId="9">
    <w:name w:val="header"/>
    <w:basedOn w:val="1"/>
    <w:qFormat/>
    <w:uiPriority w:val="6"/>
    <w:pPr>
      <w:tabs>
        <w:tab w:val="center" w:pos="4513"/>
        <w:tab w:val="right" w:pos="9026"/>
      </w:tabs>
    </w:pPr>
  </w:style>
  <w:style w:type="character" w:styleId="10">
    <w:name w:val="Hyperlink"/>
    <w:qFormat/>
    <w:uiPriority w:val="7"/>
    <w:rPr>
      <w:color w:val="000080"/>
      <w:u w:val="single"/>
    </w:rPr>
  </w:style>
  <w:style w:type="paragraph" w:styleId="11">
    <w:name w:val="List"/>
    <w:basedOn w:val="3"/>
    <w:qFormat/>
    <w:uiPriority w:val="7"/>
    <w:rPr>
      <w:rFonts w:cs="Lucida Sans"/>
    </w:rPr>
  </w:style>
  <w:style w:type="character" w:customStyle="1" w:styleId="12">
    <w:name w:val="WW8Num4z2"/>
    <w:qFormat/>
    <w:uiPriority w:val="3"/>
    <w:rPr>
      <w:rFonts w:hint="default" w:ascii="Wingdings" w:hAnsi="Wingdings" w:cs="Wingdings"/>
      <w:sz w:val="20"/>
    </w:rPr>
  </w:style>
  <w:style w:type="character" w:customStyle="1" w:styleId="13">
    <w:name w:val="WW8Num5z0"/>
    <w:qFormat/>
    <w:uiPriority w:val="3"/>
    <w:rPr>
      <w:rFonts w:hint="default" w:ascii="Symbol" w:hAnsi="Symbol" w:cs="Symbol"/>
      <w:sz w:val="20"/>
    </w:rPr>
  </w:style>
  <w:style w:type="character" w:customStyle="1" w:styleId="14">
    <w:name w:val="WW8Num7z1"/>
    <w:qFormat/>
    <w:uiPriority w:val="3"/>
    <w:rPr>
      <w:rFonts w:hint="default" w:ascii="Courier New" w:hAnsi="Courier New" w:cs="Courier New"/>
      <w:sz w:val="20"/>
    </w:rPr>
  </w:style>
  <w:style w:type="character" w:customStyle="1" w:styleId="15">
    <w:name w:val="WW8Num4z0"/>
    <w:qFormat/>
    <w:uiPriority w:val="3"/>
    <w:rPr>
      <w:rFonts w:hint="default" w:ascii="Symbol" w:hAnsi="Symbol" w:cs="Symbol"/>
      <w:sz w:val="20"/>
    </w:rPr>
  </w:style>
  <w:style w:type="character" w:customStyle="1" w:styleId="16">
    <w:name w:val="WW8Num3z2"/>
    <w:qFormat/>
    <w:uiPriority w:val="3"/>
    <w:rPr>
      <w:rFonts w:hint="default" w:ascii="Wingdings" w:hAnsi="Wingdings" w:cs="Wingdings"/>
      <w:sz w:val="20"/>
    </w:rPr>
  </w:style>
  <w:style w:type="character" w:customStyle="1" w:styleId="17">
    <w:name w:val="Header Char"/>
    <w:qFormat/>
    <w:uiPriority w:val="6"/>
    <w:rPr>
      <w:sz w:val="24"/>
      <w:szCs w:val="24"/>
    </w:rPr>
  </w:style>
  <w:style w:type="character" w:customStyle="1" w:styleId="18">
    <w:name w:val="Footer Char"/>
    <w:qFormat/>
    <w:uiPriority w:val="6"/>
    <w:rPr>
      <w:sz w:val="24"/>
      <w:szCs w:val="24"/>
    </w:rPr>
  </w:style>
  <w:style w:type="character" w:customStyle="1" w:styleId="19">
    <w:name w:val="WW8Num1z4"/>
    <w:qFormat/>
    <w:uiPriority w:val="3"/>
  </w:style>
  <w:style w:type="character" w:customStyle="1" w:styleId="20">
    <w:name w:val="WW8Num1z6"/>
    <w:qFormat/>
    <w:uiPriority w:val="3"/>
  </w:style>
  <w:style w:type="character" w:customStyle="1" w:styleId="21">
    <w:name w:val="WW8Num2z0"/>
    <w:qFormat/>
    <w:uiPriority w:val="3"/>
    <w:rPr>
      <w:rFonts w:hint="default" w:ascii="Wingdings" w:hAnsi="Wingdings" w:cs="Wingdings"/>
      <w:sz w:val="20"/>
      <w:szCs w:val="20"/>
    </w:rPr>
  </w:style>
  <w:style w:type="character" w:customStyle="1" w:styleId="22">
    <w:name w:val="Default Paragraph Font1"/>
    <w:qFormat/>
    <w:uiPriority w:val="6"/>
  </w:style>
  <w:style w:type="character" w:customStyle="1" w:styleId="23">
    <w:name w:val="WW8Num3z1"/>
    <w:qFormat/>
    <w:uiPriority w:val="3"/>
    <w:rPr>
      <w:rFonts w:hint="default" w:ascii="Courier New" w:hAnsi="Courier New" w:cs="Courier New"/>
      <w:sz w:val="20"/>
    </w:rPr>
  </w:style>
  <w:style w:type="character" w:customStyle="1" w:styleId="24">
    <w:name w:val="WW8Num5z1"/>
    <w:qFormat/>
    <w:uiPriority w:val="3"/>
    <w:rPr>
      <w:rFonts w:hint="default" w:ascii="Courier New" w:hAnsi="Courier New" w:cs="Courier New"/>
      <w:sz w:val="20"/>
    </w:rPr>
  </w:style>
  <w:style w:type="character" w:customStyle="1" w:styleId="25">
    <w:name w:val="WW8Num3z0"/>
    <w:qFormat/>
    <w:uiPriority w:val="3"/>
    <w:rPr>
      <w:rFonts w:hint="default" w:ascii="Symbol" w:hAnsi="Symbol" w:cs="Symbol"/>
      <w:sz w:val="20"/>
      <w:szCs w:val="20"/>
      <w:lang w:val="en-US"/>
    </w:rPr>
  </w:style>
  <w:style w:type="character" w:customStyle="1" w:styleId="26">
    <w:name w:val="WW8Num1z3"/>
    <w:qFormat/>
    <w:uiPriority w:val="3"/>
  </w:style>
  <w:style w:type="character" w:customStyle="1" w:styleId="27">
    <w:name w:val="WW8Num2z2"/>
    <w:qFormat/>
    <w:uiPriority w:val="3"/>
    <w:rPr>
      <w:rFonts w:hint="default" w:ascii="Wingdings" w:hAnsi="Wingdings" w:cs="Wingdings"/>
      <w:sz w:val="20"/>
    </w:rPr>
  </w:style>
  <w:style w:type="character" w:customStyle="1" w:styleId="28">
    <w:name w:val="WW8Num8z1"/>
    <w:qFormat/>
    <w:uiPriority w:val="3"/>
    <w:rPr>
      <w:rFonts w:hint="default" w:ascii="Courier New" w:hAnsi="Courier New" w:cs="Courier New"/>
      <w:sz w:val="20"/>
    </w:rPr>
  </w:style>
  <w:style w:type="character" w:customStyle="1" w:styleId="29">
    <w:name w:val="WW8Num6z2"/>
    <w:qFormat/>
    <w:uiPriority w:val="3"/>
    <w:rPr>
      <w:rFonts w:hint="default" w:ascii="Wingdings" w:hAnsi="Wingdings" w:cs="Wingdings"/>
      <w:sz w:val="20"/>
    </w:rPr>
  </w:style>
  <w:style w:type="character" w:customStyle="1" w:styleId="30">
    <w:name w:val="WW8Num1z1"/>
    <w:qFormat/>
    <w:uiPriority w:val="3"/>
  </w:style>
  <w:style w:type="character" w:customStyle="1" w:styleId="31">
    <w:name w:val="Numbering Symbols"/>
    <w:qFormat/>
    <w:uiPriority w:val="6"/>
  </w:style>
  <w:style w:type="character" w:customStyle="1" w:styleId="32">
    <w:name w:val="WW8Num1z8"/>
    <w:qFormat/>
    <w:uiPriority w:val="3"/>
  </w:style>
  <w:style w:type="character" w:customStyle="1" w:styleId="33">
    <w:name w:val="WW8Num8z2"/>
    <w:qFormat/>
    <w:uiPriority w:val="3"/>
    <w:rPr>
      <w:rFonts w:hint="default" w:ascii="Wingdings" w:hAnsi="Wingdings" w:cs="Wingdings"/>
      <w:sz w:val="20"/>
    </w:rPr>
  </w:style>
  <w:style w:type="character" w:customStyle="1" w:styleId="34">
    <w:name w:val="WW8Num1z0"/>
    <w:qFormat/>
    <w:uiPriority w:val="3"/>
  </w:style>
  <w:style w:type="character" w:customStyle="1" w:styleId="35">
    <w:name w:val="WW8Num2z1"/>
    <w:qFormat/>
    <w:uiPriority w:val="3"/>
    <w:rPr>
      <w:rFonts w:hint="default" w:ascii="Courier New" w:hAnsi="Courier New" w:cs="Courier New"/>
      <w:sz w:val="20"/>
    </w:rPr>
  </w:style>
  <w:style w:type="character" w:customStyle="1" w:styleId="36">
    <w:name w:val="WW8Num5z2"/>
    <w:qFormat/>
    <w:uiPriority w:val="3"/>
    <w:rPr>
      <w:rFonts w:hint="default" w:ascii="Wingdings" w:hAnsi="Wingdings" w:cs="Wingdings"/>
      <w:sz w:val="20"/>
    </w:rPr>
  </w:style>
  <w:style w:type="character" w:customStyle="1" w:styleId="37">
    <w:name w:val="WW8Num1z7"/>
    <w:qFormat/>
    <w:uiPriority w:val="3"/>
  </w:style>
  <w:style w:type="character" w:customStyle="1" w:styleId="38">
    <w:name w:val="WW8Num1z2"/>
    <w:qFormat/>
    <w:uiPriority w:val="3"/>
  </w:style>
  <w:style w:type="character" w:customStyle="1" w:styleId="39">
    <w:name w:val="WW8Num4z1"/>
    <w:qFormat/>
    <w:uiPriority w:val="3"/>
    <w:rPr>
      <w:rFonts w:hint="default" w:ascii="Courier New" w:hAnsi="Courier New" w:cs="Courier New"/>
      <w:sz w:val="20"/>
    </w:rPr>
  </w:style>
  <w:style w:type="character" w:customStyle="1" w:styleId="40">
    <w:name w:val="WW8Num6z0"/>
    <w:qFormat/>
    <w:uiPriority w:val="3"/>
    <w:rPr>
      <w:rFonts w:hint="default" w:ascii="Symbol" w:hAnsi="Symbol" w:cs="Symbol"/>
      <w:sz w:val="20"/>
    </w:rPr>
  </w:style>
  <w:style w:type="character" w:customStyle="1" w:styleId="41">
    <w:name w:val="Bullets"/>
    <w:qFormat/>
    <w:uiPriority w:val="6"/>
    <w:rPr>
      <w:rFonts w:ascii="OpenSymbol" w:hAnsi="OpenSymbol" w:eastAsia="OpenSymbol" w:cs="OpenSymbol"/>
    </w:rPr>
  </w:style>
  <w:style w:type="character" w:customStyle="1" w:styleId="42">
    <w:name w:val="WW8Num7z0"/>
    <w:qFormat/>
    <w:uiPriority w:val="3"/>
    <w:rPr>
      <w:rFonts w:hint="default" w:ascii="Symbol" w:hAnsi="Symbol" w:cs="Symbol"/>
      <w:sz w:val="20"/>
      <w:szCs w:val="20"/>
      <w:lang w:val="en-US"/>
    </w:rPr>
  </w:style>
  <w:style w:type="character" w:customStyle="1" w:styleId="43">
    <w:name w:val="WW8Num8z0"/>
    <w:qFormat/>
    <w:uiPriority w:val="3"/>
    <w:rPr>
      <w:rFonts w:hint="default" w:ascii="Symbol" w:hAnsi="Symbol" w:cs="Symbol"/>
      <w:sz w:val="20"/>
    </w:rPr>
  </w:style>
  <w:style w:type="character" w:customStyle="1" w:styleId="44">
    <w:name w:val="WW8Num7z2"/>
    <w:qFormat/>
    <w:uiPriority w:val="3"/>
    <w:rPr>
      <w:rFonts w:hint="default" w:ascii="Wingdings" w:hAnsi="Wingdings" w:cs="Wingdings"/>
      <w:sz w:val="20"/>
    </w:rPr>
  </w:style>
  <w:style w:type="character" w:customStyle="1" w:styleId="45">
    <w:name w:val="WW8Num6z1"/>
    <w:qFormat/>
    <w:uiPriority w:val="3"/>
    <w:rPr>
      <w:rFonts w:hint="default" w:ascii="Courier New" w:hAnsi="Courier New" w:cs="Courier New"/>
      <w:sz w:val="20"/>
    </w:rPr>
  </w:style>
  <w:style w:type="character" w:customStyle="1" w:styleId="46">
    <w:name w:val="WW8Num1z5"/>
    <w:qFormat/>
    <w:uiPriority w:val="3"/>
  </w:style>
  <w:style w:type="paragraph" w:customStyle="1" w:styleId="47">
    <w:name w:val="Table Contents"/>
    <w:basedOn w:val="1"/>
    <w:qFormat/>
    <w:uiPriority w:val="6"/>
    <w:pPr>
      <w:suppressLineNumbers/>
    </w:pPr>
  </w:style>
  <w:style w:type="paragraph" w:customStyle="1" w:styleId="48">
    <w:name w:val="Table Heading"/>
    <w:basedOn w:val="47"/>
    <w:qFormat/>
    <w:uiPriority w:val="6"/>
    <w:pPr>
      <w:suppressLineNumbers/>
      <w:jc w:val="center"/>
    </w:pPr>
    <w:rPr>
      <w:b/>
      <w:bCs/>
    </w:rPr>
  </w:style>
  <w:style w:type="paragraph" w:customStyle="1" w:styleId="49">
    <w:name w:val="Index"/>
    <w:basedOn w:val="1"/>
    <w:qFormat/>
    <w:uiPriority w:val="6"/>
    <w:pPr>
      <w:suppressLineNumbers/>
    </w:pPr>
    <w:rPr>
      <w:rFonts w:cs="Lucida Sans"/>
    </w:rPr>
  </w:style>
  <w:style w:type="paragraph" w:customStyle="1" w:styleId="50">
    <w:name w:val="Normal (Web)1"/>
    <w:basedOn w:val="1"/>
    <w:qFormat/>
    <w:uiPriority w:val="7"/>
    <w:pPr>
      <w:spacing w:before="280" w:after="280"/>
    </w:pPr>
  </w:style>
  <w:style w:type="paragraph" w:customStyle="1" w:styleId="51">
    <w:name w:val="Heading"/>
    <w:basedOn w:val="1"/>
    <w:next w:val="3"/>
    <w:uiPriority w:val="6"/>
    <w:pPr>
      <w:keepNext/>
      <w:spacing w:before="240" w:after="120"/>
    </w:pPr>
    <w:rPr>
      <w:rFonts w:ascii="Liberation Sans" w:hAnsi="Liberation Sans" w:eastAsia="Microsoft YaHei" w:cs="Lucida Sans"/>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Pages>
  <Words>1532</Words>
  <Characters>9593</Characters>
  <TotalTime>5</TotalTime>
  <ScaleCrop>false</ScaleCrop>
  <LinksUpToDate>false</LinksUpToDate>
  <CharactersWithSpaces>10985</CharactersWithSpaces>
  <Application>WPS Office_11.2.0.10101_F1E327BC-269C-435d-A152-05C5408002CA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2013-09-27T09:21:00Z</dcterms:created>
  <dc:creator>google1573328038</dc:creator>
  <cp:lastModifiedBy>google1573328038</cp:lastModifiedBy>
  <dcterms:modified xsi:type="dcterms:W3CDTF">2021-04-11T10:02:24Z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2057-11.2.0.10101</vt:lpwstr>
  </property>
</Properties>
</file>