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F999" w14:textId="0C846D2F" w:rsidR="003248DB" w:rsidRDefault="00E42484">
      <w:pPr>
        <w:rPr>
          <w:b/>
        </w:rPr>
      </w:pPr>
      <w:r>
        <w:rPr>
          <w:b/>
        </w:rPr>
        <w:t xml:space="preserve">Adaptation and dispersal interactively determine the composition, structure, and biodiversity of future ecological communities.  </w:t>
      </w:r>
      <w:r>
        <w:rPr>
          <w:b/>
        </w:rPr>
        <w:br/>
      </w:r>
    </w:p>
    <w:p w14:paraId="63E3A449" w14:textId="0466A857" w:rsidR="00BE2F3E" w:rsidRDefault="003248DB">
      <w:r>
        <w:t>How do ecosystems reorganize when the environment changes? This question remains one of the greatest and most pressing challenges facing ecologists today</w:t>
      </w:r>
      <w:r w:rsidR="00FC1983">
        <w:t xml:space="preserve"> </w:t>
      </w:r>
      <w:r w:rsidR="00FC1983">
        <w:fldChar w:fldCharType="begin"/>
      </w:r>
      <w:r w:rsidR="0073739F">
        <w:instrText xml:space="preserve"> ADDIN PAPERS2_CITATIONS &lt;citation&gt;&lt;priority&gt;0&lt;/priority&gt;&lt;uuid&gt;65D95F42-C0BF-4928-AD53-1A93627261B0&lt;/uuid&gt;&lt;publications&gt;&lt;publication&gt;&lt;subtype&gt;400&lt;/subtype&gt;&lt;title&gt;Improving the forecast for biodiversity under climate change&lt;/title&gt;&lt;url&gt;http://www.sciencemag.org/cgi/doi/10.1126/science.aad8466&lt;/url&gt;&lt;volume&gt;353&lt;/volume&gt;&lt;publication_date&gt;99201609081200000000222000&lt;/publication_date&gt;&lt;uuid&gt;82A728D4-75C0-4B5D-83E4-995C94684A99&lt;/uuid&gt;&lt;type&gt;400&lt;/type&gt;&lt;number&gt;6304&lt;/number&gt;&lt;doi&gt;10.1126/science.aad8466&lt;/doi&gt;&lt;startpage&gt;aad8466&lt;/startpage&gt;&lt;endpage&gt;aad8466&lt;/endpage&gt;&lt;bundle&gt;&lt;publication&gt;&lt;title&gt;Science&lt;/title&gt;&lt;uuid&gt;EB32617A-C83C-4966-9BD2-8980481D8A27&lt;/uuid&gt;&lt;subtype&gt;-100&lt;/subtype&gt;&lt;type&gt;-100&lt;/type&gt;&lt;url&gt;http://www.sciencemag.org&lt;/url&gt;&lt;/publication&gt;&lt;/bundle&gt;&lt;authors&gt;&lt;author&gt;&lt;lastName&gt;Urban&lt;/lastName&gt;&lt;firstName&gt;Mark&lt;/firstName&gt;&lt;middleNames&gt;C&lt;/middleNames&gt;&lt;/author&gt;&lt;author&gt;&lt;lastName&gt;Bocedi&lt;/lastName&gt;&lt;firstName&gt;G&lt;/firstName&gt;&lt;/author&gt;&lt;author&gt;&lt;lastName&gt;Hendry&lt;/lastName&gt;&lt;firstName&gt;AP&lt;/firstName&gt;&lt;/author&gt;&lt;author&gt;&lt;lastName&gt;Mihoub&lt;/lastName&gt;&lt;firstName&gt;J&lt;/firstName&gt;&lt;middleNames&gt;B&lt;/middleNames&gt;&lt;/author&gt;&lt;author&gt;&lt;lastName&gt;Peer&lt;/lastName&gt;&lt;firstName&gt;G&lt;/firstName&gt;&lt;/author&gt;&lt;author&gt;&lt;lastName&gt;Singer&lt;/lastName&gt;&lt;firstName&gt;A&lt;/firstName&gt;&lt;/author&gt;&lt;author&gt;&lt;lastName&gt;Bridle&lt;/lastName&gt;&lt;firstName&gt;J&lt;/firstName&gt;&lt;middleNames&gt;R&lt;/middleNames&gt;&lt;/author&gt;&lt;author&gt;&lt;lastName&gt;Crozier&lt;/lastName&gt;&lt;firstName&gt;L&lt;/firstName&gt;&lt;middleNames&gt;G&lt;/middleNames&gt;&lt;/author&gt;&lt;author&gt;&lt;lastName&gt;Meester&lt;/lastName&gt;&lt;nonDroppingParticle&gt;De&lt;/nonDroppingParticle&gt;&lt;firstName&gt;L&lt;/firstName&gt;&lt;/author&gt;&lt;author&gt;&lt;lastName&gt;Godsoe&lt;/lastName&gt;&lt;firstName&gt;William&lt;/firstName&gt;&lt;/author&gt;&lt;author&gt;&lt;lastName&gt;Gonzalez&lt;/lastName&gt;&lt;firstName&gt;Andrew&lt;/firstName&gt;&lt;/author&gt;&lt;author&gt;&lt;lastName&gt;Hellmann&lt;/lastName&gt;&lt;firstName&gt;J&lt;/firstName&gt;&lt;middleNames&gt;J&lt;/middleNames&gt;&lt;/author&gt;&lt;author&gt;&lt;lastName&gt;Holt&lt;/lastName&gt;&lt;firstName&gt;R. D.&lt;/firstName&gt;&lt;/author&gt;&lt;author&gt;&lt;lastName&gt;Huth&lt;/lastName&gt;&lt;firstName&gt;A&lt;/firstName&gt;&lt;/author&gt;&lt;author&gt;&lt;lastName&gt;Johst&lt;/lastName&gt;&lt;firstName&gt;K&lt;/firstName&gt;&lt;/author&gt;&lt;author&gt;&lt;lastName&gt;Krug&lt;/lastName&gt;&lt;firstName&gt;C&lt;/firstName&gt;&lt;middleNames&gt;B&lt;/middleNames&gt;&lt;/author&gt;&lt;author&gt;&lt;lastName&gt;Leadley&lt;/lastName&gt;&lt;firstName&gt;P&lt;/firstName&gt;&lt;middleNames&gt;W&lt;/middleNames&gt;&lt;/author&gt;&lt;author&gt;&lt;lastName&gt;Palmer&lt;/lastName&gt;&lt;firstName&gt;S&lt;/firstName&gt;&lt;middleNames&gt;C F&lt;/middleNames&gt;&lt;/author&gt;&lt;author&gt;&lt;lastName&gt;Pantel&lt;/lastName&gt;&lt;firstName&gt;J&lt;/firstName&gt;&lt;middleNames&gt;H&lt;/middleNames&gt;&lt;/author&gt;&lt;author&gt;&lt;lastName&gt;Schmitz&lt;/lastName&gt;&lt;firstName&gt;A&lt;/firstName&gt;&lt;/author&gt;&lt;author&gt;&lt;lastName&gt;Zollner&lt;/lastName&gt;&lt;firstName&gt;P&lt;/firstName&gt;&lt;middleNames&gt;A&lt;/middleNames&gt;&lt;/author&gt;&lt;author&gt;&lt;lastName&gt;Travis&lt;/lastName&gt;&lt;firstName&gt;J&lt;/firstName&gt;&lt;middleNames&gt;M J&lt;/middleNames&gt;&lt;/author&gt;&lt;/authors&gt;&lt;/publication&gt;&lt;/publications&gt;&lt;cites&gt;&lt;/cites&gt;&lt;/citation&gt;</w:instrText>
      </w:r>
      <w:r w:rsidR="00FC1983">
        <w:fldChar w:fldCharType="separate"/>
      </w:r>
      <w:r w:rsidR="00FC1983">
        <w:rPr>
          <w:rFonts w:ascii="Helvetica" w:hAnsi="Helvetica" w:cs="Helvetica"/>
          <w:lang w:val="en-US"/>
        </w:rPr>
        <w:t>(Urban et al. 2016)</w:t>
      </w:r>
      <w:r w:rsidR="00FC1983">
        <w:fldChar w:fldCharType="end"/>
      </w:r>
      <w:r>
        <w:t>. When the environment changes</w:t>
      </w:r>
      <w:r w:rsidR="00966957">
        <w:t>,</w:t>
      </w:r>
      <w:r>
        <w:t xml:space="preserve"> </w:t>
      </w:r>
      <w:r w:rsidR="00BB3319">
        <w:t>organisms</w:t>
      </w:r>
      <w:r w:rsidR="00966957">
        <w:t xml:space="preserve"> must adapt, move, or attempt to persist in the new conditions</w:t>
      </w:r>
      <w:r w:rsidR="00104DE8">
        <w:t xml:space="preserve"> </w:t>
      </w:r>
      <w:r w:rsidR="00104DE8">
        <w:fldChar w:fldCharType="begin"/>
      </w:r>
      <w:r w:rsidR="0073739F">
        <w:instrText xml:space="preserve"> ADDIN PAPERS2_CITATIONS &lt;citation&gt;&lt;priority&gt;1&lt;/priority&gt;&lt;uuid&gt;5C3CB2D2-9B6E-4B40-A5EA-00083D750CC7&lt;/uuid&gt;&lt;publications&gt;&lt;publication&gt;&lt;subtype&gt;400&lt;/subtype&gt;&lt;title&gt;Toward a conceptual synthesis for climate change responses&lt;/title&gt;&lt;url&gt;http://doi.wiley.com/10.1111/j.1466-8238.2011.00713.x&lt;/url&gt;&lt;volume&gt;21&lt;/volume&gt;&lt;publication_date&gt;99201109271200000000222000&lt;/publication_date&gt;&lt;uuid&gt;529E29E0-DDE7-4F6C-B414-75648A1FF30C&lt;/uuid&gt;&lt;type&gt;400&lt;/type&gt;&lt;number&gt;7&lt;/number&gt;&lt;subtitle&gt;Theory for climate change ecology&lt;/subtitle&gt;&lt;doi&gt;10.1111/j.1466-8238.2011.00713.x&lt;/doi&gt;&lt;startpage&gt;693&lt;/startpage&gt;&lt;endpage&gt;703&lt;/endpage&gt;&lt;bundle&gt;&lt;publication&gt;&lt;title&gt;Global Ecology and Biogeography&lt;/title&gt;&lt;uuid&gt;0766BAD5-2515-43C2-8304-9591F9F28F60&lt;/uuid&gt;&lt;subtype&gt;-100&lt;/subtype&gt;&lt;type&gt;-100&lt;/type&gt;&lt;/publication&gt;&lt;/bundle&gt;&lt;authors&gt;&lt;author&gt;&lt;lastName&gt;O'Connor&lt;/lastName&gt;&lt;firstName&gt;Mary I.&lt;/firstName&gt;&lt;/author&gt;&lt;author&gt;&lt;lastName&gt;Selig&lt;/lastName&gt;&lt;firstName&gt;Elizabeth R.&lt;/firstName&gt;&lt;/author&gt;&lt;author&gt;&lt;lastName&gt;Pinsky&lt;/lastName&gt;&lt;firstName&gt;Malin&lt;/firstName&gt;&lt;middleNames&gt;L&lt;/middleNames&gt;&lt;/author&gt;&lt;author&gt;&lt;lastName&gt;Altermatt&lt;/lastName&gt;&lt;firstName&gt;Florian&lt;/firstName&gt;&lt;/author&gt;&lt;/authors&gt;&lt;/publication&gt;&lt;/publications&gt;&lt;cites&gt;&lt;/cites&gt;&lt;/citation&gt;</w:instrText>
      </w:r>
      <w:r w:rsidR="00104DE8">
        <w:fldChar w:fldCharType="separate"/>
      </w:r>
      <w:r w:rsidR="00104DE8">
        <w:rPr>
          <w:rFonts w:ascii="Helvetica" w:hAnsi="Helvetica" w:cs="Helvetica"/>
          <w:lang w:val="en-US"/>
        </w:rPr>
        <w:t>(O'Connor et al. 2011)</w:t>
      </w:r>
      <w:r w:rsidR="00104DE8">
        <w:fldChar w:fldCharType="end"/>
      </w:r>
      <w:r w:rsidR="00966957">
        <w:t xml:space="preserve">. </w:t>
      </w:r>
      <w:r w:rsidR="00D91F3A">
        <w:t>Species are likely to differ in these responses and so we expect that communities of the future will differ</w:t>
      </w:r>
      <w:r w:rsidR="00BE2F3E">
        <w:t xml:space="preserve"> in their composition</w:t>
      </w:r>
      <w:r w:rsidR="00D91F3A">
        <w:t xml:space="preserve"> from those that we see today</w:t>
      </w:r>
      <w:r w:rsidR="00BE2F3E">
        <w:t xml:space="preserve"> </w:t>
      </w:r>
      <w:r w:rsidR="00DB5513">
        <w:fldChar w:fldCharType="begin"/>
      </w:r>
      <w:r w:rsidR="0073739F">
        <w:instrText xml:space="preserve"> ADDIN PAPERS2_CITATIONS &lt;citation&gt;&lt;priority&gt;2&lt;/priority&gt;&lt;uuid&gt;65B33FDF-3148-42D3-89AE-8C0B9F1FD7B6&lt;/uuid&gt;&lt;publications&gt;&lt;publication&gt;&lt;subtype&gt;400&lt;/subtype&gt;&lt;title&gt;Novel climates, no-analog communities, and ecological surprises&lt;/title&gt;&lt;url&gt;http://www.esajournals.org/doi/abs/10.1890/070037&lt;/url&gt;&lt;volume&gt;5&lt;/volume&gt;&lt;publication_date&gt;99200711001200000000220000&lt;/publication_date&gt;&lt;uuid&gt;DC8F05AC-0293-4BB3-A522-79BA3DF5D3D7&lt;/uuid&gt;&lt;type&gt;400&lt;/type&gt;&lt;number&gt;9&lt;/number&gt;&lt;doi&gt;10.1890/070037&lt;/doi&gt;&lt;startpage&gt;475&lt;/startpage&gt;&lt;endpage&gt;482&lt;/endpage&gt;&lt;bundle&gt;&lt;publication&gt;&lt;title&gt;Frontiers in Ecology and the Environment&lt;/title&gt;&lt;uuid&gt;18BDED56-7F2E-4B89-9D34-67C7F1369C17&lt;/uuid&gt;&lt;subtype&gt;-100&lt;/subtype&gt;&lt;publisher&gt;Ecological Society of America&lt;/publisher&gt;&lt;type&gt;-100&lt;/type&gt;&lt;/publication&gt;&lt;/bundle&gt;&lt;authors&gt;&lt;author&gt;&lt;lastName&gt;Williams&lt;/lastName&gt;&lt;firstName&gt;John&lt;/firstName&gt;&lt;middleNames&gt;W&lt;/middleNames&gt;&lt;/author&gt;&lt;author&gt;&lt;lastName&gt;Jackson&lt;/lastName&gt;&lt;firstName&gt;Stephen T.&lt;/firstName&gt;&lt;/author&gt;&lt;/authors&gt;&lt;/publication&gt;&lt;/publications&gt;&lt;cites&gt;&lt;/cites&gt;&lt;/citation&gt;</w:instrText>
      </w:r>
      <w:r w:rsidR="00DB5513">
        <w:fldChar w:fldCharType="separate"/>
      </w:r>
      <w:r w:rsidR="00DB5513">
        <w:rPr>
          <w:rFonts w:ascii="Helvetica" w:hAnsi="Helvetica" w:cs="Helvetica"/>
          <w:lang w:val="en-US"/>
        </w:rPr>
        <w:t>(Williams and Jackson 2007)</w:t>
      </w:r>
      <w:r w:rsidR="00DB5513">
        <w:fldChar w:fldCharType="end"/>
      </w:r>
      <w:r w:rsidR="00D91F3A">
        <w:t xml:space="preserve">. </w:t>
      </w:r>
      <w:r w:rsidR="00BE2F3E">
        <w:t>It is, however, unclear whether ecosystems will retain their biodiversity,</w:t>
      </w:r>
      <w:r w:rsidR="0026000B">
        <w:t xml:space="preserve"> food web</w:t>
      </w:r>
      <w:r w:rsidR="00BE2F3E">
        <w:t xml:space="preserve"> structure, and functioning as</w:t>
      </w:r>
      <w:r w:rsidR="00DB5513">
        <w:t xml:space="preserve"> this reorganization plays out. To address this challenge, we must develop theory on how ecological and evolutionary processes combine to determine how ecological communities reorganize when the environment changes.</w:t>
      </w:r>
    </w:p>
    <w:p w14:paraId="4681E151" w14:textId="77777777" w:rsidR="004C282B" w:rsidRDefault="004C282B"/>
    <w:p w14:paraId="6FB62812" w14:textId="77777777" w:rsidR="0073739F" w:rsidRDefault="00AD73CF">
      <w:r>
        <w:t xml:space="preserve">From an ecological perspective, community reorganization largely depends on species sorting, the process by which species shift their distributions to track favourable environmental conditions </w:t>
      </w:r>
      <w:r>
        <w:fldChar w:fldCharType="begin"/>
      </w:r>
      <w:r w:rsidR="0073739F">
        <w:instrText xml:space="preserve"> ADDIN PAPERS2_CITATIONS &lt;citation&gt;&lt;priority&gt;3&lt;/priority&gt;&lt;uuid&gt;86293B77-1245-49FC-A195-9D58F35333BB&lt;/uuid&gt;&lt;publications&gt;&lt;publication&gt;&lt;subtype&gt;400&lt;/subtype&gt;&lt;title&gt;The metacommunity concept: a framework for multi-scale community ecology&lt;/title&gt;&lt;url&gt;http://www.google.ca/search?client=safari&amp;amp;rls=en-us&amp;amp;q=The+metacommunity+concept+a+framework+for+multi+scale+community+ecology&amp;amp;ie=UTF-8&amp;amp;oe=UTF-8&amp;amp;redir_esc=&amp;amp;ei=7cKDTdusN5LpgQeY8O3UCA&lt;/url&gt;&lt;volume&gt;7&lt;/volume&gt;&lt;publication_date&gt;99200407001200000000220000&lt;/publication_date&gt;&lt;uuid&gt;5A6E5B2F-6E45-4F31-A705-DF9054FE7EFB&lt;/uuid&gt;&lt;type&gt;400&lt;/type&gt;&lt;number&gt;7&lt;/number&gt;&lt;subtitle&gt;Ecology Letters&lt;/subtitle&gt;&lt;doi&gt;10.1111/j.1461-0248.2004.00608.x&lt;/doi&gt;&lt;startpage&gt;601&lt;/startpage&gt;&lt;endpage&gt;613&lt;/endpage&gt;&lt;bundle&gt;&lt;publication&gt;&lt;title&gt;Ecology Letters&lt;/title&gt;&lt;uuid&gt;EA72F5FB-1B9F-47F9-B2A2-105CD881E303&lt;/uuid&gt;&lt;subtype&gt;-100&lt;/subtype&gt;&lt;publisher&gt;Wiley-Blackwell&lt;/publisher&gt;&lt;type&gt;-100&lt;/type&gt;&lt;/publication&gt;&lt;/bundle&gt;&lt;authors&gt;&lt;author&gt;&lt;lastName&gt;Leibold&lt;/lastName&gt;&lt;firstName&gt;Mathew&lt;/firstName&gt;&lt;middleNames&gt;A&lt;/middleNames&gt;&lt;/author&gt;&lt;author&gt;&lt;lastName&gt;Holyoak&lt;/lastName&gt;&lt;firstName&gt;M.&lt;/firstName&gt;&lt;/author&gt;&lt;author&gt;&lt;lastName&gt;Mouquet&lt;/lastName&gt;&lt;firstName&gt;Nicolas&lt;/firstName&gt;&lt;/author&gt;&lt;author&gt;&lt;lastName&gt;Amarasekare&lt;/lastName&gt;&lt;firstName&gt;P. B.&lt;/firstName&gt;&lt;/author&gt;&lt;author&gt;&lt;lastName&gt;Chase&lt;/lastName&gt;&lt;firstName&gt;J. M.&lt;/firstName&gt;&lt;/author&gt;&lt;author&gt;&lt;lastName&gt;Hoopes&lt;/lastName&gt;&lt;firstName&gt;M. F.&lt;/firstName&gt;&lt;/author&gt;&lt;author&gt;&lt;lastName&gt;Holt&lt;/lastName&gt;&lt;firstName&gt;R. D.&lt;/firstName&gt;&lt;/author&gt;&lt;author&gt;&lt;lastName&gt;Shurin&lt;/lastName&gt;&lt;firstName&gt;Jonathan&lt;/firstName&gt;&lt;middleNames&gt;B&lt;/middleNames&gt;&lt;/author&gt;&lt;author&gt;&lt;lastName&gt;Law&lt;/lastName&gt;&lt;firstName&gt;R.&lt;/firstName&gt;&lt;/author&gt;&lt;author&gt;&lt;lastName&gt;Tilman&lt;/lastName&gt;&lt;firstName&gt;David&lt;/firstName&gt;&lt;/author&gt;&lt;author&gt;&lt;lastName&gt;Loreau&lt;/lastName&gt;&lt;firstName&gt;Michel&lt;/firstName&gt;&lt;/author&gt;&lt;author&gt;&lt;lastName&gt;Gonzalez&lt;/lastName&gt;&lt;firstName&gt;Andrew&lt;/firstName&gt;&lt;/author&gt;&lt;/authors&gt;&lt;/publication&gt;&lt;/publications&gt;&lt;cites&gt;&lt;/cites&gt;&lt;/citation&gt;</w:instrText>
      </w:r>
      <w:r>
        <w:fldChar w:fldCharType="separate"/>
      </w:r>
      <w:r>
        <w:rPr>
          <w:rFonts w:ascii="Helvetica" w:hAnsi="Helvetica" w:cs="Helvetica"/>
          <w:lang w:val="en-US"/>
        </w:rPr>
        <w:t>(</w:t>
      </w:r>
      <w:proofErr w:type="spellStart"/>
      <w:r>
        <w:rPr>
          <w:rFonts w:ascii="Helvetica" w:hAnsi="Helvetica" w:cs="Helvetica"/>
          <w:lang w:val="en-US"/>
        </w:rPr>
        <w:t>Leibold</w:t>
      </w:r>
      <w:proofErr w:type="spellEnd"/>
      <w:r>
        <w:rPr>
          <w:rFonts w:ascii="Helvetica" w:hAnsi="Helvetica" w:cs="Helvetica"/>
          <w:lang w:val="en-US"/>
        </w:rPr>
        <w:t xml:space="preserve"> et al. 2004)</w:t>
      </w:r>
      <w:r>
        <w:fldChar w:fldCharType="end"/>
      </w:r>
      <w:r>
        <w:t xml:space="preserve">. </w:t>
      </w:r>
      <w:r w:rsidR="003A5F52">
        <w:t xml:space="preserve">Species sorting allows for the maintenance of biodiversity and ecosystem functioning in changing conditions </w:t>
      </w:r>
      <w:r w:rsidR="00BB2238">
        <w:fldChar w:fldCharType="begin"/>
      </w:r>
      <w:r w:rsidR="0073739F">
        <w:instrText xml:space="preserve"> ADDIN PAPERS2_CITATIONS &lt;citation&gt;&lt;priority&gt;4&lt;/priority&gt;&lt;uuid&gt;98762822-B4B7-4ECC-A294-D2203C1D4F06&lt;/uuid&gt;&lt;publications&gt;&lt;publication&gt;&lt;subtype&gt;400&lt;/subtype&gt;&lt;title&gt;Biodiversity as spatial insurance in heterogeneous landscapes&lt;/title&gt;&lt;volume&gt;100&lt;/volume&gt;&lt;publication_date&gt;99200310281200000000222000&lt;/publication_date&gt;&lt;uuid&gt;EAED9E98-87B5-48DD-9569-3B880152EDCB&lt;/uuid&gt;&lt;type&gt;400&lt;/type&gt;&lt;number&gt;22&lt;/number&gt;&lt;subtitle&gt;Proceedings of the National Academy of Sciences of the United States of America&lt;/subtitle&gt;&lt;doi&gt;10.1073/pnas.2235465100&lt;/doi&gt;&lt;startpage&gt;12765&lt;/startpage&gt;&lt;endpage&gt;12770&lt;/endpage&gt;&lt;bundle&gt;&lt;publication&gt;&lt;title&gt;Proceedings of the National Academy of Sciences of the United States of America&lt;/title&gt;&lt;uuid&gt;F79FE085-3CF0-4BCD-B839-83DCA93C4088&lt;/uuid&gt;&lt;subtype&gt;-100&lt;/subtype&gt;&lt;publisher&gt;National Academy of Sciences&lt;/publisher&gt;&lt;type&gt;-100&lt;/type&gt;&lt;url&gt;http://www.pnas.org/&lt;/url&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BB2238">
        <w:fldChar w:fldCharType="separate"/>
      </w:r>
      <w:r w:rsidR="00BB2238">
        <w:rPr>
          <w:rFonts w:ascii="Helvetica" w:hAnsi="Helvetica" w:cs="Helvetica"/>
          <w:lang w:val="en-US"/>
        </w:rPr>
        <w:t>(</w:t>
      </w:r>
      <w:proofErr w:type="spellStart"/>
      <w:r w:rsidR="00BB2238">
        <w:rPr>
          <w:rFonts w:ascii="Helvetica" w:hAnsi="Helvetica" w:cs="Helvetica"/>
          <w:lang w:val="en-US"/>
        </w:rPr>
        <w:t>Loreau</w:t>
      </w:r>
      <w:proofErr w:type="spellEnd"/>
      <w:r w:rsidR="00BB2238">
        <w:rPr>
          <w:rFonts w:ascii="Helvetica" w:hAnsi="Helvetica" w:cs="Helvetica"/>
          <w:lang w:val="en-US"/>
        </w:rPr>
        <w:t xml:space="preserve"> et al. 2003)</w:t>
      </w:r>
      <w:r w:rsidR="00BB2238">
        <w:fldChar w:fldCharType="end"/>
      </w:r>
      <w:r w:rsidR="00BB2238">
        <w:t>, and can maintain the structure and composition of ecological networks</w:t>
      </w:r>
      <w:r w:rsidR="00BB3319">
        <w:t>, such as food webs,</w:t>
      </w:r>
      <w:r w:rsidR="00BB2238">
        <w:t xml:space="preserve"> if species track environmental conditions at the same rate</w:t>
      </w:r>
      <w:r w:rsidR="003E6AA8">
        <w:t xml:space="preserve"> </w:t>
      </w:r>
      <w:r w:rsidR="003E6AA8">
        <w:fldChar w:fldCharType="begin"/>
      </w:r>
      <w:r w:rsidR="0073739F">
        <w:instrText xml:space="preserve"> ADDIN PAPERS2_CITATIONS &lt;citation&gt;&lt;priority&gt;5&lt;/priority&gt;&lt;uuid&gt;65B2A1AE-2A23-49D9-AA30-1470B8BE3831&lt;/uuid&gt;&lt;publications&gt;&lt;publication&gt;&lt;subtype&gt;400&lt;/subtype&gt;&lt;title&gt;Dispersal governs the reorganization of ecological networks under environmental change&lt;/title&gt;&lt;url&gt;http://www.nature.com/articles/s41559-017-0162&lt;/url&gt;&lt;volume&gt;1&lt;/volume&gt;&lt;publication_date&gt;99201705081200000000222000&lt;/publication_date&gt;&lt;uuid&gt;869DF9FF-E689-4FB8-9D39-5A2A94D08662&lt;/uuid&gt;&lt;type&gt;400&lt;/type&gt;&lt;number&gt;6&lt;/number&gt;&lt;doi&gt;10.1038/s41559-017-0162&lt;/doi&gt;&lt;startpage&gt;0162&lt;/startpage&gt;&lt;bundle&gt;&lt;publication&gt;&lt;title&gt;Nature Ecology and Evolution&lt;/title&gt;&lt;uuid&gt;B8DBBFF2-3F61-4825-9856-D81C36678F5D&lt;/uuid&gt;&lt;subtype&gt;-100&lt;/subtype&gt;&lt;publisher&gt;Macmillan Publishers Limited&lt;/publisher&gt;&lt;type&gt;-100&lt;/type&gt;&lt;/publication&gt;&lt;/bundle&gt;&lt;authors&gt;&lt;author&gt;&lt;lastName&gt;Thompson&lt;/lastName&gt;&lt;firstName&gt;Patrick&lt;/firstName&gt;&lt;middleNames&gt;L&lt;/middleNames&gt;&lt;/author&gt;&lt;author&gt;&lt;lastName&gt;Gonzalez&lt;/lastName&gt;&lt;firstName&gt;Andrew&lt;/firstName&gt;&lt;/author&gt;&lt;/authors&gt;&lt;/publication&gt;&lt;/publications&gt;&lt;cites&gt;&lt;/cites&gt;&lt;/citation&gt;</w:instrText>
      </w:r>
      <w:r w:rsidR="003E6AA8">
        <w:fldChar w:fldCharType="separate"/>
      </w:r>
      <w:r w:rsidR="003E6AA8">
        <w:rPr>
          <w:rFonts w:ascii="Helvetica" w:hAnsi="Helvetica" w:cs="Helvetica"/>
          <w:lang w:val="en-US"/>
        </w:rPr>
        <w:t>(Thompson and Gonzalez 2017)</w:t>
      </w:r>
      <w:r w:rsidR="003E6AA8">
        <w:fldChar w:fldCharType="end"/>
      </w:r>
      <w:r w:rsidR="00BB2238">
        <w:t xml:space="preserve">. </w:t>
      </w:r>
      <w:r w:rsidR="006C675B">
        <w:t xml:space="preserve">Species interactions </w:t>
      </w:r>
      <w:r w:rsidR="00DD22D9">
        <w:t xml:space="preserve">generally impede species sorting, which </w:t>
      </w:r>
      <w:r w:rsidR="00BB3319">
        <w:t>rewires</w:t>
      </w:r>
      <w:r w:rsidR="00041E24">
        <w:t xml:space="preserve"> ecological networks by causing</w:t>
      </w:r>
      <w:r w:rsidR="00DD22D9">
        <w:t xml:space="preserve"> asynchronous range shifts and extinctions </w:t>
      </w:r>
      <w:r w:rsidR="00DD22D9">
        <w:fldChar w:fldCharType="begin"/>
      </w:r>
      <w:r w:rsidR="0073739F">
        <w:instrText xml:space="preserve"> ADDIN PAPERS2_CITATIONS &lt;citation&gt;&lt;priority&gt;6&lt;/priority&gt;&lt;uuid&gt;5FC430B7-2BCB-4862-80B9-F5467A4DCB03&lt;/uuid&gt;&lt;publications&gt;&lt;publication&gt;&lt;subtype&gt;400&lt;/subtype&gt;&lt;title&gt;On a collision course: competition and dispersal differences create no-analogue communities and cause extinctions during climate change&lt;/title&gt;&lt;url&gt;http://rspb.royalsocietypublishing.org/cgi/doi/10.1098/rspb.2011.2367&lt;/url&gt;&lt;volume&gt;279&lt;/volume&gt;&lt;publication_date&gt;99201204051200000000222000&lt;/publication_date&gt;&lt;uuid&gt;4D161B70-E55C-433A-9184-2130A8EE1FE8&lt;/uuid&gt;&lt;type&gt;400&lt;/type&gt;&lt;number&gt;1735&lt;/number&gt;&lt;doi&gt;10.1111/j.1558-5646.2007.00301.x&lt;/doi&gt;&lt;startpage&gt;2072&lt;/startpage&gt;&lt;endpage&gt;2080&lt;/endpage&gt;&lt;bundle&gt;&lt;publication&gt;&lt;title&gt;Proceedings of the Royal Society B-Biological Sciences&lt;/title&gt;&lt;uuid&gt;5F7D4C50-0956-4877-8CAB-DA12C2933115&lt;/uuid&gt;&lt;subtype&gt;-100&lt;/subtype&gt;&lt;type&gt;-100&lt;/type&gt;&lt;/publication&gt;&lt;/bundle&gt;&lt;authors&gt;&lt;author&gt;&lt;lastName&gt;Urban&lt;/lastName&gt;&lt;firstName&gt;Mark&lt;/firstName&gt;&lt;middleNames&gt;C&lt;/middleNames&gt;&lt;/author&gt;&lt;author&gt;&lt;lastName&gt;Tewksbury&lt;/lastName&gt;&lt;firstName&gt;J&lt;/firstName&gt;&lt;middleNames&gt;J&lt;/middleNames&gt;&lt;/author&gt;&lt;author&gt;&lt;lastName&gt;Sheldon&lt;/lastName&gt;&lt;firstName&gt;K&lt;/firstName&gt;&lt;middleNames&gt;S&lt;/middleNames&gt;&lt;/author&gt;&lt;/authors&gt;&lt;/publication&gt;&lt;publication&gt;&lt;subtype&gt;400&lt;/subtype&gt;&lt;location&gt;&amp;lt;!DOCTYPE html&amp;gt;</w:instrText>
      </w:r>
    </w:p>
    <w:p w14:paraId="4C77AC8C" w14:textId="77777777" w:rsidR="0073739F" w:rsidRDefault="0073739F">
      <w:r>
        <w:instrText>&amp;lt;html lang=en&amp;gt;</w:instrText>
      </w:r>
    </w:p>
    <w:p w14:paraId="4B786300" w14:textId="77777777" w:rsidR="0073739F" w:rsidRDefault="0073739F">
      <w:r>
        <w:instrText xml:space="preserve">  &amp;lt;meta charset=utf-8&amp;gt;</w:instrText>
      </w:r>
    </w:p>
    <w:p w14:paraId="5717D4DD" w14:textId="77777777" w:rsidR="0073739F" w:rsidRDefault="0073739F">
      <w:r>
        <w:instrText xml:space="preserve">  &amp;lt;meta name=viewport content="initial-scale=1, minimum-scale=1, width=device-width"&amp;gt;</w:instrText>
      </w:r>
    </w:p>
    <w:p w14:paraId="72442F80" w14:textId="77777777" w:rsidR="0073739F" w:rsidRDefault="0073739F">
      <w:r>
        <w:instrText xml:space="preserve">  &amp;lt;title&amp;gt;Error 404 (Not Found)!!1&amp;lt;/title&amp;gt;</w:instrText>
      </w:r>
    </w:p>
    <w:p w14:paraId="5CBD1E91" w14:textId="77777777" w:rsidR="0073739F" w:rsidRDefault="0073739F">
      <w:r>
        <w:instrText xml:space="preserve">  &amp;lt;style&amp;gt;</w:instrText>
      </w:r>
    </w:p>
    <w:p w14:paraId="15FF70D1" w14:textId="77777777" w:rsidR="0073739F" w:rsidRDefault="0073739F">
      <w: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6CD51092" w14:textId="77777777" w:rsidR="0073739F" w:rsidRDefault="0073739F">
      <w:r>
        <w:instrText xml:space="preserve">  &amp;lt;/style&amp;gt;</w:instrText>
      </w:r>
    </w:p>
    <w:p w14:paraId="545E27FA" w14:textId="77777777" w:rsidR="0073739F" w:rsidRDefault="0073739F">
      <w:r>
        <w:instrText xml:space="preserve">  &amp;lt;a href=//www.google.com/&amp;gt;&amp;lt;span id=logo aria-label=Google&amp;gt;&amp;lt;/span&amp;gt;&amp;lt;/a&amp;gt;</w:instrText>
      </w:r>
    </w:p>
    <w:p w14:paraId="4E91ADBB" w14:textId="77777777" w:rsidR="0073739F" w:rsidRDefault="0073739F">
      <w:r>
        <w:instrText xml:space="preserve">  &amp;lt;p&amp;gt;&amp;lt;b&amp;gt;404.&amp;lt;/b&amp;gt; &amp;lt;ins&amp;gt;That’s an error.&amp;lt;/ins&amp;gt;</w:instrText>
      </w:r>
    </w:p>
    <w:p w14:paraId="5B137BC0" w14:textId="77777777" w:rsidR="0073739F" w:rsidRDefault="0073739F">
      <w:r>
        <w:instrText xml:space="preserve">  &amp;lt;p&amp;gt;The requested URL &amp;lt;code&amp;gt;/maps/geo&amp;lt;/code&amp;gt; was not found on this server.  &amp;lt;ins&amp;gt;That’s all we know.&amp;lt;/ins&amp;gt;</w:instrText>
      </w:r>
    </w:p>
    <w:p w14:paraId="3FED79B6" w14:textId="57673E56" w:rsidR="007E3FAF" w:rsidRDefault="0073739F">
      <w:r>
        <w:instrText>&lt;/location&gt;&lt;title&gt;Novel competitors shape species' responses to climate change.&lt;/title&gt;&lt;url&gt;http://eutils.ncbi.nlm.nih.gov/entrez/eutils/elink.fcgi?dbfrom=pubmed&amp;amp;id=26374998&amp;amp;retmode=ref&amp;amp;cmd=prlinks&lt;/url&gt;&lt;volume&gt;525&lt;/volume&gt;&lt;publication_date&gt;99201509241200000000222000&lt;/publication_date&gt;&lt;uuid&gt;F8C45C2F-5AA4-48C3-97B4-E5578BD03DB5&lt;/uuid&gt;&lt;type&gt;400&lt;/type&gt;&lt;accepted_date&gt;99201507161200000000222000&lt;/accepted_date&gt;&lt;number&gt;7570&lt;/number&gt;&lt;submission_date&gt;99201405021200000000222000&lt;/submission_date&gt;&lt;doi&gt;10.1038/nature14952&lt;/doi&gt;&lt;institution&gt;Institute of Integrative Biology, ETH Zurich, Universitätstrasse 16, 8092 Zurich, Switzerland.&lt;/institution&gt;&lt;startpage&gt;515&lt;/startpage&gt;&lt;endpage&gt;518&lt;/endpage&gt;&lt;bundle&gt;&lt;publication&gt;&lt;title&gt;Nature&lt;/title&gt;&lt;uuid&gt;61858FFC-6CE8-44CE-AA9B-FC53B989A340&lt;/uuid&gt;&lt;subtype&gt;-100&lt;/subtype&gt;&lt;publisher&gt;Nature Publishing Group&lt;/publisher&gt;&lt;type&gt;-100&lt;/type&gt;&lt;url&gt;http://www.nature.com/nature&lt;/url&gt;&lt;/publication&gt;&lt;/bundle&gt;&lt;authors&gt;&lt;author&gt;&lt;lastName&gt;Alexander&lt;/lastName&gt;&lt;firstName&gt;Jake&lt;/firstName&gt;&lt;middleNames&gt;M&lt;/middleNames&gt;&lt;/author&gt;&lt;author&gt;&lt;lastName&gt;Diez&lt;/lastName&gt;&lt;firstName&gt;Jeffrey&lt;/firstName&gt;&lt;middleNames&gt;M&lt;/middleNames&gt;&lt;/author&gt;&lt;author&gt;&lt;lastName&gt;Levine&lt;/lastName&gt;&lt;firstName&gt;Jonathan M.&lt;/firstName&gt;&lt;/author&gt;&lt;/authors&gt;&lt;/publication&gt;&lt;publication&gt;&lt;subtype&gt;400&lt;/subtype&gt;&lt;title&gt;Global change and species interactions in terrestrial ecosystems&lt;/title&gt;&lt;url&gt;http://doi.wiley.com/10.1111/j.1461-0248.2008.01250.x&lt;/url&gt;&lt;volume&gt;11&lt;/volume&gt;&lt;publication_date&gt;99200812001200000000220000&lt;/publication_date&gt;&lt;uuid&gt;A5376174-2746-492B-B409-5133A4477283&lt;/uuid&gt;&lt;type&gt;400&lt;/type&gt;&lt;number&gt;12&lt;/number&gt;&lt;doi&gt;10.1111/j.1461-0248.2008.01250.x&lt;/doi&gt;&lt;startpage&gt;1351&lt;/startpage&gt;&lt;endpage&gt;1363&lt;/endpage&gt;&lt;bundle&gt;&lt;publication&gt;&lt;title&gt;Ecology Letters&lt;/title&gt;&lt;uuid&gt;EA72F5FB-1B9F-47F9-B2A2-105CD881E303&lt;/uuid&gt;&lt;subtype&gt;-100&lt;/subtype&gt;&lt;publisher&gt;Wiley-Blackwell&lt;/publisher&gt;&lt;type&gt;-100&lt;/type&gt;&lt;/publication&gt;&lt;/bundle&gt;&lt;authors&gt;&lt;author&gt;&lt;lastName&gt;Tylianakis&lt;/lastName&gt;&lt;firstName&gt;Jason&lt;/firstName&gt;&lt;middleNames&gt;M&lt;/middleNames&gt;&lt;/author&gt;&lt;author&gt;&lt;lastName&gt;Didham&lt;/lastName&gt;&lt;firstName&gt;Raphael&lt;/firstName&gt;&lt;middleNames&gt;K&lt;/middleNames&gt;&lt;/author&gt;&lt;author&gt;&lt;lastName&gt;Bascompte&lt;/lastName&gt;&lt;firstName&gt;Jordi&lt;/firstName&gt;&lt;/author&gt;&lt;author&gt;&lt;lastName&gt;Wardle&lt;/lastName&gt;&lt;firstName&gt;David A.&lt;/firstName&gt;&lt;/author&gt;&lt;/authors&gt;&lt;/publication&gt;&lt;/publications&gt;&lt;cites&gt;&lt;/cites&gt;&lt;/citation&gt;</w:instrText>
      </w:r>
      <w:r w:rsidR="00DD22D9">
        <w:fldChar w:fldCharType="separate"/>
      </w:r>
      <w:r w:rsidR="00DD22D9">
        <w:rPr>
          <w:rFonts w:ascii="Helvetica" w:hAnsi="Helvetica" w:cs="Helvetica"/>
          <w:lang w:val="en-US"/>
        </w:rPr>
        <w:t>(</w:t>
      </w:r>
      <w:proofErr w:type="spellStart"/>
      <w:r w:rsidR="00DD22D9">
        <w:rPr>
          <w:rFonts w:ascii="Helvetica" w:hAnsi="Helvetica" w:cs="Helvetica"/>
          <w:lang w:val="en-US"/>
        </w:rPr>
        <w:t>Tylianakis</w:t>
      </w:r>
      <w:proofErr w:type="spellEnd"/>
      <w:r w:rsidR="00DD22D9">
        <w:rPr>
          <w:rFonts w:ascii="Helvetica" w:hAnsi="Helvetica" w:cs="Helvetica"/>
          <w:lang w:val="en-US"/>
        </w:rPr>
        <w:t xml:space="preserve"> et al. 2008, Urban et al. 2012, Alexander et al. 2015)</w:t>
      </w:r>
      <w:r w:rsidR="00DD22D9">
        <w:fldChar w:fldCharType="end"/>
      </w:r>
      <w:r w:rsidR="00F35312">
        <w:t xml:space="preserve">. </w:t>
      </w:r>
      <w:r w:rsidR="00E83185">
        <w:t>However, metacommunity theory suggests that the degree to which species interactions can impede species sorting is highly dependent upon the rate at which species move between local habitats on the landscape; when dispersal rates are sufficiently high, species interactions have minimal impacts on species sorting, so ecological networks remain intact as their component species respond to environmental change</w:t>
      </w:r>
      <w:r w:rsidR="003E6AA8">
        <w:t xml:space="preserve"> </w:t>
      </w:r>
      <w:r w:rsidR="003E6AA8">
        <w:fldChar w:fldCharType="begin"/>
      </w:r>
      <w:r>
        <w:instrText xml:space="preserve"> ADDIN PAPERS2_CITATIONS &lt;citation&gt;&lt;priority&gt;7&lt;/priority&gt;&lt;uuid&gt;87670887-C7EC-449A-B308-8C0E34B00BB3&lt;/uuid&gt;&lt;publications&gt;&lt;publication&gt;&lt;subtype&gt;400&lt;/subtype&gt;&lt;title&gt;Dispersal governs the reorganization of ecological networks under environmental change&lt;/title&gt;&lt;url&gt;http://www.nature.com/articles/s41559-017-0162&lt;/url&gt;&lt;volume&gt;1&lt;/volume&gt;&lt;publication_date&gt;99201705081200000000222000&lt;/publication_date&gt;&lt;uuid&gt;869DF9FF-E689-4FB8-9D39-5A2A94D08662&lt;/uuid&gt;&lt;type&gt;400&lt;/type&gt;&lt;number&gt;6&lt;/number&gt;&lt;doi&gt;10.1038/s41559-017-0162&lt;/doi&gt;&lt;startpage&gt;0162&lt;/startpage&gt;&lt;bundle&gt;&lt;publication&gt;&lt;title&gt;Nature Ecology and Evolution&lt;/title&gt;&lt;uuid&gt;B8DBBFF2-3F61-4825-9856-D81C36678F5D&lt;/uuid&gt;&lt;subtype&gt;-100&lt;/subtype&gt;&lt;publisher&gt;Macmillan Publishers Limited&lt;/publisher&gt;&lt;type&gt;-100&lt;/type&gt;&lt;/publication&gt;&lt;/bundle&gt;&lt;authors&gt;&lt;author&gt;&lt;lastName&gt;Thompson&lt;/lastName&gt;&lt;firstName&gt;Patrick&lt;/firstName&gt;&lt;middleNames&gt;L&lt;/middleNames&gt;&lt;/author&gt;&lt;author&gt;&lt;lastName&gt;Gonzalez&lt;/lastName&gt;&lt;firstName&gt;Andrew&lt;/firstName&gt;&lt;/author&gt;&lt;/authors&gt;&lt;/publication&gt;&lt;/publications&gt;&lt;cites&gt;&lt;/cites&gt;&lt;/citation&gt;</w:instrText>
      </w:r>
      <w:r w:rsidR="003E6AA8">
        <w:fldChar w:fldCharType="separate"/>
      </w:r>
      <w:r w:rsidR="003E6AA8">
        <w:rPr>
          <w:rFonts w:ascii="Helvetica" w:hAnsi="Helvetica" w:cs="Helvetica"/>
          <w:lang w:val="en-US"/>
        </w:rPr>
        <w:t>(Thompson and Gonzalez 2017)</w:t>
      </w:r>
      <w:r w:rsidR="003E6AA8">
        <w:fldChar w:fldCharType="end"/>
      </w:r>
      <w:r w:rsidR="00E83185">
        <w:t xml:space="preserve">. </w:t>
      </w:r>
    </w:p>
    <w:p w14:paraId="1463066C" w14:textId="77777777" w:rsidR="007E3FAF" w:rsidRDefault="007E3FAF"/>
    <w:p w14:paraId="29045908" w14:textId="34708DA8" w:rsidR="00143104" w:rsidRDefault="001B1032">
      <w:r>
        <w:t>Species can also deal with changing environmental conditions through adaptation, which</w:t>
      </w:r>
      <w:r w:rsidR="00BB6ECB">
        <w:t>,</w:t>
      </w:r>
      <w:r>
        <w:t xml:space="preserve"> if fast enough</w:t>
      </w:r>
      <w:r w:rsidR="00BB6ECB">
        <w:t>,</w:t>
      </w:r>
      <w:r>
        <w:t xml:space="preserve"> can provide evolutionary rescue</w:t>
      </w:r>
      <w:r w:rsidR="00EE77B1">
        <w:t xml:space="preserve"> </w:t>
      </w:r>
      <w:r w:rsidR="00BF44B4">
        <w:fldChar w:fldCharType="begin"/>
      </w:r>
      <w:r w:rsidR="0073739F">
        <w:instrText xml:space="preserve"> ADDIN PAPERS2_CITATIONS &lt;citation&gt;&lt;priority&gt;8&lt;/priority&gt;&lt;uuid&gt;FDD688B7-9BFF-49E7-A0DD-5B45CF5914D1&lt;/uuid&gt;&lt;publications&gt;&lt;publication&gt;&lt;subtype&gt;400&lt;/subtype&gt;&lt;title&gt;When does evolution by natural selection prevent extinction?&lt;/title&gt;&lt;url&gt;http://www.jstor.org/stable/2410305&lt;/url&gt;&lt;publication_date&gt;99199500001200000000200000&lt;/publication_date&gt;&lt;uuid&gt;CAA856DC-037E-4651-9C06-9FC0405B8A31&lt;/uuid&gt;&lt;type&gt;400&lt;/type&gt;&lt;bundle&gt;&lt;publication&gt;&lt;title&gt;Evolution&lt;/title&gt;&lt;uuid&gt;AD11A648-CB04-42AC-925F-C1091AD67FD3&lt;/uuid&gt;&lt;subtype&gt;-100&lt;/subtype&gt;&lt;type&gt;-100&lt;/type&gt;&lt;/publication&gt;&lt;/bundle&gt;&lt;authors&gt;&lt;author&gt;&lt;lastName&gt;Gomulkiewicz&lt;/lastName&gt;&lt;firstName&gt;R&lt;/firstName&gt;&lt;/author&gt;&lt;author&gt;&lt;lastName&gt;Holt&lt;/lastName&gt;&lt;firstName&gt;R. D.&lt;/firstName&gt;&lt;/author&gt;&lt;/authors&gt;&lt;/publication&gt;&lt;publication&gt;&lt;subtype&gt;400&lt;/subtype&gt;&lt;title&gt;Evolutionary rescue: an emerging focus at the intersection between ecology and evolution&lt;/title&gt;&lt;url&gt;http://rstb.royalsocietypublishing.org/cgi/doi/10.1098/rstb.2012.0404&lt;/url&gt;&lt;volume&gt;368&lt;/volume&gt;&lt;publication_date&gt;99201212031200000000222000&lt;/publication_date&gt;&lt;uuid&gt;C50EE009-2852-407A-886A-8EA989F960E7&lt;/uuid&gt;&lt;type&gt;400&lt;/type&gt;&lt;number&gt;1610&lt;/number&gt;&lt;doi&gt;10.1073/pnas.2435976100&lt;/doi&gt;&lt;startpage&gt;20120404&lt;/startpage&gt;&lt;endpage&gt;20120404&lt;/endpage&gt;&lt;bundle&gt;&lt;publication&gt;&lt;title&gt;Philosophical Transactions of the Royal Society B-Biological Sciences&lt;/title&gt;&lt;uuid&gt;D0B97C98-D871-4179-859C-B19D6B305B1D&lt;/uuid&gt;&lt;subtype&gt;-100&lt;/subtype&gt;&lt;type&gt;-100&lt;/type&gt;&lt;/publication&gt;&lt;/bundle&gt;&lt;authors&gt;&lt;author&gt;&lt;lastName&gt;Gonzalez&lt;/lastName&gt;&lt;firstName&gt;Andrew&lt;/firstName&gt;&lt;/author&gt;&lt;author&gt;&lt;lastName&gt;Ronce&lt;/lastName&gt;&lt;firstName&gt;O&lt;/firstName&gt;&lt;/author&gt;&lt;author&gt;&lt;lastName&gt;Ferriere&lt;/lastName&gt;&lt;firstName&gt;R&lt;/firstName&gt;&lt;/author&gt;&lt;author&gt;&lt;lastName&gt;Hochberg&lt;/lastName&gt;&lt;firstName&gt;M&lt;/firstName&gt;&lt;middleNames&gt;E&lt;/middleNames&gt;&lt;/author&gt;&lt;/authors&gt;&lt;/publication&gt;&lt;/publications&gt;&lt;cites&gt;&lt;/cites&gt;&lt;/citation&gt;</w:instrText>
      </w:r>
      <w:r w:rsidR="00BF44B4">
        <w:fldChar w:fldCharType="separate"/>
      </w:r>
      <w:r w:rsidR="00EE77B1">
        <w:rPr>
          <w:rFonts w:ascii="Helvetica" w:hAnsi="Helvetica" w:cs="Helvetica"/>
          <w:lang w:val="en-US"/>
        </w:rPr>
        <w:t>(</w:t>
      </w:r>
      <w:proofErr w:type="spellStart"/>
      <w:r w:rsidR="00EE77B1">
        <w:rPr>
          <w:rFonts w:ascii="Helvetica" w:hAnsi="Helvetica" w:cs="Helvetica"/>
          <w:lang w:val="en-US"/>
        </w:rPr>
        <w:t>Gomulkiewicz</w:t>
      </w:r>
      <w:proofErr w:type="spellEnd"/>
      <w:r w:rsidR="00EE77B1">
        <w:rPr>
          <w:rFonts w:ascii="Helvetica" w:hAnsi="Helvetica" w:cs="Helvetica"/>
          <w:lang w:val="en-US"/>
        </w:rPr>
        <w:t xml:space="preserve"> and Holt 1995, Gonzalez et al. 2012)</w:t>
      </w:r>
      <w:r w:rsidR="00BF44B4">
        <w:fldChar w:fldCharType="end"/>
      </w:r>
      <w:r>
        <w:t xml:space="preserve">. Evolutionary rescue is promoted by low rates of dispersal across a gradient of environmental conditions </w:t>
      </w:r>
      <w:r>
        <w:fldChar w:fldCharType="begin"/>
      </w:r>
      <w:r w:rsidR="0073739F">
        <w:instrText xml:space="preserve"> ADDIN PAPERS2_CITATIONS &lt;citation&gt;&lt;priority&gt;9&lt;/priority&gt;&lt;uuid&gt;CF463698-FDCB-461A-BB3F-693FEC98A275&lt;/uuid&gt;&lt;publications&gt;&lt;publication&gt;&lt;subtype&gt;400&lt;/subtype&gt;&lt;title&gt;Adaptation and Evolutionary Rescue in Metapopulations Experiencing Environmental Deterioration&lt;/title&gt;&lt;url&gt;http://www.sciencemag.org/cgi/doi/10.1126/science.1203105&lt;/url&gt;&lt;volume&gt;332&lt;/volume&gt;&lt;publication_date&gt;99201106091200000000222000&lt;/publication_date&gt;&lt;uuid&gt;BE1FC84C-48B5-4B37-8F92-A9DE6E0768AE&lt;/uuid&gt;&lt;type&gt;400&lt;/type&gt;&lt;number&gt;6035&lt;/number&gt;&lt;doi&gt;10.1126/science.1203105&lt;/doi&gt;&lt;startpage&gt;1327&lt;/startpage&gt;&lt;endpage&gt;1330&lt;/endpage&gt;&lt;bundle&gt;&lt;publication&gt;&lt;title&gt;Science&lt;/title&gt;&lt;uuid&gt;EB32617A-C83C-4966-9BD2-8980481D8A27&lt;/uuid&gt;&lt;subtype&gt;-100&lt;/subtype&gt;&lt;type&gt;-100&lt;/type&gt;&lt;url&gt;http://www.sciencemag.org&lt;/url&gt;&lt;/publication&gt;&lt;/bundle&gt;&lt;authors&gt;&lt;author&gt;&lt;lastName&gt;Bell&lt;/lastName&gt;&lt;firstName&gt;G.&lt;/firstName&gt;&lt;/author&gt;&lt;author&gt;&lt;lastName&gt;Gonzalez&lt;/lastName&gt;&lt;firstName&gt;Andrew&lt;/firstName&gt;&lt;/author&gt;&lt;/authors&gt;&lt;/publication&gt;&lt;/publications&gt;&lt;cites&gt;&lt;/cites&gt;&lt;/citation&gt;</w:instrText>
      </w:r>
      <w:r>
        <w:fldChar w:fldCharType="separate"/>
      </w:r>
      <w:r>
        <w:rPr>
          <w:rFonts w:ascii="Helvetica" w:hAnsi="Helvetica" w:cs="Helvetica"/>
          <w:lang w:val="en-US"/>
        </w:rPr>
        <w:t>(Bell and Gonzalez 2011)</w:t>
      </w:r>
      <w:r>
        <w:fldChar w:fldCharType="end"/>
      </w:r>
      <w:r w:rsidR="00BB3319">
        <w:t xml:space="preserve">, because by combining species sorting and adaptation, lower rates of evolution are required for rescue. However, dispersal can also hinder </w:t>
      </w:r>
      <w:r w:rsidR="00EF6B39">
        <w:t>adaptation</w:t>
      </w:r>
      <w:r>
        <w:t xml:space="preserve"> if dispersal rates are sufficiently high to cause maladaptation through gene swamping </w:t>
      </w:r>
      <w:r>
        <w:fldChar w:fldCharType="begin"/>
      </w:r>
      <w:r w:rsidR="0073739F">
        <w:instrText xml:space="preserve"> ADDIN PAPERS2_CITATIONS &lt;citation&gt;&lt;priority&gt;10&lt;/priority&gt;&lt;uuid&gt;2282EF90-4EE8-45B3-AF23-5FEDBC7F7BDA&lt;/uuid&gt;&lt;publications&gt;&lt;publication&gt;&lt;subtype&gt;400&lt;/subtype&gt;&lt;title&gt;Gene flow and the limits to natural selection&lt;/title&gt;&lt;url&gt;http://www.sciencedirect.com/science/article/pii/S0169534702024977&lt;/url&gt;&lt;publication_date&gt;99200200001200000000200000&lt;/publication_date&gt;&lt;uuid&gt;989C8AAB-ED16-4CAE-8924-9374CF033359&lt;/uuid&gt;&lt;type&gt;400&lt;/type&gt;&lt;bundle&gt;&lt;publication&gt;&lt;title&gt;Trends in Ecology &amp;amp; Evolution&lt;/title&gt;&lt;uuid&gt;60D79BB7-E703-4A88-845A-E2A134297677&lt;/uuid&gt;&lt;subtype&gt;-100&lt;/subtype&gt;&lt;publisher&gt;Elsevier Ltd&lt;/publisher&gt;&lt;type&gt;-100&lt;/type&gt;&lt;/publication&gt;&lt;/bundle&gt;&lt;authors&gt;&lt;author&gt;&lt;lastName&gt;Lenormand&lt;/lastName&gt;&lt;firstName&gt;T&lt;/firstName&gt;&lt;/author&gt;&lt;/authors&gt;&lt;/publication&gt;&lt;/publications&gt;&lt;cites&gt;&lt;/cites&gt;&lt;/citation&gt;</w:instrText>
      </w:r>
      <w:r>
        <w:fldChar w:fldCharType="separate"/>
      </w:r>
      <w:r>
        <w:rPr>
          <w:rFonts w:ascii="Helvetica" w:hAnsi="Helvetica" w:cs="Helvetica"/>
          <w:lang w:val="en-US"/>
        </w:rPr>
        <w:t>(</w:t>
      </w:r>
      <w:proofErr w:type="spellStart"/>
      <w:r>
        <w:rPr>
          <w:rFonts w:ascii="Helvetica" w:hAnsi="Helvetica" w:cs="Helvetica"/>
          <w:lang w:val="en-US"/>
        </w:rPr>
        <w:t>Lenormand</w:t>
      </w:r>
      <w:proofErr w:type="spellEnd"/>
      <w:r>
        <w:rPr>
          <w:rFonts w:ascii="Helvetica" w:hAnsi="Helvetica" w:cs="Helvetica"/>
          <w:lang w:val="en-US"/>
        </w:rPr>
        <w:t xml:space="preserve"> 2002)</w:t>
      </w:r>
      <w:r>
        <w:fldChar w:fldCharType="end"/>
      </w:r>
      <w:r w:rsidR="00EF6B39">
        <w:t xml:space="preserve">. When species </w:t>
      </w:r>
      <w:r w:rsidR="00576821">
        <w:t>compete</w:t>
      </w:r>
      <w:r w:rsidR="00EF6B39">
        <w:t xml:space="preserve"> for resources and </w:t>
      </w:r>
      <w:r w:rsidR="00576821">
        <w:t>local habitats span a gradient of environmental conditions</w:t>
      </w:r>
      <w:r w:rsidR="00EF6B39">
        <w:t xml:space="preserve">, dispersal can impede adaptation because species </w:t>
      </w:r>
      <w:r w:rsidR="00576821">
        <w:t>sorting offers an alternative strategy for dealing with environmental change</w:t>
      </w:r>
      <w:r w:rsidR="00A16104">
        <w:t xml:space="preserve"> </w:t>
      </w:r>
      <w:r w:rsidR="00382835">
        <w:fldChar w:fldCharType="begin"/>
      </w:r>
      <w:r w:rsidR="0073739F">
        <w:instrText xml:space="preserve"> ADDIN PAPERS2_CITATIONS &lt;citation&gt;&lt;priority&gt;11&lt;/priority&gt;&lt;uuid&gt;C6F98786-E6DB-4F8E-9D7A-AB07F614C8F4&lt;/uuid&gt;&lt;publications&gt;&lt;publication&gt;&lt;subtype&gt;400&lt;/subtype&gt;&lt;title&gt;Biodiversity inhibits species’ evolutionary responses to changing environments&lt;/title&gt;&lt;url&gt;http://doi.wiley.com/10.1111/j.1461-0248.2008.01152.x&lt;/url&gt;&lt;volume&gt;11&lt;/volume&gt;&lt;publication_date&gt;99200804001200000000220000&lt;/publication_date&gt;&lt;uuid&gt;E14A7747-D6DB-44F2-93E9-1F9608D03476&lt;/uuid&gt;&lt;type&gt;400&lt;/type&gt;&lt;number&gt;4&lt;/number&gt;&lt;doi&gt;10.1111/j.1461-0248.2008.01152.x&lt;/doi&gt;&lt;startpage&gt;380&lt;/startpage&gt;&lt;endpage&gt;388&lt;/endpage&gt;&lt;bundle&gt;&lt;publication&gt;&lt;title&gt;Ecology Letters&lt;/title&gt;&lt;uuid&gt;EA72F5FB-1B9F-47F9-B2A2-105CD881E303&lt;/uuid&gt;&lt;subtype&gt;-100&lt;/subtype&gt;&lt;publisher&gt;Wiley-Blackwell&lt;/publisher&gt;&lt;type&gt;-100&lt;/type&gt;&lt;/publication&gt;&lt;/bundle&gt;&lt;authors&gt;&lt;author&gt;&lt;lastName&gt;Mazancourt&lt;/lastName&gt;&lt;nonDroppingParticle&gt;de&lt;/nonDroppingParticle&gt;&lt;firstName&gt;C&lt;/firstName&gt;&lt;/author&gt;&lt;author&gt;&lt;lastName&gt;Johnson&lt;/lastName&gt;&lt;firstName&gt;E&lt;/firstName&gt;&lt;/author&gt;&lt;author&gt;&lt;lastName&gt;Barrowman&lt;/lastName&gt;&lt;/author&gt;&lt;/authors&gt;&lt;/publication&gt;&lt;publication&gt;&lt;subtype&gt;400&lt;/subtype&gt;&lt;publisher&gt;Nature Publishing Group&lt;/publisher&gt;&lt;title&gt;Eco-evolutionary responses of biodiversity to climate change&lt;/title&gt;&lt;url&gt;http://dx.doi.org/10.1038/nclimate1588&lt;/url&gt;&lt;volume&gt;2&lt;/volume&gt;&lt;publication_date&gt;99201207151200000000222000&lt;/publication_date&gt;&lt;uuid&gt;7993AB8F-E4AE-4E72-856B-797267B508BD&lt;/uuid&gt;&lt;type&gt;400&lt;/type&gt;&lt;number&gt;10&lt;/number&gt;&lt;doi&gt;10.1038/nclimate1588&lt;/doi&gt;&lt;startpage&gt;747&lt;/startpage&gt;&lt;endpage&gt;751&lt;/endpage&gt;&lt;bundle&gt;&lt;publication&gt;&lt;title&gt;Nature Climate Change&lt;/title&gt;&lt;uuid&gt;73DAC150-6AE1-49AF-8C93-AB009ACD36C8&lt;/uuid&gt;&lt;subtype&gt;-100&lt;/subtype&gt;&lt;publisher&gt;Nature Publishing Group&lt;/publisher&gt;&lt;type&gt;-100&lt;/type&gt;&lt;/publication&gt;&lt;/bundle&gt;&lt;authors&gt;&lt;author&gt;&lt;lastName&gt;Norberg&lt;/lastName&gt;&lt;firstName&gt;Jon&lt;/firstName&gt;&lt;/author&gt;&lt;author&gt;&lt;lastName&gt;Urban&lt;/lastName&gt;&lt;firstName&gt;Mark&lt;/firstName&gt;&lt;middleNames&gt;C&lt;/middleNames&gt;&lt;/author&gt;&lt;author&gt;&lt;lastName&gt;Vellend&lt;/lastName&gt;&lt;firstName&gt;Mark&lt;/firstName&gt;&lt;/author&gt;&lt;author&gt;&lt;lastName&gt;Klausmeier&lt;/lastName&gt;&lt;firstName&gt;Christopher&lt;/firstName&gt;&lt;middleNames&gt;A&lt;/middleNames&gt;&lt;/author&gt;&lt;author&gt;&lt;lastName&gt;Loeuille&lt;/lastName&gt;&lt;firstName&gt;Nicolas&lt;/firstName&gt;&lt;/author&gt;&lt;/authors&gt;&lt;/publication&gt;&lt;/publications&gt;&lt;cites&gt;&lt;/cites&gt;&lt;/citation&gt;</w:instrText>
      </w:r>
      <w:r w:rsidR="00382835">
        <w:fldChar w:fldCharType="separate"/>
      </w:r>
      <w:r w:rsidR="009F37E8">
        <w:rPr>
          <w:rFonts w:ascii="Helvetica" w:hAnsi="Helvetica" w:cs="Helvetica"/>
          <w:lang w:val="en-US"/>
        </w:rPr>
        <w:t xml:space="preserve">(de </w:t>
      </w:r>
      <w:proofErr w:type="spellStart"/>
      <w:r w:rsidR="009F37E8">
        <w:rPr>
          <w:rFonts w:ascii="Helvetica" w:hAnsi="Helvetica" w:cs="Helvetica"/>
          <w:lang w:val="en-US"/>
        </w:rPr>
        <w:t>Mazancourt</w:t>
      </w:r>
      <w:proofErr w:type="spellEnd"/>
      <w:r w:rsidR="009F37E8">
        <w:rPr>
          <w:rFonts w:ascii="Helvetica" w:hAnsi="Helvetica" w:cs="Helvetica"/>
          <w:lang w:val="en-US"/>
        </w:rPr>
        <w:t xml:space="preserve"> et al. 2008, </w:t>
      </w:r>
      <w:proofErr w:type="spellStart"/>
      <w:r w:rsidR="009F37E8">
        <w:rPr>
          <w:rFonts w:ascii="Helvetica" w:hAnsi="Helvetica" w:cs="Helvetica"/>
          <w:lang w:val="en-US"/>
        </w:rPr>
        <w:t>Norberg</w:t>
      </w:r>
      <w:proofErr w:type="spellEnd"/>
      <w:r w:rsidR="009F37E8">
        <w:rPr>
          <w:rFonts w:ascii="Helvetica" w:hAnsi="Helvetica" w:cs="Helvetica"/>
          <w:lang w:val="en-US"/>
        </w:rPr>
        <w:t xml:space="preserve"> et al. 2012)</w:t>
      </w:r>
      <w:r w:rsidR="00382835">
        <w:fldChar w:fldCharType="end"/>
      </w:r>
      <w:r w:rsidR="00382835">
        <w:t>.</w:t>
      </w:r>
      <w:r w:rsidR="009F37E8">
        <w:t xml:space="preserve"> </w:t>
      </w:r>
      <w:r w:rsidR="00E45E7D">
        <w:t xml:space="preserve">However, despite </w:t>
      </w:r>
      <w:r w:rsidR="007E3FAF">
        <w:t xml:space="preserve">considerable knowledge of the processes that allow for evolutionary rescue, we have little understanding of how evolution affects the reorganization of ecological networks in changing environments. </w:t>
      </w:r>
    </w:p>
    <w:p w14:paraId="53CC2958" w14:textId="77777777" w:rsidR="00143104" w:rsidRDefault="00143104"/>
    <w:p w14:paraId="56072E5F" w14:textId="2C09E627" w:rsidR="00701DBC" w:rsidRDefault="005228AA">
      <w:r>
        <w:t xml:space="preserve">Current theory that incorporates both ecological and evolutionary dynamics highlights the interactive nature of these processes in determining the response of communities to </w:t>
      </w:r>
      <w:r>
        <w:lastRenderedPageBreak/>
        <w:t>environmental change.</w:t>
      </w:r>
      <w:r w:rsidR="00B1083C">
        <w:t xml:space="preserve"> Broadly, the relative contribution of ecological vs. evolutionary processes in determining the response of communities to environmental change should depend on whether the future conditions that they experience have a present-day analogue; species sorting is a viable option in regions where future conditions have a current analogue but in regions with no current analogue, evolutionary processes should dominate </w:t>
      </w:r>
      <w:r w:rsidR="00B1083C">
        <w:fldChar w:fldCharType="begin"/>
      </w:r>
      <w:r w:rsidR="0073739F">
        <w:instrText xml:space="preserve"> ADDIN PAPERS2_CITATIONS &lt;citation&gt;&lt;priority&gt;12&lt;/priority&gt;&lt;uuid&gt;74979FF1-A449-487E-90D9-8A58A5F94191&lt;/uuid&gt;&lt;publications&gt;&lt;publication&gt;&lt;subtype&gt;400&lt;/subtype&gt;&lt;publisher&gt;Nature Publishing Group&lt;/publisher&gt;&lt;title&gt;Eco-evolutionary responses of biodiversity to climate change&lt;/title&gt;&lt;url&gt;http://dx.doi.org/10.1038/nclimate1588&lt;/url&gt;&lt;volume&gt;2&lt;/volume&gt;&lt;publication_date&gt;99201207151200000000222000&lt;/publication_date&gt;&lt;uuid&gt;7993AB8F-E4AE-4E72-856B-797267B508BD&lt;/uuid&gt;&lt;type&gt;400&lt;/type&gt;&lt;number&gt;10&lt;/number&gt;&lt;doi&gt;10.1038/nclimate1588&lt;/doi&gt;&lt;startpage&gt;747&lt;/startpage&gt;&lt;endpage&gt;751&lt;/endpage&gt;&lt;bundle&gt;&lt;publication&gt;&lt;title&gt;Nature Climate Change&lt;/title&gt;&lt;uuid&gt;73DAC150-6AE1-49AF-8C93-AB009ACD36C8&lt;/uuid&gt;&lt;subtype&gt;-100&lt;/subtype&gt;&lt;publisher&gt;Nature Publishing Group&lt;/publisher&gt;&lt;type&gt;-100&lt;/type&gt;&lt;/publication&gt;&lt;/bundle&gt;&lt;authors&gt;&lt;author&gt;&lt;lastName&gt;Norberg&lt;/lastName&gt;&lt;firstName&gt;Jon&lt;/firstName&gt;&lt;/author&gt;&lt;author&gt;&lt;lastName&gt;Urban&lt;/lastName&gt;&lt;firstName&gt;Mark&lt;/firstName&gt;&lt;middleNames&gt;C&lt;/middleNames&gt;&lt;/author&gt;&lt;author&gt;&lt;lastName&gt;Vellend&lt;/lastName&gt;&lt;firstName&gt;Mark&lt;/firstName&gt;&lt;/author&gt;&lt;author&gt;&lt;lastName&gt;Klausmeier&lt;/lastName&gt;&lt;firstName&gt;Christopher&lt;/firstName&gt;&lt;middleNames&gt;A&lt;/middleNames&gt;&lt;/author&gt;&lt;author&gt;&lt;lastName&gt;Loeuille&lt;/lastName&gt;&lt;firstName&gt;Nicolas&lt;/firstName&gt;&lt;/author&gt;&lt;/authors&gt;&lt;/publication&gt;&lt;/publications&gt;&lt;cites&gt;&lt;/cites&gt;&lt;/citation&gt;</w:instrText>
      </w:r>
      <w:r w:rsidR="00B1083C">
        <w:fldChar w:fldCharType="separate"/>
      </w:r>
      <w:r w:rsidR="00B1083C">
        <w:rPr>
          <w:rFonts w:ascii="Helvetica" w:hAnsi="Helvetica" w:cs="Helvetica"/>
          <w:lang w:val="en-US"/>
        </w:rPr>
        <w:t>(</w:t>
      </w:r>
      <w:proofErr w:type="spellStart"/>
      <w:r w:rsidR="00B1083C">
        <w:rPr>
          <w:rFonts w:ascii="Helvetica" w:hAnsi="Helvetica" w:cs="Helvetica"/>
          <w:lang w:val="en-US"/>
        </w:rPr>
        <w:t>Norberg</w:t>
      </w:r>
      <w:proofErr w:type="spellEnd"/>
      <w:r w:rsidR="00B1083C">
        <w:rPr>
          <w:rFonts w:ascii="Helvetica" w:hAnsi="Helvetica" w:cs="Helvetica"/>
          <w:lang w:val="en-US"/>
        </w:rPr>
        <w:t xml:space="preserve"> et al. 2012)</w:t>
      </w:r>
      <w:r w:rsidR="00B1083C">
        <w:fldChar w:fldCharType="end"/>
      </w:r>
      <w:r w:rsidR="00B1083C">
        <w:t>.</w:t>
      </w:r>
      <w:r w:rsidR="00FC1983">
        <w:t xml:space="preserve"> </w:t>
      </w:r>
      <w:r w:rsidR="00E45E7D">
        <w:t>Experimental evidence</w:t>
      </w:r>
      <w:r w:rsidR="008628FD">
        <w:t xml:space="preserve"> from soil microbe metacommunities</w:t>
      </w:r>
      <w:r w:rsidR="00E45E7D">
        <w:t xml:space="preserve"> suggests that</w:t>
      </w:r>
      <w:r w:rsidR="007A6CBB">
        <w:t xml:space="preserve"> evolutionary rescue can allow for viable communities to be maintained in </w:t>
      </w:r>
      <w:r w:rsidR="00B1083C">
        <w:t xml:space="preserve">novel </w:t>
      </w:r>
      <w:r w:rsidR="007A6CBB">
        <w:t xml:space="preserve">stressful environments, and that this is promoted when local communities are connected by dispersal </w:t>
      </w:r>
      <w:r w:rsidR="007A6CBB">
        <w:fldChar w:fldCharType="begin"/>
      </w:r>
      <w:r w:rsidR="0073739F">
        <w:instrText xml:space="preserve"> ADDIN PAPERS2_CITATIONS &lt;citation&gt;&lt;priority&gt;13&lt;/priority&gt;&lt;uuid&gt;52C9F50F-0F0D-4393-8657-392C1818B33A&lt;/uuid&gt;&lt;publications&gt;&lt;publication&gt;&lt;subtype&gt;400&lt;/subtype&gt;&lt;title&gt;Community rescue in experimental metacommunities&lt;/title&gt;&lt;url&gt;http://www.pnas.org/lookup/doi/10.1073/pnas.1513125112&lt;/url&gt;&lt;volume&gt;112&lt;/volume&gt;&lt;publication_date&gt;99201511171200000000222000&lt;/publication_date&gt;&lt;uuid&gt;6D40D2DA-31ED-4AEB-842D-F61CCAF39259&lt;/uuid&gt;&lt;type&gt;400&lt;/type&gt;&lt;number&gt;46&lt;/number&gt;&lt;doi&gt;10.1073/pnas.1513125112&lt;/doi&gt;&lt;startpage&gt;14307&lt;/startpage&gt;&lt;endpage&gt;14312&lt;/endpage&gt;&lt;bundle&gt;&lt;publication&gt;&lt;title&gt;Proceedings of the National Academy of Sciences&lt;/title&gt;&lt;uuid&gt;6D2DF3EE-7A38-4A1D-8055-1144EF945763&lt;/uuid&gt;&lt;subtype&gt;-100&lt;/subtype&gt;&lt;type&gt;-100&lt;/type&gt;&lt;/publication&gt;&lt;/bundle&gt;&lt;authors&gt;&lt;author&gt;&lt;lastName&gt;Low-Décarie&lt;/lastName&gt;&lt;firstName&gt;Etienne&lt;/firstName&gt;&lt;/author&gt;&lt;author&gt;&lt;lastName&gt;Kolber&lt;/lastName&gt;&lt;firstName&gt;Marcus&lt;/firstName&gt;&lt;/author&gt;&lt;author&gt;&lt;lastName&gt;Homme&lt;/lastName&gt;&lt;firstName&gt;Paige&lt;/firstName&gt;&lt;/author&gt;&lt;author&gt;&lt;lastName&gt;Lofano&lt;/lastName&gt;&lt;firstName&gt;Andrea&lt;/firstName&gt;&lt;/author&gt;&lt;author&gt;&lt;lastName&gt;Dumbrell&lt;/lastName&gt;&lt;firstName&gt;Alex&lt;/firstName&gt;&lt;/author&gt;&lt;author&gt;&lt;lastName&gt;Gonzalez&lt;/lastName&gt;&lt;firstName&gt;Andrew&lt;/firstName&gt;&lt;/author&gt;&lt;author&gt;&lt;lastName&gt;Bell&lt;/lastName&gt;&lt;firstName&gt;G.&lt;/firstName&gt;&lt;/author&gt;&lt;/authors&gt;&lt;/publication&gt;&lt;/publications&gt;&lt;cites&gt;&lt;/cites&gt;&lt;/citation&gt;</w:instrText>
      </w:r>
      <w:r w:rsidR="007A6CBB">
        <w:fldChar w:fldCharType="separate"/>
      </w:r>
      <w:r w:rsidR="007A6CBB">
        <w:rPr>
          <w:rFonts w:ascii="Helvetica" w:hAnsi="Helvetica" w:cs="Helvetica"/>
          <w:lang w:val="en-US"/>
        </w:rPr>
        <w:t>(Low-</w:t>
      </w:r>
      <w:proofErr w:type="spellStart"/>
      <w:r w:rsidR="007A6CBB">
        <w:rPr>
          <w:rFonts w:ascii="Helvetica" w:hAnsi="Helvetica" w:cs="Helvetica"/>
          <w:lang w:val="en-US"/>
        </w:rPr>
        <w:t>Décarie</w:t>
      </w:r>
      <w:proofErr w:type="spellEnd"/>
      <w:r w:rsidR="007A6CBB">
        <w:rPr>
          <w:rFonts w:ascii="Helvetica" w:hAnsi="Helvetica" w:cs="Helvetica"/>
          <w:lang w:val="en-US"/>
        </w:rPr>
        <w:t xml:space="preserve"> et al. 2015)</w:t>
      </w:r>
      <w:r w:rsidR="007A6CBB">
        <w:fldChar w:fldCharType="end"/>
      </w:r>
      <w:r w:rsidR="007A6CBB">
        <w:t xml:space="preserve">. </w:t>
      </w:r>
      <w:r w:rsidR="008628FD">
        <w:t>However, this community rescue was characterized by considerable compositional reorgan</w:t>
      </w:r>
      <w:r w:rsidR="002855CA">
        <w:t>ization and</w:t>
      </w:r>
      <w:r w:rsidR="00C41E5F">
        <w:t xml:space="preserve"> possibly</w:t>
      </w:r>
      <w:r w:rsidR="002855CA">
        <w:t xml:space="preserve"> a loss of divers</w:t>
      </w:r>
      <w:r w:rsidR="00E341B7">
        <w:t>i</w:t>
      </w:r>
      <w:r w:rsidR="00163768">
        <w:t xml:space="preserve">ty at the metacommunity scale. </w:t>
      </w:r>
      <w:r w:rsidR="009F37E8">
        <w:t>Clearly, community reorganization under environment change will depend on the interplay between species interac</w:t>
      </w:r>
      <w:r w:rsidR="007A16AD">
        <w:t>tions, dispersal, and evolution. U</w:t>
      </w:r>
      <w:r w:rsidR="009F37E8">
        <w:t xml:space="preserve">nderstanding this interplay is therefore critical for making predictions about the composition, structure, and functioning of future communities. </w:t>
      </w:r>
    </w:p>
    <w:p w14:paraId="203E5D64" w14:textId="77777777" w:rsidR="00693F69" w:rsidRDefault="00693F69"/>
    <w:p w14:paraId="13918D30" w14:textId="781C7E9C" w:rsidR="00693F69" w:rsidRDefault="00693F69">
      <w:r>
        <w:t xml:space="preserve">Here </w:t>
      </w:r>
      <w:r w:rsidR="007A16AD">
        <w:t>we</w:t>
      </w:r>
      <w:r>
        <w:t xml:space="preserve"> </w:t>
      </w:r>
      <w:r w:rsidR="00524590">
        <w:t>ask:</w:t>
      </w:r>
      <w:r>
        <w:t xml:space="preserve"> how </w:t>
      </w:r>
      <w:r w:rsidR="00576951">
        <w:t>do</w:t>
      </w:r>
      <w:r>
        <w:t xml:space="preserve"> evolution</w:t>
      </w:r>
      <w:r w:rsidR="00576951">
        <w:t xml:space="preserve"> and dispersal jointly</w:t>
      </w:r>
      <w:r>
        <w:t xml:space="preserve"> affect the reorganization of communities as they respond to </w:t>
      </w:r>
      <w:r w:rsidR="00D13A7F">
        <w:t>environmental change? Other than in the unlikely scenario where rates of adaptation are equal across all species, evolution is likely to</w:t>
      </w:r>
      <w:r w:rsidR="0069207F">
        <w:t xml:space="preserve"> cause</w:t>
      </w:r>
      <w:r w:rsidR="00C41E5F">
        <w:t xml:space="preserve"> regional biodiversity loss as fast evolving species impede species sorting by slower evolving species, making them more likely to go extinct </w:t>
      </w:r>
      <w:r w:rsidR="00C41E5F">
        <w:fldChar w:fldCharType="begin"/>
      </w:r>
      <w:r w:rsidR="0073739F">
        <w:instrText xml:space="preserve"> ADDIN PAPERS2_CITATIONS &lt;citation&gt;&lt;priority&gt;14&lt;/priority&gt;&lt;uuid&gt;48ADF402-85C2-4A13-B378-6F630B256910&lt;/uuid&gt;&lt;publications&gt;&lt;publication&gt;&lt;subtype&gt;400&lt;/subtype&gt;&lt;title&gt;Biodiversity inhibits species’ evolutionary responses to changing environments&lt;/title&gt;&lt;url&gt;http://doi.wiley.com/10.1111/j.1461-0248.2008.01152.x&lt;/url&gt;&lt;volume&gt;11&lt;/volume&gt;&lt;publication_date&gt;99200804001200000000220000&lt;/publication_date&gt;&lt;uuid&gt;E14A7747-D6DB-44F2-93E9-1F9608D03476&lt;/uuid&gt;&lt;type&gt;400&lt;/type&gt;&lt;number&gt;4&lt;/number&gt;&lt;doi&gt;10.1111/j.1461-0248.2008.01152.x&lt;/doi&gt;&lt;startpage&gt;380&lt;/startpage&gt;&lt;endpage&gt;388&lt;/endpage&gt;&lt;bundle&gt;&lt;publication&gt;&lt;title&gt;Ecology Letters&lt;/title&gt;&lt;uuid&gt;EA72F5FB-1B9F-47F9-B2A2-105CD881E303&lt;/uuid&gt;&lt;subtype&gt;-100&lt;/subtype&gt;&lt;publisher&gt;Wiley-Blackwell&lt;/publisher&gt;&lt;type&gt;-100&lt;/type&gt;&lt;/publication&gt;&lt;/bundle&gt;&lt;authors&gt;&lt;author&gt;&lt;lastName&gt;Mazancourt&lt;/lastName&gt;&lt;nonDroppingParticle&gt;de&lt;/nonDroppingParticle&gt;&lt;firstName&gt;C&lt;/firstName&gt;&lt;/author&gt;&lt;author&gt;&lt;lastName&gt;Johnson&lt;/lastName&gt;&lt;firstName&gt;E&lt;/firstName&gt;&lt;/author&gt;&lt;author&gt;&lt;lastName&gt;Barrowman&lt;/lastName&gt;&lt;/author&gt;&lt;/authors&gt;&lt;/publication&gt;&lt;/publications&gt;&lt;cites&gt;&lt;/cites&gt;&lt;/citation&gt;</w:instrText>
      </w:r>
      <w:r w:rsidR="00C41E5F">
        <w:fldChar w:fldCharType="separate"/>
      </w:r>
      <w:r w:rsidR="00C41E5F">
        <w:rPr>
          <w:rFonts w:ascii="Helvetica" w:hAnsi="Helvetica" w:cs="Helvetica"/>
          <w:lang w:val="en-US"/>
        </w:rPr>
        <w:t xml:space="preserve">(de </w:t>
      </w:r>
      <w:proofErr w:type="spellStart"/>
      <w:r w:rsidR="00C41E5F">
        <w:rPr>
          <w:rFonts w:ascii="Helvetica" w:hAnsi="Helvetica" w:cs="Helvetica"/>
          <w:lang w:val="en-US"/>
        </w:rPr>
        <w:t>Mazancourt</w:t>
      </w:r>
      <w:proofErr w:type="spellEnd"/>
      <w:r w:rsidR="00C41E5F">
        <w:rPr>
          <w:rFonts w:ascii="Helvetica" w:hAnsi="Helvetica" w:cs="Helvetica"/>
          <w:lang w:val="en-US"/>
        </w:rPr>
        <w:t xml:space="preserve"> et al. 2008)</w:t>
      </w:r>
      <w:r w:rsidR="00C41E5F">
        <w:fldChar w:fldCharType="end"/>
      </w:r>
      <w:r w:rsidR="00C41E5F">
        <w:t xml:space="preserve"> </w:t>
      </w:r>
      <w:r w:rsidR="0097244B">
        <w:t>(</w:t>
      </w:r>
      <w:r w:rsidR="0014573D">
        <w:t>hypothesis</w:t>
      </w:r>
      <w:r w:rsidR="0097244B">
        <w:t xml:space="preserve"> </w:t>
      </w:r>
      <w:r w:rsidR="00E666A9">
        <w:t>I</w:t>
      </w:r>
      <w:r w:rsidR="0097244B">
        <w:t>)</w:t>
      </w:r>
      <w:r w:rsidR="00D13A7F">
        <w:t>.</w:t>
      </w:r>
      <w:r w:rsidR="007A16AD">
        <w:t xml:space="preserve"> Furthermore, we</w:t>
      </w:r>
      <w:r w:rsidR="0097244B">
        <w:t xml:space="preserve"> expect that evolution should lead </w:t>
      </w:r>
      <w:r w:rsidR="00C41E5F">
        <w:t xml:space="preserve">to the rewiring of ecological networks as novel species combinations and interactions are formed and current ones are lost </w:t>
      </w:r>
      <w:r w:rsidR="0097244B">
        <w:t>(</w:t>
      </w:r>
      <w:r w:rsidR="0014573D">
        <w:t>hypothesis</w:t>
      </w:r>
      <w:r w:rsidR="00E666A9">
        <w:t xml:space="preserve"> II</w:t>
      </w:r>
      <w:r w:rsidR="0097244B">
        <w:t xml:space="preserve">). </w:t>
      </w:r>
      <w:r w:rsidR="007A16AD">
        <w:t>In addition</w:t>
      </w:r>
      <w:r w:rsidR="0097244B">
        <w:t>, rates of evolution for many species, such as those in higher trophic levels, will be too slow for</w:t>
      </w:r>
      <w:r w:rsidR="007A16AD">
        <w:t xml:space="preserve"> evolutionary rescue. However, we</w:t>
      </w:r>
      <w:r w:rsidR="0097244B">
        <w:t xml:space="preserve"> predict that these species may persist better </w:t>
      </w:r>
      <w:r w:rsidR="00834741">
        <w:t>if species that they rely on</w:t>
      </w:r>
      <w:r w:rsidR="0097244B">
        <w:t xml:space="preserve"> </w:t>
      </w:r>
      <w:r w:rsidR="00834741">
        <w:t xml:space="preserve">(e.g. </w:t>
      </w:r>
      <w:r w:rsidR="0097244B">
        <w:t>as prey or through mutualist relationships</w:t>
      </w:r>
      <w:r w:rsidR="00834741">
        <w:t>)</w:t>
      </w:r>
      <w:r w:rsidR="0097244B">
        <w:t xml:space="preserve"> </w:t>
      </w:r>
      <w:r w:rsidR="008C209B">
        <w:t>are able to evolve</w:t>
      </w:r>
      <w:r w:rsidR="00834741">
        <w:t xml:space="preserve"> (</w:t>
      </w:r>
      <w:r w:rsidR="0014573D">
        <w:t>hypothesis</w:t>
      </w:r>
      <w:r w:rsidR="00E666A9">
        <w:t xml:space="preserve"> III</w:t>
      </w:r>
      <w:r w:rsidR="00834741">
        <w:t>)</w:t>
      </w:r>
      <w:r w:rsidR="00E45BAC">
        <w:t xml:space="preserve"> </w:t>
      </w:r>
      <w:r w:rsidR="00834741" w:rsidRPr="006460EE">
        <w:fldChar w:fldCharType="begin"/>
      </w:r>
      <w:r w:rsidR="0073739F">
        <w:instrText xml:space="preserve"> ADDIN PAPERS2_CITATIONS &lt;citation&gt;&lt;priority&gt;15&lt;/priority&gt;&lt;uuid&gt;D1B81ACE-C2EC-40A7-A352-663A58EF3A3A&lt;/uuid&gt;&lt;publications&gt;&lt;publication&gt;&lt;subtype&gt;400&lt;/subtype&gt;&lt;title&gt;The effect of adaptive change in the prey on the dynamics of an exploited predator population&lt;/title&gt;&lt;url&gt;http://www.nrcresearchpress.com/doi/abs/10.1139/f05-051&lt;/url&gt;&lt;volume&gt;62&lt;/volume&gt;&lt;publication_date&gt;99200504001200000000220000&lt;/publication_date&gt;&lt;uuid&gt;BE19D130-B633-4B6C-8BBE-00E942CE1D8E&lt;/uuid&gt;&lt;type&gt;400&lt;/type&gt;&lt;number&gt;4&lt;/number&gt;&lt;doi&gt;10.1139/f05-051&lt;/doi&gt;&lt;startpage&gt;758&lt;/startpage&gt;&lt;endpage&gt;766&lt;/endpage&gt;&lt;bundle&gt;&lt;publication&gt;&lt;title&gt;Canadian Journal of Fisheries and Aquatic Sciences&lt;/title&gt;&lt;uuid&gt;F3F7BD2F-128A-4858-A664-9A95BB6A780A&lt;/uuid&gt;&lt;subtype&gt;-100&lt;/subtype&gt;&lt;type&gt;-100&lt;/type&gt;&lt;/publication&gt;&lt;/bundle&gt;&lt;authors&gt;&lt;author&gt;&lt;lastName&gt;Abrams&lt;/lastName&gt;&lt;firstName&gt;Peter&lt;/firstName&gt;&lt;middleNames&gt;A&lt;/middleNames&gt;&lt;/author&gt;&lt;author&gt;&lt;lastName&gt;Matsuda&lt;/lastName&gt;&lt;firstName&gt;Hiroyuki&lt;/firstName&gt;&lt;/author&gt;&lt;/authors&gt;&lt;/publication&gt;&lt;publication&gt;&lt;subtype&gt;400&lt;/subtype&gt;&lt;publisher&gt;Elsevier Ltd&lt;/publisher&gt;&lt;title&gt;When less is more: positive population-level effects of mortality&lt;/title&gt;&lt;url&gt;http://dx.doi.org/10.1016/j.tree.2014.08.006&lt;/url&gt;&lt;volume&gt;29&lt;/volume&gt;&lt;publication_date&gt;99201411011200000000222000&lt;/publication_date&gt;&lt;uuid&gt;D204B10B-4C98-489F-981E-5FF7E6206720&lt;/uuid&gt;&lt;type&gt;400&lt;/type&gt;&lt;number&gt;11&lt;/number&gt;&lt;doi&gt;10.1016/j.tree.2014.08.006&lt;/doi&gt;&lt;startpage&gt;614&lt;/startpage&gt;&lt;endpage&gt;624&lt;/endpage&gt;&lt;bundle&gt;&lt;publication&gt;&lt;title&gt;Trends in Ecology &amp;amp; Evolution&lt;/title&gt;&lt;uuid&gt;60D79BB7-E703-4A88-845A-E2A134297677&lt;/uuid&gt;&lt;subtype&gt;-100&lt;/subtype&gt;&lt;publisher&gt;Elsevier Ltd&lt;/publisher&gt;&lt;type&gt;-100&lt;/type&gt;&lt;/publication&gt;&lt;/bundle&gt;&lt;authors&gt;&lt;author&gt;&lt;lastName&gt;Schröder&lt;/lastName&gt;&lt;firstName&gt;Arne&lt;/firstName&gt;&lt;/author&gt;&lt;author&gt;&lt;lastName&gt;Leeuwen&lt;/lastName&gt;&lt;nonDroppingParticle&gt;van&lt;/nonDroppingParticle&gt;&lt;firstName&gt;Anieke&lt;/firstName&gt;&lt;/author&gt;&lt;author&gt;&lt;lastName&gt;Cameron&lt;/lastName&gt;&lt;firstName&gt;Tom&lt;/firstName&gt;&lt;middleNames&gt;C&lt;/middleNames&gt;&lt;/author&gt;&lt;/authors&gt;&lt;/publication&gt;&lt;/publications&gt;&lt;cites&gt;&lt;/cites&gt;&lt;/citation&gt;</w:instrText>
      </w:r>
      <w:r w:rsidR="00834741" w:rsidRPr="006460EE">
        <w:fldChar w:fldCharType="separate"/>
      </w:r>
      <w:r w:rsidR="00834741" w:rsidRPr="006460EE">
        <w:rPr>
          <w:rFonts w:ascii="Helvetica" w:hAnsi="Helvetica" w:cs="Helvetica"/>
          <w:lang w:val="en-US"/>
        </w:rPr>
        <w:t xml:space="preserve">(Abrams and Matsuda 2005, </w:t>
      </w:r>
      <w:proofErr w:type="spellStart"/>
      <w:r w:rsidR="00834741" w:rsidRPr="006460EE">
        <w:rPr>
          <w:rFonts w:ascii="Helvetica" w:hAnsi="Helvetica" w:cs="Helvetica"/>
          <w:lang w:val="en-US"/>
        </w:rPr>
        <w:t>Schröder</w:t>
      </w:r>
      <w:proofErr w:type="spellEnd"/>
      <w:r w:rsidR="00834741" w:rsidRPr="006460EE">
        <w:rPr>
          <w:rFonts w:ascii="Helvetica" w:hAnsi="Helvetica" w:cs="Helvetica"/>
          <w:lang w:val="en-US"/>
        </w:rPr>
        <w:t xml:space="preserve"> et al. 2014)</w:t>
      </w:r>
      <w:r w:rsidR="00834741" w:rsidRPr="006460EE">
        <w:fldChar w:fldCharType="end"/>
      </w:r>
      <w:r w:rsidR="008C209B">
        <w:t>.</w:t>
      </w:r>
      <w:r w:rsidR="007A16AD">
        <w:t xml:space="preserve"> Finally, we expect that dispersal and evolution, both independently and in concert, will act to maintain the structure of ecological networks, even if there is turnover in the biotic interactions that make up that structure. </w:t>
      </w:r>
      <w:r w:rsidR="00121F89">
        <w:t xml:space="preserve">These hypotheses </w:t>
      </w:r>
      <w:r w:rsidR="007A16AD">
        <w:t>mainly</w:t>
      </w:r>
      <w:r w:rsidR="00121F89">
        <w:t xml:space="preserve"> apply to communities in environments that hav</w:t>
      </w:r>
      <w:r w:rsidR="007A16AD">
        <w:t>e a historical analogue and so we</w:t>
      </w:r>
      <w:r w:rsidR="00121F89">
        <w:t xml:space="preserve"> mainly </w:t>
      </w:r>
      <w:r w:rsidR="007A16AD">
        <w:t>focus on these cases, although we</w:t>
      </w:r>
      <w:r w:rsidR="00121F89">
        <w:t xml:space="preserve"> do consider the implications of evolution and dispersal in non-analogue conditions.  </w:t>
      </w:r>
    </w:p>
    <w:p w14:paraId="024D9004" w14:textId="749AAB89" w:rsidR="00867299" w:rsidRDefault="00867299"/>
    <w:p w14:paraId="71F9F183" w14:textId="1F31296D" w:rsidR="005F2C74" w:rsidRDefault="00867299">
      <w:pPr>
        <w:rPr>
          <w:b/>
        </w:rPr>
      </w:pPr>
      <w:r>
        <w:rPr>
          <w:b/>
        </w:rPr>
        <w:t>Methods</w:t>
      </w:r>
    </w:p>
    <w:p w14:paraId="359E0B7F" w14:textId="25AA050D" w:rsidR="00930C3F" w:rsidRPr="005F2C74" w:rsidRDefault="005F2C74">
      <w:pPr>
        <w:rPr>
          <w:i/>
        </w:rPr>
      </w:pPr>
      <w:r>
        <w:rPr>
          <w:i/>
        </w:rPr>
        <w:t>M</w:t>
      </w:r>
      <w:r w:rsidR="001202C6">
        <w:rPr>
          <w:i/>
        </w:rPr>
        <w:t>odel description</w:t>
      </w:r>
    </w:p>
    <w:p w14:paraId="1979A916" w14:textId="288BC4DC" w:rsidR="00394862" w:rsidRDefault="006E6266">
      <w:r>
        <w:t xml:space="preserve">The evolving metacommunity dynamics were simulated in R v. 3.4.2 </w:t>
      </w:r>
      <w:r w:rsidR="00C4383A">
        <w:t xml:space="preserve">using an individual based model. </w:t>
      </w:r>
      <w:r w:rsidR="00BC13FA">
        <w:t xml:space="preserve">The model consists of </w:t>
      </w:r>
      <m:oMath>
        <m:r>
          <w:rPr>
            <w:rFonts w:ascii="Cambria Math" w:hAnsi="Cambria Math"/>
          </w:rPr>
          <m:t>S</m:t>
        </m:r>
      </m:oMath>
      <w:r w:rsidR="00BC13FA">
        <w:t xml:space="preserve"> species in </w:t>
      </w:r>
      <m:oMath>
        <m:r>
          <w:rPr>
            <w:rFonts w:ascii="Cambria Math" w:hAnsi="Cambria Math"/>
          </w:rPr>
          <m:t>M</m:t>
        </m:r>
      </m:oMath>
      <w:r w:rsidR="005F2C74">
        <w:t xml:space="preserve"> </w:t>
      </w:r>
      <w:r w:rsidR="00BC13FA">
        <w:t xml:space="preserve">patches, spanning an environmental gradient. </w:t>
      </w:r>
      <w:r w:rsidR="00C4383A">
        <w:t xml:space="preserve">The reproductive output of each individual </w:t>
      </w:r>
      <w:r w:rsidR="00737B29">
        <w:t>is determined by a random draw from a poisson distribution</w:t>
      </w:r>
      <w:r w:rsidR="00394862">
        <w:t>. The expected value of this distribution</w:t>
      </w:r>
      <w:r w:rsidR="00BC13FA">
        <w:t xml:space="preserve"> </w:t>
      </w:r>
      <m:oMath>
        <m:r>
          <w:rPr>
            <w:rFonts w:ascii="Cambria Math" w:hAnsi="Cambria Math"/>
          </w:rPr>
          <m:t>λ</m:t>
        </m:r>
      </m:oMath>
      <w:r w:rsidR="00BC13FA">
        <w:t xml:space="preserve"> </w:t>
      </w:r>
      <w:r w:rsidR="00394862">
        <w:t xml:space="preserve">for individual </w:t>
      </w:r>
      <m:oMath>
        <m:r>
          <w:rPr>
            <w:rFonts w:ascii="Cambria Math" w:hAnsi="Cambria Math"/>
          </w:rPr>
          <m:t>i</m:t>
        </m:r>
      </m:oMath>
      <w:r w:rsidR="00BC13FA">
        <w:rPr>
          <w:rFonts w:eastAsiaTheme="minorEastAsia"/>
        </w:rPr>
        <w:t xml:space="preserve"> of species </w:t>
      </w:r>
      <m:oMath>
        <m:r>
          <w:rPr>
            <w:rFonts w:ascii="Cambria Math" w:eastAsiaTheme="minorEastAsia" w:hAnsi="Cambria Math"/>
          </w:rPr>
          <m:t>j</m:t>
        </m:r>
      </m:oMath>
      <w:r w:rsidR="00BC13FA">
        <w:rPr>
          <w:rFonts w:eastAsiaTheme="minorEastAsia"/>
        </w:rPr>
        <w:t xml:space="preserve"> at</w:t>
      </w:r>
      <w:r w:rsidR="00394862">
        <w:t xml:space="preserve"> time </w:t>
      </w:r>
      <m:oMath>
        <m:r>
          <w:rPr>
            <w:rFonts w:ascii="Cambria Math" w:hAnsi="Cambria Math"/>
          </w:rPr>
          <m:t>t</m:t>
        </m:r>
      </m:oMath>
      <w:r w:rsidR="00394862">
        <w:rPr>
          <w:i/>
        </w:rPr>
        <w:t xml:space="preserve"> </w:t>
      </w:r>
      <w:r w:rsidR="00394862">
        <w:t>is equal to:</w:t>
      </w:r>
    </w:p>
    <w:p w14:paraId="0EDCE52A" w14:textId="70F87C3F" w:rsidR="00737B29" w:rsidRPr="00394862" w:rsidRDefault="00946DDB" w:rsidP="00394862">
      <w:pPr>
        <w:pStyle w:val="ListParagraph"/>
        <w:numPr>
          <w:ilvl w:val="0"/>
          <w:numId w:val="4"/>
        </w:numPr>
      </w:pP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e>
            </m:nary>
            <m:r>
              <w:rPr>
                <w:rFonts w:ascii="Cambria Math" w:eastAsiaTheme="minorEastAsia" w:hAnsi="Cambria Math"/>
              </w:rPr>
              <m:t>(t)</m:t>
            </m:r>
          </m:sup>
        </m:sSup>
      </m:oMath>
      <w:r w:rsidR="00394862" w:rsidRPr="00394862">
        <w:rPr>
          <w:rFonts w:eastAsiaTheme="minorEastAsia"/>
        </w:rPr>
        <w:t xml:space="preserve"> </w:t>
      </w:r>
      <w:r w:rsidR="00394862">
        <w:rPr>
          <w:rFonts w:eastAsiaTheme="minorEastAsia"/>
        </w:rPr>
        <w:t>,</w:t>
      </w:r>
    </w:p>
    <w:p w14:paraId="217BEC79" w14:textId="49903BFC" w:rsidR="00394862" w:rsidRDefault="00394862" w:rsidP="00394862">
      <w:pPr>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C13FA">
        <w:rPr>
          <w:rFonts w:eastAsiaTheme="minorEastAsia"/>
        </w:rPr>
        <w:t xml:space="preserve"> is its intrinsic rate of increase,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BC13FA">
        <w:rPr>
          <w:rFonts w:eastAsiaTheme="minorEastAsia"/>
        </w:rPr>
        <w:t xml:space="preserve"> is the effect of the local environment on </w:t>
      </w:r>
      <w:r w:rsidR="00930C3F">
        <w:rPr>
          <w:rFonts w:eastAsiaTheme="minorEastAsia"/>
        </w:rPr>
        <w:t>its fitness</w:t>
      </w:r>
      <w:r w:rsidR="00BC13F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oMath>
      <w:r w:rsidR="00BC13FA">
        <w:rPr>
          <w:rFonts w:eastAsiaTheme="minorEastAsia"/>
        </w:rPr>
        <w:t xml:space="preserve"> is the per capita effect of individuals of species </w:t>
      </w:r>
      <m:oMath>
        <m:r>
          <w:rPr>
            <w:rFonts w:ascii="Cambria Math" w:eastAsiaTheme="minorEastAsia" w:hAnsi="Cambria Math"/>
          </w:rPr>
          <m:t>l</m:t>
        </m:r>
      </m:oMath>
      <w:r w:rsidR="00BC13FA">
        <w:rPr>
          <w:rFonts w:eastAsiaTheme="minorEastAsia"/>
          <w:i/>
        </w:rPr>
        <w:t xml:space="preserve"> </w:t>
      </w:r>
      <w:r w:rsidR="00BC13FA">
        <w:rPr>
          <w:rFonts w:eastAsiaTheme="minorEastAsia"/>
        </w:rPr>
        <w:t xml:space="preserve">on individuals of species </w:t>
      </w:r>
      <m:oMath>
        <m:r>
          <w:rPr>
            <w:rFonts w:ascii="Cambria Math" w:eastAsiaTheme="minorEastAsia" w:hAnsi="Cambria Math"/>
          </w:rPr>
          <m:t>j</m:t>
        </m:r>
      </m:oMath>
      <w:r w:rsidR="00BC13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r>
          <w:rPr>
            <w:rFonts w:ascii="Cambria Math" w:eastAsiaTheme="minorEastAsia" w:hAnsi="Cambria Math"/>
          </w:rPr>
          <m:t>(t)</m:t>
        </m:r>
      </m:oMath>
      <w:r w:rsidR="00BC13FA">
        <w:rPr>
          <w:rFonts w:eastAsiaTheme="minorEastAsia"/>
        </w:rPr>
        <w:t xml:space="preserve"> is the abundance of species </w:t>
      </w:r>
      <m:oMath>
        <m:r>
          <w:rPr>
            <w:rFonts w:ascii="Cambria Math" w:eastAsiaTheme="minorEastAsia" w:hAnsi="Cambria Math"/>
          </w:rPr>
          <m:t>l</m:t>
        </m:r>
      </m:oMath>
      <w:r w:rsidR="00341DA5">
        <w:rPr>
          <w:rFonts w:eastAsiaTheme="minorEastAsia"/>
        </w:rPr>
        <w:t xml:space="preserve"> in patch </w:t>
      </w:r>
      <m:oMath>
        <m:r>
          <w:rPr>
            <w:rFonts w:ascii="Cambria Math" w:eastAsiaTheme="minorEastAsia" w:hAnsi="Cambria Math"/>
          </w:rPr>
          <m:t>k</m:t>
        </m:r>
      </m:oMath>
      <w:r w:rsidR="00341DA5">
        <w:rPr>
          <w:rFonts w:eastAsiaTheme="minorEastAsia"/>
        </w:rPr>
        <w:t xml:space="preserve"> at time </w:t>
      </w:r>
      <m:oMath>
        <m:r>
          <w:rPr>
            <w:rFonts w:ascii="Cambria Math" w:eastAsiaTheme="minorEastAsia" w:hAnsi="Cambria Math"/>
          </w:rPr>
          <m:t>t</m:t>
        </m:r>
      </m:oMath>
      <w:r w:rsidR="00341DA5">
        <w:rPr>
          <w:rFonts w:eastAsiaTheme="minorEastAsia"/>
        </w:rPr>
        <w:t xml:space="preserve">. This assumes that per capita interaction strengths are equal across all individuals in a species and that all individuals in a </w:t>
      </w:r>
      <w:r w:rsidR="00341DA5">
        <w:rPr>
          <w:rFonts w:eastAsiaTheme="minorEastAsia"/>
        </w:rPr>
        <w:lastRenderedPageBreak/>
        <w:t>patch interact equally. Equation 1 is formulated such that when the positive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341DA5">
        <w:rPr>
          <w:rFonts w:eastAsiaTheme="minorEastAsia"/>
        </w:rPr>
        <w:t>, positive species interactions) and negative parameters balance each other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341DA5">
        <w:rPr>
          <w:rFonts w:eastAsiaTheme="minorEastAsia"/>
        </w:rPr>
        <w:t xml:space="preserve">, negative species interactions) individuals produce, on average, one offspring. Because the per capita interaction strengths </w:t>
      </w:r>
      <m:oMath>
        <m:r>
          <w:rPr>
            <w:rFonts w:ascii="Cambria Math" w:eastAsiaTheme="minorEastAsia" w:hAnsi="Cambria Math"/>
          </w:rPr>
          <m:t>B</m:t>
        </m:r>
      </m:oMath>
      <w:r w:rsidR="00341DA5">
        <w:rPr>
          <w:rFonts w:eastAsiaTheme="minorEastAsia"/>
        </w:rPr>
        <w:t xml:space="preserve"> are multiplied by the population abundances </w:t>
      </w:r>
      <m:oMath>
        <m:r>
          <w:rPr>
            <w:rFonts w:ascii="Cambria Math" w:eastAsiaTheme="minorEastAsia" w:hAnsi="Cambria Math"/>
          </w:rPr>
          <m:t>N</m:t>
        </m:r>
      </m:oMath>
      <w:r w:rsidR="00341DA5">
        <w:rPr>
          <w:rFonts w:eastAsiaTheme="minorEastAsia"/>
        </w:rPr>
        <w:t xml:space="preserve">, negative interactions result in density dependence. </w:t>
      </w:r>
    </w:p>
    <w:p w14:paraId="2BC79AFD" w14:textId="23919CCD" w:rsidR="00930C3F" w:rsidRDefault="00930C3F" w:rsidP="00394862">
      <w:pPr>
        <w:rPr>
          <w:rFonts w:eastAsiaTheme="minorEastAsia"/>
        </w:rPr>
      </w:pPr>
    </w:p>
    <w:p w14:paraId="2439237D" w14:textId="5CCC6661" w:rsidR="00930C3F" w:rsidRDefault="00930C3F" w:rsidP="00394862">
      <w:pPr>
        <w:rPr>
          <w:rFonts w:eastAsiaTheme="minorEastAsia"/>
        </w:rPr>
      </w:pPr>
      <w:r>
        <w:rPr>
          <w:rFonts w:eastAsiaTheme="minorEastAsia"/>
        </w:rPr>
        <w:t>The effect of the local environment on individual fitness is governed</w:t>
      </w:r>
      <w:r w:rsidR="000F1655">
        <w:rPr>
          <w:rFonts w:eastAsiaTheme="minorEastAsia"/>
        </w:rPr>
        <w:t xml:space="preserve"> a Gaussian response curve</w:t>
      </w:r>
      <w:r>
        <w:rPr>
          <w:rFonts w:eastAsiaTheme="minorEastAsia"/>
        </w:rPr>
        <w:t>:</w:t>
      </w:r>
    </w:p>
    <w:p w14:paraId="1274CBF2" w14:textId="43A69D60" w:rsidR="00EC12EE" w:rsidRPr="00EC12EE" w:rsidRDefault="00946DDB" w:rsidP="00EC12EE">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2σ</m:t>
                        </m:r>
                      </m:den>
                    </m:f>
                  </m:e>
                </m:d>
              </m:e>
              <m:sup>
                <m:r>
                  <w:rPr>
                    <w:rFonts w:ascii="Cambria Math" w:eastAsiaTheme="minorEastAsia" w:hAnsi="Cambria Math"/>
                  </w:rPr>
                  <m:t>2</m:t>
                </m:r>
              </m:sup>
            </m:sSup>
          </m:sup>
        </m:sSup>
      </m:oMath>
      <w:r w:rsidR="00EC12EE">
        <w:rPr>
          <w:rFonts w:eastAsiaTheme="minorEastAsia"/>
        </w:rPr>
        <w:t>,</w:t>
      </w:r>
    </w:p>
    <w:p w14:paraId="70FF12D6" w14:textId="0EAF06F5" w:rsidR="00930C3F" w:rsidRDefault="00930C3F" w:rsidP="0039486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environment in patch </w:t>
      </w:r>
      <m:oMath>
        <m:r>
          <w:rPr>
            <w:rFonts w:ascii="Cambria Math" w:eastAsiaTheme="minorEastAsia" w:hAnsi="Cambria Math"/>
          </w:rPr>
          <m:t>k</m:t>
        </m:r>
      </m:oMath>
      <w:r>
        <w:rPr>
          <w:rFonts w:eastAsiaTheme="minorEastAsia"/>
        </w:rPr>
        <w:t xml:space="preserve"> at time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is the environmental optima of individual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σ</m:t>
        </m:r>
      </m:oMath>
      <w:r>
        <w:rPr>
          <w:rFonts w:eastAsiaTheme="minorEastAsia"/>
        </w:rPr>
        <w:t xml:space="preserve"> is the rate at which fitness decreases as the distance between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increase</w:t>
      </w:r>
      <w:r w:rsidR="000F1655">
        <w:rPr>
          <w:rFonts w:eastAsiaTheme="minorEastAsia"/>
        </w:rPr>
        <w:t>.</w:t>
      </w:r>
      <w:proofErr w:type="gramEnd"/>
      <w:r w:rsidR="000F1655">
        <w:rPr>
          <w:rFonts w:eastAsiaTheme="minorEastAsia"/>
        </w:rPr>
        <w:t xml:space="preserve"> We assume an equal value of </w:t>
      </w:r>
      <m:oMath>
        <m:r>
          <w:rPr>
            <w:rFonts w:ascii="Cambria Math" w:eastAsiaTheme="minorEastAsia" w:hAnsi="Cambria Math"/>
          </w:rPr>
          <m:t>σ</m:t>
        </m:r>
      </m:oMath>
      <w:r w:rsidR="000F1655">
        <w:rPr>
          <w:rFonts w:eastAsiaTheme="minorEastAsia"/>
        </w:rPr>
        <w:t xml:space="preserve"> for all species for simplicity and to focus fitness differences in our model on the match between each individual and its local environment as well as its interactions with other individuals.  </w:t>
      </w:r>
    </w:p>
    <w:p w14:paraId="652B5497" w14:textId="373F87DD" w:rsidR="000F1655" w:rsidRDefault="000F1655" w:rsidP="00394862">
      <w:pPr>
        <w:rPr>
          <w:rFonts w:eastAsiaTheme="minorEastAsia"/>
        </w:rPr>
      </w:pPr>
    </w:p>
    <w:p w14:paraId="63E621F3" w14:textId="4EFC8942" w:rsidR="00B01EC5" w:rsidRDefault="001D4E30" w:rsidP="00394862">
      <w:pPr>
        <w:rPr>
          <w:rFonts w:eastAsiaTheme="minorEastAsia"/>
        </w:rPr>
      </w:pPr>
      <w:r>
        <w:rPr>
          <w:rFonts w:eastAsiaTheme="minorEastAsia"/>
        </w:rPr>
        <w:t xml:space="preserve">We assume that reproduction is asexual, and that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is drawn from a normal distribution with a mean value equal to that of the parent, and a standard deviation equal to a mutation value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t>
      </w:r>
      <w:r w:rsidR="00E65967">
        <w:rPr>
          <w:rFonts w:eastAsiaTheme="minorEastAsia"/>
        </w:rPr>
        <w:t xml:space="preserve">Mutation values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E65967">
        <w:rPr>
          <w:rFonts w:eastAsiaTheme="minorEastAsia"/>
        </w:rPr>
        <w:t xml:space="preserve"> for each species are drawn from a normal distribution with a mean of </w:t>
      </w:r>
      <m:oMath>
        <m:r>
          <w:rPr>
            <w:rFonts w:ascii="Cambria Math" w:eastAsiaTheme="minorEastAsia" w:hAnsi="Cambria Math"/>
          </w:rPr>
          <m:t>g</m:t>
        </m:r>
      </m:oMath>
      <w:r w:rsidR="00E65967">
        <w:rPr>
          <w:rFonts w:eastAsiaTheme="minorEastAsia"/>
        </w:rPr>
        <w:t xml:space="preserve"> and a standard deviation of </w:t>
      </w:r>
      <m:oMath>
        <m:r>
          <w:rPr>
            <w:rFonts w:ascii="Cambria Math" w:eastAsiaTheme="minorEastAsia" w:hAnsi="Cambria Math"/>
          </w:rPr>
          <m:t>g*0.25</m:t>
        </m:r>
      </m:oMath>
      <w:r w:rsidR="00E65967">
        <w:rPr>
          <w:rFonts w:eastAsiaTheme="minorEastAsia"/>
        </w:rPr>
        <w:t xml:space="preserve"> to allow</w:t>
      </w:r>
      <w:r w:rsidR="00E65967">
        <w:rPr>
          <w:rFonts w:eastAsiaTheme="minorEastAsia"/>
        </w:rPr>
        <w:t xml:space="preserve"> for interspecific differences in evolutionary potential.</w:t>
      </w:r>
      <w:r w:rsidR="00E65967">
        <w:rPr>
          <w:rFonts w:eastAsiaTheme="minorEastAsia"/>
        </w:rPr>
        <w:t xml:space="preserve"> </w:t>
      </w:r>
      <w:r>
        <w:rPr>
          <w:rFonts w:eastAsiaTheme="minorEastAsia"/>
        </w:rPr>
        <w:t xml:space="preserve">This is not intended to replicate any specific mutation process, but rather acts as a simple mechanism by which to generate variation in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which can be selected upon by the local environmental conditions. </w:t>
      </w:r>
      <w:r w:rsidR="00B01EC5">
        <w:rPr>
          <w:rFonts w:eastAsiaTheme="minorEastAsia"/>
        </w:rPr>
        <w:t xml:space="preserve">For simplicity, and to focus our analysis on the effects of local environmental adaptation, we do not allow other species traits to evolve. </w:t>
      </w:r>
    </w:p>
    <w:p w14:paraId="2C5B9B3A" w14:textId="515ED1D1" w:rsidR="00B01EC5" w:rsidRDefault="00B01EC5" w:rsidP="00394862">
      <w:pPr>
        <w:rPr>
          <w:rFonts w:eastAsiaTheme="minorEastAsia"/>
        </w:rPr>
      </w:pPr>
    </w:p>
    <w:p w14:paraId="70AE4E9F" w14:textId="4180D5A0" w:rsidR="001F72CD" w:rsidRDefault="00B01EC5" w:rsidP="00394862">
      <w:pPr>
        <w:rPr>
          <w:rFonts w:eastAsiaTheme="minorEastAsia"/>
        </w:rPr>
      </w:pPr>
      <w:r>
        <w:rPr>
          <w:rFonts w:eastAsiaTheme="minorEastAsia"/>
        </w:rPr>
        <w:t xml:space="preserve">Dispersal occurs following reproduction, and the chance that an offspring disperses is governed by a binomial distribution, with a probability equal 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are drawn from a normal distribution with a mean of </w:t>
      </w:r>
      <m:oMath>
        <m:r>
          <w:rPr>
            <w:rFonts w:ascii="Cambria Math" w:eastAsiaTheme="minorEastAsia" w:hAnsi="Cambria Math"/>
          </w:rPr>
          <m:t>a</m:t>
        </m:r>
      </m:oMath>
      <w:r>
        <w:rPr>
          <w:rFonts w:eastAsiaTheme="minorEastAsia"/>
        </w:rPr>
        <w:t xml:space="preserve"> and a standard deviation of </w:t>
      </w:r>
      <m:oMath>
        <m:r>
          <w:rPr>
            <w:rFonts w:ascii="Cambria Math" w:eastAsiaTheme="minorEastAsia" w:hAnsi="Cambria Math"/>
          </w:rPr>
          <m:t>a*0.25</m:t>
        </m:r>
      </m:oMath>
      <w:r>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are constrained to the range of 0 to 1. We draw values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from this fixed distribution rather than </w:t>
      </w:r>
      <w:r w:rsidR="00144F99">
        <w:rPr>
          <w:rFonts w:eastAsiaTheme="minorEastAsia"/>
        </w:rPr>
        <w:t xml:space="preserve">based on the values of the parent to prevent dispersal rates from evolving. Allowing dispersal to evolve would be an interesting next step, but we have elected not to allow it so that we can focus on the interaction between species sorting and local adaptation. Dispersing individuals leave their natal patch and disperse to one of the adjacent </w:t>
      </w:r>
      <w:r w:rsidR="001F72CD">
        <w:rPr>
          <w:rFonts w:eastAsiaTheme="minorEastAsia"/>
        </w:rPr>
        <w:t>patches with equal probability. Following dispersal, individuals remain in the same patch for the remainder or their lives. At each time step, each individual has a 50% probability of surviving to the next time step. We chose to allow individuals to survive more than a single time step to prevent populations that are above carrying capacity</w:t>
      </w:r>
      <w:r w:rsidR="001F1F9B">
        <w:rPr>
          <w:rFonts w:eastAsiaTheme="minorEastAsia"/>
        </w:rPr>
        <w:t xml:space="preserve"> (i.e.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&gt;1</m:t>
        </m:r>
      </m:oMath>
      <w:r w:rsidR="001F1F9B">
        <w:rPr>
          <w:rFonts w:eastAsiaTheme="minorEastAsia"/>
        </w:rPr>
        <w:t>)</w:t>
      </w:r>
      <w:r w:rsidR="001F72CD">
        <w:rPr>
          <w:rFonts w:eastAsiaTheme="minorEastAsia"/>
        </w:rPr>
        <w:t xml:space="preserve"> from going extinct because all individuals fail to reproduce. </w:t>
      </w:r>
    </w:p>
    <w:p w14:paraId="069040E2" w14:textId="6715C4D6" w:rsidR="005F2C74" w:rsidRDefault="005F2C74" w:rsidP="00394862">
      <w:pPr>
        <w:rPr>
          <w:rFonts w:eastAsiaTheme="minorEastAsia"/>
        </w:rPr>
      </w:pPr>
    </w:p>
    <w:p w14:paraId="7DEB235F" w14:textId="273BE1B9" w:rsidR="005F606A" w:rsidRDefault="005F2C74" w:rsidP="00394862">
      <w:pPr>
        <w:rPr>
          <w:rFonts w:eastAsiaTheme="minorEastAsia"/>
        </w:rPr>
      </w:pPr>
      <w:r>
        <w:rPr>
          <w:rFonts w:eastAsiaTheme="minorEastAsia"/>
        </w:rPr>
        <w:t xml:space="preserve">Patches in the metacommunity are arranged in a ring with each patch connected to it’s two adjacent patches. This ring arrangement allows us to avoid edge effects in our landscape. </w:t>
      </w:r>
      <w:r w:rsidR="005F606A">
        <w:rPr>
          <w:rFonts w:eastAsiaTheme="minorEastAsia"/>
        </w:rPr>
        <w:t>We assume that the ring spans an</w:t>
      </w:r>
      <w:r>
        <w:rPr>
          <w:rFonts w:eastAsiaTheme="minorEastAsia"/>
        </w:rPr>
        <w:t xml:space="preserve"> environmental gradient </w:t>
      </w:r>
      <w:r w:rsidR="005F606A">
        <w:rPr>
          <w:rFonts w:eastAsiaTheme="minorEastAsia"/>
        </w:rPr>
        <w:t>such that:</w:t>
      </w:r>
    </w:p>
    <w:p w14:paraId="11F5B041" w14:textId="69B2D8BC" w:rsidR="00D85675" w:rsidRPr="00D85675" w:rsidRDefault="00D85675" w:rsidP="00D85675">
      <w:pPr>
        <w:pStyle w:val="ListParagraph"/>
        <w:numPr>
          <w:ilvl w:val="0"/>
          <w:numId w:val="4"/>
        </w:numPr>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j+∆E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e>
                  <m:r>
                    <w:rPr>
                      <w:rFonts w:ascii="Cambria Math" w:eastAsiaTheme="minorEastAsia" w:hAnsi="Cambria Math"/>
                    </w:rPr>
                    <m:t xml:space="preserve">  </m:t>
                  </m:r>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S*0.5+1</m:t>
                      </m:r>
                    </m:e>
                  </m:d>
                </m:e>
              </m:mr>
              <m:mr>
                <m:e>
                  <m:d>
                    <m:dPr>
                      <m:ctrlPr>
                        <w:rPr>
                          <w:rFonts w:ascii="Cambria Math" w:eastAsiaTheme="minorEastAsia" w:hAnsi="Cambria Math"/>
                          <w:i/>
                        </w:rPr>
                      </m:ctrlPr>
                    </m:dPr>
                    <m:e>
                      <m:r>
                        <w:rPr>
                          <w:rFonts w:ascii="Cambria Math" w:eastAsiaTheme="minorEastAsia" w:hAnsi="Cambria Math"/>
                        </w:rPr>
                        <m:t>S*0.5+1</m:t>
                      </m:r>
                    </m:e>
                  </m:d>
                  <m:r>
                    <w:rPr>
                      <w:rFonts w:ascii="Cambria Math" w:eastAsiaTheme="minorEastAsia" w:hAnsi="Cambria Math"/>
                    </w:rPr>
                    <m:t>*2-j+∆E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eastAsiaTheme="minorEastAsia" w:hAnsi="Cambria Math"/>
                    </w:rPr>
                    <m:t xml:space="preserve">  </m:t>
                  </m:r>
                  <m:r>
                    <w:rPr>
                      <w:rFonts w:ascii="Cambria Math" w:eastAsiaTheme="minorEastAsia" w:hAnsi="Cambria Math"/>
                    </w:rPr>
                    <m:t>j&gt;</m:t>
                  </m:r>
                  <m:d>
                    <m:dPr>
                      <m:ctrlPr>
                        <w:rPr>
                          <w:rFonts w:ascii="Cambria Math" w:eastAsiaTheme="minorEastAsia" w:hAnsi="Cambria Math"/>
                          <w:i/>
                        </w:rPr>
                      </m:ctrlPr>
                    </m:dPr>
                    <m:e>
                      <m:r>
                        <w:rPr>
                          <w:rFonts w:ascii="Cambria Math" w:eastAsiaTheme="minorEastAsia" w:hAnsi="Cambria Math"/>
                        </w:rPr>
                        <m:t>S*0.5+1</m:t>
                      </m:r>
                    </m:e>
                  </m:d>
                </m:e>
              </m:mr>
            </m:m>
          </m:e>
        </m:d>
      </m:oMath>
      <w:r w:rsidRPr="00D85675">
        <w:rPr>
          <w:rFonts w:eastAsiaTheme="minorEastAsia"/>
        </w:rPr>
        <w:t xml:space="preserve"> </w:t>
      </w:r>
    </w:p>
    <w:p w14:paraId="2F787AF5" w14:textId="695905A3" w:rsidR="001F1F9B" w:rsidRDefault="00D85675" w:rsidP="00394862">
      <w:pPr>
        <w:rPr>
          <w:rFonts w:eastAsiaTheme="minorEastAsia"/>
        </w:rPr>
      </w:pPr>
      <w:r>
        <w:rPr>
          <w:rFonts w:eastAsiaTheme="minorEastAsia"/>
        </w:rPr>
        <w:t xml:space="preserve">where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amount to which the environment has changed from its initial state at time </w:t>
      </w:r>
      <m:oMath>
        <m:r>
          <w:rPr>
            <w:rFonts w:ascii="Cambria Math" w:eastAsiaTheme="minorEastAsia" w:hAnsi="Cambria Math"/>
          </w:rPr>
          <m:t>t</m:t>
        </m:r>
      </m:oMath>
      <w:r>
        <w:rPr>
          <w:rFonts w:eastAsiaTheme="minorEastAsia"/>
        </w:rPr>
        <w:t xml:space="preserve">. This results in the environmental value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increasing linearly from patch </w:t>
      </w:r>
      <m:oMath>
        <m:r>
          <w:rPr>
            <w:rFonts w:ascii="Cambria Math" w:eastAsiaTheme="minorEastAsia" w:hAnsi="Cambria Math"/>
          </w:rPr>
          <m:t>j=</m:t>
        </m:r>
        <m:r>
          <w:rPr>
            <w:rFonts w:ascii="Cambria Math" w:eastAsiaTheme="minorEastAsia" w:hAnsi="Cambria Math"/>
          </w:rPr>
          <m:t>1</m:t>
        </m:r>
      </m:oMath>
      <w:r>
        <w:rPr>
          <w:rFonts w:eastAsiaTheme="minorEastAsia"/>
        </w:rPr>
        <w:t xml:space="preserve"> to </w:t>
      </w:r>
      <m:oMath>
        <m:r>
          <w:rPr>
            <w:rFonts w:ascii="Cambria Math" w:eastAsiaTheme="minorEastAsia" w:hAnsi="Cambria Math"/>
          </w:rPr>
          <m:t>j=</m:t>
        </m:r>
        <m:r>
          <w:rPr>
            <w:rFonts w:ascii="Cambria Math" w:eastAsiaTheme="minorEastAsia" w:hAnsi="Cambria Math"/>
          </w:rPr>
          <m:t>S*</m:t>
        </m:r>
        <m:r>
          <w:rPr>
            <w:rFonts w:ascii="Cambria Math" w:eastAsiaTheme="minorEastAsia" w:hAnsi="Cambria Math"/>
          </w:rPr>
          <w:lastRenderedPageBreak/>
          <m:t>0.5+1</m:t>
        </m:r>
      </m:oMath>
      <w:r>
        <w:rPr>
          <w:rFonts w:eastAsiaTheme="minorEastAsia"/>
        </w:rPr>
        <w:t xml:space="preserve">, and then decreasing linearly in the same fashion for the remainder of the patches, so that the </w:t>
      </w:r>
      <w:r w:rsidR="004D2F8D">
        <w:rPr>
          <w:rFonts w:eastAsiaTheme="minorEastAsia"/>
        </w:rPr>
        <w:t xml:space="preserve">difference in the environment between patch </w:t>
      </w:r>
      <m:oMath>
        <m:r>
          <w:rPr>
            <w:rFonts w:ascii="Cambria Math" w:eastAsiaTheme="minorEastAsia" w:hAnsi="Cambria Math"/>
          </w:rPr>
          <m:t>j=</m:t>
        </m:r>
        <m:r>
          <w:rPr>
            <w:rFonts w:ascii="Cambria Math" w:eastAsiaTheme="minorEastAsia" w:hAnsi="Cambria Math"/>
          </w:rPr>
          <m:t xml:space="preserve">1 </m:t>
        </m:r>
      </m:oMath>
      <w:r w:rsidR="004D2F8D">
        <w:rPr>
          <w:rFonts w:eastAsiaTheme="minorEastAsia"/>
        </w:rPr>
        <w:t xml:space="preserve">and </w:t>
      </w:r>
      <m:oMath>
        <m:r>
          <w:rPr>
            <w:rFonts w:ascii="Cambria Math" w:eastAsiaTheme="minorEastAsia" w:hAnsi="Cambria Math"/>
          </w:rPr>
          <m:t>j=</m:t>
        </m:r>
        <m:r>
          <w:rPr>
            <w:rFonts w:ascii="Cambria Math" w:eastAsiaTheme="minorEastAsia" w:hAnsi="Cambria Math"/>
          </w:rPr>
          <m:t>2</m:t>
        </m:r>
      </m:oMath>
      <w:r w:rsidR="004D2F8D">
        <w:rPr>
          <w:rFonts w:eastAsiaTheme="minorEastAsia"/>
        </w:rPr>
        <w:t xml:space="preserve"> is equal to the difference between </w:t>
      </w:r>
      <m:oMath>
        <m:r>
          <w:rPr>
            <w:rFonts w:ascii="Cambria Math" w:eastAsiaTheme="minorEastAsia" w:hAnsi="Cambria Math"/>
          </w:rPr>
          <m:t>j=</m:t>
        </m:r>
        <m:r>
          <w:rPr>
            <w:rFonts w:ascii="Cambria Math" w:eastAsiaTheme="minorEastAsia" w:hAnsi="Cambria Math"/>
          </w:rPr>
          <m:t>1</m:t>
        </m:r>
      </m:oMath>
      <w:r w:rsidR="004D2F8D">
        <w:rPr>
          <w:rFonts w:eastAsiaTheme="minorEastAsia"/>
        </w:rPr>
        <w:t xml:space="preserve"> and </w:t>
      </w:r>
      <m:oMath>
        <m:r>
          <w:rPr>
            <w:rFonts w:ascii="Cambria Math" w:eastAsiaTheme="minorEastAsia" w:hAnsi="Cambria Math"/>
          </w:rPr>
          <m:t>j=</m:t>
        </m:r>
        <m:r>
          <w:rPr>
            <w:rFonts w:ascii="Cambria Math" w:eastAsiaTheme="minorEastAsia" w:hAnsi="Cambria Math"/>
          </w:rPr>
          <m:t>S</m:t>
        </m:r>
      </m:oMath>
      <w:r w:rsidR="004D2F8D">
        <w:rPr>
          <w:rFonts w:eastAsiaTheme="minorEastAsia"/>
        </w:rPr>
        <w:t xml:space="preserve">. </w:t>
      </w:r>
      <w:r w:rsidR="006C092D">
        <w:rPr>
          <w:rFonts w:eastAsiaTheme="minorEastAsia"/>
        </w:rPr>
        <w:t>Environmental change is constant across all patches in the metacommunity, so that the initial environmental gradient is maintained through time, and occurs such that:</w:t>
      </w:r>
    </w:p>
    <w:p w14:paraId="173A2219" w14:textId="169E609C" w:rsidR="006C092D" w:rsidRDefault="006C092D" w:rsidP="006C092D">
      <w:pPr>
        <w:pStyle w:val="ListParagraph"/>
        <w:numPr>
          <w:ilvl w:val="0"/>
          <w:numId w:val="4"/>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+T</m:t>
                          </m:r>
                        </m:e>
                        <m:sub>
                          <m:r>
                            <w:rPr>
                              <w:rFonts w:ascii="Cambria Math" w:eastAsiaTheme="minorEastAsia" w:hAnsi="Cambria Math"/>
                            </w:rPr>
                            <m:t>change</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e>
                  </m:d>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&lt;</m:t>
                  </m:r>
                  <m:r>
                    <w:rPr>
                      <w:rFonts w:ascii="Cambria Math" w:eastAsiaTheme="minorEastAsia" w:hAnsi="Cambria Math"/>
                    </w:rPr>
                    <m:t>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+T</m:t>
                      </m:r>
                    </m:e>
                    <m:sub>
                      <m:r>
                        <w:rPr>
                          <w:rFonts w:ascii="Cambria Math" w:eastAsiaTheme="minorEastAsia" w:hAnsi="Cambria Math"/>
                        </w:rPr>
                        <m:t>change</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m:t>
                  </m:r>
                </m:e>
                <m:e>
                  <m:r>
                    <w:rPr>
                      <w:rFonts w:ascii="Cambria Math" w:eastAsiaTheme="minorEastAsia" w:hAnsi="Cambria Math"/>
                    </w:rPr>
                    <m:t>t&gt;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+T</m:t>
                      </m:r>
                    </m:e>
                    <m:sub>
                      <m:r>
                        <w:rPr>
                          <w:rFonts w:ascii="Cambria Math" w:eastAsiaTheme="minorEastAsia" w:hAnsi="Cambria Math"/>
                        </w:rPr>
                        <m:t>change</m:t>
                      </m:r>
                    </m:sub>
                  </m:sSub>
                </m:e>
              </m:mr>
            </m:m>
          </m:e>
        </m:d>
      </m:oMath>
      <w:r w:rsidR="008416E0">
        <w:rPr>
          <w:rFonts w:eastAsiaTheme="minorEastAsia"/>
        </w:rPr>
        <w:t>,</w:t>
      </w:r>
    </w:p>
    <w:p w14:paraId="31608635" w14:textId="24EFDA7B" w:rsidR="008416E0" w:rsidRPr="008416E0" w:rsidRDefault="008416E0" w:rsidP="008416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w:r>
        <w:rPr>
          <w:rFonts w:eastAsiaTheme="minorEastAsia"/>
        </w:rPr>
        <w:t xml:space="preserve"> is the total amount of environmental change in that occurs in the simulation,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oMath>
      <w:r>
        <w:rPr>
          <w:rFonts w:eastAsiaTheme="minorEastAsia"/>
        </w:rPr>
        <w:t xml:space="preserve"> is the duration of the period prior to environmental change,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change</m:t>
            </m:r>
          </m:sub>
        </m:sSub>
      </m:oMath>
      <w:r>
        <w:rPr>
          <w:rFonts w:eastAsiaTheme="minorEastAsia"/>
        </w:rPr>
        <w:t xml:space="preserve"> is the duration of the period when the environment is changing.</w:t>
      </w:r>
    </w:p>
    <w:p w14:paraId="0133F85E" w14:textId="33FA3AE7" w:rsidR="001F1F9B" w:rsidRDefault="001F1F9B" w:rsidP="00394862">
      <w:pPr>
        <w:rPr>
          <w:rFonts w:eastAsiaTheme="minorEastAsia"/>
        </w:rPr>
      </w:pPr>
    </w:p>
    <w:p w14:paraId="12A04805" w14:textId="680064EB" w:rsidR="001F1F9B" w:rsidRDefault="005F2C74" w:rsidP="00394862">
      <w:pPr>
        <w:rPr>
          <w:rFonts w:eastAsiaTheme="minorEastAsia"/>
          <w:i/>
        </w:rPr>
      </w:pPr>
      <w:r w:rsidRPr="005F2C74">
        <w:rPr>
          <w:rFonts w:eastAsiaTheme="minorEastAsia"/>
          <w:i/>
        </w:rPr>
        <w:t>Simu</w:t>
      </w:r>
      <w:r>
        <w:rPr>
          <w:rFonts w:eastAsiaTheme="minorEastAsia"/>
          <w:i/>
        </w:rPr>
        <w:t>lations</w:t>
      </w:r>
    </w:p>
    <w:p w14:paraId="28541FB4" w14:textId="3F501302" w:rsidR="00CA2C73" w:rsidRDefault="005F2C74" w:rsidP="00CA2C73">
      <w:pPr>
        <w:rPr>
          <w:rFonts w:eastAsiaTheme="minorEastAsia"/>
        </w:rPr>
      </w:pPr>
      <w:r>
        <w:rPr>
          <w:rFonts w:eastAsiaTheme="minorEastAsia"/>
        </w:rPr>
        <w:t xml:space="preserve">We simulated metacommunities consisting of </w:t>
      </w:r>
      <m:oMath>
        <m:r>
          <w:rPr>
            <w:rFonts w:ascii="Cambria Math" w:hAnsi="Cambria Math"/>
          </w:rPr>
          <m:t>M</m:t>
        </m:r>
        <m:r>
          <w:rPr>
            <w:rFonts w:ascii="Cambria Math" w:hAnsi="Cambria Math"/>
          </w:rPr>
          <m:t>=30</m:t>
        </m:r>
      </m:oMath>
      <w:r>
        <w:rPr>
          <w:rFonts w:eastAsiaTheme="minorEastAsia"/>
        </w:rPr>
        <w:t xml:space="preserve"> patches and </w:t>
      </w:r>
      <m:oMath>
        <m:r>
          <w:rPr>
            <w:rFonts w:ascii="Cambria Math" w:eastAsiaTheme="minorEastAsia" w:hAnsi="Cambria Math"/>
          </w:rPr>
          <m:t xml:space="preserve">S= </m:t>
        </m:r>
      </m:oMath>
      <w:r>
        <w:rPr>
          <w:rFonts w:eastAsiaTheme="minorEastAsia"/>
        </w:rPr>
        <w:t>80</w:t>
      </w:r>
      <w:r w:rsidR="00CA2C73">
        <w:rPr>
          <w:rFonts w:eastAsiaTheme="minorEastAsia"/>
        </w:rPr>
        <w:t xml:space="preserve"> species. </w:t>
      </w:r>
      <w:r>
        <w:rPr>
          <w:rFonts w:eastAsiaTheme="minorEastAsia"/>
        </w:rPr>
        <w:t xml:space="preserve">Species interaction parameters were generated such that most, but not all, species could co-exist locally. This was achieved by setting the per-capita effect of intraspecific competition,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jj</m:t>
            </m:r>
          </m:sub>
        </m:sSub>
      </m:oMath>
      <w:r>
        <w:rPr>
          <w:rFonts w:eastAsiaTheme="minorEastAsia"/>
        </w:rPr>
        <w:t xml:space="preserve"> to be -1, and drawing rates of interspecific competition,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oMath>
      <w:r>
        <w:rPr>
          <w:rFonts w:eastAsiaTheme="minorEastAsia"/>
        </w:rPr>
        <w:t xml:space="preserve">  from a uniform distribution between 0 and -0.5. We then randomly drew </w:t>
      </w:r>
      <m:oMath>
        <m:r>
          <w:rPr>
            <w:rFonts w:ascii="Cambria Math" w:hAnsi="Cambria Math"/>
          </w:rPr>
          <m:t>S*0.4</m:t>
        </m:r>
      </m:oMath>
      <w:r>
        <w:rPr>
          <w:rFonts w:eastAsiaTheme="minorEastAsia"/>
        </w:rPr>
        <w:t xml:space="preserve"> species pairs and gave them rates of interspecific competition drawn from a uniform distribution between – 1.18 and –1.22. This generated co-existence (provided that local environmental conditions were favourable) for species pairs where rates of interspecific interactions were weaker than rates of intraspecific </w:t>
      </w:r>
      <w:r w:rsidR="001F48FB">
        <w:rPr>
          <w:rFonts w:eastAsiaTheme="minorEastAsia"/>
        </w:rPr>
        <w:t>interactions and</w:t>
      </w:r>
      <w:r>
        <w:rPr>
          <w:rFonts w:eastAsiaTheme="minorEastAsia"/>
        </w:rPr>
        <w:t xml:space="preserve"> led to alternative equilibria in cases where rates of interspecific interactions we stronger than rates intraspecific competition. In these alternative equilibria, the species that first colonized a patch could exclude their strong competitor, resulting in priority effects. In all cases we scale rates of interspecific interactions to </w:t>
      </w:r>
      <m:oMath>
        <m:r>
          <w:rPr>
            <w:rFonts w:ascii="Cambria Math" w:eastAsiaTheme="minorEastAsia" w:hAnsi="Cambria Math"/>
          </w:rPr>
          <m:t>r*0.1</m:t>
        </m:r>
      </m:oMath>
      <w:r>
        <w:rPr>
          <w:rFonts w:eastAsiaTheme="minorEastAsia"/>
        </w:rPr>
        <w:t xml:space="preserve">. This allows for more stable dynamics, because it makes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less sensitive to small changes in </w:t>
      </w:r>
      <m:oMath>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r>
              <w:rPr>
                <w:rFonts w:ascii="Cambria Math" w:hAnsi="Cambria Math"/>
              </w:rPr>
              <m:t>t</m:t>
            </m:r>
          </m:e>
        </m:d>
      </m:oMath>
      <w:r>
        <w:rPr>
          <w:rFonts w:eastAsiaTheme="minorEastAsia"/>
        </w:rPr>
        <w:t>.</w:t>
      </w:r>
      <w:r w:rsidR="00CA2C73" w:rsidRPr="00CA2C73">
        <w:rPr>
          <w:rFonts w:eastAsiaTheme="minorEastAsia"/>
        </w:rPr>
        <w:t xml:space="preserve"> </w:t>
      </w:r>
      <w:r w:rsidR="00CA2C73">
        <w:rPr>
          <w:rFonts w:eastAsiaTheme="minorEastAsia"/>
        </w:rPr>
        <w:t xml:space="preserve">We assumed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CA2C73">
        <w:rPr>
          <w:rFonts w:eastAsiaTheme="minorEastAsia"/>
        </w:rPr>
        <w:t xml:space="preserve"> = 0.5 for all species. </w:t>
      </w:r>
    </w:p>
    <w:p w14:paraId="43FD5314" w14:textId="77777777" w:rsidR="00CA2C73" w:rsidRDefault="00CA2C73" w:rsidP="00CA2C73">
      <w:pPr>
        <w:rPr>
          <w:rFonts w:eastAsiaTheme="minorEastAsia"/>
        </w:rPr>
      </w:pPr>
    </w:p>
    <w:p w14:paraId="0F10E983" w14:textId="0EB9AAE4" w:rsidR="00CA2C73" w:rsidRDefault="00CA2C73" w:rsidP="00CA2C73">
      <w:pPr>
        <w:rPr>
          <w:rFonts w:eastAsiaTheme="minorEastAsia"/>
        </w:rPr>
      </w:pPr>
      <w:r>
        <w:rPr>
          <w:rFonts w:eastAsiaTheme="minorEastAsia"/>
        </w:rPr>
        <w:t xml:space="preserve">We initialized the landscape by randomly choosing 5 patches for each species and adding 5 individuals to each of those patches. </w:t>
      </w:r>
      <w:r>
        <w:rPr>
          <w:rFonts w:eastAsiaTheme="minorEastAsia"/>
        </w:rPr>
        <w:t xml:space="preserve">We then allowed the model to initialize for </w:t>
      </w:r>
      <w:r w:rsidR="0053588E">
        <w:rPr>
          <w:rFonts w:eastAsiaTheme="minorEastAsia"/>
        </w:rPr>
        <w:t>1000-time</w:t>
      </w:r>
      <w:r>
        <w:rPr>
          <w:rFonts w:eastAsiaTheme="minorEastAsia"/>
        </w:rPr>
        <w:t xml:space="preserve"> steps, while we added a single individual from each species to each patch every </w:t>
      </w:r>
      <w:r w:rsidR="0053588E">
        <w:rPr>
          <w:rFonts w:eastAsiaTheme="minorEastAsia"/>
        </w:rPr>
        <w:t>100-time</w:t>
      </w:r>
      <w:r>
        <w:rPr>
          <w:rFonts w:eastAsiaTheme="minorEastAsia"/>
        </w:rPr>
        <w:t xml:space="preserve"> </w:t>
      </w:r>
      <w:proofErr w:type="gramStart"/>
      <w:r>
        <w:rPr>
          <w:rFonts w:eastAsiaTheme="minorEastAsia"/>
        </w:rPr>
        <w:t>steps</w:t>
      </w:r>
      <w:proofErr w:type="gramEnd"/>
      <w:r>
        <w:rPr>
          <w:rFonts w:eastAsiaTheme="minorEastAsia"/>
        </w:rPr>
        <w:t xml:space="preserve">. This allowed us to vary the order in which species colonized the patches, which allowed for priority effects to occur, but while still giving every species the chance to access every patch. </w:t>
      </w:r>
      <w:r w:rsidR="001F48FB">
        <w:rPr>
          <w:rFonts w:eastAsiaTheme="minorEastAsia"/>
        </w:rPr>
        <w:t xml:space="preserve">We assumed that the initial environmental optima of the species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 xml:space="preserve"> </m:t>
        </m:r>
      </m:oMath>
      <w:r w:rsidR="001F48FB">
        <w:rPr>
          <w:rFonts w:eastAsiaTheme="minorEastAsia"/>
        </w:rPr>
        <w:t xml:space="preserve">spanned were equally spread across the initial range of environmental conditions, and that all initial individuals of a species shared the same value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1F48FB">
        <w:rPr>
          <w:rFonts w:eastAsiaTheme="minorEastAsia"/>
        </w:rPr>
        <w:t xml:space="preserve">. </w:t>
      </w:r>
    </w:p>
    <w:p w14:paraId="236D3CF6" w14:textId="30C86DDA" w:rsidR="006C092D" w:rsidRDefault="006C092D" w:rsidP="00CA2C73">
      <w:pPr>
        <w:rPr>
          <w:rFonts w:eastAsiaTheme="minorEastAsia"/>
        </w:rPr>
      </w:pPr>
    </w:p>
    <w:p w14:paraId="142B1EC9" w14:textId="3EEA87DC" w:rsidR="006C092D" w:rsidRDefault="006C092D" w:rsidP="00CA2C73">
      <w:pPr>
        <w:rPr>
          <w:rFonts w:eastAsiaTheme="minorEastAsia"/>
        </w:rPr>
      </w:pPr>
      <w:r>
        <w:rPr>
          <w:rFonts w:eastAsiaTheme="minorEastAsia"/>
        </w:rPr>
        <w:t xml:space="preserve">We ran the simulation for a total of </w:t>
      </w:r>
      <w:r w:rsidR="00EC2B14">
        <w:rPr>
          <w:rFonts w:eastAsiaTheme="minorEastAsia"/>
        </w:rPr>
        <w:t>30,000-time</w:t>
      </w:r>
      <w:r w:rsidR="008416E0">
        <w:rPr>
          <w:rFonts w:eastAsiaTheme="minorEastAsia"/>
        </w:rPr>
        <w:t xml:space="preserve"> steps</w:t>
      </w:r>
      <w:r w:rsidR="00EC2B14">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=10, 000</m:t>
        </m:r>
      </m:oMath>
      <w:r w:rsidR="00EC2B1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change</m:t>
            </m:r>
          </m:sub>
        </m:sSub>
        <m:r>
          <w:rPr>
            <w:rFonts w:ascii="Cambria Math" w:eastAsiaTheme="minorEastAsia" w:hAnsi="Cambria Math"/>
          </w:rPr>
          <m:t>=15,000</m:t>
        </m:r>
      </m:oMath>
      <w:r w:rsidR="008416E0">
        <w:rPr>
          <w:rFonts w:eastAsiaTheme="minorEastAsia"/>
        </w:rPr>
        <w:t>.</w:t>
      </w:r>
      <w:r w:rsidR="00EC2B14">
        <w:rPr>
          <w:rFonts w:eastAsiaTheme="minorEastAsia"/>
        </w:rPr>
        <w:t xml:space="preserve"> This gave sufficient time for the metacommunity to reach a quasi-equilibrium state before the environment began to change. It also ensured that environmental change was slow enough so that both dispersal and adaptation were viable strategies for persistence, depending on the specific parameters in the simulation scenario.</w:t>
      </w:r>
      <w:r w:rsidR="008416E0">
        <w:rPr>
          <w:rFonts w:eastAsiaTheme="minorEastAsia"/>
        </w:rPr>
        <w:t xml:space="preserve"> We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w:r w:rsidR="008416E0">
        <w:rPr>
          <w:rFonts w:eastAsiaTheme="minorEastAsia"/>
        </w:rPr>
        <w:t xml:space="preserve"> to be equal to </w:t>
      </w:r>
      <m:oMath>
        <m:r>
          <w:rPr>
            <w:rFonts w:ascii="Cambria Math" w:eastAsiaTheme="minorEastAsia" w:hAnsi="Cambria Math"/>
          </w:rPr>
          <m:t>S</m:t>
        </m:r>
        <m:r>
          <w:rPr>
            <w:rFonts w:ascii="Cambria Math" w:eastAsiaTheme="minorEastAsia" w:hAnsi="Cambria Math"/>
          </w:rPr>
          <m:t>*0.25</m:t>
        </m:r>
      </m:oMath>
      <w:r w:rsidR="008416E0">
        <w:rPr>
          <w:rFonts w:eastAsiaTheme="minorEastAsia"/>
        </w:rPr>
        <w:t xml:space="preserve"> so that</w:t>
      </w:r>
      <w:r w:rsidR="0053588E">
        <w:rPr>
          <w:rFonts w:eastAsiaTheme="minorEastAsia"/>
        </w:rPr>
        <w:t xml:space="preserve"> </w:t>
      </w:r>
      <w:r w:rsidR="00EC2B14">
        <w:rPr>
          <w:rFonts w:eastAsiaTheme="minorEastAsia"/>
        </w:rPr>
        <w:t xml:space="preserve">half of the patches would have a pre-change analogue for their environmental conditions. </w:t>
      </w:r>
    </w:p>
    <w:p w14:paraId="38BC7C83" w14:textId="1E0E169F" w:rsidR="00144F99" w:rsidRDefault="00E65967" w:rsidP="00394862">
      <w:pPr>
        <w:rPr>
          <w:rFonts w:eastAsiaTheme="minorEastAsia"/>
        </w:rPr>
      </w:pPr>
      <w:r>
        <w:rPr>
          <w:rFonts w:eastAsiaTheme="minorEastAsia"/>
        </w:rPr>
        <w:lastRenderedPageBreak/>
        <w:t xml:space="preserve">We contrasted nine mean dispersal rates </w:t>
      </w:r>
      <m:oMath>
        <m:r>
          <w:rPr>
            <w:rFonts w:ascii="Cambria Math" w:eastAsiaTheme="minorEastAsia" w:hAnsi="Cambria Math"/>
          </w:rPr>
          <m:t>a</m:t>
        </m:r>
      </m:oMath>
      <w:r>
        <w:rPr>
          <w:rFonts w:eastAsiaTheme="minorEastAsia"/>
        </w:rPr>
        <w:t xml:space="preserve"> spanning the range from 0 to 0.1. We combined this with a factorial comparison of five levels of evolutionary potential </w:t>
      </w:r>
      <m:oMath>
        <m:r>
          <w:rPr>
            <w:rFonts w:ascii="Cambria Math" w:eastAsiaTheme="minorEastAsia" w:hAnsi="Cambria Math"/>
          </w:rPr>
          <m:t>g</m:t>
        </m:r>
      </m:oMath>
      <w:r>
        <w:rPr>
          <w:rFonts w:eastAsiaTheme="minorEastAsia"/>
        </w:rPr>
        <w:t xml:space="preserve"> spanning the range from 0 to 0.02. We also included a case where values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were drawn from a uniform distribution between 0 and 0.01 to explore the consequences of increased interspecific variation in evolutionary potential. </w:t>
      </w:r>
      <w:r w:rsidR="00242422">
        <w:rPr>
          <w:rFonts w:eastAsiaTheme="minorEastAsia"/>
        </w:rPr>
        <w:t xml:space="preserve">For each combination of dispersal </w:t>
      </w:r>
      <m:oMath>
        <m:r>
          <w:rPr>
            <w:rFonts w:ascii="Cambria Math" w:eastAsiaTheme="minorEastAsia" w:hAnsi="Cambria Math"/>
          </w:rPr>
          <m:t>a</m:t>
        </m:r>
      </m:oMath>
      <w:r w:rsidR="00242422">
        <w:rPr>
          <w:rFonts w:eastAsiaTheme="minorEastAsia"/>
        </w:rPr>
        <w:t xml:space="preserve"> and evolutionary potential </w:t>
      </w:r>
      <m:oMath>
        <m:r>
          <w:rPr>
            <w:rFonts w:ascii="Cambria Math" w:eastAsiaTheme="minorEastAsia" w:hAnsi="Cambria Math"/>
          </w:rPr>
          <m:t>g</m:t>
        </m:r>
      </m:oMath>
      <w:r w:rsidR="00242422">
        <w:rPr>
          <w:rFonts w:eastAsiaTheme="minorEastAsia"/>
        </w:rPr>
        <w:t xml:space="preserve">, we ran 50 replicate simulations, each time drawing a new set of species interaction values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oMath>
      <w:r w:rsidR="00242422">
        <w:rPr>
          <w:rFonts w:eastAsiaTheme="minorEastAsia"/>
        </w:rPr>
        <w:t>.</w:t>
      </w:r>
    </w:p>
    <w:p w14:paraId="1D86A6A8" w14:textId="51B44D27" w:rsidR="00242422" w:rsidRDefault="00242422" w:rsidP="00394862">
      <w:pPr>
        <w:rPr>
          <w:rFonts w:eastAsiaTheme="minorEastAsia"/>
        </w:rPr>
      </w:pPr>
    </w:p>
    <w:p w14:paraId="0D00AE02" w14:textId="7C699EFC" w:rsidR="00242422" w:rsidRDefault="00242422" w:rsidP="00394862">
      <w:pPr>
        <w:rPr>
          <w:rFonts w:eastAsiaTheme="minorEastAsia"/>
        </w:rPr>
      </w:pPr>
      <w:r>
        <w:rPr>
          <w:rFonts w:eastAsiaTheme="minorEastAsia"/>
          <w:i/>
        </w:rPr>
        <w:t>Response variables</w:t>
      </w:r>
    </w:p>
    <w:p w14:paraId="7B0511FE" w14:textId="2CA606AD" w:rsidR="00242422" w:rsidRDefault="00DD71C3" w:rsidP="00DD71C3">
      <w:pPr>
        <w:rPr>
          <w:rFonts w:eastAsiaTheme="minorEastAsia"/>
        </w:rPr>
      </w:pPr>
      <w:r>
        <w:rPr>
          <w:rFonts w:eastAsiaTheme="minorEastAsia"/>
        </w:rPr>
        <w:t xml:space="preserve">We calculated the following summary statistics: local species richness, regional species richness, local biomass, ecological network similarity, ecological network link density, and the amount of evolution in the species’ environmental optima. </w:t>
      </w:r>
      <w:r>
        <w:rPr>
          <w:rFonts w:eastAsiaTheme="minorEastAsia"/>
        </w:rPr>
        <w:t xml:space="preserve">In all cases other than for </w:t>
      </w:r>
      <w:r w:rsidR="00910EF9">
        <w:rPr>
          <w:rFonts w:eastAsiaTheme="minorEastAsia"/>
        </w:rPr>
        <w:t>the evolution of species’ environmental optima, we estimated these as proportional change; the final value (</w:t>
      </w:r>
      <m:oMath>
        <m:r>
          <w:rPr>
            <w:rFonts w:ascii="Cambria Math" w:eastAsiaTheme="minorEastAsia" w:hAnsi="Cambria Math"/>
          </w:rPr>
          <m:t>t=30,000)</m:t>
        </m:r>
      </m:oMath>
      <w:r w:rsidR="00910EF9">
        <w:rPr>
          <w:rFonts w:eastAsiaTheme="minorEastAsia"/>
        </w:rPr>
        <w:t xml:space="preserve"> divided by the pre-change value </w:t>
      </w:r>
      <w:r w:rsidR="00910EF9">
        <w:rPr>
          <w:rFonts w:eastAsiaTheme="minorEastAsia"/>
        </w:rPr>
        <w:t>(</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m:t>
        </m:r>
      </m:oMath>
      <w:r w:rsidR="00910EF9">
        <w:rPr>
          <w:rFonts w:eastAsiaTheme="minorEastAsia"/>
          <w:b/>
        </w:rPr>
        <w:t>.</w:t>
      </w:r>
      <w:r w:rsidR="00910EF9">
        <w:rPr>
          <w:rFonts w:eastAsiaTheme="minorEastAsia"/>
        </w:rPr>
        <w:t xml:space="preserve"> </w:t>
      </w:r>
    </w:p>
    <w:p w14:paraId="3806DF0A" w14:textId="7AA74AC9" w:rsidR="0008144B" w:rsidRDefault="0008144B" w:rsidP="00DD71C3">
      <w:pPr>
        <w:rPr>
          <w:rFonts w:eastAsiaTheme="minorEastAsia"/>
        </w:rPr>
      </w:pPr>
    </w:p>
    <w:p w14:paraId="705BA293" w14:textId="3864F1BE" w:rsidR="0073739F" w:rsidRDefault="0008144B" w:rsidP="00DD71C3">
      <w:pPr>
        <w:rPr>
          <w:rFonts w:eastAsiaTheme="minorEastAsia"/>
        </w:rPr>
      </w:pPr>
      <w:r>
        <w:rPr>
          <w:rFonts w:eastAsiaTheme="minorEastAsia"/>
        </w:rPr>
        <w:t xml:space="preserve">The </w:t>
      </w:r>
      <w:r>
        <w:rPr>
          <w:rFonts w:eastAsiaTheme="minorEastAsia"/>
        </w:rPr>
        <w:t>ec</w:t>
      </w:r>
      <w:r>
        <w:rPr>
          <w:rFonts w:eastAsiaTheme="minorEastAsia"/>
        </w:rPr>
        <w:t xml:space="preserve">ological network in patch </w:t>
      </w:r>
      <m:oMath>
        <m:r>
          <w:rPr>
            <w:rFonts w:ascii="Cambria Math" w:eastAsiaTheme="minorEastAsia" w:hAnsi="Cambria Math"/>
          </w:rPr>
          <m:t>k</m:t>
        </m:r>
      </m:oMath>
      <w:r>
        <w:rPr>
          <w:rFonts w:eastAsiaTheme="minorEastAsia"/>
        </w:rPr>
        <w:t xml:space="preserve"> consisted of nodes, which were the species present in that patch </w:t>
      </w:r>
      <w:r>
        <w:rPr>
          <w:rFonts w:eastAsiaTheme="minorEastAsia"/>
        </w:rPr>
        <w:t xml:space="preserve">at time </w:t>
      </w:r>
      <m:oMath>
        <m:r>
          <w:rPr>
            <w:rFonts w:ascii="Cambria Math" w:eastAsiaTheme="minorEastAsia" w:hAnsi="Cambria Math"/>
          </w:rPr>
          <m:t>t</m:t>
        </m:r>
      </m:oMath>
      <w:r>
        <w:rPr>
          <w:rFonts w:eastAsiaTheme="minorEastAsia"/>
        </w:rPr>
        <w:t xml:space="preserve">, and the links were the interactions between those species, weighted by </w:t>
      </w:r>
      <w:r w:rsidR="0073739F">
        <w:rPr>
          <w:rFonts w:eastAsiaTheme="minorEastAsia"/>
        </w:rPr>
        <w:t xml:space="preserve">their realized interaction strengths,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r>
          <w:rPr>
            <w:rFonts w:ascii="Cambria Math" w:eastAsiaTheme="minorEastAsia" w:hAnsi="Cambria Math"/>
          </w:rPr>
          <m:t>(t)</m:t>
        </m:r>
      </m:oMath>
      <w:r>
        <w:rPr>
          <w:rFonts w:eastAsiaTheme="minorEastAsia"/>
        </w:rPr>
        <w:t xml:space="preserve">. </w:t>
      </w:r>
      <w:r w:rsidR="0073739F">
        <w:rPr>
          <w:rFonts w:eastAsiaTheme="minorEastAsia"/>
        </w:rPr>
        <w:t xml:space="preserve">We calculated link density using the </w:t>
      </w:r>
      <w:proofErr w:type="spellStart"/>
      <w:r w:rsidR="0073739F">
        <w:rPr>
          <w:rFonts w:eastAsiaTheme="minorEastAsia"/>
        </w:rPr>
        <w:t>NetIndices</w:t>
      </w:r>
      <w:proofErr w:type="spellEnd"/>
      <w:r w:rsidR="0073739F">
        <w:rPr>
          <w:rFonts w:eastAsiaTheme="minorEastAsia"/>
        </w:rPr>
        <w:t xml:space="preserve"> package in </w:t>
      </w:r>
      <w:r w:rsidR="0073739F">
        <w:rPr>
          <w:rFonts w:eastAsiaTheme="minorEastAsia"/>
          <w:i/>
        </w:rPr>
        <w:t>R</w:t>
      </w:r>
      <w:r w:rsidR="0073739F">
        <w:rPr>
          <w:rFonts w:eastAsiaTheme="minorEastAsia"/>
        </w:rPr>
        <w:t>. We calculated network similarity as the similarity between each final network and its most similar pre-change network. This similarity was calculated as the Bray-Curtis similarity of the weighted ecological networks:</w:t>
      </w:r>
    </w:p>
    <w:p w14:paraId="139ACCAF" w14:textId="4EC14146" w:rsidR="0073739F" w:rsidRPr="0073739F" w:rsidRDefault="0073739F" w:rsidP="0073739F">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ub>
        </m:sSub>
        <m:r>
          <w:rPr>
            <w:rFonts w:ascii="Cambria Math" w:eastAsiaTheme="minorEastAsia" w:hAnsi="Cambria Math"/>
          </w:rPr>
          <m:t>=1-</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l</m:t>
                </m:r>
              </m:sub>
              <m: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nl-</m:t>
                        </m:r>
                      </m:sub>
                    </m:sSub>
                    <m:sSub>
                      <m:sSubPr>
                        <m:ctrlPr>
                          <w:rPr>
                            <w:rFonts w:ascii="Cambria Math" w:eastAsiaTheme="minorEastAsia" w:hAnsi="Cambria Math"/>
                            <w:i/>
                          </w:rPr>
                        </m:ctrlPr>
                      </m:sSub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l</m:t>
                        </m:r>
                      </m:sub>
                    </m:sSub>
                  </m:e>
                </m:d>
              </m:e>
            </m:nary>
          </m:num>
          <m:den>
            <m:nary>
              <m:naryPr>
                <m:chr m:val="∑"/>
                <m:limLoc m:val="subSup"/>
                <m:ctrlPr>
                  <w:rPr>
                    <w:rFonts w:ascii="Cambria Math" w:eastAsiaTheme="minorEastAsia" w:hAnsi="Cambria Math"/>
                    <w:i/>
                  </w:rPr>
                </m:ctrlPr>
              </m:naryPr>
              <m:sub>
                <m:r>
                  <w:rPr>
                    <w:rFonts w:ascii="Cambria Math" w:eastAsiaTheme="minorEastAsia" w:hAnsi="Cambria Math"/>
                  </w:rPr>
                  <m:t>l</m:t>
                </m:r>
              </m:sub>
              <m: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nl</m:t>
                    </m:r>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l</m:t>
                    </m:r>
                  </m:sub>
                </m:sSub>
              </m:e>
            </m:nary>
          </m:den>
        </m:f>
      </m:oMath>
    </w:p>
    <w:p w14:paraId="4E4A744F" w14:textId="785AE519" w:rsidR="00E65967" w:rsidRDefault="00946DDB" w:rsidP="00394862">
      <w:pPr>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are two different networks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nl</m:t>
            </m:r>
          </m:sub>
        </m:sSub>
      </m:oMath>
      <w:r>
        <w:rPr>
          <w:rFonts w:eastAsiaTheme="minorEastAsia"/>
        </w:rPr>
        <w:t xml:space="preserve"> is the weight of interaction </w:t>
      </w:r>
      <m:oMath>
        <m:r>
          <w:rPr>
            <w:rFonts w:ascii="Cambria Math" w:eastAsiaTheme="minorEastAsia" w:hAnsi="Cambria Math"/>
          </w:rPr>
          <m:t>l</m:t>
        </m:r>
      </m:oMath>
      <w:r>
        <w:rPr>
          <w:rFonts w:eastAsiaTheme="minorEastAsia"/>
        </w:rPr>
        <w:t xml:space="preserve"> in network </w:t>
      </w:r>
      <m:oMath>
        <m:r>
          <w:rPr>
            <w:rFonts w:ascii="Cambria Math" w:eastAsiaTheme="minorEastAsia" w:hAnsi="Cambria Math"/>
          </w:rPr>
          <m:t>n</m:t>
        </m:r>
      </m:oMath>
      <w:r>
        <w:rPr>
          <w:rFonts w:eastAsiaTheme="minorEastAsia"/>
        </w:rPr>
        <w:t xml:space="preserve">. </w:t>
      </w:r>
    </w:p>
    <w:p w14:paraId="5213F082" w14:textId="61FE91F4" w:rsidR="00946DDB" w:rsidRDefault="00946DDB" w:rsidP="00394862">
      <w:pPr>
        <w:rPr>
          <w:rFonts w:eastAsiaTheme="minorEastAsia"/>
        </w:rPr>
      </w:pPr>
    </w:p>
    <w:p w14:paraId="7E32189A" w14:textId="42622373" w:rsidR="00946DDB" w:rsidRPr="00946DDB" w:rsidRDefault="00946DDB" w:rsidP="00394862">
      <w:pPr>
        <w:rPr>
          <w:rFonts w:eastAsiaTheme="minorEastAsia"/>
        </w:rPr>
      </w:pPr>
      <w:r>
        <w:rPr>
          <w:rFonts w:eastAsiaTheme="minorEastAsia"/>
        </w:rPr>
        <w:t xml:space="preserve">In all cases, we averaged </w:t>
      </w:r>
      <w:r>
        <w:rPr>
          <w:rFonts w:eastAsiaTheme="minorEastAsia"/>
        </w:rPr>
        <w:t xml:space="preserve">the response variables over all patches based on whether their final environmental conditions had an initial analogue or not. An analogue environment was define as being present within the initial range of environmental conditions in the metacommunity, while a no-analogue environment was defined by being outside of this range. </w:t>
      </w:r>
      <w:bookmarkStart w:id="0" w:name="_GoBack"/>
      <w:bookmarkEnd w:id="0"/>
    </w:p>
    <w:p w14:paraId="20C80EB2" w14:textId="77777777" w:rsidR="00930C3F" w:rsidRPr="00341DA5" w:rsidRDefault="00930C3F" w:rsidP="00394862"/>
    <w:p w14:paraId="0E512EE3" w14:textId="77777777" w:rsidR="006460EE" w:rsidRDefault="006460EE"/>
    <w:p w14:paraId="113DA398" w14:textId="77777777" w:rsidR="001F1F9B" w:rsidRDefault="006460EE"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fldChar w:fldCharType="begin"/>
      </w:r>
      <w:r>
        <w:instrText xml:space="preserve"> ADDIN PAPERS2_CITATIONS &lt;papers2_bibliography/&gt;</w:instrText>
      </w:r>
      <w:r>
        <w:fldChar w:fldCharType="separate"/>
      </w:r>
      <w:r w:rsidR="001F1F9B">
        <w:rPr>
          <w:rFonts w:ascii="Helvetica" w:hAnsi="Helvetica" w:cs="Helvetica"/>
        </w:rPr>
        <w:t>Abrams, P. A., and H. Matsuda. 2005. The effect of adaptive change in the prey on the dynamics of an exploited predator population. Canadian Journal of Fisheries and Aquatic Sciences 62:758–766.</w:t>
      </w:r>
    </w:p>
    <w:p w14:paraId="04B9B6A5"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Alexander, J. M., J. M. </w:t>
      </w:r>
      <w:proofErr w:type="spellStart"/>
      <w:r>
        <w:rPr>
          <w:rFonts w:ascii="Helvetica" w:hAnsi="Helvetica" w:cs="Helvetica"/>
        </w:rPr>
        <w:t>Diez</w:t>
      </w:r>
      <w:proofErr w:type="spellEnd"/>
      <w:r>
        <w:rPr>
          <w:rFonts w:ascii="Helvetica" w:hAnsi="Helvetica" w:cs="Helvetica"/>
        </w:rPr>
        <w:t>, and J. M. Levine. 2015. Novel competitors shape species' responses to climate change. Nature 525:515–518.</w:t>
      </w:r>
    </w:p>
    <w:p w14:paraId="63A082CC"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Bell, G., and A. Gonzalez. 2011. Adaptation and Evolutionary Rescue in </w:t>
      </w:r>
      <w:proofErr w:type="spellStart"/>
      <w:r>
        <w:rPr>
          <w:rFonts w:ascii="Helvetica" w:hAnsi="Helvetica" w:cs="Helvetica"/>
        </w:rPr>
        <w:t>Metapopulations</w:t>
      </w:r>
      <w:proofErr w:type="spellEnd"/>
      <w:r>
        <w:rPr>
          <w:rFonts w:ascii="Helvetica" w:hAnsi="Helvetica" w:cs="Helvetica"/>
        </w:rPr>
        <w:t xml:space="preserve"> Experiencing Environmental Deterioration. Science 332:1327–1330.</w:t>
      </w:r>
    </w:p>
    <w:p w14:paraId="1FC6C86B"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de </w:t>
      </w:r>
      <w:proofErr w:type="spellStart"/>
      <w:r>
        <w:rPr>
          <w:rFonts w:ascii="Helvetica" w:hAnsi="Helvetica" w:cs="Helvetica"/>
        </w:rPr>
        <w:t>Mazancourt</w:t>
      </w:r>
      <w:proofErr w:type="spellEnd"/>
      <w:r>
        <w:rPr>
          <w:rFonts w:ascii="Helvetica" w:hAnsi="Helvetica" w:cs="Helvetica"/>
        </w:rPr>
        <w:t>, C., E. Johnson, and Barrowman. 2008. Biodiversity inhibits species’ evolutionary responses to changing environments. Ecology Letters 11:380–388.</w:t>
      </w:r>
    </w:p>
    <w:p w14:paraId="28037176"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Gomulkiewicz</w:t>
      </w:r>
      <w:proofErr w:type="spellEnd"/>
      <w:r>
        <w:rPr>
          <w:rFonts w:ascii="Helvetica" w:hAnsi="Helvetica" w:cs="Helvetica"/>
        </w:rPr>
        <w:t>, R., and R. D. Holt. 1995. When does evolution by natural selection prevent extinction? Evolution.</w:t>
      </w:r>
    </w:p>
    <w:p w14:paraId="27248560"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lastRenderedPageBreak/>
        <w:t xml:space="preserve">Gonzalez, A., O. </w:t>
      </w:r>
      <w:proofErr w:type="spellStart"/>
      <w:r>
        <w:rPr>
          <w:rFonts w:ascii="Helvetica" w:hAnsi="Helvetica" w:cs="Helvetica"/>
        </w:rPr>
        <w:t>Ronce</w:t>
      </w:r>
      <w:proofErr w:type="spellEnd"/>
      <w:r>
        <w:rPr>
          <w:rFonts w:ascii="Helvetica" w:hAnsi="Helvetica" w:cs="Helvetica"/>
        </w:rPr>
        <w:t xml:space="preserve">, R. </w:t>
      </w:r>
      <w:proofErr w:type="spellStart"/>
      <w:r>
        <w:rPr>
          <w:rFonts w:ascii="Helvetica" w:hAnsi="Helvetica" w:cs="Helvetica"/>
        </w:rPr>
        <w:t>Ferriere</w:t>
      </w:r>
      <w:proofErr w:type="spellEnd"/>
      <w:r>
        <w:rPr>
          <w:rFonts w:ascii="Helvetica" w:hAnsi="Helvetica" w:cs="Helvetica"/>
        </w:rPr>
        <w:t>, and M. E. Hochberg. 2012. Evolutionary rescue: an emerging focus at the intersection between ecology and evolution. Philosophical Transactions of the Royal Society B-Biological Sciences 368:20120404–20120404.</w:t>
      </w:r>
    </w:p>
    <w:p w14:paraId="3F1D6E9F"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Ives, A. R., and B. J. </w:t>
      </w:r>
      <w:proofErr w:type="spellStart"/>
      <w:r>
        <w:rPr>
          <w:rFonts w:ascii="Helvetica" w:hAnsi="Helvetica" w:cs="Helvetica"/>
        </w:rPr>
        <w:t>Cardinale</w:t>
      </w:r>
      <w:proofErr w:type="spellEnd"/>
      <w:r>
        <w:rPr>
          <w:rFonts w:ascii="Helvetica" w:hAnsi="Helvetica" w:cs="Helvetica"/>
        </w:rPr>
        <w:t>. 2004. Food-web interactions govern the resistance of communities after non-random extinctions. Nature 429:174–177.</w:t>
      </w:r>
    </w:p>
    <w:p w14:paraId="67298CD2"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Leibold</w:t>
      </w:r>
      <w:proofErr w:type="spellEnd"/>
      <w:r>
        <w:rPr>
          <w:rFonts w:ascii="Helvetica" w:hAnsi="Helvetica" w:cs="Helvetica"/>
        </w:rPr>
        <w:t xml:space="preserve">, M. A., M. </w:t>
      </w:r>
      <w:proofErr w:type="spellStart"/>
      <w:r>
        <w:rPr>
          <w:rFonts w:ascii="Helvetica" w:hAnsi="Helvetica" w:cs="Helvetica"/>
        </w:rPr>
        <w:t>Holyoak</w:t>
      </w:r>
      <w:proofErr w:type="spellEnd"/>
      <w:r>
        <w:rPr>
          <w:rFonts w:ascii="Helvetica" w:hAnsi="Helvetica" w:cs="Helvetica"/>
        </w:rPr>
        <w:t xml:space="preserve">, N. </w:t>
      </w:r>
      <w:proofErr w:type="spellStart"/>
      <w:r>
        <w:rPr>
          <w:rFonts w:ascii="Helvetica" w:hAnsi="Helvetica" w:cs="Helvetica"/>
        </w:rPr>
        <w:t>Mouquet</w:t>
      </w:r>
      <w:proofErr w:type="spellEnd"/>
      <w:r>
        <w:rPr>
          <w:rFonts w:ascii="Helvetica" w:hAnsi="Helvetica" w:cs="Helvetica"/>
        </w:rPr>
        <w:t xml:space="preserve">, P. B. </w:t>
      </w:r>
      <w:proofErr w:type="spellStart"/>
      <w:r>
        <w:rPr>
          <w:rFonts w:ascii="Helvetica" w:hAnsi="Helvetica" w:cs="Helvetica"/>
        </w:rPr>
        <w:t>Amarasekare</w:t>
      </w:r>
      <w:proofErr w:type="spellEnd"/>
      <w:r>
        <w:rPr>
          <w:rFonts w:ascii="Helvetica" w:hAnsi="Helvetica" w:cs="Helvetica"/>
        </w:rPr>
        <w:t xml:space="preserve">, J. M. Chase, M. F. </w:t>
      </w:r>
      <w:proofErr w:type="spellStart"/>
      <w:r>
        <w:rPr>
          <w:rFonts w:ascii="Helvetica" w:hAnsi="Helvetica" w:cs="Helvetica"/>
        </w:rPr>
        <w:t>Hoopes</w:t>
      </w:r>
      <w:proofErr w:type="spellEnd"/>
      <w:r>
        <w:rPr>
          <w:rFonts w:ascii="Helvetica" w:hAnsi="Helvetica" w:cs="Helvetica"/>
        </w:rPr>
        <w:t xml:space="preserve">, R. D. Holt, J. B. </w:t>
      </w:r>
      <w:proofErr w:type="spellStart"/>
      <w:r>
        <w:rPr>
          <w:rFonts w:ascii="Helvetica" w:hAnsi="Helvetica" w:cs="Helvetica"/>
        </w:rPr>
        <w:t>Shurin</w:t>
      </w:r>
      <w:proofErr w:type="spellEnd"/>
      <w:r>
        <w:rPr>
          <w:rFonts w:ascii="Helvetica" w:hAnsi="Helvetica" w:cs="Helvetica"/>
        </w:rPr>
        <w:t xml:space="preserve">, R. Law, D. </w:t>
      </w:r>
      <w:proofErr w:type="spellStart"/>
      <w:r>
        <w:rPr>
          <w:rFonts w:ascii="Helvetica" w:hAnsi="Helvetica" w:cs="Helvetica"/>
        </w:rPr>
        <w:t>Tilman</w:t>
      </w:r>
      <w:proofErr w:type="spellEnd"/>
      <w:r>
        <w:rPr>
          <w:rFonts w:ascii="Helvetica" w:hAnsi="Helvetica" w:cs="Helvetica"/>
        </w:rPr>
        <w:t xml:space="preserve">, M. </w:t>
      </w:r>
      <w:proofErr w:type="spellStart"/>
      <w:r>
        <w:rPr>
          <w:rFonts w:ascii="Helvetica" w:hAnsi="Helvetica" w:cs="Helvetica"/>
        </w:rPr>
        <w:t>Loreau</w:t>
      </w:r>
      <w:proofErr w:type="spellEnd"/>
      <w:r>
        <w:rPr>
          <w:rFonts w:ascii="Helvetica" w:hAnsi="Helvetica" w:cs="Helvetica"/>
        </w:rPr>
        <w:t>, and A. Gonzalez. 2004. The metacommunity concept: a framework for multi-scale community ecology. Ecology Letters 7:601–613.</w:t>
      </w:r>
    </w:p>
    <w:p w14:paraId="400C43EF"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Lenormand</w:t>
      </w:r>
      <w:proofErr w:type="spellEnd"/>
      <w:r>
        <w:rPr>
          <w:rFonts w:ascii="Helvetica" w:hAnsi="Helvetica" w:cs="Helvetica"/>
        </w:rPr>
        <w:t>, T. 2002. Gene flow and the limits to natural selection. Trends in Ecology &amp; Evolution.</w:t>
      </w:r>
    </w:p>
    <w:p w14:paraId="3196F407"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Loreau</w:t>
      </w:r>
      <w:proofErr w:type="spellEnd"/>
      <w:r>
        <w:rPr>
          <w:rFonts w:ascii="Helvetica" w:hAnsi="Helvetica" w:cs="Helvetica"/>
        </w:rPr>
        <w:t xml:space="preserve">, M., N. </w:t>
      </w:r>
      <w:proofErr w:type="spellStart"/>
      <w:r>
        <w:rPr>
          <w:rFonts w:ascii="Helvetica" w:hAnsi="Helvetica" w:cs="Helvetica"/>
        </w:rPr>
        <w:t>Mouquet</w:t>
      </w:r>
      <w:proofErr w:type="spellEnd"/>
      <w:r>
        <w:rPr>
          <w:rFonts w:ascii="Helvetica" w:hAnsi="Helvetica" w:cs="Helvetica"/>
        </w:rPr>
        <w:t>, and A. Gonzalez. 2003. Biodiversity as spatial insurance in heterogeneous landscapes. Proceedings of the National Academy of Sciences of the United States of America 100:12765–12770.</w:t>
      </w:r>
    </w:p>
    <w:p w14:paraId="071C7FF9"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Low-</w:t>
      </w:r>
      <w:proofErr w:type="spellStart"/>
      <w:r>
        <w:rPr>
          <w:rFonts w:ascii="Helvetica" w:hAnsi="Helvetica" w:cs="Helvetica"/>
        </w:rPr>
        <w:t>Décarie</w:t>
      </w:r>
      <w:proofErr w:type="spellEnd"/>
      <w:r>
        <w:rPr>
          <w:rFonts w:ascii="Helvetica" w:hAnsi="Helvetica" w:cs="Helvetica"/>
        </w:rPr>
        <w:t xml:space="preserve">, E., M. </w:t>
      </w:r>
      <w:proofErr w:type="spellStart"/>
      <w:r>
        <w:rPr>
          <w:rFonts w:ascii="Helvetica" w:hAnsi="Helvetica" w:cs="Helvetica"/>
        </w:rPr>
        <w:t>Kolber</w:t>
      </w:r>
      <w:proofErr w:type="spellEnd"/>
      <w:r>
        <w:rPr>
          <w:rFonts w:ascii="Helvetica" w:hAnsi="Helvetica" w:cs="Helvetica"/>
        </w:rPr>
        <w:t xml:space="preserve">, P. Homme, A. </w:t>
      </w:r>
      <w:proofErr w:type="spellStart"/>
      <w:r>
        <w:rPr>
          <w:rFonts w:ascii="Helvetica" w:hAnsi="Helvetica" w:cs="Helvetica"/>
        </w:rPr>
        <w:t>Lofano</w:t>
      </w:r>
      <w:proofErr w:type="spellEnd"/>
      <w:r>
        <w:rPr>
          <w:rFonts w:ascii="Helvetica" w:hAnsi="Helvetica" w:cs="Helvetica"/>
        </w:rPr>
        <w:t xml:space="preserve">, A. </w:t>
      </w:r>
      <w:proofErr w:type="spellStart"/>
      <w:r>
        <w:rPr>
          <w:rFonts w:ascii="Helvetica" w:hAnsi="Helvetica" w:cs="Helvetica"/>
        </w:rPr>
        <w:t>Dumbrell</w:t>
      </w:r>
      <w:proofErr w:type="spellEnd"/>
      <w:r>
        <w:rPr>
          <w:rFonts w:ascii="Helvetica" w:hAnsi="Helvetica" w:cs="Helvetica"/>
        </w:rPr>
        <w:t>, A. Gonzalez, and G. Bell. 2015. Community rescue in experimental metacommunities. Proceedings of the National Academy of Sciences 112:14307–14312.</w:t>
      </w:r>
    </w:p>
    <w:p w14:paraId="6B66153F"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Norberg</w:t>
      </w:r>
      <w:proofErr w:type="spellEnd"/>
      <w:r>
        <w:rPr>
          <w:rFonts w:ascii="Helvetica" w:hAnsi="Helvetica" w:cs="Helvetica"/>
        </w:rPr>
        <w:t xml:space="preserve">, J., M. C. Urban, M. </w:t>
      </w:r>
      <w:proofErr w:type="spellStart"/>
      <w:r>
        <w:rPr>
          <w:rFonts w:ascii="Helvetica" w:hAnsi="Helvetica" w:cs="Helvetica"/>
        </w:rPr>
        <w:t>Vellend</w:t>
      </w:r>
      <w:proofErr w:type="spellEnd"/>
      <w:r>
        <w:rPr>
          <w:rFonts w:ascii="Helvetica" w:hAnsi="Helvetica" w:cs="Helvetica"/>
        </w:rPr>
        <w:t xml:space="preserve">, C. A. </w:t>
      </w:r>
      <w:proofErr w:type="spellStart"/>
      <w:r>
        <w:rPr>
          <w:rFonts w:ascii="Helvetica" w:hAnsi="Helvetica" w:cs="Helvetica"/>
        </w:rPr>
        <w:t>Klausmeier</w:t>
      </w:r>
      <w:proofErr w:type="spellEnd"/>
      <w:r>
        <w:rPr>
          <w:rFonts w:ascii="Helvetica" w:hAnsi="Helvetica" w:cs="Helvetica"/>
        </w:rPr>
        <w:t xml:space="preserve">, and N. </w:t>
      </w:r>
      <w:proofErr w:type="spellStart"/>
      <w:r>
        <w:rPr>
          <w:rFonts w:ascii="Helvetica" w:hAnsi="Helvetica" w:cs="Helvetica"/>
        </w:rPr>
        <w:t>Loeuille</w:t>
      </w:r>
      <w:proofErr w:type="spellEnd"/>
      <w:r>
        <w:rPr>
          <w:rFonts w:ascii="Helvetica" w:hAnsi="Helvetica" w:cs="Helvetica"/>
        </w:rPr>
        <w:t>. 2012. Eco-evolutionary responses of biodiversity to climate change. Nature Climate Change 2:747–751.</w:t>
      </w:r>
    </w:p>
    <w:p w14:paraId="464A0F04"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O'Connor, M. I., E. R. Selig, M. L. Pinsky, and F. </w:t>
      </w:r>
      <w:proofErr w:type="spellStart"/>
      <w:r>
        <w:rPr>
          <w:rFonts w:ascii="Helvetica" w:hAnsi="Helvetica" w:cs="Helvetica"/>
        </w:rPr>
        <w:t>Altermatt</w:t>
      </w:r>
      <w:proofErr w:type="spellEnd"/>
      <w:r>
        <w:rPr>
          <w:rFonts w:ascii="Helvetica" w:hAnsi="Helvetica" w:cs="Helvetica"/>
        </w:rPr>
        <w:t>. 2011. Toward a conceptual synthesis for climate change responses. Global Ecology and Biogeography 21:693–703.</w:t>
      </w:r>
    </w:p>
    <w:p w14:paraId="222EF37B"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Schröder</w:t>
      </w:r>
      <w:proofErr w:type="spellEnd"/>
      <w:r>
        <w:rPr>
          <w:rFonts w:ascii="Helvetica" w:hAnsi="Helvetica" w:cs="Helvetica"/>
        </w:rPr>
        <w:t xml:space="preserve">, A., A. van </w:t>
      </w:r>
      <w:proofErr w:type="spellStart"/>
      <w:r>
        <w:rPr>
          <w:rFonts w:ascii="Helvetica" w:hAnsi="Helvetica" w:cs="Helvetica"/>
        </w:rPr>
        <w:t>Leeuwen</w:t>
      </w:r>
      <w:proofErr w:type="spellEnd"/>
      <w:r>
        <w:rPr>
          <w:rFonts w:ascii="Helvetica" w:hAnsi="Helvetica" w:cs="Helvetica"/>
        </w:rPr>
        <w:t>, and T. C. Cameron. 2014. When less is more: positive population-level effects of mortality. Trends in Ecology &amp; Evolution 29:614–624.</w:t>
      </w:r>
    </w:p>
    <w:p w14:paraId="7E3F8627"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Thompson, P. L., and A. Gonzalez. 2017. Dispersal governs the reorganization of ecological networks under environmental change. Nature Ecology and Evolution 1:0162.</w:t>
      </w:r>
    </w:p>
    <w:p w14:paraId="660A8984"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Tylianakis</w:t>
      </w:r>
      <w:proofErr w:type="spellEnd"/>
      <w:r>
        <w:rPr>
          <w:rFonts w:ascii="Helvetica" w:hAnsi="Helvetica" w:cs="Helvetica"/>
        </w:rPr>
        <w:t xml:space="preserve">, J. M., R. K. </w:t>
      </w:r>
      <w:proofErr w:type="spellStart"/>
      <w:r>
        <w:rPr>
          <w:rFonts w:ascii="Helvetica" w:hAnsi="Helvetica" w:cs="Helvetica"/>
        </w:rPr>
        <w:t>Didham</w:t>
      </w:r>
      <w:proofErr w:type="spellEnd"/>
      <w:r>
        <w:rPr>
          <w:rFonts w:ascii="Helvetica" w:hAnsi="Helvetica" w:cs="Helvetica"/>
        </w:rPr>
        <w:t xml:space="preserve">, J. </w:t>
      </w:r>
      <w:proofErr w:type="spellStart"/>
      <w:r>
        <w:rPr>
          <w:rFonts w:ascii="Helvetica" w:hAnsi="Helvetica" w:cs="Helvetica"/>
        </w:rPr>
        <w:t>Bascompte</w:t>
      </w:r>
      <w:proofErr w:type="spellEnd"/>
      <w:r>
        <w:rPr>
          <w:rFonts w:ascii="Helvetica" w:hAnsi="Helvetica" w:cs="Helvetica"/>
        </w:rPr>
        <w:t>, and D. A. Wardle. 2008. Global change and species interactions in terrestrial ecosystems. Ecology Letters 11:1351–1363.</w:t>
      </w:r>
    </w:p>
    <w:p w14:paraId="3D4A76D4"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Urban, M. C., G. </w:t>
      </w:r>
      <w:proofErr w:type="spellStart"/>
      <w:r>
        <w:rPr>
          <w:rFonts w:ascii="Helvetica" w:hAnsi="Helvetica" w:cs="Helvetica"/>
        </w:rPr>
        <w:t>Bocedi</w:t>
      </w:r>
      <w:proofErr w:type="spellEnd"/>
      <w:r>
        <w:rPr>
          <w:rFonts w:ascii="Helvetica" w:hAnsi="Helvetica" w:cs="Helvetica"/>
        </w:rPr>
        <w:t xml:space="preserve">, A. Hendry, J. B. </w:t>
      </w:r>
      <w:proofErr w:type="spellStart"/>
      <w:r>
        <w:rPr>
          <w:rFonts w:ascii="Helvetica" w:hAnsi="Helvetica" w:cs="Helvetica"/>
        </w:rPr>
        <w:t>Mihoub</w:t>
      </w:r>
      <w:proofErr w:type="spellEnd"/>
      <w:r>
        <w:rPr>
          <w:rFonts w:ascii="Helvetica" w:hAnsi="Helvetica" w:cs="Helvetica"/>
        </w:rPr>
        <w:t xml:space="preserve">, G. Peer, A. Singer, J. R. Bridle, L. G. Crozier, L. De </w:t>
      </w:r>
      <w:proofErr w:type="spellStart"/>
      <w:r>
        <w:rPr>
          <w:rFonts w:ascii="Helvetica" w:hAnsi="Helvetica" w:cs="Helvetica"/>
        </w:rPr>
        <w:t>Meester</w:t>
      </w:r>
      <w:proofErr w:type="spellEnd"/>
      <w:r>
        <w:rPr>
          <w:rFonts w:ascii="Helvetica" w:hAnsi="Helvetica" w:cs="Helvetica"/>
        </w:rPr>
        <w:t xml:space="preserve">, W. </w:t>
      </w:r>
      <w:proofErr w:type="spellStart"/>
      <w:r>
        <w:rPr>
          <w:rFonts w:ascii="Helvetica" w:hAnsi="Helvetica" w:cs="Helvetica"/>
        </w:rPr>
        <w:t>Godsoe</w:t>
      </w:r>
      <w:proofErr w:type="spellEnd"/>
      <w:r>
        <w:rPr>
          <w:rFonts w:ascii="Helvetica" w:hAnsi="Helvetica" w:cs="Helvetica"/>
        </w:rPr>
        <w:t xml:space="preserve">, A. Gonzalez, J. J. Hellmann, R. D. Holt, A. </w:t>
      </w:r>
      <w:proofErr w:type="spellStart"/>
      <w:r>
        <w:rPr>
          <w:rFonts w:ascii="Helvetica" w:hAnsi="Helvetica" w:cs="Helvetica"/>
        </w:rPr>
        <w:t>Huth</w:t>
      </w:r>
      <w:proofErr w:type="spellEnd"/>
      <w:r>
        <w:rPr>
          <w:rFonts w:ascii="Helvetica" w:hAnsi="Helvetica" w:cs="Helvetica"/>
        </w:rPr>
        <w:t xml:space="preserve">, K. </w:t>
      </w:r>
      <w:proofErr w:type="spellStart"/>
      <w:r>
        <w:rPr>
          <w:rFonts w:ascii="Helvetica" w:hAnsi="Helvetica" w:cs="Helvetica"/>
        </w:rPr>
        <w:t>Johst</w:t>
      </w:r>
      <w:proofErr w:type="spellEnd"/>
      <w:r>
        <w:rPr>
          <w:rFonts w:ascii="Helvetica" w:hAnsi="Helvetica" w:cs="Helvetica"/>
        </w:rPr>
        <w:t xml:space="preserve">, C. B. Krug, P. W. </w:t>
      </w:r>
      <w:proofErr w:type="spellStart"/>
      <w:r>
        <w:rPr>
          <w:rFonts w:ascii="Helvetica" w:hAnsi="Helvetica" w:cs="Helvetica"/>
        </w:rPr>
        <w:t>Leadley</w:t>
      </w:r>
      <w:proofErr w:type="spellEnd"/>
      <w:r>
        <w:rPr>
          <w:rFonts w:ascii="Helvetica" w:hAnsi="Helvetica" w:cs="Helvetica"/>
        </w:rPr>
        <w:t xml:space="preserve">, S. C. F. Palmer, J. H. </w:t>
      </w:r>
      <w:proofErr w:type="spellStart"/>
      <w:r>
        <w:rPr>
          <w:rFonts w:ascii="Helvetica" w:hAnsi="Helvetica" w:cs="Helvetica"/>
        </w:rPr>
        <w:t>Pantel</w:t>
      </w:r>
      <w:proofErr w:type="spellEnd"/>
      <w:r>
        <w:rPr>
          <w:rFonts w:ascii="Helvetica" w:hAnsi="Helvetica" w:cs="Helvetica"/>
        </w:rPr>
        <w:t xml:space="preserve">, A. Schmitz, P. A. </w:t>
      </w:r>
      <w:proofErr w:type="spellStart"/>
      <w:r>
        <w:rPr>
          <w:rFonts w:ascii="Helvetica" w:hAnsi="Helvetica" w:cs="Helvetica"/>
        </w:rPr>
        <w:t>Zollner</w:t>
      </w:r>
      <w:proofErr w:type="spellEnd"/>
      <w:r>
        <w:rPr>
          <w:rFonts w:ascii="Helvetica" w:hAnsi="Helvetica" w:cs="Helvetica"/>
        </w:rPr>
        <w:t xml:space="preserve">, and J. M. J. Travis. 2016. Improving the forecast for biodiversity under climate change. Science </w:t>
      </w:r>
      <w:proofErr w:type="gramStart"/>
      <w:r>
        <w:rPr>
          <w:rFonts w:ascii="Helvetica" w:hAnsi="Helvetica" w:cs="Helvetica"/>
        </w:rPr>
        <w:t>353:aad</w:t>
      </w:r>
      <w:proofErr w:type="gramEnd"/>
      <w:r>
        <w:rPr>
          <w:rFonts w:ascii="Helvetica" w:hAnsi="Helvetica" w:cs="Helvetica"/>
        </w:rPr>
        <w:t>8466–aad8466.</w:t>
      </w:r>
    </w:p>
    <w:p w14:paraId="6CBD6FBD"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Urban, M. C., J. J. Tewksbury, and K. S. Sheldon. 2012. On a collision course: competition and dispersal differences create no-analogue communities and cause extinctions during climate change. Proceedings of the Royal Society B-Biological Sciences 279:2072–2080.</w:t>
      </w:r>
    </w:p>
    <w:p w14:paraId="3A74A5DD"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Williams, J. W., and S. T. Jackson. 2007. Novel climates, no-analog communities, and ecological surprises. Frontiers in Ecology and the Environment 5:475–482.</w:t>
      </w:r>
    </w:p>
    <w:p w14:paraId="766D6E58" w14:textId="79A3058B" w:rsidR="00374041" w:rsidRPr="00374041" w:rsidRDefault="006460EE"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r>
        <w:fldChar w:fldCharType="end"/>
      </w:r>
    </w:p>
    <w:sectPr w:rsidR="00374041" w:rsidRPr="00374041" w:rsidSect="00912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DAE"/>
    <w:multiLevelType w:val="hybridMultilevel"/>
    <w:tmpl w:val="44F627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192518"/>
    <w:multiLevelType w:val="hybridMultilevel"/>
    <w:tmpl w:val="8342F5A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FD1671"/>
    <w:multiLevelType w:val="hybridMultilevel"/>
    <w:tmpl w:val="628E4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58DD"/>
    <w:multiLevelType w:val="hybridMultilevel"/>
    <w:tmpl w:val="C16A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73ADE"/>
    <w:multiLevelType w:val="hybridMultilevel"/>
    <w:tmpl w:val="6954445A"/>
    <w:lvl w:ilvl="0" w:tplc="10090011">
      <w:start w:val="1"/>
      <w:numFmt w:val="decimal"/>
      <w:lvlText w:val="%1)"/>
      <w:lvlJc w:val="left"/>
      <w:pPr>
        <w:ind w:left="775" w:hanging="360"/>
      </w:pPr>
    </w:lvl>
    <w:lvl w:ilvl="1" w:tplc="10090019" w:tentative="1">
      <w:start w:val="1"/>
      <w:numFmt w:val="lowerLetter"/>
      <w:lvlText w:val="%2."/>
      <w:lvlJc w:val="left"/>
      <w:pPr>
        <w:ind w:left="1495" w:hanging="360"/>
      </w:pPr>
    </w:lvl>
    <w:lvl w:ilvl="2" w:tplc="1009001B" w:tentative="1">
      <w:start w:val="1"/>
      <w:numFmt w:val="lowerRoman"/>
      <w:lvlText w:val="%3."/>
      <w:lvlJc w:val="right"/>
      <w:pPr>
        <w:ind w:left="2215" w:hanging="180"/>
      </w:pPr>
    </w:lvl>
    <w:lvl w:ilvl="3" w:tplc="1009000F" w:tentative="1">
      <w:start w:val="1"/>
      <w:numFmt w:val="decimal"/>
      <w:lvlText w:val="%4."/>
      <w:lvlJc w:val="left"/>
      <w:pPr>
        <w:ind w:left="2935" w:hanging="360"/>
      </w:pPr>
    </w:lvl>
    <w:lvl w:ilvl="4" w:tplc="10090019" w:tentative="1">
      <w:start w:val="1"/>
      <w:numFmt w:val="lowerLetter"/>
      <w:lvlText w:val="%5."/>
      <w:lvlJc w:val="left"/>
      <w:pPr>
        <w:ind w:left="3655" w:hanging="360"/>
      </w:pPr>
    </w:lvl>
    <w:lvl w:ilvl="5" w:tplc="1009001B" w:tentative="1">
      <w:start w:val="1"/>
      <w:numFmt w:val="lowerRoman"/>
      <w:lvlText w:val="%6."/>
      <w:lvlJc w:val="right"/>
      <w:pPr>
        <w:ind w:left="4375" w:hanging="180"/>
      </w:pPr>
    </w:lvl>
    <w:lvl w:ilvl="6" w:tplc="1009000F" w:tentative="1">
      <w:start w:val="1"/>
      <w:numFmt w:val="decimal"/>
      <w:lvlText w:val="%7."/>
      <w:lvlJc w:val="left"/>
      <w:pPr>
        <w:ind w:left="5095" w:hanging="360"/>
      </w:pPr>
    </w:lvl>
    <w:lvl w:ilvl="7" w:tplc="10090019" w:tentative="1">
      <w:start w:val="1"/>
      <w:numFmt w:val="lowerLetter"/>
      <w:lvlText w:val="%8."/>
      <w:lvlJc w:val="left"/>
      <w:pPr>
        <w:ind w:left="5815" w:hanging="360"/>
      </w:pPr>
    </w:lvl>
    <w:lvl w:ilvl="8" w:tplc="1009001B" w:tentative="1">
      <w:start w:val="1"/>
      <w:numFmt w:val="lowerRoman"/>
      <w:lvlText w:val="%9."/>
      <w:lvlJc w:val="right"/>
      <w:pPr>
        <w:ind w:left="6535"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41"/>
    <w:rsid w:val="0000112E"/>
    <w:rsid w:val="00041E24"/>
    <w:rsid w:val="00072938"/>
    <w:rsid w:val="0008144B"/>
    <w:rsid w:val="000919DD"/>
    <w:rsid w:val="000B0CD0"/>
    <w:rsid w:val="000C1C83"/>
    <w:rsid w:val="000C6052"/>
    <w:rsid w:val="000D7EED"/>
    <w:rsid w:val="000F1655"/>
    <w:rsid w:val="00104DE8"/>
    <w:rsid w:val="001202C6"/>
    <w:rsid w:val="00121F89"/>
    <w:rsid w:val="001361E6"/>
    <w:rsid w:val="00143104"/>
    <w:rsid w:val="00144F99"/>
    <w:rsid w:val="0014573D"/>
    <w:rsid w:val="001628A9"/>
    <w:rsid w:val="00163768"/>
    <w:rsid w:val="00185416"/>
    <w:rsid w:val="00185ED7"/>
    <w:rsid w:val="001B1032"/>
    <w:rsid w:val="001C31F9"/>
    <w:rsid w:val="001D4E30"/>
    <w:rsid w:val="001D7DFE"/>
    <w:rsid w:val="001F1F9B"/>
    <w:rsid w:val="001F40BB"/>
    <w:rsid w:val="001F48FB"/>
    <w:rsid w:val="001F72CD"/>
    <w:rsid w:val="002001E3"/>
    <w:rsid w:val="00206F57"/>
    <w:rsid w:val="00230420"/>
    <w:rsid w:val="00242422"/>
    <w:rsid w:val="0026000B"/>
    <w:rsid w:val="002855CA"/>
    <w:rsid w:val="0029185D"/>
    <w:rsid w:val="002C2E4A"/>
    <w:rsid w:val="00302561"/>
    <w:rsid w:val="0030330D"/>
    <w:rsid w:val="003248DB"/>
    <w:rsid w:val="00341DA5"/>
    <w:rsid w:val="00362FB4"/>
    <w:rsid w:val="00364EC8"/>
    <w:rsid w:val="00374041"/>
    <w:rsid w:val="00382835"/>
    <w:rsid w:val="003940BD"/>
    <w:rsid w:val="00394862"/>
    <w:rsid w:val="003A120E"/>
    <w:rsid w:val="003A5F52"/>
    <w:rsid w:val="003C2AEC"/>
    <w:rsid w:val="003E6AA8"/>
    <w:rsid w:val="003F1FE2"/>
    <w:rsid w:val="00471D20"/>
    <w:rsid w:val="00475E95"/>
    <w:rsid w:val="00481A49"/>
    <w:rsid w:val="00485A1B"/>
    <w:rsid w:val="004933EA"/>
    <w:rsid w:val="00496A15"/>
    <w:rsid w:val="004A1FE0"/>
    <w:rsid w:val="004A36F2"/>
    <w:rsid w:val="004C282B"/>
    <w:rsid w:val="004D252B"/>
    <w:rsid w:val="004D2F8D"/>
    <w:rsid w:val="005228AA"/>
    <w:rsid w:val="00524590"/>
    <w:rsid w:val="0053588E"/>
    <w:rsid w:val="00556A5C"/>
    <w:rsid w:val="00576821"/>
    <w:rsid w:val="00576951"/>
    <w:rsid w:val="00577003"/>
    <w:rsid w:val="005A42EC"/>
    <w:rsid w:val="005A5E90"/>
    <w:rsid w:val="005B2251"/>
    <w:rsid w:val="005C3922"/>
    <w:rsid w:val="005D563E"/>
    <w:rsid w:val="005F2C74"/>
    <w:rsid w:val="005F606A"/>
    <w:rsid w:val="006166A4"/>
    <w:rsid w:val="006460EE"/>
    <w:rsid w:val="00671F5C"/>
    <w:rsid w:val="006803A1"/>
    <w:rsid w:val="0068335B"/>
    <w:rsid w:val="00691951"/>
    <w:rsid w:val="0069207F"/>
    <w:rsid w:val="00693F69"/>
    <w:rsid w:val="00696F90"/>
    <w:rsid w:val="006C092D"/>
    <w:rsid w:val="006C675B"/>
    <w:rsid w:val="006E6266"/>
    <w:rsid w:val="00701DBC"/>
    <w:rsid w:val="0073739F"/>
    <w:rsid w:val="00737B29"/>
    <w:rsid w:val="00765F51"/>
    <w:rsid w:val="007678D0"/>
    <w:rsid w:val="007867A1"/>
    <w:rsid w:val="0079765D"/>
    <w:rsid w:val="007A16AD"/>
    <w:rsid w:val="007A6CBB"/>
    <w:rsid w:val="007D01FE"/>
    <w:rsid w:val="007E044F"/>
    <w:rsid w:val="007E3FAF"/>
    <w:rsid w:val="008171ED"/>
    <w:rsid w:val="00834741"/>
    <w:rsid w:val="00840E7E"/>
    <w:rsid w:val="008416E0"/>
    <w:rsid w:val="008628FD"/>
    <w:rsid w:val="00864866"/>
    <w:rsid w:val="00867299"/>
    <w:rsid w:val="00871999"/>
    <w:rsid w:val="0087687B"/>
    <w:rsid w:val="008C209B"/>
    <w:rsid w:val="008E2DE2"/>
    <w:rsid w:val="00900215"/>
    <w:rsid w:val="00902833"/>
    <w:rsid w:val="00906632"/>
    <w:rsid w:val="00910EF9"/>
    <w:rsid w:val="009127BD"/>
    <w:rsid w:val="009204BD"/>
    <w:rsid w:val="00930C3F"/>
    <w:rsid w:val="00946DDB"/>
    <w:rsid w:val="009667F8"/>
    <w:rsid w:val="00966957"/>
    <w:rsid w:val="00966EDD"/>
    <w:rsid w:val="0097244B"/>
    <w:rsid w:val="0098289A"/>
    <w:rsid w:val="00987E7E"/>
    <w:rsid w:val="009C4093"/>
    <w:rsid w:val="009F1853"/>
    <w:rsid w:val="009F37E8"/>
    <w:rsid w:val="00A016F0"/>
    <w:rsid w:val="00A16104"/>
    <w:rsid w:val="00A945A1"/>
    <w:rsid w:val="00AD73CF"/>
    <w:rsid w:val="00AE4DC6"/>
    <w:rsid w:val="00B01EC5"/>
    <w:rsid w:val="00B1083C"/>
    <w:rsid w:val="00B72078"/>
    <w:rsid w:val="00B746A3"/>
    <w:rsid w:val="00B866E1"/>
    <w:rsid w:val="00B87CAC"/>
    <w:rsid w:val="00BB2238"/>
    <w:rsid w:val="00BB3319"/>
    <w:rsid w:val="00BB61C2"/>
    <w:rsid w:val="00BB6ECB"/>
    <w:rsid w:val="00BC13FA"/>
    <w:rsid w:val="00BC2D68"/>
    <w:rsid w:val="00BE2F3E"/>
    <w:rsid w:val="00BF44B4"/>
    <w:rsid w:val="00C130C2"/>
    <w:rsid w:val="00C16E23"/>
    <w:rsid w:val="00C310F7"/>
    <w:rsid w:val="00C318D7"/>
    <w:rsid w:val="00C41E5F"/>
    <w:rsid w:val="00C42EAB"/>
    <w:rsid w:val="00C4383A"/>
    <w:rsid w:val="00CA2C73"/>
    <w:rsid w:val="00CA664C"/>
    <w:rsid w:val="00CB0796"/>
    <w:rsid w:val="00CB1658"/>
    <w:rsid w:val="00D10052"/>
    <w:rsid w:val="00D13A7F"/>
    <w:rsid w:val="00D47AFF"/>
    <w:rsid w:val="00D81907"/>
    <w:rsid w:val="00D85675"/>
    <w:rsid w:val="00D91F3A"/>
    <w:rsid w:val="00DB5513"/>
    <w:rsid w:val="00DC09AC"/>
    <w:rsid w:val="00DD22D9"/>
    <w:rsid w:val="00DD268B"/>
    <w:rsid w:val="00DD71C3"/>
    <w:rsid w:val="00E01CA0"/>
    <w:rsid w:val="00E17F23"/>
    <w:rsid w:val="00E341B7"/>
    <w:rsid w:val="00E42484"/>
    <w:rsid w:val="00E45BAC"/>
    <w:rsid w:val="00E45E7D"/>
    <w:rsid w:val="00E47480"/>
    <w:rsid w:val="00E65967"/>
    <w:rsid w:val="00E666A9"/>
    <w:rsid w:val="00E77338"/>
    <w:rsid w:val="00E83020"/>
    <w:rsid w:val="00E83185"/>
    <w:rsid w:val="00E83348"/>
    <w:rsid w:val="00EC12EE"/>
    <w:rsid w:val="00EC2B14"/>
    <w:rsid w:val="00ED0002"/>
    <w:rsid w:val="00ED3519"/>
    <w:rsid w:val="00EE77B1"/>
    <w:rsid w:val="00EF37A1"/>
    <w:rsid w:val="00EF6779"/>
    <w:rsid w:val="00EF6B39"/>
    <w:rsid w:val="00F35312"/>
    <w:rsid w:val="00F64891"/>
    <w:rsid w:val="00F92B4D"/>
    <w:rsid w:val="00FC1983"/>
    <w:rsid w:val="00FE5AA7"/>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D6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F9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D7"/>
    <w:pPr>
      <w:ind w:left="720"/>
      <w:contextualSpacing/>
    </w:pPr>
  </w:style>
  <w:style w:type="character" w:styleId="PlaceholderText">
    <w:name w:val="Placeholder Text"/>
    <w:basedOn w:val="DefaultParagraphFont"/>
    <w:uiPriority w:val="99"/>
    <w:semiHidden/>
    <w:rsid w:val="00C43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13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6912</Words>
  <Characters>39400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Thompson</dc:creator>
  <cp:keywords/>
  <dc:description/>
  <cp:lastModifiedBy>Patrick Thompson</cp:lastModifiedBy>
  <cp:revision>11</cp:revision>
  <dcterms:created xsi:type="dcterms:W3CDTF">2017-12-14T19:03:00Z</dcterms:created>
  <dcterms:modified xsi:type="dcterms:W3CDTF">2018-03-01T01:55:00Z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citations="16" publications="18"/&gt;&lt;/info&gt;PAPERS2_INFO_END</vt:lpwstr>
  </property>
</Properties>
</file>