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Scope Prioritisation Document</w:t>
      </w:r>
    </w:p>
    <w:p>
      <w:pPr>
        <w:pStyle w:val="Heading2"/>
      </w:pPr>
      <w:r>
        <w:t>ServiceMen App</w:t>
      </w:r>
    </w:p>
    <w:p>
      <w:pPr>
        <w:pStyle w:val="Heading2"/>
      </w:pPr>
      <w:r>
        <w:t>1. Purpose</w:t>
      </w:r>
    </w:p>
    <w:p>
      <w:r>
        <w:t>This document defines the smallest operationally credible MVP for ServiceMen App.</w:t>
      </w:r>
    </w:p>
    <w:p>
      <w:r>
        <w:t>The objective is not to launch a complete field service suite. The objective is to launch a system that can reliably convert demand into completed, paid jobs while keeping trust, communication, and operational control intact.</w:t>
      </w:r>
    </w:p>
    <w:p>
      <w:pPr>
        <w:pStyle w:val="Heading2"/>
      </w:pPr>
      <w:r>
        <w:t>2. Prioritisation Lens</w:t>
      </w:r>
    </w:p>
    <w:p>
      <w:r>
        <w:t>Features are prioritised against six questions: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Criterion</w:t>
            </w:r>
          </w:p>
        </w:tc>
        <w:tc>
          <w:tcPr>
            <w:tcW w:type="dxa" w:w="4968"/>
          </w:tcPr>
          <w:p>
            <w:r>
              <w:t>Why It Matters</w:t>
            </w:r>
          </w:p>
        </w:tc>
      </w:tr>
      <w:tr>
        <w:tc>
          <w:tcPr>
            <w:tcW w:type="dxa" w:w="4968"/>
          </w:tcPr>
          <w:p>
            <w:r>
              <w:t>Revenue impact</w:t>
            </w:r>
          </w:p>
        </w:tc>
        <w:tc>
          <w:tcPr>
            <w:tcW w:type="dxa" w:w="4968"/>
          </w:tcPr>
          <w:p>
            <w:r>
              <w:t>does it help requests become paid jobs?</w:t>
            </w:r>
          </w:p>
        </w:tc>
      </w:tr>
      <w:tr>
        <w:tc>
          <w:tcPr>
            <w:tcW w:type="dxa" w:w="4968"/>
          </w:tcPr>
          <w:p>
            <w:r>
              <w:t>Trust impact</w:t>
            </w:r>
          </w:p>
        </w:tc>
        <w:tc>
          <w:tcPr>
            <w:tcW w:type="dxa" w:w="4968"/>
          </w:tcPr>
          <w:p>
            <w:r>
              <w:t>does it reduce uncertainty, fear, or disputes?</w:t>
            </w:r>
          </w:p>
        </w:tc>
      </w:tr>
      <w:tr>
        <w:tc>
          <w:tcPr>
            <w:tcW w:type="dxa" w:w="4968"/>
          </w:tcPr>
          <w:p>
            <w:r>
              <w:t>Operational necessity</w:t>
            </w:r>
          </w:p>
        </w:tc>
        <w:tc>
          <w:tcPr>
            <w:tcW w:type="dxa" w:w="4968"/>
          </w:tcPr>
          <w:p>
            <w:r>
              <w:t>can the business run without it?</w:t>
            </w:r>
          </w:p>
        </w:tc>
      </w:tr>
      <w:tr>
        <w:tc>
          <w:tcPr>
            <w:tcW w:type="dxa" w:w="4968"/>
          </w:tcPr>
          <w:p>
            <w:r>
              <w:t>WhatsApp fit</w:t>
            </w:r>
          </w:p>
        </w:tc>
        <w:tc>
          <w:tcPr>
            <w:tcW w:type="dxa" w:w="4968"/>
          </w:tcPr>
          <w:p>
            <w:r>
              <w:t>does it reflect real user communication behaviour?</w:t>
            </w:r>
          </w:p>
        </w:tc>
      </w:tr>
      <w:tr>
        <w:tc>
          <w:tcPr>
            <w:tcW w:type="dxa" w:w="4968"/>
          </w:tcPr>
          <w:p>
            <w:r>
              <w:t>Complexity risk</w:t>
            </w:r>
          </w:p>
        </w:tc>
        <w:tc>
          <w:tcPr>
            <w:tcW w:type="dxa" w:w="4968"/>
          </w:tcPr>
          <w:p>
            <w:r>
              <w:t>will it slow the MVP or create edge-case overload?</w:t>
            </w:r>
          </w:p>
        </w:tc>
      </w:tr>
      <w:tr>
        <w:tc>
          <w:tcPr>
            <w:tcW w:type="dxa" w:w="4968"/>
          </w:tcPr>
          <w:p>
            <w:r>
              <w:t>Future leverage</w:t>
            </w:r>
          </w:p>
        </w:tc>
        <w:tc>
          <w:tcPr>
            <w:tcW w:type="dxa" w:w="4968"/>
          </w:tcPr>
          <w:p>
            <w:r>
              <w:t>does it create a foundation for later scale?</w:t>
            </w:r>
          </w:p>
        </w:tc>
      </w:tr>
    </w:tbl>
    <w:p>
      <w:r>
        <w:t>Priority labels:</w:t>
      </w:r>
    </w:p>
    <w:p>
      <w:pPr>
        <w:pStyle w:val="ListBullet"/>
      </w:pPr>
      <w:r>
        <w:t>`P0`: required for launch</w:t>
      </w:r>
    </w:p>
    <w:p>
      <w:pPr>
        <w:pStyle w:val="ListBullet"/>
      </w:pPr>
      <w:r>
        <w:t>`P1`: important soon after launch</w:t>
      </w:r>
    </w:p>
    <w:p>
      <w:pPr>
        <w:pStyle w:val="ListBullet"/>
      </w:pPr>
      <w:r>
        <w:t>`P2`: valuable but not urgent</w:t>
      </w:r>
    </w:p>
    <w:p>
      <w:pPr>
        <w:pStyle w:val="ListBullet"/>
      </w:pPr>
      <w:r>
        <w:t>`P3`: strategic later-stage capability</w:t>
      </w:r>
    </w:p>
    <w:p>
      <w:pPr>
        <w:pStyle w:val="Heading2"/>
      </w:pPr>
      <w:r>
        <w:t>3. Recommended MVP Position</w:t>
      </w:r>
    </w:p>
    <w:p>
      <w:r>
        <w:t>The MVP should be positioned as:</w:t>
      </w:r>
    </w:p>
    <w:p>
      <w:pPr>
        <w:pStyle w:val="ListBullet"/>
      </w:pPr>
      <w:r>
        <w:t>a mobile-first field service booking and operations platform</w:t>
      </w:r>
    </w:p>
    <w:p>
      <w:pPr>
        <w:pStyle w:val="ListBullet"/>
      </w:pPr>
      <w:r>
        <w:t>with WhatsApp-led customer communication</w:t>
      </w:r>
    </w:p>
    <w:p>
      <w:pPr>
        <w:pStyle w:val="ListBullet"/>
      </w:pPr>
      <w:r>
        <w:t>designed for platform-assisted execution, not a fully open marketplace</w:t>
      </w:r>
    </w:p>
    <w:p>
      <w:pPr>
        <w:pStyle w:val="ListBullet"/>
      </w:pPr>
      <w:r>
        <w:t>focused on residential and light SME service categories first</w:t>
      </w:r>
    </w:p>
    <w:p>
      <w:r>
        <w:t>It should not try to be:</w:t>
      </w:r>
    </w:p>
    <w:p>
      <w:pPr>
        <w:pStyle w:val="ListBullet"/>
      </w:pPr>
      <w:r>
        <w:t>a full enterprise FSM suite</w:t>
      </w:r>
    </w:p>
    <w:p>
      <w:pPr>
        <w:pStyle w:val="ListBullet"/>
      </w:pPr>
      <w:r>
        <w:t>a complex multi-provider quote comparison marketplace</w:t>
      </w:r>
    </w:p>
    <w:p>
      <w:pPr>
        <w:pStyle w:val="ListBullet"/>
      </w:pPr>
      <w:r>
        <w:t>a full accounting platform</w:t>
      </w:r>
    </w:p>
    <w:p>
      <w:pPr>
        <w:pStyle w:val="ListBullet"/>
      </w:pPr>
      <w:r>
        <w:t>a route optimisation engine</w:t>
      </w:r>
    </w:p>
    <w:p>
      <w:pPr>
        <w:pStyle w:val="ListBullet"/>
      </w:pPr>
      <w:r>
        <w:t>a broad all-category service marketplace</w:t>
      </w:r>
    </w:p>
    <w:p>
      <w:pPr>
        <w:pStyle w:val="Heading2"/>
      </w:pPr>
      <w:r>
        <w:t>4. MVP Service Scope</w:t>
      </w:r>
    </w:p>
    <w:p>
      <w:pPr>
        <w:pStyle w:val="Heading3"/>
      </w:pPr>
      <w:r>
        <w:t>Recommended early service categories</w:t>
      </w:r>
    </w:p>
    <w:p>
      <w:pPr>
        <w:pStyle w:val="ListBullet"/>
      </w:pPr>
      <w:r>
        <w:t>plumbing</w:t>
      </w:r>
    </w:p>
    <w:p>
      <w:pPr>
        <w:pStyle w:val="ListBullet"/>
      </w:pPr>
      <w:r>
        <w:t>electrical</w:t>
      </w:r>
    </w:p>
    <w:p>
      <w:pPr>
        <w:pStyle w:val="ListBullet"/>
      </w:pPr>
      <w:r>
        <w:t>handyman</w:t>
      </w:r>
    </w:p>
    <w:p>
      <w:pPr>
        <w:pStyle w:val="ListBullet"/>
      </w:pPr>
      <w:r>
        <w:t>basic repairs</w:t>
      </w:r>
    </w:p>
    <w:p>
      <w:pPr>
        <w:pStyle w:val="ListBullet"/>
      </w:pPr>
      <w:r>
        <w:t>cleaning</w:t>
      </w:r>
    </w:p>
    <w:p>
      <w:pPr>
        <w:pStyle w:val="ListBullet"/>
      </w:pPr>
      <w:r>
        <w:t>light maintenance</w:t>
      </w:r>
    </w:p>
    <w:p>
      <w:pPr>
        <w:pStyle w:val="Heading3"/>
      </w:pPr>
      <w:r>
        <w:t>Recommended early client focus</w:t>
      </w:r>
    </w:p>
    <w:p>
      <w:pPr>
        <w:pStyle w:val="ListBullet"/>
      </w:pPr>
      <w:r>
        <w:t>household clients</w:t>
      </w:r>
    </w:p>
    <w:p>
      <w:pPr>
        <w:pStyle w:val="ListBullet"/>
      </w:pPr>
      <w:r>
        <w:t>busy professionals</w:t>
      </w:r>
    </w:p>
    <w:p>
      <w:pPr>
        <w:pStyle w:val="ListBullet"/>
      </w:pPr>
      <w:r>
        <w:t>family decision-makers</w:t>
      </w:r>
    </w:p>
    <w:p>
      <w:pPr>
        <w:pStyle w:val="ListBullet"/>
      </w:pPr>
      <w:r>
        <w:t>urgent tenants</w:t>
      </w:r>
    </w:p>
    <w:p>
      <w:pPr>
        <w:pStyle w:val="ListBullet"/>
      </w:pPr>
      <w:r>
        <w:t>small business owners</w:t>
      </w:r>
    </w:p>
    <w:p>
      <w:pPr>
        <w:pStyle w:val="ListBullet"/>
      </w:pPr>
      <w:r>
        <w:t>light property-manager scenarios</w:t>
      </w:r>
    </w:p>
    <w:p>
      <w:pPr>
        <w:pStyle w:val="Heading3"/>
      </w:pPr>
      <w:r>
        <w:t>Recommended early provider focus</w:t>
      </w:r>
    </w:p>
    <w:p>
      <w:pPr>
        <w:pStyle w:val="ListBullet"/>
      </w:pPr>
      <w:r>
        <w:t>solo operators</w:t>
      </w:r>
    </w:p>
    <w:p>
      <w:pPr>
        <w:pStyle w:val="ListBullet"/>
      </w:pPr>
      <w:r>
        <w:t>small team owners</w:t>
      </w:r>
    </w:p>
    <w:p>
      <w:pPr>
        <w:pStyle w:val="ListBullet"/>
      </w:pPr>
      <w:r>
        <w:t>emerging informal-to-formal providers</w:t>
      </w:r>
    </w:p>
    <w:p>
      <w:pPr>
        <w:pStyle w:val="ListBullet"/>
      </w:pPr>
      <w:r>
        <w:t>light structured SMEs</w:t>
      </w:r>
    </w:p>
    <w:p>
      <w:pPr>
        <w:pStyle w:val="Heading2"/>
      </w:pPr>
      <w:r>
        <w:t>5. Core Product Loop</w:t>
      </w:r>
    </w:p>
    <w:p>
      <w:r>
        <w:t>The MVP must make this loop reliable:</w:t>
      </w:r>
    </w:p>
    <w:p>
      <w:r>
        <w:t>1. client submits request quickly</w:t>
      </w:r>
    </w:p>
    <w:p>
      <w:r>
        <w:t>2. system collects enough information to quote or book</w:t>
      </w:r>
    </w:p>
    <w:p>
      <w:r>
        <w:t>3. quote is reviewed and approved clearly</w:t>
      </w:r>
    </w:p>
    <w:p>
      <w:r>
        <w:t>4. booking is confirmed with slot and provider identity</w:t>
      </w:r>
    </w:p>
    <w:p>
      <w:r>
        <w:t>5. provider receives structured job workflow</w:t>
      </w:r>
    </w:p>
    <w:p>
      <w:r>
        <w:t>6. client receives WhatsApp-based reassurance and updates</w:t>
      </w:r>
    </w:p>
    <w:p>
      <w:r>
        <w:t>7. extra work is approved in a traceable way</w:t>
      </w:r>
    </w:p>
    <w:p>
      <w:r>
        <w:t>8. job is completed with proof</w:t>
      </w:r>
    </w:p>
    <w:p>
      <w:r>
        <w:t>9. payment and invoice state are clear</w:t>
      </w:r>
    </w:p>
    <w:p>
      <w:r>
        <w:t>10. support, review, and repeat booking become possible</w:t>
      </w:r>
    </w:p>
    <w:p>
      <w:pPr>
        <w:pStyle w:val="Heading2"/>
      </w:pPr>
      <w:r>
        <w:t>6. P0 Scope</w:t>
      </w:r>
    </w:p>
    <w:p>
      <w:pPr>
        <w:pStyle w:val="Heading3"/>
      </w:pPr>
      <w:r>
        <w:t>Client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Why It Is Core</w:t>
            </w:r>
          </w:p>
        </w:tc>
      </w:tr>
      <w:tr>
        <w:tc>
          <w:tcPr>
            <w:tcW w:type="dxa" w:w="4968"/>
          </w:tcPr>
          <w:p>
            <w:r>
              <w:t>mobile-first service request flow</w:t>
            </w:r>
          </w:p>
        </w:tc>
        <w:tc>
          <w:tcPr>
            <w:tcW w:type="dxa" w:w="4968"/>
          </w:tcPr>
          <w:p>
            <w:r>
              <w:t>the MVP starts with demand capture</w:t>
            </w:r>
          </w:p>
        </w:tc>
      </w:tr>
      <w:tr>
        <w:tc>
          <w:tcPr>
            <w:tcW w:type="dxa" w:w="4968"/>
          </w:tcPr>
          <w:p>
            <w:r>
              <w:t>WhatsApp entry into request flow</w:t>
            </w:r>
          </w:p>
        </w:tc>
        <w:tc>
          <w:tcPr>
            <w:tcW w:type="dxa" w:w="4968"/>
          </w:tcPr>
          <w:p>
            <w:r>
              <w:t>matches real behaviour</w:t>
            </w:r>
          </w:p>
        </w:tc>
      </w:tr>
      <w:tr>
        <w:tc>
          <w:tcPr>
            <w:tcW w:type="dxa" w:w="4968"/>
          </w:tcPr>
          <w:p>
            <w:r>
              <w:t>category, issue, location, and photo capture</w:t>
            </w:r>
          </w:p>
        </w:tc>
        <w:tc>
          <w:tcPr>
            <w:tcW w:type="dxa" w:w="4968"/>
          </w:tcPr>
          <w:p>
            <w:r>
              <w:t>necessary for scoping</w:t>
            </w:r>
          </w:p>
        </w:tc>
      </w:tr>
      <w:tr>
        <w:tc>
          <w:tcPr>
            <w:tcW w:type="dxa" w:w="4968"/>
          </w:tcPr>
          <w:p>
            <w:r>
              <w:t>quote review and approval screen</w:t>
            </w:r>
          </w:p>
        </w:tc>
        <w:tc>
          <w:tcPr>
            <w:tcW w:type="dxa" w:w="4968"/>
          </w:tcPr>
          <w:p>
            <w:r>
              <w:t>trust and conversion depend on this</w:t>
            </w:r>
          </w:p>
        </w:tc>
      </w:tr>
      <w:tr>
        <w:tc>
          <w:tcPr>
            <w:tcW w:type="dxa" w:w="4968"/>
          </w:tcPr>
          <w:p>
            <w:r>
              <w:t>booking confirmation</w:t>
            </w:r>
          </w:p>
        </w:tc>
        <w:tc>
          <w:tcPr>
            <w:tcW w:type="dxa" w:w="4968"/>
          </w:tcPr>
          <w:p>
            <w:r>
              <w:t>removes ambiguity</w:t>
            </w:r>
          </w:p>
        </w:tc>
      </w:tr>
      <w:tr>
        <w:tc>
          <w:tcPr>
            <w:tcW w:type="dxa" w:w="4968"/>
          </w:tcPr>
          <w:p>
            <w:r>
              <w:t>provider identity and status visibility</w:t>
            </w:r>
          </w:p>
        </w:tc>
        <w:tc>
          <w:tcPr>
            <w:tcW w:type="dxa" w:w="4968"/>
          </w:tcPr>
          <w:p>
            <w:r>
              <w:t>major trust requirement</w:t>
            </w:r>
          </w:p>
        </w:tc>
      </w:tr>
      <w:tr>
        <w:tc>
          <w:tcPr>
            <w:tcW w:type="dxa" w:w="4968"/>
          </w:tcPr>
          <w:p>
            <w:r>
              <w:t>ETA and delay visibility</w:t>
            </w:r>
          </w:p>
        </w:tc>
        <w:tc>
          <w:tcPr>
            <w:tcW w:type="dxa" w:w="4968"/>
          </w:tcPr>
          <w:p>
            <w:r>
              <w:t>reduces support load and anxiety</w:t>
            </w:r>
          </w:p>
        </w:tc>
      </w:tr>
      <w:tr>
        <w:tc>
          <w:tcPr>
            <w:tcW w:type="dxa" w:w="4968"/>
          </w:tcPr>
          <w:p>
            <w:r>
              <w:t>extra work approval flow</w:t>
            </w:r>
          </w:p>
        </w:tc>
        <w:tc>
          <w:tcPr>
            <w:tcW w:type="dxa" w:w="4968"/>
          </w:tcPr>
          <w:p>
            <w:r>
              <w:t>prevents verbal disputes</w:t>
            </w:r>
          </w:p>
        </w:tc>
      </w:tr>
      <w:tr>
        <w:tc>
          <w:tcPr>
            <w:tcW w:type="dxa" w:w="4968"/>
          </w:tcPr>
          <w:p>
            <w:r>
              <w:t>payment instruction and confirmation</w:t>
            </w:r>
          </w:p>
        </w:tc>
        <w:tc>
          <w:tcPr>
            <w:tcW w:type="dxa" w:w="4968"/>
          </w:tcPr>
          <w:p>
            <w:r>
              <w:t>money flow clarity</w:t>
            </w:r>
          </w:p>
        </w:tc>
      </w:tr>
      <w:tr>
        <w:tc>
          <w:tcPr>
            <w:tcW w:type="dxa" w:w="4968"/>
          </w:tcPr>
          <w:p>
            <w:r>
              <w:t>completion proof and invoice access</w:t>
            </w:r>
          </w:p>
        </w:tc>
        <w:tc>
          <w:tcPr>
            <w:tcW w:type="dxa" w:w="4968"/>
          </w:tcPr>
          <w:p>
            <w:r>
              <w:t>closeout and professionalism</w:t>
            </w:r>
          </w:p>
        </w:tc>
      </w:tr>
      <w:tr>
        <w:tc>
          <w:tcPr>
            <w:tcW w:type="dxa" w:w="4968"/>
          </w:tcPr>
          <w:p>
            <w:r>
              <w:t>issue reporting path</w:t>
            </w:r>
          </w:p>
        </w:tc>
        <w:tc>
          <w:tcPr>
            <w:tcW w:type="dxa" w:w="4968"/>
          </w:tcPr>
          <w:p>
            <w:r>
              <w:t>trust recovery mechanism</w:t>
            </w:r>
          </w:p>
        </w:tc>
      </w:tr>
    </w:tbl>
    <w:p>
      <w:pPr>
        <w:pStyle w:val="Heading3"/>
      </w:pPr>
      <w:r>
        <w:t>Provider / technician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Why It Is Core</w:t>
            </w:r>
          </w:p>
        </w:tc>
      </w:tr>
      <w:tr>
        <w:tc>
          <w:tcPr>
            <w:tcW w:type="dxa" w:w="4968"/>
          </w:tcPr>
          <w:p>
            <w:r>
              <w:t>mobile provider access</w:t>
            </w:r>
          </w:p>
        </w:tc>
        <w:tc>
          <w:tcPr>
            <w:tcW w:type="dxa" w:w="4968"/>
          </w:tcPr>
          <w:p>
            <w:r>
              <w:t>field work is mobile-first</w:t>
            </w:r>
          </w:p>
        </w:tc>
      </w:tr>
      <w:tr>
        <w:tc>
          <w:tcPr>
            <w:tcW w:type="dxa" w:w="4968"/>
          </w:tcPr>
          <w:p>
            <w:r>
              <w:t>profile, categories, area, and availability</w:t>
            </w:r>
          </w:p>
        </w:tc>
        <w:tc>
          <w:tcPr>
            <w:tcW w:type="dxa" w:w="4968"/>
          </w:tcPr>
          <w:p>
            <w:r>
              <w:t>routing and assignment depend on this</w:t>
            </w:r>
          </w:p>
        </w:tc>
      </w:tr>
      <w:tr>
        <w:tc>
          <w:tcPr>
            <w:tcW w:type="dxa" w:w="4968"/>
          </w:tcPr>
          <w:p>
            <w:r>
              <w:t>quote response or creation workflow</w:t>
            </w:r>
          </w:p>
        </w:tc>
        <w:tc>
          <w:tcPr>
            <w:tcW w:type="dxa" w:w="4968"/>
          </w:tcPr>
          <w:p>
            <w:r>
              <w:t>core revenue step</w:t>
            </w:r>
          </w:p>
        </w:tc>
      </w:tr>
      <w:tr>
        <w:tc>
          <w:tcPr>
            <w:tcW w:type="dxa" w:w="4968"/>
          </w:tcPr>
          <w:p>
            <w:r>
              <w:t>job accept / reject</w:t>
            </w:r>
          </w:p>
        </w:tc>
        <w:tc>
          <w:tcPr>
            <w:tcW w:type="dxa" w:w="4968"/>
          </w:tcPr>
          <w:p>
            <w:r>
              <w:t>operational control</w:t>
            </w:r>
          </w:p>
        </w:tc>
      </w:tr>
      <w:tr>
        <w:tc>
          <w:tcPr>
            <w:tcW w:type="dxa" w:w="4968"/>
          </w:tcPr>
          <w:p>
            <w:r>
              <w:t>daily jobs list</w:t>
            </w:r>
          </w:p>
        </w:tc>
        <w:tc>
          <w:tcPr>
            <w:tcW w:type="dxa" w:w="4968"/>
          </w:tcPr>
          <w:p>
            <w:r>
              <w:t>field execution minimum</w:t>
            </w:r>
          </w:p>
        </w:tc>
      </w:tr>
      <w:tr>
        <w:tc>
          <w:tcPr>
            <w:tcW w:type="dxa" w:w="4968"/>
          </w:tcPr>
          <w:p>
            <w:r>
              <w:t>job detail with address, media, and notes</w:t>
            </w:r>
          </w:p>
        </w:tc>
        <w:tc>
          <w:tcPr>
            <w:tcW w:type="dxa" w:w="4968"/>
          </w:tcPr>
          <w:p>
            <w:r>
              <w:t>execution quality</w:t>
            </w:r>
          </w:p>
        </w:tc>
      </w:tr>
      <w:tr>
        <w:tc>
          <w:tcPr>
            <w:tcW w:type="dxa" w:w="4968"/>
          </w:tcPr>
          <w:p>
            <w:r>
              <w:t>en route / arrived / started / completed states</w:t>
            </w:r>
          </w:p>
        </w:tc>
        <w:tc>
          <w:tcPr>
            <w:tcW w:type="dxa" w:w="4968"/>
          </w:tcPr>
          <w:p>
            <w:r>
              <w:t>operational and client visibility</w:t>
            </w:r>
          </w:p>
        </w:tc>
      </w:tr>
      <w:tr>
        <w:tc>
          <w:tcPr>
            <w:tcW w:type="dxa" w:w="4968"/>
          </w:tcPr>
          <w:p>
            <w:r>
              <w:t>proof photo upload</w:t>
            </w:r>
          </w:p>
        </w:tc>
        <w:tc>
          <w:tcPr>
            <w:tcW w:type="dxa" w:w="4968"/>
          </w:tcPr>
          <w:p>
            <w:r>
              <w:t>dispute protection</w:t>
            </w:r>
          </w:p>
        </w:tc>
      </w:tr>
      <w:tr>
        <w:tc>
          <w:tcPr>
            <w:tcW w:type="dxa" w:w="4968"/>
          </w:tcPr>
          <w:p>
            <w:r>
              <w:t>extra work request flow</w:t>
            </w:r>
          </w:p>
        </w:tc>
        <w:tc>
          <w:tcPr>
            <w:tcW w:type="dxa" w:w="4968"/>
          </w:tcPr>
          <w:p>
            <w:r>
              <w:t>protects margins and trust</w:t>
            </w:r>
          </w:p>
        </w:tc>
      </w:tr>
      <w:tr>
        <w:tc>
          <w:tcPr>
            <w:tcW w:type="dxa" w:w="4968"/>
          </w:tcPr>
          <w:p>
            <w:r>
              <w:t>payment / payout visibility</w:t>
            </w:r>
          </w:p>
        </w:tc>
        <w:tc>
          <w:tcPr>
            <w:tcW w:type="dxa" w:w="4968"/>
          </w:tcPr>
          <w:p>
            <w:r>
              <w:t>provider trust requirement</w:t>
            </w:r>
          </w:p>
        </w:tc>
      </w:tr>
    </w:tbl>
    <w:p>
      <w:pPr>
        <w:pStyle w:val="Heading3"/>
      </w:pPr>
      <w:r>
        <w:t>Platform / admin P0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Feature</w:t>
            </w:r>
          </w:p>
        </w:tc>
        <w:tc>
          <w:tcPr>
            <w:tcW w:type="dxa" w:w="4968"/>
          </w:tcPr>
          <w:p>
            <w:r>
              <w:t>Why It Is Core</w:t>
            </w:r>
          </w:p>
        </w:tc>
      </w:tr>
      <w:tr>
        <w:tc>
          <w:tcPr>
            <w:tcW w:type="dxa" w:w="4968"/>
          </w:tcPr>
          <w:p>
            <w:r>
              <w:t>request and job queue dashboard</w:t>
            </w:r>
          </w:p>
        </w:tc>
        <w:tc>
          <w:tcPr>
            <w:tcW w:type="dxa" w:w="4968"/>
          </w:tcPr>
          <w:p>
            <w:r>
              <w:t>control tower function</w:t>
            </w:r>
          </w:p>
        </w:tc>
      </w:tr>
      <w:tr>
        <w:tc>
          <w:tcPr>
            <w:tcW w:type="dxa" w:w="4968"/>
          </w:tcPr>
          <w:p>
            <w:r>
              <w:t>provider onboarding and approval</w:t>
            </w:r>
          </w:p>
        </w:tc>
        <w:tc>
          <w:tcPr>
            <w:tcW w:type="dxa" w:w="4968"/>
          </w:tcPr>
          <w:p>
            <w:r>
              <w:t>trust and quality control</w:t>
            </w:r>
          </w:p>
        </w:tc>
      </w:tr>
      <w:tr>
        <w:tc>
          <w:tcPr>
            <w:tcW w:type="dxa" w:w="4968"/>
          </w:tcPr>
          <w:p>
            <w:r>
              <w:t>quote and booking oversight</w:t>
            </w:r>
          </w:p>
        </w:tc>
        <w:tc>
          <w:tcPr>
            <w:tcW w:type="dxa" w:w="4968"/>
          </w:tcPr>
          <w:p>
            <w:r>
              <w:t>early operational intervention</w:t>
            </w:r>
          </w:p>
        </w:tc>
      </w:tr>
      <w:tr>
        <w:tc>
          <w:tcPr>
            <w:tcW w:type="dxa" w:w="4968"/>
          </w:tcPr>
          <w:p>
            <w:r>
              <w:t>manual assignment and reassignment</w:t>
            </w:r>
          </w:p>
        </w:tc>
        <w:tc>
          <w:tcPr>
            <w:tcW w:type="dxa" w:w="4968"/>
          </w:tcPr>
          <w:p>
            <w:r>
              <w:t>automation can wait, control cannot</w:t>
            </w:r>
          </w:p>
        </w:tc>
      </w:tr>
      <w:tr>
        <w:tc>
          <w:tcPr>
            <w:tcW w:type="dxa" w:w="4968"/>
          </w:tcPr>
          <w:p>
            <w:r>
              <w:t>late-job and failure visibility</w:t>
            </w:r>
          </w:p>
        </w:tc>
        <w:tc>
          <w:tcPr>
            <w:tcW w:type="dxa" w:w="4968"/>
          </w:tcPr>
          <w:p>
            <w:r>
              <w:t>service reliability</w:t>
            </w:r>
          </w:p>
        </w:tc>
      </w:tr>
      <w:tr>
        <w:tc>
          <w:tcPr>
            <w:tcW w:type="dxa" w:w="4968"/>
          </w:tcPr>
          <w:p>
            <w:r>
              <w:t>basic payment tracking and reconciliation</w:t>
            </w:r>
          </w:p>
        </w:tc>
        <w:tc>
          <w:tcPr>
            <w:tcW w:type="dxa" w:w="4968"/>
          </w:tcPr>
          <w:p>
            <w:r>
              <w:t>commercial integrity</w:t>
            </w:r>
          </w:p>
        </w:tc>
      </w:tr>
      <w:tr>
        <w:tc>
          <w:tcPr>
            <w:tcW w:type="dxa" w:w="4968"/>
          </w:tcPr>
          <w:p>
            <w:r>
              <w:t>complaint and dispute logging</w:t>
            </w:r>
          </w:p>
        </w:tc>
        <w:tc>
          <w:tcPr>
            <w:tcW w:type="dxa" w:w="4968"/>
          </w:tcPr>
          <w:p>
            <w:r>
              <w:t>trust recovery</w:t>
            </w:r>
          </w:p>
        </w:tc>
      </w:tr>
      <w:tr>
        <w:tc>
          <w:tcPr>
            <w:tcW w:type="dxa" w:w="4968"/>
          </w:tcPr>
          <w:p>
            <w:r>
              <w:t>volume, conversion, and completion reporting</w:t>
            </w:r>
          </w:p>
        </w:tc>
        <w:tc>
          <w:tcPr>
            <w:tcW w:type="dxa" w:w="4968"/>
          </w:tcPr>
          <w:p>
            <w:r>
              <w:t>necessary for learning</w:t>
            </w:r>
          </w:p>
        </w:tc>
      </w:tr>
      <w:tr>
        <w:tc>
          <w:tcPr>
            <w:tcW w:type="dxa" w:w="4968"/>
          </w:tcPr>
          <w:p>
            <w:r>
              <w:t>role-based internal permissions</w:t>
            </w:r>
          </w:p>
        </w:tc>
        <w:tc>
          <w:tcPr>
            <w:tcW w:type="dxa" w:w="4968"/>
          </w:tcPr>
          <w:p>
            <w:r>
              <w:t>operational separation and risk control</w:t>
            </w:r>
          </w:p>
        </w:tc>
      </w:tr>
      <w:tr>
        <w:tc>
          <w:tcPr>
            <w:tcW w:type="dxa" w:w="4968"/>
          </w:tcPr>
          <w:p>
            <w:r>
              <w:t>WhatsApp event logging into state</w:t>
            </w:r>
          </w:p>
        </w:tc>
        <w:tc>
          <w:tcPr>
            <w:tcW w:type="dxa" w:w="4968"/>
          </w:tcPr>
          <w:p>
            <w:r>
              <w:t>avoids channel-state mismatch</w:t>
            </w:r>
          </w:p>
        </w:tc>
      </w:tr>
    </w:tbl>
    <w:p>
      <w:pPr>
        <w:pStyle w:val="Heading2"/>
      </w:pPr>
      <w:r>
        <w:t>7. P1 Scope</w:t>
      </w:r>
    </w:p>
    <w:p>
      <w:r>
        <w:t>These should follow once the core loop is stable:</w:t>
      </w:r>
    </w:p>
    <w:p>
      <w:pPr>
        <w:pStyle w:val="ListBullet"/>
      </w:pPr>
      <w:r>
        <w:t>repeat booking and saved addresses</w:t>
      </w:r>
    </w:p>
    <w:p>
      <w:pPr>
        <w:pStyle w:val="ListBullet"/>
      </w:pPr>
      <w:r>
        <w:t>ratings and reviews with moderation</w:t>
      </w:r>
    </w:p>
    <w:p>
      <w:pPr>
        <w:pStyle w:val="ListBullet"/>
      </w:pPr>
      <w:r>
        <w:t>narrower time windows and smarter sloting</w:t>
      </w:r>
    </w:p>
    <w:p>
      <w:pPr>
        <w:pStyle w:val="ListBullet"/>
      </w:pPr>
      <w:r>
        <w:t>provider performance dashboards</w:t>
      </w:r>
    </w:p>
    <w:p>
      <w:pPr>
        <w:pStyle w:val="ListBullet"/>
      </w:pPr>
      <w:r>
        <w:t>property profiles for landlords and repeat clients</w:t>
      </w:r>
    </w:p>
    <w:p>
      <w:pPr>
        <w:pStyle w:val="ListBullet"/>
      </w:pPr>
      <w:r>
        <w:t>provider owner plus technician role separation</w:t>
      </w:r>
    </w:p>
    <w:p>
      <w:pPr>
        <w:pStyle w:val="ListBullet"/>
      </w:pPr>
      <w:r>
        <w:t>recurring maintenance scheduling</w:t>
      </w:r>
    </w:p>
    <w:p>
      <w:pPr>
        <w:pStyle w:val="ListBullet"/>
      </w:pPr>
      <w:r>
        <w:t>category-based quote templates</w:t>
      </w:r>
    </w:p>
    <w:p>
      <w:pPr>
        <w:pStyle w:val="ListBullet"/>
      </w:pPr>
      <w:r>
        <w:t>automated reminders and nudges</w:t>
      </w:r>
    </w:p>
    <w:p>
      <w:pPr>
        <w:pStyle w:val="Heading2"/>
      </w:pPr>
      <w:r>
        <w:t>8. P2 Scope</w:t>
      </w:r>
    </w:p>
    <w:p>
      <w:pPr>
        <w:pStyle w:val="ListBullet"/>
      </w:pPr>
      <w:r>
        <w:t>automated dispatch and route optimisation</w:t>
      </w:r>
    </w:p>
    <w:p>
      <w:pPr>
        <w:pStyle w:val="ListBullet"/>
      </w:pPr>
      <w:r>
        <w:t>deeper provider analytics and benchmarking</w:t>
      </w:r>
    </w:p>
    <w:p>
      <w:pPr>
        <w:pStyle w:val="ListBullet"/>
      </w:pPr>
      <w:r>
        <w:t>SLA engine for business accounts</w:t>
      </w:r>
    </w:p>
    <w:p>
      <w:pPr>
        <w:pStyle w:val="ListBullet"/>
      </w:pPr>
      <w:r>
        <w:t>inventory and materials tracking</w:t>
      </w:r>
    </w:p>
    <w:p>
      <w:pPr>
        <w:pStyle w:val="ListBullet"/>
      </w:pPr>
      <w:r>
        <w:t>staff attendance or timesheets</w:t>
      </w:r>
    </w:p>
    <w:p>
      <w:pPr>
        <w:pStyle w:val="ListBullet"/>
      </w:pPr>
      <w:r>
        <w:t>broader referral and loyalty mechanics</w:t>
      </w:r>
    </w:p>
    <w:p>
      <w:pPr>
        <w:pStyle w:val="ListBullet"/>
      </w:pPr>
      <w:r>
        <w:t>multi-provider quote comparison</w:t>
      </w:r>
    </w:p>
    <w:p>
      <w:pPr>
        <w:pStyle w:val="Heading2"/>
      </w:pPr>
      <w:r>
        <w:t>9. P3 Scope</w:t>
      </w:r>
    </w:p>
    <w:p>
      <w:pPr>
        <w:pStyle w:val="ListBullet"/>
      </w:pPr>
      <w:r>
        <w:t>enterprise account hierarchies</w:t>
      </w:r>
    </w:p>
    <w:p>
      <w:pPr>
        <w:pStyle w:val="ListBullet"/>
      </w:pPr>
      <w:r>
        <w:t>insurance workflows</w:t>
      </w:r>
    </w:p>
    <w:p>
      <w:pPr>
        <w:pStyle w:val="ListBullet"/>
      </w:pPr>
      <w:r>
        <w:t>franchise or branch management</w:t>
      </w:r>
    </w:p>
    <w:p>
      <w:pPr>
        <w:pStyle w:val="ListBullet"/>
      </w:pPr>
      <w:r>
        <w:t>procurement or supplier integrations</w:t>
      </w:r>
    </w:p>
    <w:p>
      <w:pPr>
        <w:pStyle w:val="ListBullet"/>
      </w:pPr>
      <w:r>
        <w:t>dynamic pricing and AI scoping features</w:t>
      </w:r>
    </w:p>
    <w:p>
      <w:pPr>
        <w:pStyle w:val="ListBullet"/>
      </w:pPr>
      <w:r>
        <w:t>deep CRM automation</w:t>
      </w:r>
    </w:p>
    <w:p>
      <w:pPr>
        <w:pStyle w:val="Heading2"/>
      </w:pPr>
      <w:r>
        <w:t>10. What Must Stay Out of MVP</w:t>
      </w:r>
    </w:p>
    <w:p>
      <w:r>
        <w:t>The MVP should explicitly avoid:</w:t>
      </w:r>
    </w:p>
    <w:p>
      <w:pPr>
        <w:pStyle w:val="ListBullet"/>
      </w:pPr>
      <w:r>
        <w:t>solving every provider back-office need</w:t>
      </w:r>
    </w:p>
    <w:p>
      <w:pPr>
        <w:pStyle w:val="ListBullet"/>
      </w:pPr>
      <w:r>
        <w:t>trying to support too many service verticals</w:t>
      </w:r>
    </w:p>
    <w:p>
      <w:pPr>
        <w:pStyle w:val="ListBullet"/>
      </w:pPr>
      <w:r>
        <w:t>enterprise procurement complexity</w:t>
      </w:r>
    </w:p>
    <w:p>
      <w:pPr>
        <w:pStyle w:val="ListBullet"/>
      </w:pPr>
      <w:r>
        <w:t>full accounting</w:t>
      </w:r>
    </w:p>
    <w:p>
      <w:pPr>
        <w:pStyle w:val="ListBullet"/>
      </w:pPr>
      <w:r>
        <w:t>sophisticated dispatch science before enough volume exists</w:t>
      </w:r>
    </w:p>
    <w:p>
      <w:pPr>
        <w:pStyle w:val="ListBullet"/>
      </w:pPr>
      <w:r>
        <w:t>feature sprawl that weakens the first completed-job loop</w:t>
      </w:r>
    </w:p>
    <w:p>
      <w:pPr>
        <w:pStyle w:val="Heading2"/>
      </w:pPr>
      <w:r>
        <w:t>11. Operating Model Recommendation</w:t>
      </w:r>
    </w:p>
    <w:p>
      <w:r>
        <w:t>The MVP should run as a semi-managed platform:</w:t>
      </w:r>
    </w:p>
    <w:p>
      <w:pPr>
        <w:pStyle w:val="ListBullet"/>
      </w:pPr>
      <w:r>
        <w:t>platform validates providers</w:t>
      </w:r>
    </w:p>
    <w:p>
      <w:pPr>
        <w:pStyle w:val="ListBullet"/>
      </w:pPr>
      <w:r>
        <w:t>platform can intervene in assignment and exception handling</w:t>
      </w:r>
    </w:p>
    <w:p>
      <w:pPr>
        <w:pStyle w:val="ListBullet"/>
      </w:pPr>
      <w:r>
        <w:t>platform keeps payment and trust controls visible</w:t>
      </w:r>
    </w:p>
    <w:p>
      <w:pPr>
        <w:pStyle w:val="ListBullet"/>
      </w:pPr>
      <w:r>
        <w:t>providers retain service and pricing control within guardrails</w:t>
      </w:r>
    </w:p>
    <w:p>
      <w:pPr>
        <w:pStyle w:val="ListBullet"/>
      </w:pPr>
      <w:r>
        <w:t>clients see a simple, supported booking experience</w:t>
      </w:r>
    </w:p>
    <w:p>
      <w:r>
        <w:t>This is safer than a fully self-serve model in the early stage because it protects the brand while operational patterns are still being learned.</w:t>
      </w:r>
    </w:p>
    <w:p>
      <w:pPr>
        <w:pStyle w:val="Heading2"/>
      </w:pPr>
      <w:r>
        <w:t>12. Commercial Implications</w:t>
      </w:r>
    </w:p>
    <w:p>
      <w:r>
        <w:t>Recommended early commercial assumptions:</w:t>
      </w:r>
    </w:p>
    <w:p>
      <w:pPr>
        <w:pStyle w:val="ListBullet"/>
      </w:pPr>
      <w:r>
        <w:t>smaller providers will resist high fixed fees</w:t>
      </w:r>
    </w:p>
    <w:p>
      <w:pPr>
        <w:pStyle w:val="ListBullet"/>
      </w:pPr>
      <w:r>
        <w:t>early monetisation should align to delivered value</w:t>
      </w:r>
    </w:p>
    <w:p>
      <w:pPr>
        <w:pStyle w:val="ListBullet"/>
      </w:pPr>
      <w:r>
        <w:t>successful job flow matters more than complex package design</w:t>
      </w:r>
    </w:p>
    <w:p>
      <w:r>
        <w:t>Likely models to test:</w:t>
      </w:r>
    </w:p>
    <w:p>
      <w:pPr>
        <w:pStyle w:val="ListBullet"/>
      </w:pPr>
      <w:r>
        <w:t>per completed booking fee</w:t>
      </w:r>
    </w:p>
    <w:p>
      <w:pPr>
        <w:pStyle w:val="ListBullet"/>
      </w:pPr>
      <w:r>
        <w:t>low subscription plus transaction fee</w:t>
      </w:r>
    </w:p>
    <w:p>
      <w:pPr>
        <w:pStyle w:val="ListBullet"/>
      </w:pPr>
      <w:r>
        <w:t>premium provider plan later for multi-user workflow depth</w:t>
      </w:r>
    </w:p>
    <w:p>
      <w:pPr>
        <w:pStyle w:val="Heading2"/>
      </w:pPr>
      <w:r>
        <w:t>13. MVP Success Metrics</w:t>
      </w:r>
    </w:p>
    <w:p>
      <w:r>
        <w:t>Track from day one:</w:t>
      </w:r>
    </w:p>
    <w:p>
      <w:pPr>
        <w:pStyle w:val="ListBullet"/>
      </w:pPr>
      <w:r>
        <w:t>request-to-quote rate</w:t>
      </w:r>
    </w:p>
    <w:p>
      <w:pPr>
        <w:pStyle w:val="ListBullet"/>
      </w:pPr>
      <w:r>
        <w:t>quote-to-book rate</w:t>
      </w:r>
    </w:p>
    <w:p>
      <w:pPr>
        <w:pStyle w:val="ListBullet"/>
      </w:pPr>
      <w:r>
        <w:t>booking completion rate</w:t>
      </w:r>
    </w:p>
    <w:p>
      <w:pPr>
        <w:pStyle w:val="ListBullet"/>
      </w:pPr>
      <w:r>
        <w:t>on-time arrival rate</w:t>
      </w:r>
    </w:p>
    <w:p>
      <w:pPr>
        <w:pStyle w:val="ListBullet"/>
      </w:pPr>
      <w:r>
        <w:t>payment completion rate</w:t>
      </w:r>
    </w:p>
    <w:p>
      <w:pPr>
        <w:pStyle w:val="ListBullet"/>
      </w:pPr>
      <w:r>
        <w:t>complaint rate per completed job</w:t>
      </w:r>
    </w:p>
    <w:p>
      <w:pPr>
        <w:pStyle w:val="ListBullet"/>
      </w:pPr>
      <w:r>
        <w:t>provider activation rate</w:t>
      </w:r>
    </w:p>
    <w:p>
      <w:pPr>
        <w:pStyle w:val="ListBullet"/>
      </w:pPr>
      <w:r>
        <w:t>provider inactivity / churn</w:t>
      </w:r>
    </w:p>
    <w:p>
      <w:pPr>
        <w:pStyle w:val="ListBullet"/>
      </w:pPr>
      <w:r>
        <w:t>repeat booking rate</w:t>
      </w:r>
    </w:p>
    <w:p>
      <w:pPr>
        <w:pStyle w:val="Heading2"/>
      </w:pPr>
      <w:r>
        <w:t>14. Final Recommendation</w:t>
      </w:r>
    </w:p>
    <w:p>
      <w:r>
        <w:t>Build the MVP around five pillars:</w:t>
      </w:r>
    </w:p>
    <w:p>
      <w:pPr>
        <w:pStyle w:val="ListBullet"/>
      </w:pPr>
      <w:r>
        <w:t>request capture</w:t>
      </w:r>
    </w:p>
    <w:p>
      <w:pPr>
        <w:pStyle w:val="ListBullet"/>
      </w:pPr>
      <w:r>
        <w:t>quote and approval</w:t>
      </w:r>
    </w:p>
    <w:p>
      <w:pPr>
        <w:pStyle w:val="ListBullet"/>
      </w:pPr>
      <w:r>
        <w:t>booking and assignment</w:t>
      </w:r>
    </w:p>
    <w:p>
      <w:pPr>
        <w:pStyle w:val="ListBullet"/>
      </w:pPr>
      <w:r>
        <w:t>field execution tracking</w:t>
      </w:r>
    </w:p>
    <w:p>
      <w:pPr>
        <w:pStyle w:val="ListBullet"/>
      </w:pPr>
      <w:r>
        <w:t>payment and follow-up</w:t>
      </w:r>
    </w:p>
    <w:p>
      <w:r>
        <w:t>Every proposed feature should be tested against those five pillars before it enters scope.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