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F8FF0" w14:textId="38890D95" w:rsidR="005179CD" w:rsidRPr="006A1406" w:rsidRDefault="004E625F" w:rsidP="005179C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</w:rPr>
        <w:t>W</w:t>
      </w:r>
      <w:r w:rsidRPr="004E625F">
        <w:rPr>
          <w:rFonts w:ascii="Times New Roman" w:hAnsi="Times New Roman" w:cs="Times New Roman"/>
          <w:bCs/>
          <w:sz w:val="24"/>
          <w:szCs w:val="24"/>
          <w:lang w:val="ru-RU"/>
        </w:rPr>
        <w:t>0</w:t>
      </w:r>
      <w:r w:rsidR="005179CD" w:rsidRPr="006A1406">
        <w:rPr>
          <w:rFonts w:ascii="Times New Roman" w:hAnsi="Times New Roman" w:cs="Times New Roman"/>
          <w:bCs/>
          <w:sz w:val="24"/>
          <w:szCs w:val="24"/>
          <w:lang w:val="ru-RU"/>
        </w:rPr>
        <w:t>Министерство образования и науки Российской Федерации</w:t>
      </w:r>
    </w:p>
    <w:p w14:paraId="4A5DC1AD" w14:textId="77777777" w:rsidR="005179CD" w:rsidRDefault="005179CD" w:rsidP="005179C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656AC929" w14:textId="70437B21" w:rsidR="005179CD" w:rsidRPr="005179CD" w:rsidRDefault="005179CD" w:rsidP="005179CD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179CD">
        <w:rPr>
          <w:rFonts w:ascii="Times New Roman" w:hAnsi="Times New Roman" w:cs="Times New Roman"/>
          <w:bCs/>
          <w:sz w:val="24"/>
          <w:szCs w:val="24"/>
          <w:lang w:val="ru-RU"/>
        </w:rPr>
        <w:t>Государственное образовательное учреждение высшего профессионального образования</w:t>
      </w:r>
      <w:r w:rsidR="000225A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5179CD">
        <w:rPr>
          <w:rFonts w:ascii="Times New Roman" w:hAnsi="Times New Roman" w:cs="Times New Roman"/>
          <w:bCs/>
          <w:sz w:val="24"/>
          <w:szCs w:val="24"/>
          <w:lang w:val="ru-RU"/>
        </w:rPr>
        <w:t>«Московский физико-технический институт (государственный университет)»;</w:t>
      </w:r>
    </w:p>
    <w:p w14:paraId="2BDD574C" w14:textId="77777777" w:rsidR="005179CD" w:rsidRPr="006A1406" w:rsidRDefault="005179CD" w:rsidP="005179C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26CAA107" w14:textId="77777777" w:rsidR="005179CD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46905778" w14:textId="77777777" w:rsidR="005179CD" w:rsidRPr="006A1406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2A786CD6" w14:textId="77777777" w:rsidR="005179CD" w:rsidRPr="006A1406" w:rsidRDefault="005179CD" w:rsidP="005179CD">
      <w:pPr>
        <w:pStyle w:val="BodyTextIndent"/>
        <w:ind w:firstLine="0"/>
        <w:jc w:val="center"/>
        <w:rPr>
          <w:szCs w:val="24"/>
        </w:rPr>
      </w:pPr>
      <w:r w:rsidRPr="006A1406">
        <w:rPr>
          <w:szCs w:val="24"/>
        </w:rPr>
        <w:t>Центр «ПУСК» МФТИ</w:t>
      </w:r>
    </w:p>
    <w:p w14:paraId="68F42A34" w14:textId="77777777" w:rsidR="005179CD" w:rsidRPr="006A1406" w:rsidRDefault="005179CD" w:rsidP="005179CD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A1406">
        <w:rPr>
          <w:rFonts w:ascii="Times New Roman" w:hAnsi="Times New Roman" w:cs="Times New Roman"/>
          <w:bCs/>
          <w:sz w:val="24"/>
          <w:szCs w:val="24"/>
          <w:lang w:val="ru-RU"/>
        </w:rPr>
        <w:t>Программа «</w:t>
      </w:r>
      <w:r w:rsidRPr="006A140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ru-RU"/>
        </w:rPr>
        <w:t>Науки о данных</w:t>
      </w:r>
      <w:r w:rsidRPr="006A1406">
        <w:rPr>
          <w:rFonts w:ascii="Times New Roman" w:hAnsi="Times New Roman" w:cs="Times New Roman"/>
          <w:bCs/>
          <w:sz w:val="24"/>
          <w:szCs w:val="24"/>
          <w:lang w:val="ru-RU"/>
        </w:rPr>
        <w:t>»</w:t>
      </w:r>
    </w:p>
    <w:p w14:paraId="7A03EC45" w14:textId="77777777" w:rsidR="005179CD" w:rsidRPr="00B141AD" w:rsidRDefault="005179CD" w:rsidP="005179CD">
      <w:pPr>
        <w:pStyle w:val="BodyTextIndent"/>
        <w:ind w:firstLine="0"/>
        <w:jc w:val="center"/>
        <w:rPr>
          <w:b/>
          <w:sz w:val="32"/>
        </w:rPr>
      </w:pPr>
    </w:p>
    <w:p w14:paraId="038C1C0A" w14:textId="77777777" w:rsidR="005179CD" w:rsidRPr="00B141AD" w:rsidRDefault="005179CD" w:rsidP="005179CD">
      <w:pPr>
        <w:pStyle w:val="BodyTextIndent"/>
        <w:ind w:firstLine="0"/>
        <w:jc w:val="center"/>
        <w:rPr>
          <w:b/>
        </w:rPr>
      </w:pPr>
    </w:p>
    <w:p w14:paraId="311C609C" w14:textId="77777777" w:rsidR="005179CD" w:rsidRDefault="005179CD" w:rsidP="005179CD">
      <w:pPr>
        <w:pStyle w:val="BodyTextIndent"/>
        <w:ind w:firstLine="0"/>
        <w:jc w:val="center"/>
        <w:rPr>
          <w:b/>
        </w:rPr>
      </w:pPr>
    </w:p>
    <w:p w14:paraId="14F43E6F" w14:textId="77777777" w:rsidR="005179CD" w:rsidRPr="005179CD" w:rsidRDefault="005179CD" w:rsidP="005179C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5179CD">
        <w:rPr>
          <w:rFonts w:ascii="Times New Roman" w:hAnsi="Times New Roman" w:cs="Times New Roman"/>
          <w:sz w:val="32"/>
          <w:szCs w:val="32"/>
          <w:lang w:val="ru-RU"/>
        </w:rPr>
        <w:t>МАГИСТЕРСКАЯ ДИССЕРТАЦИЯ</w:t>
      </w:r>
    </w:p>
    <w:p w14:paraId="4553BA1D" w14:textId="77777777" w:rsidR="005179CD" w:rsidRDefault="005179CD" w:rsidP="005179C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179CD">
        <w:rPr>
          <w:rFonts w:ascii="Times New Roman" w:hAnsi="Times New Roman" w:cs="Times New Roman"/>
          <w:sz w:val="24"/>
          <w:szCs w:val="24"/>
          <w:lang w:val="ru-RU"/>
        </w:rPr>
        <w:t>по направлению 01.04.02 «Прикладная математика и информатика»</w:t>
      </w:r>
    </w:p>
    <w:p w14:paraId="4B14AE1A" w14:textId="77777777" w:rsidR="005179CD" w:rsidRDefault="005179CD" w:rsidP="005179C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CD542E5" w14:textId="6D695D83" w:rsidR="00B33FF7" w:rsidRDefault="005179CD" w:rsidP="005179C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179CD">
        <w:rPr>
          <w:rFonts w:ascii="Times New Roman" w:hAnsi="Times New Roman" w:cs="Times New Roman"/>
          <w:sz w:val="24"/>
          <w:szCs w:val="24"/>
          <w:lang w:val="ru-RU"/>
        </w:rPr>
        <w:t xml:space="preserve">Тема: </w:t>
      </w: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5179CD">
        <w:rPr>
          <w:rFonts w:ascii="Times New Roman" w:hAnsi="Times New Roman" w:cs="Times New Roman"/>
          <w:sz w:val="24"/>
          <w:szCs w:val="24"/>
          <w:lang w:val="ru-RU"/>
        </w:rPr>
        <w:t xml:space="preserve">ML-моделирование перевода с русского жестового на русский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звуковой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206C7932" w14:textId="666F09BB" w:rsidR="005179CD" w:rsidRPr="005179CD" w:rsidRDefault="005179CD" w:rsidP="005179C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179CD">
        <w:rPr>
          <w:rFonts w:ascii="Times New Roman" w:hAnsi="Times New Roman" w:cs="Times New Roman"/>
          <w:sz w:val="24"/>
          <w:szCs w:val="24"/>
          <w:lang w:val="ru-RU"/>
        </w:rPr>
        <w:t>(рабочее название)</w:t>
      </w:r>
    </w:p>
    <w:p w14:paraId="7C723639" w14:textId="77777777" w:rsidR="005179CD" w:rsidRPr="006A1406" w:rsidRDefault="005179CD" w:rsidP="005179CD">
      <w:pPr>
        <w:pStyle w:val="BodyTextIndent"/>
        <w:ind w:left="4862" w:firstLine="0"/>
        <w:jc w:val="left"/>
        <w:rPr>
          <w:b/>
          <w:szCs w:val="24"/>
        </w:rPr>
      </w:pPr>
    </w:p>
    <w:p w14:paraId="4497185A" w14:textId="77777777" w:rsidR="005179CD" w:rsidRPr="006A1406" w:rsidRDefault="005179CD" w:rsidP="005179CD">
      <w:pPr>
        <w:pStyle w:val="BodyTextIndent"/>
        <w:ind w:left="4862" w:firstLine="0"/>
        <w:jc w:val="left"/>
        <w:rPr>
          <w:b/>
          <w:szCs w:val="24"/>
        </w:rPr>
      </w:pPr>
    </w:p>
    <w:p w14:paraId="738E010B" w14:textId="77777777" w:rsidR="005179CD" w:rsidRPr="006A1406" w:rsidRDefault="005179CD" w:rsidP="005179CD">
      <w:pPr>
        <w:pStyle w:val="BodyTextIndent"/>
        <w:ind w:left="4862" w:firstLine="0"/>
        <w:jc w:val="left"/>
        <w:rPr>
          <w:b/>
          <w:szCs w:val="24"/>
        </w:rPr>
      </w:pPr>
    </w:p>
    <w:p w14:paraId="29CB06B9" w14:textId="77777777" w:rsidR="005179CD" w:rsidRPr="006A1406" w:rsidRDefault="005179CD" w:rsidP="005179CD">
      <w:pPr>
        <w:pStyle w:val="BodyTextIndent"/>
        <w:ind w:left="4862" w:firstLine="0"/>
        <w:jc w:val="left"/>
        <w:rPr>
          <w:b/>
          <w:szCs w:val="24"/>
        </w:rPr>
      </w:pPr>
    </w:p>
    <w:p w14:paraId="2896E785" w14:textId="3B1215C7" w:rsidR="005179CD" w:rsidRPr="006A1406" w:rsidRDefault="005179CD" w:rsidP="000225A5">
      <w:pPr>
        <w:pStyle w:val="BodyTextIndent"/>
        <w:ind w:left="7371" w:firstLine="0"/>
        <w:jc w:val="left"/>
        <w:rPr>
          <w:szCs w:val="24"/>
        </w:rPr>
      </w:pPr>
      <w:r w:rsidRPr="006A1406">
        <w:rPr>
          <w:szCs w:val="24"/>
        </w:rPr>
        <w:t>Студент</w:t>
      </w:r>
      <w:r w:rsidR="009460BC">
        <w:rPr>
          <w:szCs w:val="24"/>
        </w:rPr>
        <w:t>:</w:t>
      </w:r>
    </w:p>
    <w:p w14:paraId="403CB10F" w14:textId="178028FD" w:rsidR="005179CD" w:rsidRPr="006A1406" w:rsidRDefault="005179CD" w:rsidP="000225A5">
      <w:pPr>
        <w:pStyle w:val="BodyTextIndent"/>
        <w:ind w:left="7371" w:firstLine="0"/>
        <w:jc w:val="left"/>
        <w:rPr>
          <w:b/>
          <w:szCs w:val="24"/>
        </w:rPr>
      </w:pPr>
      <w:r w:rsidRPr="006A1406">
        <w:rPr>
          <w:szCs w:val="24"/>
        </w:rPr>
        <w:t xml:space="preserve">Кудрявцева </w:t>
      </w:r>
      <w:r w:rsidR="001F5EDA">
        <w:rPr>
          <w:szCs w:val="24"/>
        </w:rPr>
        <w:t>П.</w:t>
      </w:r>
      <w:r w:rsidRPr="006A1406">
        <w:rPr>
          <w:szCs w:val="24"/>
        </w:rPr>
        <w:t xml:space="preserve"> </w:t>
      </w:r>
      <w:r w:rsidR="001F5EDA">
        <w:rPr>
          <w:szCs w:val="24"/>
        </w:rPr>
        <w:t>Д.</w:t>
      </w:r>
    </w:p>
    <w:p w14:paraId="73615AD2" w14:textId="77777777" w:rsidR="005179CD" w:rsidRPr="006A1406" w:rsidRDefault="005179CD" w:rsidP="000225A5">
      <w:pPr>
        <w:pStyle w:val="BodyTextIndent"/>
        <w:ind w:left="7371" w:firstLine="0"/>
        <w:jc w:val="left"/>
        <w:rPr>
          <w:b/>
          <w:szCs w:val="24"/>
        </w:rPr>
      </w:pPr>
    </w:p>
    <w:p w14:paraId="78E62A57" w14:textId="77777777" w:rsidR="005179CD" w:rsidRPr="006A1406" w:rsidRDefault="005179CD" w:rsidP="000225A5">
      <w:pPr>
        <w:pStyle w:val="BodyTextIndent"/>
        <w:ind w:left="7371" w:firstLine="0"/>
        <w:jc w:val="left"/>
        <w:rPr>
          <w:b/>
          <w:szCs w:val="24"/>
        </w:rPr>
      </w:pPr>
    </w:p>
    <w:p w14:paraId="30F335C8" w14:textId="77777777" w:rsidR="005179CD" w:rsidRPr="006A1406" w:rsidRDefault="005179CD" w:rsidP="000225A5">
      <w:pPr>
        <w:pStyle w:val="BodyTextIndent"/>
        <w:ind w:left="7371" w:firstLine="0"/>
        <w:jc w:val="left"/>
        <w:rPr>
          <w:b/>
          <w:szCs w:val="24"/>
        </w:rPr>
      </w:pPr>
    </w:p>
    <w:p w14:paraId="7D62FBF7" w14:textId="70549D37" w:rsidR="005179CD" w:rsidRPr="006A1406" w:rsidRDefault="009460BC" w:rsidP="000225A5">
      <w:pPr>
        <w:pStyle w:val="BodyTextIndent"/>
        <w:ind w:left="7371" w:firstLine="0"/>
        <w:jc w:val="left"/>
        <w:rPr>
          <w:szCs w:val="24"/>
        </w:rPr>
      </w:pPr>
      <w:r>
        <w:rPr>
          <w:szCs w:val="24"/>
        </w:rPr>
        <w:t>Научный руководитель</w:t>
      </w:r>
      <w:r w:rsidR="005179CD" w:rsidRPr="006A1406">
        <w:rPr>
          <w:szCs w:val="24"/>
        </w:rPr>
        <w:t>:</w:t>
      </w:r>
    </w:p>
    <w:p w14:paraId="2A6A756A" w14:textId="36675C63" w:rsidR="005179CD" w:rsidRPr="001F5EDA" w:rsidRDefault="001F5EDA" w:rsidP="000225A5">
      <w:pPr>
        <w:pStyle w:val="BodyTextIndent"/>
        <w:ind w:left="7371" w:firstLine="0"/>
        <w:jc w:val="left"/>
        <w:rPr>
          <w:szCs w:val="24"/>
        </w:rPr>
      </w:pPr>
      <w:proofErr w:type="spellStart"/>
      <w:r>
        <w:rPr>
          <w:szCs w:val="24"/>
        </w:rPr>
        <w:t>Каприелова</w:t>
      </w:r>
      <w:proofErr w:type="spellEnd"/>
      <w:r w:rsidRPr="001F5EDA">
        <w:rPr>
          <w:szCs w:val="24"/>
        </w:rPr>
        <w:t xml:space="preserve"> </w:t>
      </w:r>
      <w:r>
        <w:rPr>
          <w:szCs w:val="24"/>
        </w:rPr>
        <w:t>М.</w:t>
      </w:r>
      <w:r w:rsidRPr="001F5EDA">
        <w:rPr>
          <w:szCs w:val="24"/>
        </w:rPr>
        <w:t xml:space="preserve"> </w:t>
      </w:r>
      <w:r>
        <w:rPr>
          <w:szCs w:val="24"/>
        </w:rPr>
        <w:t>С.</w:t>
      </w:r>
    </w:p>
    <w:p w14:paraId="51272884" w14:textId="77777777" w:rsidR="005179CD" w:rsidRPr="006A1406" w:rsidRDefault="005179CD" w:rsidP="005179CD">
      <w:pPr>
        <w:pStyle w:val="BodyTextIndent"/>
        <w:ind w:left="5529" w:firstLine="0"/>
        <w:jc w:val="center"/>
        <w:rPr>
          <w:szCs w:val="24"/>
        </w:rPr>
      </w:pPr>
    </w:p>
    <w:p w14:paraId="664A34F4" w14:textId="77777777" w:rsidR="005179CD" w:rsidRPr="006A1406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47DE6F26" w14:textId="77777777" w:rsidR="005179CD" w:rsidRPr="006A1406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3B5ADDF8" w14:textId="77777777" w:rsidR="005179CD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6A75474E" w14:textId="77777777" w:rsidR="001F5EDA" w:rsidRDefault="001F5EDA" w:rsidP="005179CD">
      <w:pPr>
        <w:pStyle w:val="BodyTextIndent"/>
        <w:ind w:firstLine="0"/>
        <w:jc w:val="center"/>
        <w:rPr>
          <w:szCs w:val="24"/>
        </w:rPr>
      </w:pPr>
    </w:p>
    <w:p w14:paraId="3F6349B4" w14:textId="77777777" w:rsidR="001F5EDA" w:rsidRPr="006A1406" w:rsidRDefault="001F5EDA" w:rsidP="005179CD">
      <w:pPr>
        <w:pStyle w:val="BodyTextIndent"/>
        <w:ind w:firstLine="0"/>
        <w:jc w:val="center"/>
        <w:rPr>
          <w:szCs w:val="24"/>
        </w:rPr>
      </w:pPr>
    </w:p>
    <w:p w14:paraId="280252C7" w14:textId="77777777" w:rsidR="005179CD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7C2E7468" w14:textId="77777777" w:rsidR="005179CD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1D34AB00" w14:textId="77777777" w:rsidR="005179CD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0890E42A" w14:textId="77777777" w:rsidR="005179CD" w:rsidRPr="006A1406" w:rsidRDefault="005179CD" w:rsidP="005179CD">
      <w:pPr>
        <w:pStyle w:val="BodyTextIndent"/>
        <w:ind w:firstLine="0"/>
        <w:jc w:val="center"/>
        <w:rPr>
          <w:szCs w:val="24"/>
        </w:rPr>
      </w:pPr>
    </w:p>
    <w:p w14:paraId="398DC579" w14:textId="656072F1" w:rsidR="005179CD" w:rsidRPr="006A1406" w:rsidRDefault="005179CD" w:rsidP="005179CD">
      <w:pPr>
        <w:pStyle w:val="BodyTextIndent"/>
        <w:ind w:firstLine="0"/>
        <w:jc w:val="center"/>
        <w:rPr>
          <w:bCs/>
          <w:szCs w:val="24"/>
        </w:rPr>
      </w:pPr>
      <w:r w:rsidRPr="006A1406">
        <w:rPr>
          <w:szCs w:val="24"/>
        </w:rPr>
        <w:t>Москва 2</w:t>
      </w:r>
      <w:r w:rsidRPr="006A1406">
        <w:rPr>
          <w:bCs/>
          <w:szCs w:val="24"/>
        </w:rPr>
        <w:t>02</w:t>
      </w:r>
      <w:r w:rsidR="009460BC">
        <w:rPr>
          <w:bCs/>
          <w:szCs w:val="24"/>
        </w:rPr>
        <w:t>4</w:t>
      </w:r>
    </w:p>
    <w:p w14:paraId="64C86A77" w14:textId="77777777" w:rsidR="000225A5" w:rsidRDefault="000225A5">
      <w:pPr>
        <w:rPr>
          <w:color w:val="252525"/>
          <w:sz w:val="20"/>
          <w:szCs w:val="20"/>
          <w:lang w:val="ru-RU"/>
        </w:rPr>
        <w:sectPr w:rsidR="000225A5" w:rsidSect="00134B3A">
          <w:footerReference w:type="default" r:id="rId8"/>
          <w:pgSz w:w="12240" w:h="15840"/>
          <w:pgMar w:top="1134" w:right="851" w:bottom="1134" w:left="851" w:header="720" w:footer="720" w:gutter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3105275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225F95" w14:textId="582AC46C" w:rsidR="00850B11" w:rsidRPr="000C33CC" w:rsidRDefault="00C75E9C" w:rsidP="00C75E9C">
          <w:pPr>
            <w:pStyle w:val="TOCHeading"/>
            <w:spacing w:after="240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ru-RU"/>
            </w:rPr>
          </w:pPr>
          <w:r w:rsidRPr="000C33CC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ru-RU"/>
            </w:rPr>
            <w:t>Содержание</w:t>
          </w:r>
        </w:p>
        <w:p w14:paraId="55866A39" w14:textId="5296ED5C" w:rsidR="000C33CC" w:rsidRPr="000C33CC" w:rsidRDefault="00850B11">
          <w:pPr>
            <w:pStyle w:val="TOC1"/>
            <w:tabs>
              <w:tab w:val="right" w:leader="dot" w:pos="9678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r w:rsidRPr="000C33CC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0C33CC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0C33CC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34552445" w:history="1">
            <w:r w:rsidR="000C33CC" w:rsidRPr="000C33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Введение</w:t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_Toc134552445 \h </w:instrText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0C33CC"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A5E2E0" w14:textId="0BCEB9AA" w:rsidR="000C33CC" w:rsidRPr="000C33CC" w:rsidRDefault="000C33CC">
          <w:pPr>
            <w:pStyle w:val="TOC1"/>
            <w:tabs>
              <w:tab w:val="right" w:leader="dot" w:pos="9678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34552446" w:history="1">
            <w:r w:rsidRPr="000C33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Глава 1. Обзор литературы и доступных данных по теме</w:t>
            </w:r>
            <w:r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_Toc134552446 \h </w:instrText>
            </w:r>
            <w:r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FD80DF" w14:textId="3BFB8A9A" w:rsidR="000C33CC" w:rsidRPr="000C33CC" w:rsidRDefault="000C33CC">
          <w:pPr>
            <w:pStyle w:val="TOC2"/>
            <w:tabs>
              <w:tab w:val="left" w:pos="880"/>
              <w:tab w:val="right" w:leader="dot" w:pos="9678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34552447" w:history="1">
            <w:r w:rsidRPr="000C33CC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ru-RU"/>
              </w:rPr>
              <w:t>1.1</w:t>
            </w:r>
            <w:r w:rsidRPr="000C33CC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C33CC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ru-RU"/>
              </w:rPr>
              <w:t>Особенности жестовых языков и РЖЯ в частности</w:t>
            </w:r>
            <w:r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_Toc134552447 \h </w:instrText>
            </w:r>
            <w:r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45A828" w14:textId="7B25A441" w:rsidR="000C33CC" w:rsidRPr="000C33CC" w:rsidRDefault="000C33CC">
          <w:pPr>
            <w:pStyle w:val="TOC2"/>
            <w:tabs>
              <w:tab w:val="left" w:pos="880"/>
              <w:tab w:val="right" w:leader="dot" w:pos="9678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34552448" w:history="1">
            <w:r w:rsidRPr="000C33CC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ru-RU"/>
              </w:rPr>
              <w:t>1.2</w:t>
            </w:r>
            <w:r w:rsidRPr="000C33CC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C33CC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ru-RU"/>
              </w:rPr>
              <w:t>Наборы данных в области распознавания и перевода с жестовых языков</w:t>
            </w:r>
            <w:r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_Toc134552448 \h </w:instrText>
            </w:r>
            <w:r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50C267" w14:textId="1AD2178A" w:rsidR="000C33CC" w:rsidRPr="000C33CC" w:rsidRDefault="000C33CC">
          <w:pPr>
            <w:pStyle w:val="TOC2"/>
            <w:tabs>
              <w:tab w:val="left" w:pos="880"/>
              <w:tab w:val="right" w:leader="dot" w:pos="9678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34552449" w:history="1">
            <w:r w:rsidRPr="000C33CC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ru-RU"/>
              </w:rPr>
              <w:t>1.3</w:t>
            </w:r>
            <w:r w:rsidRPr="000C33CC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C33CC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ru-RU"/>
              </w:rPr>
              <w:t>Подходы к решению задачи в зарубежной и отечественной литературе</w:t>
            </w:r>
            <w:r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_Toc134552449 \h </w:instrText>
            </w:r>
            <w:r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3EA1E9" w14:textId="16FF9D4A" w:rsidR="000C33CC" w:rsidRPr="000C33CC" w:rsidRDefault="000C33CC">
          <w:pPr>
            <w:pStyle w:val="TOC1"/>
            <w:tabs>
              <w:tab w:val="right" w:leader="dot" w:pos="9678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34552450" w:history="1">
            <w:r w:rsidRPr="000C33CC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Список литературы</w:t>
            </w:r>
            <w:r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_Toc134552450 \h </w:instrText>
            </w:r>
            <w:r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20</w:t>
            </w:r>
            <w:r w:rsidRPr="000C33CC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B9C234" w14:textId="4FD66633" w:rsidR="00850B11" w:rsidRDefault="00850B11">
          <w:r w:rsidRPr="000C33C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DD735C1" w14:textId="77777777" w:rsidR="00765321" w:rsidRPr="00765321" w:rsidRDefault="00765321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 w:rsidRPr="00765321">
        <w:rPr>
          <w:rFonts w:ascii="Times New Roman" w:hAnsi="Times New Roman" w:cs="Times New Roman"/>
        </w:rPr>
        <w:br w:type="page"/>
      </w:r>
    </w:p>
    <w:p w14:paraId="66FE1A59" w14:textId="503EA1EF" w:rsidR="00316052" w:rsidRPr="00F11A61" w:rsidRDefault="00F11A61" w:rsidP="006C5EF8">
      <w:pPr>
        <w:pStyle w:val="MYHEADING1"/>
      </w:pPr>
      <w:bookmarkStart w:id="0" w:name="_Toc134552445"/>
      <w:r w:rsidRPr="00F11A61">
        <w:lastRenderedPageBreak/>
        <w:t>Введение</w:t>
      </w:r>
      <w:bookmarkEnd w:id="0"/>
    </w:p>
    <w:p w14:paraId="36FDB985" w14:textId="77777777" w:rsidR="00B10A87" w:rsidRDefault="00592E33" w:rsidP="003D7158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commentRangeStart w:id="1"/>
      <w:r>
        <w:rPr>
          <w:rFonts w:ascii="Times New Roman" w:hAnsi="Times New Roman" w:cs="Times New Roman"/>
          <w:sz w:val="24"/>
          <w:szCs w:val="24"/>
          <w:lang w:val="ru-RU"/>
        </w:rPr>
        <w:t>Общение – важная составляющая в жизни любого человека. Все мы испытываем потребность делиться с другими своими мыслями, чувствами, точками зрения, хотим быть понятыми и услышанными.</w:t>
      </w:r>
      <w:r w:rsidR="008F10C9">
        <w:rPr>
          <w:rFonts w:ascii="Times New Roman" w:hAnsi="Times New Roman" w:cs="Times New Roman"/>
          <w:sz w:val="24"/>
          <w:szCs w:val="24"/>
          <w:lang w:val="ru-RU"/>
        </w:rPr>
        <w:t xml:space="preserve"> Также общение важно и для развития человека – мы многому учимся именно через общение с другими людьми: родными, близкими, учителями, друзьями, коллегами.</w:t>
      </w:r>
      <w:commentRangeEnd w:id="1"/>
      <w:r w:rsidR="00225B82">
        <w:rPr>
          <w:rStyle w:val="CommentReference"/>
        </w:rPr>
        <w:commentReference w:id="1"/>
      </w:r>
    </w:p>
    <w:p w14:paraId="502C4ABE" w14:textId="43D755A7" w:rsidR="008F10C9" w:rsidRDefault="008F10C9" w:rsidP="003D7158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Глухие и слабослышащие люди зачастую сталкиваются с определёнными сложностями в общении с людьми слышащими. Основное средство коммуникации между глухими и слабослышащими – это жестовые языки. Далеко не каждый слышащий человек знаком с жестовым языком своих соотечественников. Для глухих же научиться понимать (посредством чтения по губам) и говорить (не слыша самих себя) – </w:t>
      </w:r>
      <w:r w:rsidR="0077641C">
        <w:rPr>
          <w:rFonts w:ascii="Times New Roman" w:hAnsi="Times New Roman" w:cs="Times New Roman"/>
          <w:sz w:val="24"/>
          <w:szCs w:val="24"/>
          <w:lang w:val="ru-RU"/>
        </w:rPr>
        <w:t>весьма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сложная задача, которая требует </w:t>
      </w:r>
      <w:r w:rsidR="0077641C">
        <w:rPr>
          <w:rFonts w:ascii="Times New Roman" w:hAnsi="Times New Roman" w:cs="Times New Roman"/>
          <w:sz w:val="24"/>
          <w:szCs w:val="24"/>
          <w:lang w:val="ru-RU"/>
        </w:rPr>
        <w:t>кропотливой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работы как с его стороны, так и со стороны преподавателя.</w:t>
      </w:r>
      <w:r w:rsidR="0077641C">
        <w:rPr>
          <w:rFonts w:ascii="Times New Roman" w:hAnsi="Times New Roman" w:cs="Times New Roman"/>
          <w:sz w:val="24"/>
          <w:szCs w:val="24"/>
          <w:lang w:val="ru-RU"/>
        </w:rPr>
        <w:t xml:space="preserve"> Более того, в некоторых случаях (например, при общении с врачом в маске) человек оказывается лишённым даже возможности прочитать по губам.</w:t>
      </w:r>
    </w:p>
    <w:p w14:paraId="16EF97A4" w14:textId="189BF60D" w:rsidR="00D46DC4" w:rsidRPr="00E317EC" w:rsidRDefault="00D46DC4" w:rsidP="00E317EC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Статистические данные свидетельствуют о постоянном росте числа новорожденных с нарушениями слуха. </w:t>
      </w:r>
      <w:r w:rsidR="00E317EC"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По данным </w:t>
      </w:r>
      <w:r w:rsidR="00E317EC" w:rsidRPr="00E317EC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E317EC" w:rsidRPr="00D10D1E">
        <w:rPr>
          <w:rFonts w:ascii="Times New Roman" w:hAnsi="Times New Roman" w:cs="Times New Roman"/>
          <w:sz w:val="24"/>
          <w:szCs w:val="24"/>
          <w:lang w:val="ru-RU"/>
        </w:rPr>
        <w:t>семирной федерации глухих</w:t>
      </w:r>
      <w:r w:rsidR="00E317EC" w:rsidRPr="00E317E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317EC" w:rsidRPr="00D10D1E">
        <w:rPr>
          <w:rFonts w:ascii="Times New Roman" w:hAnsi="Times New Roman" w:cs="Times New Roman"/>
          <w:sz w:val="24"/>
          <w:szCs w:val="24"/>
          <w:lang w:val="ru-RU"/>
        </w:rPr>
        <w:t>более 300 жестовых языков используются более</w:t>
      </w:r>
      <w:r w:rsidR="00E317EC" w:rsidRPr="00E317EC">
        <w:rPr>
          <w:rFonts w:ascii="Times New Roman" w:hAnsi="Times New Roman" w:cs="Times New Roman"/>
          <w:sz w:val="24"/>
          <w:szCs w:val="24"/>
          <w:lang w:val="ru-RU"/>
        </w:rPr>
        <w:t xml:space="preserve"> чем</w:t>
      </w:r>
      <w:r w:rsidR="00E317EC"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 700 миллионами людей по всему миру.</w:t>
      </w:r>
      <w:r w:rsidR="00E317EC" w:rsidRPr="00E317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 данным ВОЗ, количество глухих и слабослышащих людей в мире увеличивается год от года:</w:t>
      </w:r>
    </w:p>
    <w:p w14:paraId="18C13EE7" w14:textId="501FF927" w:rsidR="00D46DC4" w:rsidRPr="00D46DC4" w:rsidRDefault="00D46DC4" w:rsidP="00D46DC4">
      <w:pPr>
        <w:pStyle w:val="ListParagraph"/>
        <w:numPr>
          <w:ilvl w:val="0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порядка </w:t>
      </w:r>
      <w:r w:rsidRPr="00D10D1E">
        <w:rPr>
          <w:rFonts w:ascii="Times New Roman" w:hAnsi="Times New Roman" w:cs="Times New Roman"/>
          <w:sz w:val="24"/>
          <w:szCs w:val="24"/>
          <w:lang w:val="ru-RU"/>
        </w:rPr>
        <w:t>278 миллионов</w:t>
      </w:r>
      <w:r w:rsidRPr="00D46DC4">
        <w:rPr>
          <w:rFonts w:ascii="Times New Roman" w:hAnsi="Times New Roman" w:cs="Times New Roman"/>
          <w:sz w:val="24"/>
          <w:szCs w:val="24"/>
          <w:lang w:val="ru-RU"/>
        </w:rPr>
        <w:t xml:space="preserve"> человек в 2005 году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4F0E311B" w14:textId="75A638E9" w:rsidR="00D46DC4" w:rsidRPr="00D46DC4" w:rsidRDefault="00D46DC4" w:rsidP="00D46DC4">
      <w:pPr>
        <w:pStyle w:val="ListParagraph"/>
        <w:numPr>
          <w:ilvl w:val="0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порядка </w:t>
      </w:r>
      <w:r w:rsidRPr="00D46DC4">
        <w:rPr>
          <w:rFonts w:ascii="Times New Roman" w:hAnsi="Times New Roman" w:cs="Times New Roman"/>
          <w:sz w:val="24"/>
          <w:szCs w:val="24"/>
          <w:lang w:val="ru-RU"/>
        </w:rPr>
        <w:t>360</w:t>
      </w:r>
      <w:r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 миллионов</w:t>
      </w:r>
      <w:r w:rsidRPr="00D46DC4">
        <w:rPr>
          <w:rFonts w:ascii="Times New Roman" w:hAnsi="Times New Roman" w:cs="Times New Roman"/>
          <w:sz w:val="24"/>
          <w:szCs w:val="24"/>
          <w:lang w:val="ru-RU"/>
        </w:rPr>
        <w:t xml:space="preserve"> человек в 2015 году (+14%)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6E7EC5D4" w14:textId="7EE58A24" w:rsidR="00D46DC4" w:rsidRPr="00D46DC4" w:rsidRDefault="00D46DC4" w:rsidP="00D46DC4">
      <w:pPr>
        <w:pStyle w:val="ListParagraph"/>
        <w:numPr>
          <w:ilvl w:val="0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порядка </w:t>
      </w:r>
      <w:r w:rsidRPr="00D46DC4">
        <w:rPr>
          <w:rFonts w:ascii="Times New Roman" w:hAnsi="Times New Roman" w:cs="Times New Roman"/>
          <w:sz w:val="24"/>
          <w:szCs w:val="24"/>
          <w:lang w:val="ru-RU"/>
        </w:rPr>
        <w:t>466</w:t>
      </w:r>
      <w:r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 миллионов</w:t>
      </w:r>
      <w:r w:rsidRPr="00D46DC4">
        <w:rPr>
          <w:rFonts w:ascii="Times New Roman" w:hAnsi="Times New Roman" w:cs="Times New Roman"/>
          <w:sz w:val="24"/>
          <w:szCs w:val="24"/>
          <w:lang w:val="ru-RU"/>
        </w:rPr>
        <w:t xml:space="preserve"> человек в 2019 году</w:t>
      </w:r>
      <w:r w:rsidR="00CD3214">
        <w:rPr>
          <w:rFonts w:ascii="Times New Roman" w:hAnsi="Times New Roman" w:cs="Times New Roman"/>
          <w:sz w:val="24"/>
          <w:szCs w:val="24"/>
          <w:lang w:val="ru-RU"/>
        </w:rPr>
        <w:t xml:space="preserve"> (+13%)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42BF4948" w14:textId="1EF9E322" w:rsidR="00D46DC4" w:rsidRPr="00E317EC" w:rsidRDefault="00D46DC4" w:rsidP="00E317EC">
      <w:pPr>
        <w:pStyle w:val="ListParagraph"/>
        <w:numPr>
          <w:ilvl w:val="0"/>
          <w:numId w:val="9"/>
        </w:numPr>
        <w:spacing w:after="240" w:line="360" w:lineRule="auto"/>
        <w:ind w:left="1412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46DC4">
        <w:rPr>
          <w:rFonts w:ascii="Times New Roman" w:hAnsi="Times New Roman" w:cs="Times New Roman"/>
          <w:sz w:val="24"/>
          <w:szCs w:val="24"/>
          <w:lang w:val="ru-RU"/>
        </w:rPr>
        <w:t>к 2050 году ВОЗ прогнозирует, что это число удвоится.</w:t>
      </w:r>
    </w:p>
    <w:p w14:paraId="33A86A29" w14:textId="29B4ED32" w:rsidR="00B10A87" w:rsidRDefault="00B10A87" w:rsidP="003D7158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Традиционным посредником в общении между глухими</w:t>
      </w:r>
      <w:r w:rsidRPr="00B10A87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слабослышащими людьми и слышащими людьми выступает сурдопереводчик. По законодательству РФ, услуги сурдоперевода частично оплачиваются за счёт федерального бюджета. Однако объём услуги, которую глухой человек может получить за счёт государства относительно небольшой – максимум 40 часов в год. </w:t>
      </w:r>
      <w:r w:rsidR="00313B92">
        <w:rPr>
          <w:rFonts w:ascii="Times New Roman" w:hAnsi="Times New Roman" w:cs="Times New Roman"/>
          <w:sz w:val="24"/>
          <w:szCs w:val="24"/>
          <w:lang w:val="ru-RU"/>
        </w:rPr>
        <w:t>Кроме того</w:t>
      </w:r>
      <w:r w:rsidR="00560FB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13B92">
        <w:rPr>
          <w:rFonts w:ascii="Times New Roman" w:hAnsi="Times New Roman" w:cs="Times New Roman"/>
          <w:sz w:val="24"/>
          <w:szCs w:val="24"/>
          <w:lang w:val="ru-RU"/>
        </w:rPr>
        <w:t xml:space="preserve"> сурдопереводчики – достаточно редкая профессия</w:t>
      </w:r>
      <w:r w:rsidR="00560FB5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313B92">
        <w:rPr>
          <w:rFonts w:ascii="Times New Roman" w:hAnsi="Times New Roman" w:cs="Times New Roman"/>
          <w:sz w:val="24"/>
          <w:szCs w:val="24"/>
          <w:lang w:val="ru-RU"/>
        </w:rPr>
        <w:t xml:space="preserve"> по </w:t>
      </w:r>
      <w:r w:rsidR="00313B92">
        <w:rPr>
          <w:rFonts w:ascii="Times New Roman" w:hAnsi="Times New Roman" w:cs="Times New Roman"/>
          <w:sz w:val="24"/>
          <w:szCs w:val="24"/>
          <w:lang w:val="ru-RU"/>
        </w:rPr>
        <w:lastRenderedPageBreak/>
        <w:t>данным Министерства просвещения РФ</w:t>
      </w:r>
      <w:r w:rsidR="0041404B">
        <w:rPr>
          <w:rStyle w:val="FootnoteReference"/>
          <w:rFonts w:ascii="Times New Roman" w:hAnsi="Times New Roman" w:cs="Times New Roman"/>
          <w:sz w:val="24"/>
          <w:szCs w:val="24"/>
          <w:lang w:val="ru-RU"/>
        </w:rPr>
        <w:footnoteReference w:id="1"/>
      </w:r>
      <w:r w:rsidR="00313B92">
        <w:rPr>
          <w:rFonts w:ascii="Times New Roman" w:hAnsi="Times New Roman" w:cs="Times New Roman"/>
          <w:sz w:val="24"/>
          <w:szCs w:val="24"/>
          <w:lang w:val="ru-RU"/>
        </w:rPr>
        <w:t xml:space="preserve">, в 2020-м году в России насчитывалось </w:t>
      </w:r>
      <w:r w:rsidR="00313B92" w:rsidRPr="00313B92">
        <w:rPr>
          <w:rFonts w:ascii="Times New Roman" w:hAnsi="Times New Roman" w:cs="Times New Roman"/>
          <w:sz w:val="24"/>
          <w:szCs w:val="24"/>
          <w:lang w:val="ru-RU"/>
        </w:rPr>
        <w:t>около 900 сурдопереводчиков</w:t>
      </w:r>
      <w:r w:rsidR="00313B92">
        <w:rPr>
          <w:rFonts w:ascii="Times New Roman" w:hAnsi="Times New Roman" w:cs="Times New Roman"/>
          <w:sz w:val="24"/>
          <w:szCs w:val="24"/>
          <w:lang w:val="ru-RU"/>
        </w:rPr>
        <w:t xml:space="preserve">, при этом на каждого из них приходилось </w:t>
      </w:r>
      <w:r w:rsidR="00313B92" w:rsidRPr="00313B92">
        <w:rPr>
          <w:rFonts w:ascii="Times New Roman" w:hAnsi="Times New Roman" w:cs="Times New Roman"/>
          <w:sz w:val="24"/>
          <w:szCs w:val="24"/>
          <w:lang w:val="ru-RU"/>
        </w:rPr>
        <w:t>до 100 тысяч глухих</w:t>
      </w:r>
      <w:r w:rsidR="00313B9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B05AD">
        <w:rPr>
          <w:rFonts w:ascii="Times New Roman" w:hAnsi="Times New Roman" w:cs="Times New Roman"/>
          <w:sz w:val="24"/>
          <w:szCs w:val="24"/>
          <w:lang w:val="ru-RU"/>
        </w:rPr>
        <w:t xml:space="preserve"> Также посредничество </w:t>
      </w:r>
      <w:r w:rsidR="00D46DC4">
        <w:rPr>
          <w:rFonts w:ascii="Times New Roman" w:hAnsi="Times New Roman" w:cs="Times New Roman"/>
          <w:sz w:val="24"/>
          <w:szCs w:val="24"/>
          <w:lang w:val="ru-RU"/>
        </w:rPr>
        <w:t>постороннего</w:t>
      </w:r>
      <w:r w:rsidR="007B05AD">
        <w:rPr>
          <w:rFonts w:ascii="Times New Roman" w:hAnsi="Times New Roman" w:cs="Times New Roman"/>
          <w:sz w:val="24"/>
          <w:szCs w:val="24"/>
          <w:lang w:val="ru-RU"/>
        </w:rPr>
        <w:t xml:space="preserve"> человека, может быть не всегда желательно для глухого человека: например, в вопросах, касающихся его здоровья.</w:t>
      </w:r>
    </w:p>
    <w:p w14:paraId="4E3C37EF" w14:textId="25BF7E60" w:rsidR="008F10C9" w:rsidRDefault="00A46CAF" w:rsidP="00F30387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 стороны медицины также постоянно ведутся разработки технологических решений, помогающим глухим и слабослышащим людям ориентироваться в мире звуков. На настоящее время самым эффективным решением в этом направлении является кохлеарная имплантация. Однако она подходит не все</w:t>
      </w:r>
      <w:r w:rsidR="00F30387">
        <w:rPr>
          <w:rFonts w:ascii="Times New Roman" w:hAnsi="Times New Roman" w:cs="Times New Roman"/>
          <w:sz w:val="24"/>
          <w:szCs w:val="24"/>
          <w:lang w:val="ru-RU"/>
        </w:rPr>
        <w:t>м.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30387">
        <w:rPr>
          <w:rFonts w:ascii="Times New Roman" w:hAnsi="Times New Roman" w:cs="Times New Roman"/>
          <w:sz w:val="24"/>
          <w:szCs w:val="24"/>
          <w:lang w:val="ru-RU"/>
        </w:rPr>
        <w:t>Кроме того, слышат люди с имплантами несколько иначе, чем слышащие, и вынуждены какое-то время учиться</w:t>
      </w:r>
      <w:r w:rsidR="00382FA7">
        <w:rPr>
          <w:rFonts w:ascii="Times New Roman" w:hAnsi="Times New Roman" w:cs="Times New Roman"/>
          <w:sz w:val="24"/>
          <w:szCs w:val="24"/>
          <w:lang w:val="ru-RU"/>
        </w:rPr>
        <w:t xml:space="preserve"> воспринимать</w:t>
      </w:r>
      <w:r w:rsidR="00F30387">
        <w:rPr>
          <w:rFonts w:ascii="Times New Roman" w:hAnsi="Times New Roman" w:cs="Times New Roman"/>
          <w:sz w:val="24"/>
          <w:szCs w:val="24"/>
          <w:lang w:val="ru-RU"/>
        </w:rPr>
        <w:t xml:space="preserve"> и различать звуки с помощью импланта.</w:t>
      </w:r>
    </w:p>
    <w:p w14:paraId="4B5551C7" w14:textId="24D71B14" w:rsidR="00A815B1" w:rsidRDefault="00282BA6" w:rsidP="00A815B1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Ещё одним мостиком для общения между глухими и слышащими людьми мог бы стать автоматический переводчик с жестового языка на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в обратном направлении. Несмотря на впечатляющие результаты, достигнутые учёными и разработчиками в этом направлении, необходимое качество такого перевода в настоящий момент не достигнуто</w:t>
      </w:r>
      <w:r w:rsidR="00A815B1">
        <w:rPr>
          <w:rFonts w:ascii="Times New Roman" w:hAnsi="Times New Roman" w:cs="Times New Roman"/>
          <w:sz w:val="24"/>
          <w:szCs w:val="24"/>
          <w:lang w:val="ru-RU"/>
        </w:rPr>
        <w:t>. Глухие предъявляют следующие требования к такой системе автоматического перевода</w:t>
      </w:r>
      <w:r w:rsidR="00B305B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305B5" w:rsidRPr="00B305B5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B305B5">
        <w:rPr>
          <w:rFonts w:ascii="Times New Roman" w:hAnsi="Times New Roman" w:cs="Times New Roman"/>
          <w:sz w:val="24"/>
          <w:szCs w:val="24"/>
          <w:lang w:val="ru-RU"/>
        </w:rPr>
        <w:t>Гриф и др., 2021</w:t>
      </w:r>
      <w:r w:rsidR="00B305B5" w:rsidRPr="00B305B5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A815B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32F2426" w14:textId="0369B142" w:rsidR="00A815B1" w:rsidRPr="00D10D1E" w:rsidRDefault="00A815B1" w:rsidP="00A815B1">
      <w:pPr>
        <w:pStyle w:val="ListParagraph"/>
        <w:numPr>
          <w:ilvl w:val="0"/>
          <w:numId w:val="9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точность</w:t>
      </w:r>
      <w:r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 перевода не </w:t>
      </w:r>
      <w:r>
        <w:rPr>
          <w:rFonts w:ascii="Times New Roman" w:hAnsi="Times New Roman" w:cs="Times New Roman"/>
          <w:sz w:val="24"/>
          <w:szCs w:val="24"/>
          <w:lang w:val="ru-RU"/>
        </w:rPr>
        <w:t>менее</w:t>
      </w:r>
      <w:r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 90%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237F3198" w14:textId="35D8991F" w:rsidR="00F11A61" w:rsidRDefault="00A815B1" w:rsidP="00E242AF">
      <w:pPr>
        <w:pStyle w:val="ListParagraph"/>
        <w:numPr>
          <w:ilvl w:val="0"/>
          <w:numId w:val="9"/>
        </w:numPr>
        <w:spacing w:after="240" w:line="360" w:lineRule="auto"/>
        <w:ind w:left="1412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качество визуализации </w:t>
      </w:r>
      <w:r>
        <w:rPr>
          <w:rFonts w:ascii="Times New Roman" w:hAnsi="Times New Roman" w:cs="Times New Roman"/>
          <w:sz w:val="24"/>
          <w:szCs w:val="24"/>
          <w:lang w:val="ru-RU"/>
        </w:rPr>
        <w:t>должно быть максимально приближено к движениям</w:t>
      </w:r>
      <w:r w:rsidRPr="00D10D1E">
        <w:rPr>
          <w:rFonts w:ascii="Times New Roman" w:hAnsi="Times New Roman" w:cs="Times New Roman"/>
          <w:sz w:val="24"/>
          <w:szCs w:val="24"/>
          <w:lang w:val="ru-RU"/>
        </w:rPr>
        <w:t xml:space="preserve"> человека-</w:t>
      </w:r>
      <w:r>
        <w:rPr>
          <w:rFonts w:ascii="Times New Roman" w:hAnsi="Times New Roman" w:cs="Times New Roman"/>
          <w:sz w:val="24"/>
          <w:szCs w:val="24"/>
          <w:lang w:val="ru-RU"/>
        </w:rPr>
        <w:t>сурдо</w:t>
      </w:r>
      <w:r w:rsidRPr="00D10D1E">
        <w:rPr>
          <w:rFonts w:ascii="Times New Roman" w:hAnsi="Times New Roman" w:cs="Times New Roman"/>
          <w:sz w:val="24"/>
          <w:szCs w:val="24"/>
          <w:lang w:val="ru-RU"/>
        </w:rPr>
        <w:t>переводчика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763A066" w14:textId="12FB0FE8" w:rsidR="00C301E1" w:rsidRDefault="00C301E1" w:rsidP="00342828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commentRangeStart w:id="2"/>
      <w:r>
        <w:rPr>
          <w:rFonts w:ascii="Times New Roman" w:hAnsi="Times New Roman" w:cs="Times New Roman"/>
          <w:sz w:val="24"/>
          <w:szCs w:val="24"/>
          <w:lang w:val="ru-RU"/>
        </w:rPr>
        <w:t>Почему же при текущем уровне развития машинного перевода с одного жестового языка на другой, для жестовых языков удовлетворительный результат пока ещё не достигнут? С какими сложностями сталкиваются исследователи, работающие с жестовыми языками?</w:t>
      </w:r>
      <w:commentRangeEnd w:id="2"/>
      <w:r w:rsidR="00820BC4">
        <w:rPr>
          <w:rStyle w:val="CommentReference"/>
        </w:rPr>
        <w:commentReference w:id="2"/>
      </w:r>
    </w:p>
    <w:p w14:paraId="209E4145" w14:textId="2AC31C61" w:rsidR="000D5DF2" w:rsidRDefault="000D5DF2" w:rsidP="00342828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Человек, говорящий на жестовом языке, использует для передачи своего сообщения не только движения рук (которые сами по себе допускают определённую вариативность), но также и движение корпусом (например, при сравнении), выражение лица (в РЖЯ, например, при вопросе необходимо нахмурить брови), «проговаривание» слов губами (чтение по губам может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помочь различить похожие между собой жесты, однако не все глухие задействуют губы), движения головой (например, в РЖЯ при вопросе голова как правило движется немного вперед в сторону собеседника)</w:t>
      </w:r>
      <w:r w:rsidR="00D31DA8">
        <w:rPr>
          <w:rFonts w:ascii="Times New Roman" w:hAnsi="Times New Roman" w:cs="Times New Roman"/>
          <w:sz w:val="24"/>
          <w:szCs w:val="24"/>
          <w:lang w:val="ru-RU"/>
        </w:rPr>
        <w:t xml:space="preserve">, позиции тела (например, при пересказе разговора двух и более лиц). Таким образом, каждый из указанных компонентов несёт в себе определённую смысловую нагрузку, а значит, при упрощении задачи только до движений руками, теряется существенная часть информации, а необходимость учитывать все факторы приводит к усложнению задачи. </w:t>
      </w:r>
    </w:p>
    <w:p w14:paraId="0AD091B8" w14:textId="6C9C385E" w:rsidR="00342828" w:rsidRDefault="004D4FF0" w:rsidP="00A874A7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 развитием ИИ, и особенно глубокого обучения, исследователи всё больше внимания стали уделять </w:t>
      </w:r>
      <w:r w:rsidR="00342828">
        <w:rPr>
          <w:rFonts w:ascii="Times New Roman" w:hAnsi="Times New Roman" w:cs="Times New Roman"/>
          <w:sz w:val="24"/>
          <w:szCs w:val="24"/>
          <w:lang w:val="ru-RU"/>
        </w:rPr>
        <w:t xml:space="preserve">построению </w:t>
      </w:r>
      <w:r>
        <w:rPr>
          <w:rFonts w:ascii="Times New Roman" w:hAnsi="Times New Roman" w:cs="Times New Roman"/>
          <w:sz w:val="24"/>
          <w:szCs w:val="24"/>
          <w:lang w:val="ru-RU"/>
        </w:rPr>
        <w:t>именно интеллектуальны</w:t>
      </w:r>
      <w:r w:rsidR="00342828">
        <w:rPr>
          <w:rFonts w:ascii="Times New Roman" w:hAnsi="Times New Roman" w:cs="Times New Roman"/>
          <w:sz w:val="24"/>
          <w:szCs w:val="24"/>
          <w:lang w:val="ru-RU"/>
        </w:rPr>
        <w:t>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42828">
        <w:rPr>
          <w:rFonts w:ascii="Times New Roman" w:hAnsi="Times New Roman" w:cs="Times New Roman"/>
          <w:sz w:val="24"/>
          <w:szCs w:val="24"/>
          <w:lang w:val="ru-RU"/>
        </w:rPr>
        <w:t>систем перевода для жестовых языков. С</w:t>
      </w:r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>реди работ последнего десятилетия чётко прослеживается популярность методов глубокого обучения.</w:t>
      </w:r>
      <w:r w:rsidR="00F838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>Например, работы на базе набора данных RWTH-PHOENIX-</w:t>
      </w:r>
      <w:proofErr w:type="spellStart"/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>Weather</w:t>
      </w:r>
      <w:proofErr w:type="spellEnd"/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 xml:space="preserve"> 2014 чаще всего </w:t>
      </w:r>
      <w:r w:rsidR="00232206">
        <w:rPr>
          <w:rFonts w:ascii="Times New Roman" w:hAnsi="Times New Roman" w:cs="Times New Roman"/>
          <w:sz w:val="24"/>
          <w:szCs w:val="24"/>
          <w:lang w:val="ru-RU"/>
        </w:rPr>
        <w:t xml:space="preserve">строят распознавание жестов на базе </w:t>
      </w:r>
      <w:proofErr w:type="spellStart"/>
      <w:r w:rsidR="00232206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>вёрточной</w:t>
      </w:r>
      <w:proofErr w:type="spellEnd"/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 xml:space="preserve"> нейронной сети (CNN)</w:t>
      </w:r>
      <w:r w:rsidR="00232206">
        <w:rPr>
          <w:rFonts w:ascii="Times New Roman" w:hAnsi="Times New Roman" w:cs="Times New Roman"/>
          <w:sz w:val="24"/>
          <w:szCs w:val="24"/>
          <w:lang w:val="ru-RU"/>
        </w:rPr>
        <w:t xml:space="preserve">. Те же работы, которые сфокусированы не на распознавании отдельных жестов, а на переводе непрерывной жестовой речи, чаще всего дополняют </w:t>
      </w:r>
      <w:r w:rsidR="00232206">
        <w:rPr>
          <w:rFonts w:ascii="Times New Roman" w:hAnsi="Times New Roman" w:cs="Times New Roman"/>
          <w:sz w:val="24"/>
          <w:szCs w:val="24"/>
        </w:rPr>
        <w:t>CNN</w:t>
      </w:r>
      <w:r w:rsidR="00232206" w:rsidRPr="002322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>лингвистической модел</w:t>
      </w:r>
      <w:r w:rsidR="00232206">
        <w:rPr>
          <w:rFonts w:ascii="Times New Roman" w:hAnsi="Times New Roman" w:cs="Times New Roman"/>
          <w:sz w:val="24"/>
          <w:szCs w:val="24"/>
          <w:lang w:val="ru-RU"/>
        </w:rPr>
        <w:t>ью</w:t>
      </w:r>
      <w:r w:rsidR="00342828" w:rsidRPr="00342828">
        <w:rPr>
          <w:rFonts w:ascii="Times New Roman" w:hAnsi="Times New Roman" w:cs="Times New Roman"/>
          <w:sz w:val="24"/>
          <w:szCs w:val="24"/>
          <w:lang w:val="ru-RU"/>
        </w:rPr>
        <w:t xml:space="preserve"> (как правило, BLSTM) </w:t>
      </w:r>
      <w:bookmarkStart w:id="3" w:name="_Hlk134276581"/>
      <w:r w:rsidR="00232206" w:rsidRPr="00232206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="00A874A7" w:rsidRPr="00A874A7">
        <w:rPr>
          <w:rFonts w:ascii="Times New Roman" w:hAnsi="Times New Roman" w:cs="Times New Roman"/>
          <w:sz w:val="24"/>
          <w:szCs w:val="24"/>
          <w:lang w:val="ru-RU"/>
        </w:rPr>
        <w:t>Koller</w:t>
      </w:r>
      <w:proofErr w:type="spellEnd"/>
      <w:r w:rsidR="00A874A7" w:rsidRPr="00A874A7">
        <w:rPr>
          <w:rFonts w:ascii="Times New Roman" w:hAnsi="Times New Roman" w:cs="Times New Roman"/>
          <w:sz w:val="24"/>
          <w:szCs w:val="24"/>
          <w:lang w:val="ru-RU"/>
        </w:rPr>
        <w:t>, 2020]</w:t>
      </w:r>
      <w:bookmarkEnd w:id="3"/>
      <w:r w:rsidR="00342828" w:rsidRPr="00A874A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32206" w:rsidRPr="002322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32206">
        <w:rPr>
          <w:rFonts w:ascii="Times New Roman" w:hAnsi="Times New Roman" w:cs="Times New Roman"/>
          <w:sz w:val="24"/>
          <w:szCs w:val="24"/>
          <w:lang w:val="ru-RU"/>
        </w:rPr>
        <w:t>Тут</w:t>
      </w:r>
      <w:r w:rsidR="00B1296C">
        <w:rPr>
          <w:rFonts w:ascii="Times New Roman" w:hAnsi="Times New Roman" w:cs="Times New Roman"/>
          <w:sz w:val="24"/>
          <w:szCs w:val="24"/>
          <w:lang w:val="ru-RU"/>
        </w:rPr>
        <w:t xml:space="preserve"> следует отметить, что на данный момент большая часть работ</w:t>
      </w:r>
      <w:r w:rsidR="00232206">
        <w:rPr>
          <w:rFonts w:ascii="Times New Roman" w:hAnsi="Times New Roman" w:cs="Times New Roman"/>
          <w:sz w:val="24"/>
          <w:szCs w:val="24"/>
          <w:lang w:val="ru-RU"/>
        </w:rPr>
        <w:t xml:space="preserve"> всё-таки </w:t>
      </w:r>
      <w:r w:rsidR="00B1296C">
        <w:rPr>
          <w:rFonts w:ascii="Times New Roman" w:hAnsi="Times New Roman" w:cs="Times New Roman"/>
          <w:sz w:val="24"/>
          <w:szCs w:val="24"/>
          <w:lang w:val="ru-RU"/>
        </w:rPr>
        <w:t xml:space="preserve">ориентирована на распознавание отдельных </w:t>
      </w:r>
      <w:r w:rsidR="00232206">
        <w:rPr>
          <w:rFonts w:ascii="Times New Roman" w:hAnsi="Times New Roman" w:cs="Times New Roman"/>
          <w:sz w:val="24"/>
          <w:szCs w:val="24"/>
          <w:lang w:val="ru-RU"/>
        </w:rPr>
        <w:t xml:space="preserve">изолированных </w:t>
      </w:r>
      <w:r w:rsidR="00B1296C">
        <w:rPr>
          <w:rFonts w:ascii="Times New Roman" w:hAnsi="Times New Roman" w:cs="Times New Roman"/>
          <w:sz w:val="24"/>
          <w:szCs w:val="24"/>
          <w:lang w:val="ru-RU"/>
        </w:rPr>
        <w:t>жестов, а не на перевод непрерывной жестовой речи.</w:t>
      </w:r>
    </w:p>
    <w:p w14:paraId="5C12F194" w14:textId="3AA063EB" w:rsidR="001300AB" w:rsidRDefault="001300AB" w:rsidP="00A874A7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качестве входных данных сейчас наиболее популярны </w:t>
      </w:r>
      <w:r>
        <w:rPr>
          <w:rFonts w:ascii="Times New Roman" w:hAnsi="Times New Roman" w:cs="Times New Roman"/>
          <w:sz w:val="24"/>
          <w:szCs w:val="24"/>
        </w:rPr>
        <w:t>RGB</w:t>
      </w:r>
      <w:r w:rsidRPr="00F8383E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изображения или видео. Также есть варианты получения данных с сенсоров: электронные перчатки, технологии захвата движения, </w:t>
      </w:r>
      <w:r>
        <w:rPr>
          <w:rFonts w:ascii="Times New Roman" w:hAnsi="Times New Roman" w:cs="Times New Roman"/>
          <w:sz w:val="24"/>
          <w:szCs w:val="24"/>
        </w:rPr>
        <w:t>Kinect</w:t>
      </w:r>
      <w:r w:rsidRPr="001300AB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, но они существенно более дорогие, и сложно представить их массовое использование при работе с автопереводчиком.</w:t>
      </w:r>
    </w:p>
    <w:p w14:paraId="27CB6496" w14:textId="77777777" w:rsidR="004B6761" w:rsidRDefault="004B6761" w:rsidP="00A874A7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Степень популярности того или иного языка у исследователей определяется в основном наличием общедоступного размеченного набора данных. Лидером по количеству публикаций в настоящий момент выступает американский жестовый язык. Но это верно только для небольших наборов данных (со словарём менее 200 жестов). На более крупных наборах лидирует уже китайский жестовый, а на наборах со словарём более 1000 жестов (</w:t>
      </w:r>
      <w:r w:rsidRPr="00342828">
        <w:rPr>
          <w:rFonts w:ascii="Times New Roman" w:hAnsi="Times New Roman" w:cs="Times New Roman"/>
          <w:sz w:val="24"/>
          <w:szCs w:val="24"/>
          <w:lang w:val="ru-RU"/>
        </w:rPr>
        <w:t>RWTH-PHOENIX-</w:t>
      </w:r>
      <w:proofErr w:type="spellStart"/>
      <w:r w:rsidRPr="00342828">
        <w:rPr>
          <w:rFonts w:ascii="Times New Roman" w:hAnsi="Times New Roman" w:cs="Times New Roman"/>
          <w:sz w:val="24"/>
          <w:szCs w:val="24"/>
          <w:lang w:val="ru-RU"/>
        </w:rPr>
        <w:t>Weather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2014) – немецкий жестовый </w:t>
      </w:r>
      <w:r w:rsidRPr="00232206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A874A7">
        <w:rPr>
          <w:rFonts w:ascii="Times New Roman" w:hAnsi="Times New Roman" w:cs="Times New Roman"/>
          <w:sz w:val="24"/>
          <w:szCs w:val="24"/>
          <w:lang w:val="ru-RU"/>
        </w:rPr>
        <w:t>Koller</w:t>
      </w:r>
      <w:proofErr w:type="spellEnd"/>
      <w:r w:rsidRPr="00A874A7">
        <w:rPr>
          <w:rFonts w:ascii="Times New Roman" w:hAnsi="Times New Roman" w:cs="Times New Roman"/>
          <w:sz w:val="24"/>
          <w:szCs w:val="24"/>
          <w:lang w:val="ru-RU"/>
        </w:rPr>
        <w:t>, 2020]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D0158D0" w14:textId="7C39D568" w:rsidR="004B6761" w:rsidRDefault="004B6761" w:rsidP="00A874A7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Немануальные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составляющие жестового языка (такие как: движения головы, корпуса, губ, бровей) чаще всего учитываются в работах именно по немецкому жестовому языку </w:t>
      </w:r>
      <w:r w:rsidRPr="00232206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A874A7">
        <w:rPr>
          <w:rFonts w:ascii="Times New Roman" w:hAnsi="Times New Roman" w:cs="Times New Roman"/>
          <w:sz w:val="24"/>
          <w:szCs w:val="24"/>
          <w:lang w:val="ru-RU"/>
        </w:rPr>
        <w:t>Koller</w:t>
      </w:r>
      <w:proofErr w:type="spellEnd"/>
      <w:r w:rsidRPr="00A874A7">
        <w:rPr>
          <w:rFonts w:ascii="Times New Roman" w:hAnsi="Times New Roman" w:cs="Times New Roman"/>
          <w:sz w:val="24"/>
          <w:szCs w:val="24"/>
          <w:lang w:val="ru-RU"/>
        </w:rPr>
        <w:t>, 2020]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4B6761">
        <w:rPr>
          <w:rFonts w:ascii="Times New Roman" w:hAnsi="Times New Roman" w:cs="Times New Roman"/>
          <w:sz w:val="24"/>
          <w:szCs w:val="24"/>
          <w:lang w:val="ru-RU"/>
        </w:rPr>
        <w:t xml:space="preserve">Исследователи РЖЯ также довольно часто </w:t>
      </w:r>
      <w:r>
        <w:rPr>
          <w:rFonts w:ascii="Times New Roman" w:hAnsi="Times New Roman" w:cs="Times New Roman"/>
          <w:sz w:val="24"/>
          <w:szCs w:val="24"/>
          <w:lang w:val="ru-RU"/>
        </w:rPr>
        <w:t>принимают во внимание</w:t>
      </w:r>
      <w:r w:rsidRPr="004B676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B6761">
        <w:rPr>
          <w:rFonts w:ascii="Times New Roman" w:hAnsi="Times New Roman" w:cs="Times New Roman"/>
          <w:sz w:val="24"/>
          <w:szCs w:val="24"/>
          <w:lang w:val="ru-RU"/>
        </w:rPr>
        <w:t>немануальные</w:t>
      </w:r>
      <w:proofErr w:type="spellEnd"/>
      <w:r w:rsidRPr="004B6761">
        <w:rPr>
          <w:rFonts w:ascii="Times New Roman" w:hAnsi="Times New Roman" w:cs="Times New Roman"/>
          <w:sz w:val="24"/>
          <w:szCs w:val="24"/>
          <w:lang w:val="ru-RU"/>
        </w:rPr>
        <w:t xml:space="preserve"> параметры.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Однако в последние годы в мировой практике есть тренд к работе с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полнокадровыми изображениями (когда говорящий на жестовом языке полностью попадает в кадр и все его движения рассматриваются как единое целое).</w:t>
      </w:r>
    </w:p>
    <w:p w14:paraId="5AB12EBF" w14:textId="6AD802B8" w:rsidR="004B6761" w:rsidRPr="00A874A7" w:rsidRDefault="004B6761" w:rsidP="00A874A7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Подробнее о существующих в настоящий момент наборах данных, </w:t>
      </w:r>
      <w:r w:rsidR="001300AB">
        <w:rPr>
          <w:rFonts w:ascii="Times New Roman" w:hAnsi="Times New Roman" w:cs="Times New Roman"/>
          <w:sz w:val="24"/>
          <w:szCs w:val="24"/>
          <w:lang w:val="ru-RU"/>
        </w:rPr>
        <w:t xml:space="preserve">основных наработках 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 трендах в подходах к распознаванию и переводу с жестовых языков (в том числе РЖЯ) </w:t>
      </w:r>
      <w:r w:rsidRPr="00F8383E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см. главу 1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08BAE7E" w14:textId="40665A1E" w:rsidR="00AC3DAE" w:rsidRPr="00C301E1" w:rsidRDefault="00256E4D" w:rsidP="00256E4D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Исследований по РЖЯ в настоящий момент существенно меньше, чем по американскому, немецкому или китайскому жестовым языкам. Одна из главных проблем тут – отсутствие общедоступных размеченных наборов данных, достаточно больших по объему и словарному запасу. Но это не значит, что нужно отказываться от исследований по тем наборам, которые доступны на данный момент.</w:t>
      </w:r>
    </w:p>
    <w:p w14:paraId="0F05BDAF" w14:textId="1E7FFEB2" w:rsidR="00C301E1" w:rsidRDefault="00C301E1" w:rsidP="00C301E1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commentRangeStart w:id="4"/>
      <w:r w:rsidRPr="00E242AF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Объект исследования настоящей работы: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возможности автоматизации перевода с русского жестового языка (РЖЯ) на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русский язык.</w:t>
      </w:r>
    </w:p>
    <w:p w14:paraId="6A4A89AF" w14:textId="72E829FC" w:rsidR="00C301E1" w:rsidRDefault="00C301E1" w:rsidP="00C301E1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27E4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Предмет исследования: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разработка подходов к автоматическому распознаванию непрерывной речи на РЖЯ и её переводу на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русский язык методами глубокого обучения.</w:t>
      </w:r>
      <w:commentRangeEnd w:id="4"/>
      <w:r>
        <w:rPr>
          <w:rStyle w:val="CommentReference"/>
        </w:rPr>
        <w:commentReference w:id="4"/>
      </w:r>
    </w:p>
    <w:p w14:paraId="4B577AB1" w14:textId="4D3C2DB6" w:rsidR="00256E4D" w:rsidRDefault="00256E4D" w:rsidP="00C301E1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commentRangeStart w:id="5"/>
      <w:r w:rsidRPr="00256E4D">
        <w:rPr>
          <w:rFonts w:ascii="Times New Roman" w:hAnsi="Times New Roman" w:cs="Times New Roman"/>
          <w:b/>
          <w:bCs/>
          <w:sz w:val="24"/>
          <w:szCs w:val="24"/>
          <w:lang w:val="ru-RU"/>
        </w:rPr>
        <w:t>Цель исследования</w:t>
      </w:r>
      <w:commentRangeEnd w:id="5"/>
      <w:r>
        <w:rPr>
          <w:rStyle w:val="CommentReference"/>
        </w:rPr>
        <w:commentReference w:id="5"/>
      </w:r>
      <w:r w:rsidRPr="00256E4D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обучить нейронную сеть (или набор нейронных сетей), которая будет показывать приемлемою точность перевода непрерывной жестовой речи в видеоформате на русский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язык.</w:t>
      </w:r>
    </w:p>
    <w:p w14:paraId="6DA60A20" w14:textId="62832052" w:rsidR="00256E4D" w:rsidRDefault="00256E4D" w:rsidP="001B2A9C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56E4D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Задачи исследования:</w:t>
      </w:r>
    </w:p>
    <w:p w14:paraId="7B99382F" w14:textId="145AD059" w:rsidR="001B2A9C" w:rsidRDefault="00256E4D" w:rsidP="001B2A9C">
      <w:pPr>
        <w:pStyle w:val="ListParagraph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56E4D">
        <w:rPr>
          <w:rFonts w:ascii="Times New Roman" w:hAnsi="Times New Roman" w:cs="Times New Roman"/>
          <w:sz w:val="24"/>
          <w:szCs w:val="24"/>
          <w:lang w:val="ru-RU"/>
        </w:rPr>
        <w:t>Изучить</w:t>
      </w:r>
      <w:r w:rsidR="001B2A9C">
        <w:rPr>
          <w:rFonts w:ascii="Times New Roman" w:hAnsi="Times New Roman" w:cs="Times New Roman"/>
          <w:sz w:val="24"/>
          <w:szCs w:val="24"/>
          <w:lang w:val="ru-RU"/>
        </w:rPr>
        <w:t xml:space="preserve"> международную практику в области интеллектуального машинного перевода с жестовых языков, а также наработки отечественных исследователей в отношении РЖЯ.</w:t>
      </w:r>
    </w:p>
    <w:p w14:paraId="0966D9C5" w14:textId="451E65A2" w:rsidR="001B2A9C" w:rsidRDefault="001B2A9C" w:rsidP="001B2A9C">
      <w:pPr>
        <w:pStyle w:val="ListParagraph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Выбрать несколько наиболее популярных</w:t>
      </w:r>
      <w:r w:rsidRPr="001B2A9C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  <w:lang w:val="ru-RU"/>
        </w:rPr>
        <w:t>показывающих хорошую точность архитектур для перевода непрерывной жестовой речи и применить их к поставленной задачи. И применить их к выбранному набору данных.</w:t>
      </w:r>
    </w:p>
    <w:p w14:paraId="0B595EE6" w14:textId="78CA78ED" w:rsidR="001B2A9C" w:rsidRDefault="001B2A9C" w:rsidP="001B2A9C">
      <w:pPr>
        <w:pStyle w:val="ListParagraph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Провести сравнительный анализ полученных результатов.</w:t>
      </w:r>
    </w:p>
    <w:p w14:paraId="08C988C2" w14:textId="0EEEFF96" w:rsidR="001B2A9C" w:rsidRDefault="001B2A9C" w:rsidP="001B2A9C">
      <w:pPr>
        <w:pStyle w:val="ListParagraph"/>
        <w:numPr>
          <w:ilvl w:val="0"/>
          <w:numId w:val="1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Выбрать модель с лучшим результатом и постараться определить, за счёт каких факторов результат получился лучше.</w:t>
      </w:r>
    </w:p>
    <w:p w14:paraId="2F0DDE3A" w14:textId="2B69D874" w:rsidR="000D02C7" w:rsidRPr="001A21E0" w:rsidRDefault="000D02C7" w:rsidP="001A21E0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commentRangeStart w:id="6"/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 качестве набора данных для исследования возьмём </w:t>
      </w:r>
      <w:r w:rsidR="001A21E0">
        <w:rPr>
          <w:rFonts w:ascii="Times New Roman" w:hAnsi="Times New Roman" w:cs="Times New Roman"/>
          <w:sz w:val="24"/>
          <w:szCs w:val="24"/>
          <w:lang w:val="ru-RU"/>
        </w:rPr>
        <w:t>К</w:t>
      </w:r>
      <w:r>
        <w:rPr>
          <w:rFonts w:ascii="Times New Roman" w:hAnsi="Times New Roman" w:cs="Times New Roman"/>
          <w:sz w:val="24"/>
          <w:szCs w:val="24"/>
          <w:lang w:val="ru-RU"/>
        </w:rPr>
        <w:t>орпус русского жестового языка</w:t>
      </w:r>
      <w:r w:rsidR="001A21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A21E0" w:rsidRPr="001A21E0">
        <w:rPr>
          <w:rFonts w:ascii="Times New Roman" w:hAnsi="Times New Roman" w:cs="Times New Roman"/>
          <w:sz w:val="24"/>
          <w:szCs w:val="24"/>
          <w:lang w:val="ru-RU"/>
        </w:rPr>
        <w:t>[Электронный ресурс]</w:t>
      </w:r>
      <w:r w:rsidR="001A21E0">
        <w:rPr>
          <w:rStyle w:val="FootnoteReference"/>
          <w:rFonts w:ascii="Times New Roman" w:hAnsi="Times New Roman" w:cs="Times New Roman"/>
          <w:sz w:val="24"/>
          <w:szCs w:val="24"/>
          <w:lang w:val="ru-RU"/>
        </w:rPr>
        <w:footnoteReference w:id="2"/>
      </w:r>
      <w:r w:rsidR="001A21E0" w:rsidRPr="001A21E0">
        <w:rPr>
          <w:rFonts w:ascii="Times New Roman" w:hAnsi="Times New Roman" w:cs="Times New Roman"/>
          <w:sz w:val="24"/>
          <w:szCs w:val="24"/>
          <w:lang w:val="ru-RU"/>
        </w:rPr>
        <w:t>, разработанный под руководством С. И. Бурковой в Новосибирском государственном техническом университете</w:t>
      </w:r>
      <w:r w:rsidR="001A21E0">
        <w:rPr>
          <w:rFonts w:ascii="Times New Roman" w:hAnsi="Times New Roman" w:cs="Times New Roman"/>
          <w:sz w:val="24"/>
          <w:szCs w:val="24"/>
          <w:lang w:val="ru-RU"/>
        </w:rPr>
        <w:t>.</w:t>
      </w:r>
      <w:commentRangeEnd w:id="6"/>
      <w:r w:rsidR="001A21E0">
        <w:rPr>
          <w:rStyle w:val="CommentReference"/>
        </w:rPr>
        <w:commentReference w:id="6"/>
      </w:r>
      <w:r w:rsidR="00A64453">
        <w:rPr>
          <w:rFonts w:ascii="Times New Roman" w:hAnsi="Times New Roman" w:cs="Times New Roman"/>
          <w:sz w:val="24"/>
          <w:szCs w:val="24"/>
          <w:lang w:val="ru-RU"/>
        </w:rPr>
        <w:t xml:space="preserve"> Подробнее о характеристиках корпуса и его сравнение с другими доступными наборами данных, подходящи</w:t>
      </w:r>
      <w:r w:rsidR="00AD0717">
        <w:rPr>
          <w:rFonts w:ascii="Times New Roman" w:hAnsi="Times New Roman" w:cs="Times New Roman"/>
          <w:sz w:val="24"/>
          <w:szCs w:val="24"/>
          <w:lang w:val="ru-RU"/>
        </w:rPr>
        <w:t>ми</w:t>
      </w:r>
      <w:r w:rsidR="00A64453">
        <w:rPr>
          <w:rFonts w:ascii="Times New Roman" w:hAnsi="Times New Roman" w:cs="Times New Roman"/>
          <w:sz w:val="24"/>
          <w:szCs w:val="24"/>
          <w:lang w:val="ru-RU"/>
        </w:rPr>
        <w:t xml:space="preserve"> для решения поставленной задачи, </w:t>
      </w:r>
      <w:r w:rsidR="00A64453" w:rsidRPr="00A64453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см. главу 1.</w:t>
      </w:r>
    </w:p>
    <w:p w14:paraId="537B07D0" w14:textId="667379AC" w:rsidR="000D02C7" w:rsidRPr="000D02C7" w:rsidRDefault="000D02C7" w:rsidP="000D02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11A61">
        <w:rPr>
          <w:rFonts w:ascii="Times New Roman" w:hAnsi="Times New Roman" w:cs="Times New Roman"/>
          <w:sz w:val="24"/>
          <w:szCs w:val="24"/>
          <w:lang w:val="ru-RU"/>
        </w:rPr>
        <w:t>методологический аппарат исследования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063B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D0382">
        <w:rPr>
          <w:rFonts w:ascii="Times New Roman" w:hAnsi="Times New Roman" w:cs="Times New Roman"/>
          <w:sz w:val="24"/>
          <w:szCs w:val="24"/>
          <w:highlight w:val="yellow"/>
        </w:rPr>
        <w:t>TBD</w:t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</w:p>
    <w:p w14:paraId="742A08FF" w14:textId="7908BABA" w:rsidR="00F11A61" w:rsidRPr="00F11A61" w:rsidRDefault="00F11A61" w:rsidP="00F11A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11A61">
        <w:rPr>
          <w:rFonts w:ascii="Times New Roman" w:hAnsi="Times New Roman" w:cs="Times New Roman"/>
          <w:sz w:val="24"/>
          <w:szCs w:val="24"/>
          <w:lang w:val="ru-RU"/>
        </w:rPr>
        <w:t>основные пункты новизны, выносимой на защиту</w:t>
      </w:r>
      <w:r w:rsidR="00063B1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063B1E" w:rsidRPr="00063B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3B1E" w:rsidRPr="007D0382">
        <w:rPr>
          <w:rFonts w:ascii="Times New Roman" w:hAnsi="Times New Roman" w:cs="Times New Roman"/>
          <w:sz w:val="24"/>
          <w:szCs w:val="24"/>
          <w:highlight w:val="yellow"/>
        </w:rPr>
        <w:t>TBD</w:t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</w:p>
    <w:p w14:paraId="0BA814F4" w14:textId="03A2BF27" w:rsidR="00F11A61" w:rsidRPr="00F11A61" w:rsidRDefault="00F11A61" w:rsidP="00F11A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11A61">
        <w:rPr>
          <w:rFonts w:ascii="Times New Roman" w:hAnsi="Times New Roman" w:cs="Times New Roman"/>
          <w:sz w:val="24"/>
          <w:szCs w:val="24"/>
          <w:lang w:val="ru-RU"/>
        </w:rPr>
        <w:t>теоретическая и/или практическая значимость исследования</w:t>
      </w:r>
      <w:r w:rsidR="00063B1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063B1E" w:rsidRPr="00063B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3B1E" w:rsidRPr="007D0382">
        <w:rPr>
          <w:rFonts w:ascii="Times New Roman" w:hAnsi="Times New Roman" w:cs="Times New Roman"/>
          <w:sz w:val="24"/>
          <w:szCs w:val="24"/>
          <w:highlight w:val="yellow"/>
        </w:rPr>
        <w:t>TBD</w:t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</w:p>
    <w:p w14:paraId="4A3880EC" w14:textId="31256BBB" w:rsidR="00F11A61" w:rsidRPr="00F11A61" w:rsidRDefault="00F11A61" w:rsidP="00F11A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11A61">
        <w:rPr>
          <w:rFonts w:ascii="Times New Roman" w:hAnsi="Times New Roman" w:cs="Times New Roman"/>
          <w:sz w:val="24"/>
          <w:szCs w:val="24"/>
          <w:lang w:val="ru-RU"/>
        </w:rPr>
        <w:t>апробация исследования (если таковая имеется</w:t>
      </w:r>
      <w:proofErr w:type="gramStart"/>
      <w:r w:rsidRPr="00F11A61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063B1E" w:rsidRPr="00063B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3B1E">
        <w:rPr>
          <w:rFonts w:ascii="Times New Roman" w:hAnsi="Times New Roman" w:cs="Times New Roman"/>
          <w:sz w:val="24"/>
          <w:szCs w:val="24"/>
          <w:lang w:val="ru-RU"/>
        </w:rPr>
        <w:t>:</w:t>
      </w:r>
      <w:proofErr w:type="gramEnd"/>
      <w:r w:rsidR="00063B1E" w:rsidRPr="00063B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3B1E" w:rsidRPr="007D0382">
        <w:rPr>
          <w:rFonts w:ascii="Times New Roman" w:hAnsi="Times New Roman" w:cs="Times New Roman"/>
          <w:sz w:val="24"/>
          <w:szCs w:val="24"/>
          <w:highlight w:val="yellow"/>
        </w:rPr>
        <w:t>TBD</w:t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4B6C4FC" w14:textId="5421A368" w:rsidR="00F11A61" w:rsidRDefault="00F11A61" w:rsidP="00F11A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F11A61">
        <w:rPr>
          <w:rFonts w:ascii="Times New Roman" w:hAnsi="Times New Roman" w:cs="Times New Roman"/>
          <w:sz w:val="24"/>
          <w:szCs w:val="24"/>
          <w:lang w:val="ru-RU"/>
        </w:rPr>
        <w:t>краткая характеристика структуры диссертации</w:t>
      </w:r>
      <w:r w:rsidR="00063B1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063B1E" w:rsidRPr="00063B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3B1E" w:rsidRPr="007D0382">
        <w:rPr>
          <w:rFonts w:ascii="Times New Roman" w:hAnsi="Times New Roman" w:cs="Times New Roman"/>
          <w:sz w:val="24"/>
          <w:szCs w:val="24"/>
          <w:highlight w:val="yellow"/>
        </w:rPr>
        <w:t>TBD</w:t>
      </w:r>
      <w:r w:rsidR="00063B1E" w:rsidRPr="00063B1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2AFDCED" w14:textId="77777777" w:rsidR="00D10D1E" w:rsidRDefault="00D10D1E" w:rsidP="00D10D1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FBB40CB" w14:textId="1D082828" w:rsidR="00224ACB" w:rsidRDefault="00224AC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5CF93536" w14:textId="2C7816C6" w:rsidR="00D10D1E" w:rsidRDefault="00224ACB" w:rsidP="00224ACB">
      <w:pPr>
        <w:pStyle w:val="MYHEADING1"/>
      </w:pPr>
      <w:bookmarkStart w:id="7" w:name="_Toc134552446"/>
      <w:r w:rsidRPr="00224ACB">
        <w:lastRenderedPageBreak/>
        <w:t xml:space="preserve">Глава 1. Обзор </w:t>
      </w:r>
      <w:r w:rsidR="00F40451">
        <w:t>литературы и доступных данных</w:t>
      </w:r>
      <w:r w:rsidRPr="00224ACB">
        <w:t xml:space="preserve"> по теме</w:t>
      </w:r>
      <w:bookmarkEnd w:id="7"/>
    </w:p>
    <w:p w14:paraId="1129864E" w14:textId="09BD709E" w:rsidR="002A3C00" w:rsidRPr="002A3C00" w:rsidRDefault="002A3C00" w:rsidP="002A3C00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3C00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ru-RU"/>
        </w:rPr>
        <w:t>этой главе более детально погрузимся в тему исследования и особенности поставленной задачи. Сначала рассмотрим особенности жестовых языков и их отношение к звуковым языкам. Затем исследуем доступные наборы данных, как по РЖЯ, так и по другим жестовым языкам, сравним их между собой</w:t>
      </w:r>
      <w:r w:rsidR="00E86D71">
        <w:rPr>
          <w:rFonts w:ascii="Times New Roman" w:hAnsi="Times New Roman" w:cs="Times New Roman"/>
          <w:sz w:val="24"/>
          <w:szCs w:val="24"/>
          <w:lang w:val="ru-RU"/>
        </w:rPr>
        <w:t xml:space="preserve">, выделим основные преимущества и недостатке, а также подробнее остановимся на </w:t>
      </w:r>
      <w:r w:rsidR="00E86D71" w:rsidRPr="002405F5">
        <w:rPr>
          <w:rFonts w:ascii="Times New Roman" w:hAnsi="Times New Roman" w:cs="Times New Roman"/>
          <w:sz w:val="24"/>
          <w:szCs w:val="24"/>
          <w:lang w:val="ru-RU"/>
        </w:rPr>
        <w:t>Корпус</w:t>
      </w:r>
      <w:r w:rsidR="00E86D7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E86D71"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 русского жестового языка С. И. Бурков</w:t>
      </w:r>
      <w:r w:rsidR="00E86D71">
        <w:rPr>
          <w:rFonts w:ascii="Times New Roman" w:hAnsi="Times New Roman" w:cs="Times New Roman"/>
          <w:sz w:val="24"/>
          <w:szCs w:val="24"/>
          <w:lang w:val="ru-RU"/>
        </w:rPr>
        <w:t>ой, на основе которого будет вестись дальнейшее исследование. В последней части главы посмотрим, какие подходы применяют международные и отечественные исследователи к решению подобных задач.</w:t>
      </w:r>
    </w:p>
    <w:p w14:paraId="4F8DDF3D" w14:textId="64133F11" w:rsidR="00224ACB" w:rsidRDefault="00224ACB" w:rsidP="00B35284">
      <w:pPr>
        <w:pStyle w:val="MyHEADING2"/>
        <w:numPr>
          <w:ilvl w:val="1"/>
          <w:numId w:val="12"/>
        </w:numPr>
        <w:spacing w:after="240"/>
        <w:rPr>
          <w:lang w:val="ru-RU"/>
        </w:rPr>
      </w:pPr>
      <w:bookmarkStart w:id="8" w:name="_Toc134552447"/>
      <w:r w:rsidRPr="00224ACB">
        <w:rPr>
          <w:lang w:val="ru-RU"/>
        </w:rPr>
        <w:t>Особенности жестовых языков и РЖЯ в частности</w:t>
      </w:r>
      <w:bookmarkEnd w:id="8"/>
    </w:p>
    <w:p w14:paraId="4808E042" w14:textId="3402336E" w:rsidR="00EA47D3" w:rsidRPr="00A02206" w:rsidRDefault="00EA47D3" w:rsidP="00E67079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E67079">
        <w:rPr>
          <w:rFonts w:ascii="Times New Roman" w:hAnsi="Times New Roman" w:cs="Times New Roman"/>
          <w:sz w:val="24"/>
          <w:szCs w:val="24"/>
          <w:lang w:val="ru-RU"/>
        </w:rPr>
        <w:t xml:space="preserve">Жестовые языки выполняют ту же функцию средства коммуникации, что и </w:t>
      </w:r>
      <w:r w:rsidR="002905A0">
        <w:rPr>
          <w:rFonts w:ascii="Times New Roman" w:hAnsi="Times New Roman" w:cs="Times New Roman"/>
          <w:sz w:val="24"/>
          <w:szCs w:val="24"/>
          <w:lang w:val="ru-RU"/>
        </w:rPr>
        <w:t>звуковые</w:t>
      </w:r>
      <w:r w:rsidRPr="00E67079">
        <w:rPr>
          <w:rFonts w:ascii="Times New Roman" w:hAnsi="Times New Roman" w:cs="Times New Roman"/>
          <w:sz w:val="24"/>
          <w:szCs w:val="24"/>
          <w:lang w:val="ru-RU"/>
        </w:rPr>
        <w:t xml:space="preserve"> языки. Это полностью самостоятельные языки со своей грамматикой, морфологией и фонологией: то есть жестовая речь – это совсем не </w:t>
      </w:r>
      <w:proofErr w:type="spellStart"/>
      <w:r w:rsidRPr="00E67079">
        <w:rPr>
          <w:rFonts w:ascii="Times New Roman" w:hAnsi="Times New Roman" w:cs="Times New Roman"/>
          <w:sz w:val="24"/>
          <w:szCs w:val="24"/>
          <w:lang w:val="ru-RU"/>
        </w:rPr>
        <w:t>пословесный</w:t>
      </w:r>
      <w:proofErr w:type="spellEnd"/>
      <w:r w:rsidRPr="00E67079">
        <w:rPr>
          <w:rFonts w:ascii="Times New Roman" w:hAnsi="Times New Roman" w:cs="Times New Roman"/>
          <w:sz w:val="24"/>
          <w:szCs w:val="24"/>
          <w:lang w:val="ru-RU"/>
        </w:rPr>
        <w:t xml:space="preserve"> перевод со </w:t>
      </w:r>
      <w:r w:rsidR="002905A0">
        <w:rPr>
          <w:rFonts w:ascii="Times New Roman" w:hAnsi="Times New Roman" w:cs="Times New Roman"/>
          <w:sz w:val="24"/>
          <w:szCs w:val="24"/>
          <w:lang w:val="ru-RU"/>
        </w:rPr>
        <w:t>звукового</w:t>
      </w:r>
      <w:r w:rsidRPr="00E67079">
        <w:rPr>
          <w:rFonts w:ascii="Times New Roman" w:hAnsi="Times New Roman" w:cs="Times New Roman"/>
          <w:sz w:val="24"/>
          <w:szCs w:val="24"/>
          <w:lang w:val="ru-RU"/>
        </w:rPr>
        <w:t xml:space="preserve"> языка, а совершенно другой язык со своими собственными правилами. Когда глухие люди учатся читать на основном языке страны, где они живут, они, по сути, учатся читать на иностранном для них языке. В качестве иллюстрации</w:t>
      </w:r>
      <w:r w:rsidR="00E67079" w:rsidRPr="00E670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67079">
        <w:rPr>
          <w:rFonts w:ascii="Times New Roman" w:hAnsi="Times New Roman" w:cs="Times New Roman"/>
          <w:sz w:val="24"/>
          <w:szCs w:val="24"/>
          <w:lang w:val="ru-RU"/>
        </w:rPr>
        <w:t>возьмём предложение: «</w:t>
      </w:r>
      <w:r w:rsidRPr="00E67079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Папа приготовил шашлык</w:t>
      </w:r>
      <w:r w:rsidRPr="00A02206">
        <w:rPr>
          <w:rFonts w:ascii="Times New Roman" w:hAnsi="Times New Roman" w:cs="Times New Roman"/>
          <w:i/>
          <w:iCs/>
          <w:sz w:val="24"/>
          <w:szCs w:val="24"/>
          <w:lang w:val="ru-RU"/>
        </w:rPr>
        <w:t>»</w:t>
      </w:r>
      <w:r w:rsidRPr="00A02206">
        <w:rPr>
          <w:rFonts w:ascii="Times New Roman" w:hAnsi="Times New Roman" w:cs="Times New Roman"/>
          <w:sz w:val="24"/>
          <w:szCs w:val="24"/>
          <w:lang w:val="ru-RU"/>
        </w:rPr>
        <w:t>. На русском жестовом (если перевести отдельные жесты</w:t>
      </w:r>
      <w:r w:rsidR="00E67079" w:rsidRPr="00A02206">
        <w:rPr>
          <w:rFonts w:ascii="Times New Roman" w:hAnsi="Times New Roman" w:cs="Times New Roman"/>
          <w:sz w:val="24"/>
          <w:szCs w:val="24"/>
          <w:lang w:val="ru-RU"/>
        </w:rPr>
        <w:t xml:space="preserve"> в слова</w:t>
      </w:r>
      <w:r w:rsidRPr="00A02206">
        <w:rPr>
          <w:rFonts w:ascii="Times New Roman" w:hAnsi="Times New Roman" w:cs="Times New Roman"/>
          <w:sz w:val="24"/>
          <w:szCs w:val="24"/>
          <w:lang w:val="ru-RU"/>
        </w:rPr>
        <w:t xml:space="preserve">) это предложение будет сформулировано так: </w:t>
      </w:r>
      <w:r w:rsidRPr="00A02206">
        <w:rPr>
          <w:rFonts w:ascii="Times New Roman" w:hAnsi="Times New Roman" w:cs="Times New Roman"/>
          <w:i/>
          <w:iCs/>
          <w:sz w:val="24"/>
          <w:szCs w:val="24"/>
          <w:lang w:val="ru-RU"/>
        </w:rPr>
        <w:t>«</w:t>
      </w:r>
      <w:r w:rsidR="00E67079" w:rsidRPr="00E67079">
        <w:rPr>
          <w:rFonts w:ascii="Times New Roman" w:hAnsi="Times New Roman" w:cs="Times New Roman"/>
          <w:i/>
          <w:iCs/>
          <w:sz w:val="24"/>
          <w:szCs w:val="24"/>
          <w:lang w:val="ru-RU"/>
        </w:rPr>
        <w:t>Шашлык папа готовить всё</w:t>
      </w:r>
      <w:r w:rsidRPr="00A02206">
        <w:rPr>
          <w:rFonts w:ascii="Times New Roman" w:hAnsi="Times New Roman" w:cs="Times New Roman"/>
          <w:i/>
          <w:iCs/>
          <w:sz w:val="24"/>
          <w:szCs w:val="24"/>
          <w:lang w:val="ru-RU"/>
        </w:rPr>
        <w:t>»</w:t>
      </w:r>
      <w:r w:rsidR="00E67079" w:rsidRPr="00A0220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0220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FC49B2">
        <w:rPr>
          <w:rStyle w:val="FootnoteReference"/>
          <w:rFonts w:ascii="Times New Roman" w:hAnsi="Times New Roman" w:cs="Times New Roman"/>
          <w:sz w:val="24"/>
          <w:szCs w:val="24"/>
          <w:lang w:val="ru-RU"/>
        </w:rPr>
        <w:footnoteReference w:id="3"/>
      </w:r>
    </w:p>
    <w:p w14:paraId="76A1FA47" w14:textId="77777777" w:rsidR="00971292" w:rsidRDefault="00B35284" w:rsidP="00971292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Развиваются жестовые языки также независимо от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звуковых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В результате бывает так, что в странах с общим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звуковым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языком, жестовые языки – разные. Например, американский жестовый язык</w:t>
      </w:r>
      <w:r w:rsidRPr="00B3528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ASL</w:t>
      </w:r>
      <w:r w:rsidRPr="00B35284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гораздо больше похож на французский жестовый (</w:t>
      </w:r>
      <w:r>
        <w:rPr>
          <w:rFonts w:ascii="Times New Roman" w:hAnsi="Times New Roman" w:cs="Times New Roman"/>
          <w:sz w:val="24"/>
          <w:szCs w:val="24"/>
        </w:rPr>
        <w:t>LSF</w:t>
      </w:r>
      <w:r w:rsidRPr="00B35284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, чем на британский жестовый (</w:t>
      </w:r>
      <w:r>
        <w:rPr>
          <w:rFonts w:ascii="Times New Roman" w:hAnsi="Times New Roman" w:cs="Times New Roman"/>
          <w:sz w:val="24"/>
          <w:szCs w:val="24"/>
        </w:rPr>
        <w:t>BSL</w:t>
      </w:r>
      <w:r w:rsidRPr="00B35284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, при том</w:t>
      </w:r>
      <w:r w:rsidR="000B4D61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что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язык у США и Великобритании</w:t>
      </w:r>
      <w:r w:rsidR="00C62A2F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ru-RU"/>
        </w:rPr>
        <w:t>один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 xml:space="preserve"> (английский)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7EC5157" w14:textId="1CBF6C14" w:rsidR="000B4D61" w:rsidRDefault="000B4D61" w:rsidP="00971292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 жестовых языках, подобно </w:t>
      </w:r>
      <w:r w:rsidR="005727E8">
        <w:rPr>
          <w:rFonts w:ascii="Times New Roman" w:hAnsi="Times New Roman" w:cs="Times New Roman"/>
          <w:sz w:val="24"/>
          <w:szCs w:val="24"/>
          <w:lang w:val="ru-RU"/>
        </w:rPr>
        <w:t>звуковым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формируются и свои диалекты. В случае с РЖЯ, например, </w:t>
      </w:r>
      <w:r w:rsidR="008F503A">
        <w:rPr>
          <w:rFonts w:ascii="Times New Roman" w:hAnsi="Times New Roman" w:cs="Times New Roman"/>
          <w:sz w:val="24"/>
          <w:szCs w:val="24"/>
          <w:lang w:val="ru-RU"/>
        </w:rPr>
        <w:t>исследователи отмечают различия между Москвой и Санкт-Петербургом</w:t>
      </w:r>
      <w:r w:rsidR="008F503A" w:rsidRPr="003E533C">
        <w:rPr>
          <w:vertAlign w:val="superscript"/>
        </w:rPr>
        <w:footnoteReference w:id="4"/>
      </w:r>
      <w:r w:rsidR="008F503A">
        <w:rPr>
          <w:rFonts w:ascii="Times New Roman" w:hAnsi="Times New Roman" w:cs="Times New Roman"/>
          <w:sz w:val="24"/>
          <w:szCs w:val="24"/>
          <w:lang w:val="ru-RU"/>
        </w:rPr>
        <w:t>, между Москвой и Новосибирском</w:t>
      </w:r>
      <w:r w:rsidR="008F503A" w:rsidRPr="003E533C">
        <w:rPr>
          <w:vertAlign w:val="superscript"/>
        </w:rPr>
        <w:footnoteReference w:id="5"/>
      </w:r>
      <w:r w:rsidR="008F503A">
        <w:rPr>
          <w:rFonts w:ascii="Times New Roman" w:hAnsi="Times New Roman" w:cs="Times New Roman"/>
          <w:sz w:val="24"/>
          <w:szCs w:val="24"/>
          <w:lang w:val="ru-RU"/>
        </w:rPr>
        <w:t>, также в литературе можно встретить казахско-русский жестовый язык (</w:t>
      </w:r>
      <w:r w:rsidR="008F503A" w:rsidRPr="00B34A9A">
        <w:rPr>
          <w:rFonts w:ascii="Times New Roman" w:hAnsi="Times New Roman" w:cs="Times New Roman"/>
          <w:sz w:val="24"/>
          <w:szCs w:val="24"/>
          <w:lang w:val="ru-RU"/>
        </w:rPr>
        <w:t>K</w:t>
      </w:r>
      <w:r w:rsidR="008F503A" w:rsidRPr="008F503A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8F503A" w:rsidRPr="00B34A9A">
        <w:rPr>
          <w:rFonts w:ascii="Times New Roman" w:hAnsi="Times New Roman" w:cs="Times New Roman"/>
          <w:sz w:val="24"/>
          <w:szCs w:val="24"/>
          <w:lang w:val="ru-RU"/>
        </w:rPr>
        <w:t>RSL</w:t>
      </w:r>
      <w:r w:rsidR="008F503A" w:rsidRPr="008F503A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8F503A">
        <w:rPr>
          <w:rFonts w:ascii="Times New Roman" w:hAnsi="Times New Roman" w:cs="Times New Roman"/>
          <w:sz w:val="24"/>
          <w:szCs w:val="24"/>
          <w:lang w:val="ru-RU"/>
        </w:rPr>
        <w:t xml:space="preserve">. К сожалению, </w:t>
      </w:r>
      <w:r w:rsidR="00FF7DFF">
        <w:rPr>
          <w:rFonts w:ascii="Times New Roman" w:hAnsi="Times New Roman" w:cs="Times New Roman"/>
          <w:sz w:val="24"/>
          <w:szCs w:val="24"/>
          <w:lang w:val="ru-RU"/>
        </w:rPr>
        <w:t>РЖЯ</w:t>
      </w:r>
      <w:r w:rsidR="008F503A">
        <w:rPr>
          <w:rFonts w:ascii="Times New Roman" w:hAnsi="Times New Roman" w:cs="Times New Roman"/>
          <w:sz w:val="24"/>
          <w:szCs w:val="24"/>
          <w:lang w:val="ru-RU"/>
        </w:rPr>
        <w:t xml:space="preserve"> не так хорошо изучен лингвистами на данный момент, как звуковые</w:t>
      </w:r>
      <w:r w:rsidR="00B97B36">
        <w:rPr>
          <w:rFonts w:ascii="Times New Roman" w:hAnsi="Times New Roman" w:cs="Times New Roman"/>
          <w:sz w:val="24"/>
          <w:szCs w:val="24"/>
          <w:lang w:val="ru-RU"/>
        </w:rPr>
        <w:t xml:space="preserve"> языки</w:t>
      </w:r>
      <w:r w:rsidR="001445B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E29F0">
        <w:rPr>
          <w:rFonts w:ascii="Times New Roman" w:hAnsi="Times New Roman" w:cs="Times New Roman"/>
          <w:sz w:val="24"/>
          <w:szCs w:val="24"/>
          <w:lang w:val="ru-RU"/>
        </w:rPr>
        <w:t xml:space="preserve"> и какой-то формализованной </w:t>
      </w:r>
      <w:r w:rsidR="001445B5">
        <w:rPr>
          <w:rFonts w:ascii="Times New Roman" w:hAnsi="Times New Roman" w:cs="Times New Roman"/>
          <w:sz w:val="24"/>
          <w:szCs w:val="24"/>
          <w:lang w:val="ru-RU"/>
        </w:rPr>
        <w:t>информации по основным диалектам РЖЯ нет.</w:t>
      </w:r>
      <w:r w:rsidR="008A22A2">
        <w:rPr>
          <w:rFonts w:ascii="Times New Roman" w:hAnsi="Times New Roman" w:cs="Times New Roman"/>
          <w:sz w:val="24"/>
          <w:szCs w:val="24"/>
          <w:lang w:val="ru-RU"/>
        </w:rPr>
        <w:t xml:space="preserve"> Вероятно, это отчасти связано с тем, что официальное признание РЖЯ получил совсем недавно - </w:t>
      </w:r>
      <w:r w:rsidR="008A22A2" w:rsidRPr="00B34A9A">
        <w:rPr>
          <w:rFonts w:ascii="Times New Roman" w:hAnsi="Times New Roman" w:cs="Times New Roman"/>
          <w:sz w:val="24"/>
          <w:szCs w:val="24"/>
          <w:lang w:val="ru-RU"/>
        </w:rPr>
        <w:t>30 декабря 2012 (</w:t>
      </w:r>
      <w:r w:rsidR="00B34A9A" w:rsidRPr="00B34A9A">
        <w:rPr>
          <w:rFonts w:ascii="Times New Roman" w:hAnsi="Times New Roman" w:cs="Times New Roman"/>
          <w:sz w:val="24"/>
          <w:szCs w:val="24"/>
          <w:lang w:val="ru-RU"/>
        </w:rPr>
        <w:t xml:space="preserve">по </w:t>
      </w:r>
      <w:r w:rsidR="008A22A2" w:rsidRPr="00B34A9A">
        <w:rPr>
          <w:rFonts w:ascii="Times New Roman" w:hAnsi="Times New Roman" w:cs="Times New Roman"/>
          <w:sz w:val="24"/>
          <w:szCs w:val="24"/>
          <w:lang w:val="ru-RU"/>
        </w:rPr>
        <w:t>ФЗ «О внесении изменений в статьи 14 и 19 Федерального закона “О социальной защите инвалидов в Российской Федерации”»</w:t>
      </w:r>
      <w:r w:rsidR="00B34A9A" w:rsidRPr="00B34A9A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8A22A2" w:rsidRPr="00B34A9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FA1AF68" w14:textId="095CDB62" w:rsidR="008A3EDF" w:rsidRDefault="008A3EDF" w:rsidP="00E67079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жестовой речи помимо собственно РЖЯ используется калькирующая жестовая речь (КЖР), дактиль.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дактильной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азбуке каждой букве звучащего языка ставится в соответствие определённая конфигурация </w:t>
      </w:r>
      <w:r w:rsidR="00C01C6F">
        <w:rPr>
          <w:rFonts w:ascii="Times New Roman" w:hAnsi="Times New Roman" w:cs="Times New Roman"/>
          <w:sz w:val="24"/>
          <w:szCs w:val="24"/>
          <w:lang w:val="ru-RU"/>
        </w:rPr>
        <w:t xml:space="preserve">(и иногда движение) </w:t>
      </w:r>
      <w:r>
        <w:rPr>
          <w:rFonts w:ascii="Times New Roman" w:hAnsi="Times New Roman" w:cs="Times New Roman"/>
          <w:sz w:val="24"/>
          <w:szCs w:val="24"/>
          <w:lang w:val="ru-RU"/>
        </w:rPr>
        <w:t>руки</w:t>
      </w:r>
      <w:r w:rsidR="00C01C6F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C01C6F">
        <w:rPr>
          <w:rFonts w:ascii="Times New Roman" w:hAnsi="Times New Roman" w:cs="Times New Roman"/>
          <w:sz w:val="24"/>
          <w:szCs w:val="24"/>
          <w:lang w:val="ru-RU"/>
        </w:rPr>
        <w:t>дактилема</w:t>
      </w:r>
      <w:proofErr w:type="spellEnd"/>
      <w:r w:rsidR="00C01C6F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 КЖР, как правило, используют для имён, названий, каких-то новых слов, для которых</w:t>
      </w:r>
      <w:r w:rsidR="007D3FCF">
        <w:rPr>
          <w:rFonts w:ascii="Times New Roman" w:hAnsi="Times New Roman" w:cs="Times New Roman"/>
          <w:sz w:val="24"/>
          <w:szCs w:val="24"/>
          <w:lang w:val="ru-RU"/>
        </w:rPr>
        <w:t xml:space="preserve"> говорящий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не зна</w:t>
      </w:r>
      <w:r w:rsidR="007D3FCF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 жеста. </w:t>
      </w:r>
      <w:r w:rsidR="007D3FCF">
        <w:rPr>
          <w:rFonts w:ascii="Times New Roman" w:hAnsi="Times New Roman" w:cs="Times New Roman"/>
          <w:sz w:val="24"/>
          <w:szCs w:val="24"/>
          <w:lang w:val="ru-RU"/>
        </w:rPr>
        <w:t>Основная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же часть коммуникации </w:t>
      </w:r>
      <w:r w:rsidR="0027066E">
        <w:rPr>
          <w:rFonts w:ascii="Times New Roman" w:hAnsi="Times New Roman" w:cs="Times New Roman"/>
          <w:sz w:val="24"/>
          <w:szCs w:val="24"/>
          <w:lang w:val="ru-RU"/>
        </w:rPr>
        <w:t>ведётся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посредством жестов, а не дактилем.</w:t>
      </w:r>
    </w:p>
    <w:p w14:paraId="4153C906" w14:textId="5F4A48B2" w:rsidR="000F6F56" w:rsidRDefault="000F6F56" w:rsidP="00E67079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Остановимся подробнее на </w:t>
      </w:r>
      <w:r w:rsidR="00C4337D">
        <w:rPr>
          <w:rFonts w:ascii="Times New Roman" w:hAnsi="Times New Roman" w:cs="Times New Roman"/>
          <w:sz w:val="24"/>
          <w:szCs w:val="24"/>
          <w:lang w:val="ru-RU"/>
        </w:rPr>
        <w:t>составляющих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жест</w:t>
      </w:r>
      <w:r w:rsidR="00C4337D">
        <w:rPr>
          <w:rFonts w:ascii="Times New Roman" w:hAnsi="Times New Roman" w:cs="Times New Roman"/>
          <w:sz w:val="24"/>
          <w:szCs w:val="24"/>
          <w:lang w:val="ru-RU"/>
        </w:rPr>
        <w:t>овой речи</w:t>
      </w:r>
      <w:r>
        <w:rPr>
          <w:rFonts w:ascii="Times New Roman" w:hAnsi="Times New Roman" w:cs="Times New Roman"/>
          <w:sz w:val="24"/>
          <w:szCs w:val="24"/>
          <w:lang w:val="ru-RU"/>
        </w:rPr>
        <w:t>. За счёт чего говорящий на жестовом языке коммуницирует смысл и своё отношение к сказанному? Современные исследователи жестовых языков выделяют</w:t>
      </w:r>
      <w:r w:rsidR="00C4337D">
        <w:rPr>
          <w:rFonts w:ascii="Times New Roman" w:hAnsi="Times New Roman" w:cs="Times New Roman"/>
          <w:sz w:val="24"/>
          <w:szCs w:val="24"/>
          <w:lang w:val="ru-RU"/>
        </w:rPr>
        <w:t xml:space="preserve"> тут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5 основных компонентов</w:t>
      </w:r>
      <w:r w:rsidR="00C4337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81C4E0D" w14:textId="17E7179F" w:rsidR="00C4337D" w:rsidRDefault="00C4337D" w:rsidP="000635C6">
      <w:pPr>
        <w:pStyle w:val="ListParagraph"/>
        <w:numPr>
          <w:ilvl w:val="0"/>
          <w:numId w:val="2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3F7D">
        <w:rPr>
          <w:rFonts w:ascii="Times New Roman" w:hAnsi="Times New Roman" w:cs="Times New Roman"/>
          <w:i/>
          <w:iCs/>
          <w:sz w:val="24"/>
          <w:szCs w:val="24"/>
          <w:lang w:val="ru-RU"/>
        </w:rPr>
        <w:t>Форма (конфигурация)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руки: как расположены между собой пальцы, согнуты они или выпрямлены, расположены рядом или расставлены в стороны и т.п. </w:t>
      </w:r>
    </w:p>
    <w:p w14:paraId="4D21BA94" w14:textId="3854F34F" w:rsidR="00C4337D" w:rsidRDefault="00C4337D" w:rsidP="000635C6">
      <w:pPr>
        <w:pStyle w:val="ListParagraph"/>
        <w:numPr>
          <w:ilvl w:val="0"/>
          <w:numId w:val="2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3F7D">
        <w:rPr>
          <w:rFonts w:ascii="Times New Roman" w:hAnsi="Times New Roman" w:cs="Times New Roman"/>
          <w:i/>
          <w:iCs/>
          <w:sz w:val="24"/>
          <w:szCs w:val="24"/>
          <w:lang w:val="ru-RU"/>
        </w:rPr>
        <w:t>Локация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руки: где относительно тела говорящего расположен жест. Локацию подразделяют на место и сеттинг. Место – одна из крупных областей, где может исполняться жест (голова, лицо, шея, грудь, талия, нейтральное жестовое пространство). Сеттинг – детализация положения жеста внутри этой крупной области (</w:t>
      </w:r>
      <w:r w:rsidR="00C23F7D">
        <w:rPr>
          <w:rFonts w:ascii="Times New Roman" w:hAnsi="Times New Roman" w:cs="Times New Roman"/>
          <w:sz w:val="24"/>
          <w:szCs w:val="24"/>
          <w:lang w:val="ru-RU"/>
        </w:rPr>
        <w:t xml:space="preserve">если в качестве места выбрать </w:t>
      </w:r>
      <w:r>
        <w:rPr>
          <w:rFonts w:ascii="Times New Roman" w:hAnsi="Times New Roman" w:cs="Times New Roman"/>
          <w:sz w:val="24"/>
          <w:szCs w:val="24"/>
          <w:lang w:val="ru-RU"/>
        </w:rPr>
        <w:t>лицо, сеттинг</w:t>
      </w:r>
      <w:r w:rsidR="00C23F7D">
        <w:rPr>
          <w:rFonts w:ascii="Times New Roman" w:hAnsi="Times New Roman" w:cs="Times New Roman"/>
          <w:sz w:val="24"/>
          <w:szCs w:val="24"/>
          <w:lang w:val="ru-RU"/>
        </w:rPr>
        <w:t xml:space="preserve">ами могут быть, </w:t>
      </w:r>
      <w:proofErr w:type="spellStart"/>
      <w:r w:rsidR="00C23F7D">
        <w:rPr>
          <w:rFonts w:ascii="Times New Roman" w:hAnsi="Times New Roman" w:cs="Times New Roman"/>
          <w:sz w:val="24"/>
          <w:szCs w:val="24"/>
          <w:lang w:val="ru-RU"/>
        </w:rPr>
        <w:t>напрмимер</w:t>
      </w:r>
      <w:proofErr w:type="spellEnd"/>
      <w:r w:rsidR="00C23F7D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правая щека, </w:t>
      </w:r>
      <w:r w:rsidR="00C23F7D">
        <w:rPr>
          <w:rFonts w:ascii="Times New Roman" w:hAnsi="Times New Roman" w:cs="Times New Roman"/>
          <w:sz w:val="24"/>
          <w:szCs w:val="24"/>
          <w:lang w:val="ru-RU"/>
        </w:rPr>
        <w:t xml:space="preserve">левый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глаз, губы, </w:t>
      </w:r>
      <w:r w:rsidR="00C23F7D">
        <w:rPr>
          <w:rFonts w:ascii="Times New Roman" w:hAnsi="Times New Roman" w:cs="Times New Roman"/>
          <w:sz w:val="24"/>
          <w:szCs w:val="24"/>
          <w:lang w:val="ru-RU"/>
        </w:rPr>
        <w:t>подбородок и т.п.).</w:t>
      </w:r>
    </w:p>
    <w:p w14:paraId="73F722AE" w14:textId="70D3D463" w:rsidR="00C4337D" w:rsidRDefault="00721C03" w:rsidP="000635C6">
      <w:pPr>
        <w:pStyle w:val="ListParagraph"/>
        <w:numPr>
          <w:ilvl w:val="0"/>
          <w:numId w:val="2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21C03">
        <w:rPr>
          <w:rFonts w:ascii="Times New Roman" w:hAnsi="Times New Roman" w:cs="Times New Roman"/>
          <w:i/>
          <w:iCs/>
          <w:sz w:val="24"/>
          <w:szCs w:val="24"/>
          <w:lang w:val="ru-RU"/>
        </w:rPr>
        <w:t>О</w:t>
      </w:r>
      <w:r w:rsidR="00C4337D" w:rsidRPr="00721C03">
        <w:rPr>
          <w:rFonts w:ascii="Times New Roman" w:hAnsi="Times New Roman" w:cs="Times New Roman"/>
          <w:i/>
          <w:iCs/>
          <w:sz w:val="24"/>
          <w:szCs w:val="24"/>
          <w:lang w:val="ru-RU"/>
        </w:rPr>
        <w:t>риентация</w:t>
      </w:r>
      <w:r w:rsidR="00C4337D">
        <w:rPr>
          <w:rFonts w:ascii="Times New Roman" w:hAnsi="Times New Roman" w:cs="Times New Roman"/>
          <w:sz w:val="24"/>
          <w:szCs w:val="24"/>
          <w:lang w:val="ru-RU"/>
        </w:rPr>
        <w:t xml:space="preserve"> ладони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как расположена ладонь в пространстве. Например, ладонь может быть направлена от говорящего (или наоборот), вниз, в сторону и т.д. </w:t>
      </w:r>
    </w:p>
    <w:p w14:paraId="5597C665" w14:textId="3F05C907" w:rsidR="00C4337D" w:rsidRDefault="00243E91" w:rsidP="000635C6">
      <w:pPr>
        <w:pStyle w:val="ListParagraph"/>
        <w:numPr>
          <w:ilvl w:val="0"/>
          <w:numId w:val="2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80FA0">
        <w:rPr>
          <w:rFonts w:ascii="Times New Roman" w:hAnsi="Times New Roman" w:cs="Times New Roman"/>
          <w:i/>
          <w:iCs/>
          <w:sz w:val="24"/>
          <w:szCs w:val="24"/>
          <w:lang w:val="ru-RU"/>
        </w:rPr>
        <w:t>Д</w:t>
      </w:r>
      <w:r w:rsidR="00C4337D" w:rsidRPr="00C80FA0">
        <w:rPr>
          <w:rFonts w:ascii="Times New Roman" w:hAnsi="Times New Roman" w:cs="Times New Roman"/>
          <w:i/>
          <w:iCs/>
          <w:sz w:val="24"/>
          <w:szCs w:val="24"/>
          <w:lang w:val="ru-RU"/>
        </w:rPr>
        <w:t>вижение</w:t>
      </w:r>
      <w:r w:rsidR="00C4337D">
        <w:rPr>
          <w:rFonts w:ascii="Times New Roman" w:hAnsi="Times New Roman" w:cs="Times New Roman"/>
          <w:sz w:val="24"/>
          <w:szCs w:val="24"/>
          <w:lang w:val="ru-RU"/>
        </w:rPr>
        <w:t xml:space="preserve"> руки</w:t>
      </w:r>
      <w:r>
        <w:rPr>
          <w:rFonts w:ascii="Times New Roman" w:hAnsi="Times New Roman" w:cs="Times New Roman"/>
          <w:sz w:val="24"/>
          <w:szCs w:val="24"/>
          <w:lang w:val="ru-RU"/>
        </w:rPr>
        <w:t>: форма траектории, по которой движется рука, направление этого движения, поворот ладони (изменение ориентации), изменение конфигурации руки.</w:t>
      </w:r>
    </w:p>
    <w:p w14:paraId="0316C69D" w14:textId="1A7A3449" w:rsidR="00C4337D" w:rsidRDefault="00DA2C04" w:rsidP="00C4337D">
      <w:pPr>
        <w:pStyle w:val="ListParagraph"/>
        <w:numPr>
          <w:ilvl w:val="0"/>
          <w:numId w:val="25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A2C04">
        <w:rPr>
          <w:rFonts w:ascii="Times New Roman" w:hAnsi="Times New Roman" w:cs="Times New Roman"/>
          <w:i/>
          <w:iCs/>
          <w:sz w:val="24"/>
          <w:szCs w:val="24"/>
          <w:lang w:val="ru-RU"/>
        </w:rPr>
        <w:lastRenderedPageBreak/>
        <w:t>Немануальные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составляющие: движения корпусом (часто делаются при сравнении), движения головой, плечами, особенности мимики лица (например, нахмуренные брови при вопросе, улыбка при выражении радости),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маусинг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(проговаривание губами слов </w:t>
      </w:r>
      <w:r w:rsidR="00C80FA0">
        <w:rPr>
          <w:rFonts w:ascii="Times New Roman" w:hAnsi="Times New Roman" w:cs="Times New Roman"/>
          <w:sz w:val="24"/>
          <w:szCs w:val="24"/>
          <w:lang w:val="ru-RU"/>
        </w:rPr>
        <w:t>– не у всех, и не всегда есть связь со звуковым языком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C80FA0">
        <w:rPr>
          <w:rFonts w:ascii="Times New Roman" w:hAnsi="Times New Roman" w:cs="Times New Roman"/>
          <w:sz w:val="24"/>
          <w:szCs w:val="24"/>
          <w:lang w:val="ru-RU"/>
        </w:rPr>
        <w:t>. Положение всего тела в пространстве также может использоваться говорящим, например, при рассказе о группе лиц.</w:t>
      </w:r>
    </w:p>
    <w:p w14:paraId="222B4307" w14:textId="102A5C01" w:rsidR="00C4337D" w:rsidRDefault="00C4337D" w:rsidP="00E67079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Значение жеста может поменяться иногда при изменении даже одного из этих параметров.</w:t>
      </w:r>
    </w:p>
    <w:p w14:paraId="7444635E" w14:textId="67486CA5" w:rsidR="0073424D" w:rsidRDefault="00971EB7" w:rsidP="0073424D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учебнике С.И. Бурковой </w:t>
      </w:r>
      <w:r w:rsidRPr="00971EB7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  <w:lang w:val="ru-RU"/>
        </w:rPr>
        <w:t>Буркова</w:t>
      </w:r>
      <w:r w:rsidR="008B2A8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2019</w:t>
      </w:r>
      <w:r w:rsidRPr="00971EB7">
        <w:rPr>
          <w:rFonts w:ascii="Times New Roman" w:hAnsi="Times New Roman" w:cs="Times New Roman"/>
          <w:sz w:val="24"/>
          <w:szCs w:val="24"/>
          <w:lang w:val="ru-RU"/>
        </w:rPr>
        <w:t>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="0073424D">
        <w:rPr>
          <w:rFonts w:ascii="Times New Roman" w:hAnsi="Times New Roman" w:cs="Times New Roman"/>
          <w:sz w:val="24"/>
          <w:szCs w:val="24"/>
          <w:lang w:val="ru-RU"/>
        </w:rPr>
        <w:t>сё многообразие жестов классифициру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73424D">
        <w:rPr>
          <w:rFonts w:ascii="Times New Roman" w:hAnsi="Times New Roman" w:cs="Times New Roman"/>
          <w:sz w:val="24"/>
          <w:szCs w:val="24"/>
          <w:lang w:val="ru-RU"/>
        </w:rPr>
        <w:t>т</w:t>
      </w:r>
      <w:r>
        <w:rPr>
          <w:rFonts w:ascii="Times New Roman" w:hAnsi="Times New Roman" w:cs="Times New Roman"/>
          <w:sz w:val="24"/>
          <w:szCs w:val="24"/>
          <w:lang w:val="ru-RU"/>
        </w:rPr>
        <w:t>ся</w:t>
      </w:r>
      <w:r w:rsidR="0073424D">
        <w:rPr>
          <w:rFonts w:ascii="Times New Roman" w:hAnsi="Times New Roman" w:cs="Times New Roman"/>
          <w:sz w:val="24"/>
          <w:szCs w:val="24"/>
          <w:lang w:val="ru-RU"/>
        </w:rPr>
        <w:t xml:space="preserve"> по следующим признакам:</w:t>
      </w:r>
    </w:p>
    <w:p w14:paraId="05A464E7" w14:textId="4A946CD4" w:rsidR="0073424D" w:rsidRPr="0073424D" w:rsidRDefault="0073424D" w:rsidP="0073424D">
      <w:pPr>
        <w:pStyle w:val="ListParagraph"/>
        <w:numPr>
          <w:ilvl w:val="0"/>
          <w:numId w:val="2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73424D">
        <w:rPr>
          <w:rFonts w:ascii="Times New Roman" w:hAnsi="Times New Roman" w:cs="Times New Roman"/>
          <w:sz w:val="24"/>
          <w:szCs w:val="24"/>
          <w:lang w:val="ru-RU"/>
        </w:rPr>
        <w:t>дноручные и двуручные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жесты – в зависимости от того, участвует в исполнении жеста только ведущая рука или обе.</w:t>
      </w:r>
    </w:p>
    <w:p w14:paraId="0EBF9A75" w14:textId="3F0B6CC8" w:rsidR="0073424D" w:rsidRPr="0073424D" w:rsidRDefault="0073424D" w:rsidP="0073424D">
      <w:pPr>
        <w:pStyle w:val="ListParagraph"/>
        <w:numPr>
          <w:ilvl w:val="0"/>
          <w:numId w:val="2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73424D">
        <w:rPr>
          <w:rFonts w:ascii="Times New Roman" w:hAnsi="Times New Roman" w:cs="Times New Roman"/>
          <w:sz w:val="24"/>
          <w:szCs w:val="24"/>
          <w:lang w:val="ru-RU"/>
        </w:rPr>
        <w:t>татичные и динамичные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жесты – по признаку отсутствия или наличия движения руками.</w:t>
      </w:r>
    </w:p>
    <w:p w14:paraId="6795383E" w14:textId="6E0C841A" w:rsidR="0073424D" w:rsidRPr="0073424D" w:rsidRDefault="0073424D" w:rsidP="0073424D">
      <w:pPr>
        <w:pStyle w:val="ListParagraph"/>
        <w:numPr>
          <w:ilvl w:val="0"/>
          <w:numId w:val="26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73424D">
        <w:rPr>
          <w:rFonts w:ascii="Times New Roman" w:hAnsi="Times New Roman" w:cs="Times New Roman"/>
          <w:sz w:val="24"/>
          <w:szCs w:val="24"/>
          <w:lang w:val="ru-RU"/>
        </w:rPr>
        <w:t>имметричные и асимметричные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жесты – это деление характерно для двуручных жестов (одинаково или по-разному работают руки в процессе исполнения).</w:t>
      </w:r>
    </w:p>
    <w:p w14:paraId="124D3F6E" w14:textId="55CA92F7" w:rsidR="0073424D" w:rsidRPr="00C90EED" w:rsidRDefault="0073424D" w:rsidP="00C90EED">
      <w:pPr>
        <w:pStyle w:val="ListParagraph"/>
        <w:numPr>
          <w:ilvl w:val="0"/>
          <w:numId w:val="26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73424D">
        <w:rPr>
          <w:rFonts w:ascii="Times New Roman" w:hAnsi="Times New Roman" w:cs="Times New Roman"/>
          <w:sz w:val="24"/>
          <w:szCs w:val="24"/>
          <w:lang w:val="ru-RU"/>
        </w:rPr>
        <w:t>инхронные и поочерёдные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жесты – </w:t>
      </w:r>
      <w:r w:rsidR="00AB53B5">
        <w:rPr>
          <w:rFonts w:ascii="Times New Roman" w:hAnsi="Times New Roman" w:cs="Times New Roman"/>
          <w:sz w:val="24"/>
          <w:szCs w:val="24"/>
          <w:lang w:val="ru-RU"/>
        </w:rPr>
        <w:t>в зависимости от того одновременно задействуются руки или по очереди.</w:t>
      </w:r>
    </w:p>
    <w:p w14:paraId="3FC52EA1" w14:textId="30DDF5ED" w:rsidR="0086062D" w:rsidRDefault="0086062D" w:rsidP="00E67079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 исполнение жестов</w:t>
      </w:r>
      <w:r w:rsidR="00C90EED">
        <w:rPr>
          <w:rFonts w:ascii="Times New Roman" w:hAnsi="Times New Roman" w:cs="Times New Roman"/>
          <w:sz w:val="24"/>
          <w:szCs w:val="24"/>
          <w:lang w:val="ru-RU"/>
        </w:rPr>
        <w:t xml:space="preserve"> (кроме симметричных)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оказывает влияние ведущая рука. У правшей – это правая рука, у левшей – левая. Соответственно, такие жесты в исполнении левши будут зеркальным отображением этих же жестов в исполнении правши. </w:t>
      </w:r>
      <w:r w:rsidR="00C90EED">
        <w:rPr>
          <w:rFonts w:ascii="Times New Roman" w:hAnsi="Times New Roman" w:cs="Times New Roman"/>
          <w:sz w:val="24"/>
          <w:szCs w:val="24"/>
          <w:lang w:val="ru-RU"/>
        </w:rPr>
        <w:t>А значит</w:t>
      </w:r>
      <w:r>
        <w:rPr>
          <w:rFonts w:ascii="Times New Roman" w:hAnsi="Times New Roman" w:cs="Times New Roman"/>
          <w:sz w:val="24"/>
          <w:szCs w:val="24"/>
          <w:lang w:val="ru-RU"/>
        </w:rPr>
        <w:t>, при обучении модели распознавания жестов</w:t>
      </w:r>
      <w:r w:rsidR="0073424D">
        <w:rPr>
          <w:rFonts w:ascii="Times New Roman" w:hAnsi="Times New Roman" w:cs="Times New Roman"/>
          <w:sz w:val="24"/>
          <w:szCs w:val="24"/>
          <w:lang w:val="ru-RU"/>
        </w:rPr>
        <w:t>, вероятно,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имеет смысл учесть и зеркальные отображения исходных изображений, чтобы нивелировать возможное влияние фактора ведущей руки.</w:t>
      </w:r>
    </w:p>
    <w:p w14:paraId="66FBB26C" w14:textId="284C636C" w:rsidR="00255EB7" w:rsidRDefault="00255EB7" w:rsidP="00D3076A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Рассмотрим, какие особенности жестовой речи</w:t>
      </w:r>
      <w:r w:rsidR="00836455">
        <w:rPr>
          <w:rFonts w:ascii="Times New Roman" w:hAnsi="Times New Roman" w:cs="Times New Roman"/>
          <w:sz w:val="24"/>
          <w:szCs w:val="24"/>
          <w:lang w:val="ru-RU"/>
        </w:rPr>
        <w:t>, по мнению учёных</w:t>
      </w:r>
      <w:r w:rsidR="00836455" w:rsidRPr="00836455">
        <w:rPr>
          <w:rFonts w:ascii="Times New Roman" w:hAnsi="Times New Roman" w:cs="Times New Roman"/>
          <w:sz w:val="24"/>
          <w:szCs w:val="24"/>
          <w:lang w:val="ru-RU"/>
        </w:rPr>
        <w:t xml:space="preserve"> ([</w:t>
      </w:r>
      <w:r w:rsidR="00836455">
        <w:rPr>
          <w:rFonts w:ascii="Times New Roman" w:hAnsi="Times New Roman" w:cs="Times New Roman"/>
          <w:sz w:val="24"/>
          <w:szCs w:val="24"/>
          <w:lang w:val="ru-RU"/>
        </w:rPr>
        <w:t xml:space="preserve">Гриф </w:t>
      </w:r>
      <w:r w:rsidR="008B2A88">
        <w:rPr>
          <w:rFonts w:ascii="Times New Roman" w:hAnsi="Times New Roman" w:cs="Times New Roman"/>
          <w:sz w:val="24"/>
          <w:szCs w:val="24"/>
          <w:lang w:val="ru-RU"/>
        </w:rPr>
        <w:t xml:space="preserve">и др., </w:t>
      </w:r>
      <w:r w:rsidR="00836455">
        <w:rPr>
          <w:rFonts w:ascii="Times New Roman" w:hAnsi="Times New Roman" w:cs="Times New Roman"/>
          <w:sz w:val="24"/>
          <w:szCs w:val="24"/>
          <w:lang w:val="ru-RU"/>
        </w:rPr>
        <w:t>2021</w:t>
      </w:r>
      <w:r w:rsidR="00836455" w:rsidRPr="00836455">
        <w:rPr>
          <w:rFonts w:ascii="Times New Roman" w:hAnsi="Times New Roman" w:cs="Times New Roman"/>
          <w:sz w:val="24"/>
          <w:szCs w:val="24"/>
          <w:lang w:val="ru-RU"/>
        </w:rPr>
        <w:t>], [</w:t>
      </w:r>
      <w:proofErr w:type="spellStart"/>
      <w:r w:rsidR="00836455">
        <w:rPr>
          <w:rFonts w:ascii="Times New Roman" w:hAnsi="Times New Roman" w:cs="Times New Roman"/>
          <w:sz w:val="24"/>
          <w:szCs w:val="24"/>
          <w:lang w:val="ru-RU"/>
        </w:rPr>
        <w:t>Кагиров</w:t>
      </w:r>
      <w:proofErr w:type="spellEnd"/>
      <w:r w:rsidR="008B2A88">
        <w:rPr>
          <w:rFonts w:ascii="Times New Roman" w:hAnsi="Times New Roman" w:cs="Times New Roman"/>
          <w:sz w:val="24"/>
          <w:szCs w:val="24"/>
          <w:lang w:val="ru-RU"/>
        </w:rPr>
        <w:t xml:space="preserve">, Рюмин, </w:t>
      </w:r>
      <w:r w:rsidR="00836455">
        <w:rPr>
          <w:rFonts w:ascii="Times New Roman" w:hAnsi="Times New Roman" w:cs="Times New Roman"/>
          <w:sz w:val="24"/>
          <w:szCs w:val="24"/>
          <w:lang w:val="ru-RU"/>
        </w:rPr>
        <w:t>2022</w:t>
      </w:r>
      <w:r w:rsidR="00836455" w:rsidRPr="00836455">
        <w:rPr>
          <w:rFonts w:ascii="Times New Roman" w:hAnsi="Times New Roman" w:cs="Times New Roman"/>
          <w:sz w:val="24"/>
          <w:szCs w:val="24"/>
          <w:lang w:val="ru-RU"/>
        </w:rPr>
        <w:t>])</w:t>
      </w:r>
      <w:r w:rsidR="00836455">
        <w:rPr>
          <w:rFonts w:ascii="Times New Roman" w:hAnsi="Times New Roman" w:cs="Times New Roman"/>
          <w:sz w:val="24"/>
          <w:szCs w:val="24"/>
          <w:lang w:val="ru-RU"/>
        </w:rPr>
        <w:t>, повышают сложность задачи распознавания и перевода жестовых языков</w:t>
      </w:r>
      <w:r w:rsidR="003564B4">
        <w:rPr>
          <w:rFonts w:ascii="Times New Roman" w:hAnsi="Times New Roman" w:cs="Times New Roman"/>
          <w:sz w:val="24"/>
          <w:szCs w:val="24"/>
          <w:lang w:val="ru-RU"/>
        </w:rPr>
        <w:t xml:space="preserve"> и,</w:t>
      </w:r>
      <w:r w:rsidR="000312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564B4">
        <w:rPr>
          <w:rFonts w:ascii="Times New Roman" w:hAnsi="Times New Roman" w:cs="Times New Roman"/>
          <w:sz w:val="24"/>
          <w:szCs w:val="24"/>
          <w:lang w:val="ru-RU"/>
        </w:rPr>
        <w:t>в частности, РЖЯ:</w:t>
      </w:r>
    </w:p>
    <w:p w14:paraId="280CE827" w14:textId="23F41F9B" w:rsidR="003564B4" w:rsidRDefault="003564B4" w:rsidP="00D3076A">
      <w:pPr>
        <w:pStyle w:val="ListParagraph"/>
        <w:numPr>
          <w:ilvl w:val="0"/>
          <w:numId w:val="2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Отсутствие единого стандарта жестовой речи, наличие диалектов, одновременное использование РЖЯ и КЖР.</w:t>
      </w:r>
    </w:p>
    <w:p w14:paraId="63BBB7C4" w14:textId="75E653BB" w:rsidR="003564B4" w:rsidRDefault="003564B4" w:rsidP="00D3076A">
      <w:pPr>
        <w:pStyle w:val="ListParagraph"/>
        <w:numPr>
          <w:ilvl w:val="0"/>
          <w:numId w:val="2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Отсутствие достаточно больших по объёму наборов данных для распознавания непрерывной речи на жестовом языке.</w:t>
      </w:r>
    </w:p>
    <w:p w14:paraId="6E8460C3" w14:textId="25A87823" w:rsidR="003564B4" w:rsidRDefault="003564B4" w:rsidP="00D3076A">
      <w:pPr>
        <w:pStyle w:val="ListParagraph"/>
        <w:numPr>
          <w:ilvl w:val="0"/>
          <w:numId w:val="2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Разная скорость жестикуляции у говорящих.</w:t>
      </w:r>
    </w:p>
    <w:p w14:paraId="16B650B4" w14:textId="516F1ED3" w:rsidR="003564B4" w:rsidRDefault="003564B4" w:rsidP="00D3076A">
      <w:pPr>
        <w:pStyle w:val="ListParagraph"/>
        <w:numPr>
          <w:ilvl w:val="0"/>
          <w:numId w:val="2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Фон влияет на то, как выглядит изображение.</w:t>
      </w:r>
    </w:p>
    <w:p w14:paraId="7B95EFE2" w14:textId="77777777" w:rsidR="00031260" w:rsidRDefault="00031260" w:rsidP="00D3076A">
      <w:pPr>
        <w:pStyle w:val="ListParagraph"/>
        <w:numPr>
          <w:ilvl w:val="0"/>
          <w:numId w:val="27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Эпентеза – дополнительные переходные движения между жестами, которые появляются в непрерывной речи.</w:t>
      </w:r>
    </w:p>
    <w:p w14:paraId="7B1970D6" w14:textId="2012F1F5" w:rsidR="00031260" w:rsidRDefault="00031260" w:rsidP="00C5499B">
      <w:pPr>
        <w:pStyle w:val="ListParagraph"/>
        <w:numPr>
          <w:ilvl w:val="0"/>
          <w:numId w:val="27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Комбинаторные изменения</w:t>
      </w:r>
      <w:r w:rsidR="00C5499B">
        <w:rPr>
          <w:rFonts w:ascii="Times New Roman" w:hAnsi="Times New Roman" w:cs="Times New Roman"/>
          <w:sz w:val="24"/>
          <w:szCs w:val="24"/>
          <w:lang w:val="ru-RU"/>
        </w:rPr>
        <w:t xml:space="preserve"> (вариативность)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параметров жестов в непрерывной речи</w:t>
      </w:r>
      <w:r w:rsidR="00C5499B">
        <w:rPr>
          <w:rFonts w:ascii="Times New Roman" w:hAnsi="Times New Roman" w:cs="Times New Roman"/>
          <w:sz w:val="24"/>
          <w:szCs w:val="24"/>
          <w:lang w:val="ru-RU"/>
        </w:rPr>
        <w:t xml:space="preserve"> и вытекающая из этого проблема определения границ между жестами.</w:t>
      </w:r>
    </w:p>
    <w:p w14:paraId="6DCDB174" w14:textId="21975E83" w:rsidR="00C4337D" w:rsidRPr="000635C6" w:rsidRDefault="00C5499B" w:rsidP="000635C6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Остановимся подробнее на составляющи</w:t>
      </w:r>
      <w:r w:rsidR="00971292">
        <w:rPr>
          <w:rFonts w:ascii="Times New Roman" w:hAnsi="Times New Roman" w:cs="Times New Roman"/>
          <w:sz w:val="24"/>
          <w:szCs w:val="24"/>
          <w:lang w:val="ru-RU"/>
        </w:rPr>
        <w:t>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вариативности жестов в непрерывной речи и их аналогах в звуковых языках</w:t>
      </w:r>
      <w:r w:rsidR="006E28FD">
        <w:rPr>
          <w:rFonts w:ascii="Times New Roman" w:hAnsi="Times New Roman" w:cs="Times New Roman"/>
          <w:sz w:val="24"/>
          <w:szCs w:val="24"/>
          <w:lang w:val="ru-RU"/>
        </w:rPr>
        <w:t xml:space="preserve"> (табл. 1)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B9B5E89" w14:textId="340A07DD" w:rsidR="006E28FD" w:rsidRPr="000635C6" w:rsidRDefault="006E28FD" w:rsidP="006E28FD">
      <w:pPr>
        <w:pStyle w:val="Caption"/>
        <w:keepNext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Таблица </w: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instrText xml:space="preserve"> </w:instrTex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</w:rPr>
        <w:instrText>SEQ</w:instrTex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instrText xml:space="preserve"> Таблица \* </w:instrTex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</w:rPr>
        <w:instrText>ARABIC</w:instrTex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instrText xml:space="preserve"> </w:instrTex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383995" w:rsidRPr="00383995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ru-RU"/>
        </w:rPr>
        <w:t>1</w: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 Комбинаторные изменения в жестовых и звуковых языках</w:t>
      </w:r>
    </w:p>
    <w:tbl>
      <w:tblPr>
        <w:tblStyle w:val="GridTable1Light"/>
        <w:tblW w:w="0" w:type="auto"/>
        <w:tblLook w:val="04A0" w:firstRow="1" w:lastRow="0" w:firstColumn="1" w:lastColumn="0" w:noHBand="0" w:noVBand="1"/>
        <w:tblCaption w:val="Таблица 1. Комбинаторные изменения в жестовых и звуковых языках"/>
      </w:tblPr>
      <w:tblGrid>
        <w:gridCol w:w="4839"/>
        <w:gridCol w:w="4839"/>
      </w:tblGrid>
      <w:tr w:rsidR="00C5499B" w:rsidRPr="00A7411D" w14:paraId="23B98797" w14:textId="77777777" w:rsidTr="00A74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  <w:shd w:val="clear" w:color="auto" w:fill="D5DCE4" w:themeFill="text2" w:themeFillTint="33"/>
          </w:tcPr>
          <w:p w14:paraId="12554AD3" w14:textId="74136A90" w:rsidR="00C5499B" w:rsidRPr="00A7411D" w:rsidRDefault="00C5499B" w:rsidP="00A7411D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741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Жестовые языки</w:t>
            </w:r>
          </w:p>
        </w:tc>
        <w:tc>
          <w:tcPr>
            <w:tcW w:w="4839" w:type="dxa"/>
            <w:shd w:val="clear" w:color="auto" w:fill="D5DCE4" w:themeFill="text2" w:themeFillTint="33"/>
          </w:tcPr>
          <w:p w14:paraId="6D2446B5" w14:textId="5FC1236F" w:rsidR="00C5499B" w:rsidRPr="00A7411D" w:rsidRDefault="00C5499B" w:rsidP="00A7411D">
            <w:pPr>
              <w:pStyle w:val="ListParagraph"/>
              <w:spacing w:line="360" w:lineRule="auto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741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Звуковые языки</w:t>
            </w:r>
          </w:p>
        </w:tc>
      </w:tr>
      <w:tr w:rsidR="00C5499B" w:rsidRPr="004E625F" w14:paraId="40D99BEF" w14:textId="77777777" w:rsidTr="00A74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35720BA5" w14:textId="12D87B40" w:rsidR="00327E3C" w:rsidRPr="00327E3C" w:rsidRDefault="00327E3C" w:rsidP="00327E3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А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ссимиляция 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(уподобление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параметров одного жеста параметр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ам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соседнего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жеста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):</w:t>
            </w:r>
          </w:p>
          <w:p w14:paraId="5A539502" w14:textId="4ED24571" w:rsidR="00327E3C" w:rsidRPr="00327E3C" w:rsidRDefault="00C5499B" w:rsidP="00327E3C">
            <w:pPr>
              <w:pStyle w:val="ListParagraph"/>
              <w:numPr>
                <w:ilvl w:val="0"/>
                <w:numId w:val="29"/>
              </w:numPr>
              <w:spacing w:before="120" w:after="12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антиципация - пассивная рука </w:t>
            </w:r>
            <w:r w:rsidR="00327E3C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готовится 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заранее </w:t>
            </w:r>
            <w:r w:rsidR="00327E3C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(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одноручн</w:t>
            </w:r>
            <w:r w:rsidR="00327E3C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ый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жест перед двуручным</w:t>
            </w:r>
            <w:r w:rsidR="00327E3C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),</w:t>
            </w:r>
          </w:p>
          <w:p w14:paraId="3FF62909" w14:textId="661A53A1" w:rsidR="00327E3C" w:rsidRPr="00327E3C" w:rsidRDefault="00327E3C" w:rsidP="00327E3C">
            <w:pPr>
              <w:pStyle w:val="ListParagraph"/>
              <w:numPr>
                <w:ilvl w:val="0"/>
                <w:numId w:val="29"/>
              </w:numPr>
              <w:spacing w:before="120" w:after="12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п</w:t>
            </w:r>
            <w:r w:rsidR="00C5499B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ерсеверация - пассивная рука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вместо возвращение в положение покоя</w:t>
            </w:r>
            <w:r w:rsidR="00C5499B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сохраняет своё положение в</w:t>
            </w:r>
            <w:r w:rsidR="00C5499B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предыдуще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м</w:t>
            </w:r>
            <w:r w:rsidR="00C5499B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двуручно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м</w:t>
            </w:r>
            <w:r w:rsidR="00C5499B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жест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е</w:t>
            </w:r>
            <w:r w:rsidR="00C5499B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(одноручный жест после двуручного),</w:t>
            </w:r>
          </w:p>
          <w:p w14:paraId="1F936CD2" w14:textId="52090862" w:rsidR="00C5499B" w:rsidRPr="00327E3C" w:rsidRDefault="00C5499B" w:rsidP="00327E3C">
            <w:pPr>
              <w:pStyle w:val="ListParagraph"/>
              <w:numPr>
                <w:ilvl w:val="0"/>
                <w:numId w:val="29"/>
              </w:numPr>
              <w:spacing w:before="120" w:after="12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эллипсис - исчезновение некоторых формантов из конфигураций и локализаций между жестами</w:t>
            </w:r>
            <w:r w:rsidR="00327E3C" w:rsidRPr="00327E3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4839" w:type="dxa"/>
          </w:tcPr>
          <w:p w14:paraId="75C27A45" w14:textId="3D9C9CD5" w:rsidR="00C5499B" w:rsidRPr="00327E3C" w:rsidRDefault="00327E3C" w:rsidP="00327E3C">
            <w:pPr>
              <w:pStyle w:val="ListParagraph"/>
              <w:spacing w:before="120" w:after="120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27E3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  <w:r w:rsidRPr="007A1B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ссимиляция (уподобление артикуляции звуков)</w:t>
            </w:r>
            <w:r w:rsidRPr="00327E3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C5499B" w:rsidRPr="007A1B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аккомодация (частичное приспособление артикуляции смежных звуков)</w:t>
            </w:r>
            <w:r w:rsidRPr="00327E3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качественная редукция звуков.</w:t>
            </w:r>
          </w:p>
        </w:tc>
      </w:tr>
      <w:tr w:rsidR="00C5499B" w:rsidRPr="004E625F" w14:paraId="09C117C0" w14:textId="77777777" w:rsidTr="00A74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773FE4D5" w14:textId="727AACBE" w:rsidR="00C5499B" w:rsidRPr="00B02F64" w:rsidRDefault="00B02F64" w:rsidP="005034D1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B02F6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Р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едукция жеста</w:t>
            </w:r>
            <w:r w:rsidR="00130C48" w:rsidRPr="00B02F6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Pr="00B02F6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(</w:t>
            </w:r>
            <w:r w:rsidR="00130C48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исполнение движения с меньшей траекторией</w:t>
            </w:r>
            <w:r w:rsidRPr="00B02F6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)</w:t>
            </w:r>
            <w:r w:rsidR="003C6C3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4839" w:type="dxa"/>
          </w:tcPr>
          <w:p w14:paraId="693AA461" w14:textId="36E4B52B" w:rsidR="00C5499B" w:rsidRPr="00B02F64" w:rsidRDefault="00534457" w:rsidP="005034D1">
            <w:pPr>
              <w:pStyle w:val="ListParagraph"/>
              <w:spacing w:before="120" w:after="120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02F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Редукция звука (сокращение длительности</w:t>
            </w:r>
            <w:r w:rsidR="00B02F64" w:rsidRPr="00B02F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звука, изменение его качественных характеристик, и иногда даже выпадение).</w:t>
            </w:r>
          </w:p>
        </w:tc>
      </w:tr>
      <w:tr w:rsidR="00C5499B" w:rsidRPr="004E625F" w14:paraId="7CA99157" w14:textId="77777777" w:rsidTr="00A74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4E441EE0" w14:textId="1B69BA32" w:rsidR="00130C48" w:rsidRPr="002D28FF" w:rsidRDefault="002D28FF" w:rsidP="005034D1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2D28F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М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етатеза (взаимная замена начальной и конечной локализации</w:t>
            </w:r>
            <w:r w:rsidR="00130C48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при исполнении жестов с двойной локализацией</w:t>
            </w:r>
            <w:r w:rsidRPr="002D28F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)</w:t>
            </w:r>
            <w:r w:rsidR="0053445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4839" w:type="dxa"/>
          </w:tcPr>
          <w:p w14:paraId="2661453A" w14:textId="028C3D47" w:rsidR="00C5499B" w:rsidRPr="002D28FF" w:rsidRDefault="000D79C8" w:rsidP="005034D1">
            <w:pPr>
              <w:pStyle w:val="ListParagraph"/>
              <w:spacing w:before="120" w:after="120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D28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  <w:r w:rsidR="00C5499B" w:rsidRPr="007A1B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етатеза (взаимна</w:t>
            </w:r>
            <w:r w:rsidRPr="002D28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</w:t>
            </w:r>
            <w:r w:rsidR="00C5499B" w:rsidRPr="007A1B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перестановка звуков или слогов)</w:t>
            </w:r>
            <w:r w:rsidRPr="002D28F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C5499B" w:rsidRPr="004E625F" w14:paraId="53272FD1" w14:textId="77777777" w:rsidTr="00A74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79A24908" w14:textId="777DA547" w:rsidR="00C5499B" w:rsidRPr="00D70885" w:rsidRDefault="00D70885" w:rsidP="005034D1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Р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едупликация</w:t>
            </w:r>
            <w:r w:rsidR="00130C48" w:rsidRPr="00D708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, </w:t>
            </w:r>
            <w:r w:rsidR="00130C48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выпадение движения при использовании сочетания жестов или повторяющегося движения</w:t>
            </w:r>
            <w:r w:rsidR="000D79C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4839" w:type="dxa"/>
          </w:tcPr>
          <w:p w14:paraId="61D8BF13" w14:textId="62CD2112" w:rsidR="00C5499B" w:rsidRPr="00B02F64" w:rsidRDefault="004054FF" w:rsidP="005034D1">
            <w:pPr>
              <w:shd w:val="clear" w:color="auto" w:fill="FFFFFF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ru-RU"/>
                <w14:ligatures w14:val="none"/>
              </w:rPr>
            </w:pPr>
            <w:r w:rsidRPr="005344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</w:t>
            </w:r>
            <w:r w:rsidRPr="007A1B0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и</w:t>
            </w:r>
            <w:r w:rsidRPr="005344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е</w:t>
            </w:r>
            <w:r w:rsidRPr="007A1B0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реза (выпадение звуков)</w:t>
            </w:r>
            <w:r w:rsidR="00534457" w:rsidRPr="005344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, </w:t>
            </w:r>
            <w:r w:rsidR="00534457" w:rsidRPr="007A1B0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ru-RU"/>
                <w14:ligatures w14:val="none"/>
              </w:rPr>
              <w:t xml:space="preserve">гаплология (выпадение звуков </w:t>
            </w:r>
            <w:r w:rsidR="00534457" w:rsidRPr="0053445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ru-RU"/>
                <w14:ligatures w14:val="none"/>
              </w:rPr>
              <w:t>по причине</w:t>
            </w:r>
            <w:r w:rsidR="00534457" w:rsidRPr="007A1B0A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ru-RU"/>
                <w14:ligatures w14:val="none"/>
              </w:rPr>
              <w:t xml:space="preserve"> диссимиляции)</w:t>
            </w:r>
            <w:r w:rsidR="003C6C3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val="ru-RU"/>
                <w14:ligatures w14:val="none"/>
              </w:rPr>
              <w:t>.</w:t>
            </w:r>
          </w:p>
        </w:tc>
      </w:tr>
      <w:tr w:rsidR="00C5499B" w:rsidRPr="004E625F" w14:paraId="5F3A5EC0" w14:textId="77777777" w:rsidTr="00A74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4FF57D21" w14:textId="2A3A8E41" w:rsidR="00C5499B" w:rsidRPr="00237CF1" w:rsidRDefault="00D70885" w:rsidP="005034D1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В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арьиру</w:t>
            </w:r>
            <w:r w:rsidR="00237CF1" w:rsidRPr="00237CF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ю</w:t>
            </w:r>
            <w:r w:rsidR="00C5499B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тся положение выделенных пальцев (согнуты в разной степени)</w:t>
            </w:r>
            <w:r w:rsidR="00237CF1" w:rsidRPr="00237CF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, </w:t>
            </w:r>
            <w:r w:rsidR="00237CF1" w:rsidRPr="007A1B0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ориентация ладони, локализация и амплитуда движения</w:t>
            </w:r>
            <w:r w:rsidR="000D79C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4839" w:type="dxa"/>
          </w:tcPr>
          <w:p w14:paraId="17CE4504" w14:textId="64D27F8A" w:rsidR="00C5499B" w:rsidRPr="00237CF1" w:rsidRDefault="00D70885" w:rsidP="005034D1">
            <w:pPr>
              <w:pStyle w:val="ListParagraph"/>
              <w:spacing w:before="120" w:after="120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</w:t>
            </w:r>
            <w:r w:rsidR="00C5499B" w:rsidRPr="007A1B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иссимиляци</w:t>
            </w:r>
            <w:r w:rsidR="00327E3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</w:t>
            </w:r>
            <w:r w:rsidR="00C5499B" w:rsidRPr="007A1B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(расподобление артикуляции звуков, утрата ими общих фонетических признаков)</w:t>
            </w:r>
            <w:r w:rsidR="00327E3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качественная редукция звука.</w:t>
            </w:r>
          </w:p>
        </w:tc>
      </w:tr>
      <w:tr w:rsidR="00C5499B" w:rsidRPr="00A7411D" w14:paraId="3CA2429A" w14:textId="77777777" w:rsidTr="00A74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9" w:type="dxa"/>
          </w:tcPr>
          <w:p w14:paraId="1AC2E3FC" w14:textId="23701806" w:rsidR="00130C48" w:rsidRPr="00A7411D" w:rsidRDefault="00D70885" w:rsidP="005034D1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Э</w:t>
            </w:r>
            <w:r w:rsidR="00C5499B" w:rsidRPr="00A7411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пентеза </w:t>
            </w:r>
            <w:r w:rsidR="00A7411D" w:rsidRPr="00A7411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(</w:t>
            </w:r>
            <w:r w:rsidR="00C5499B" w:rsidRPr="00A7411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добавление жестов)</w:t>
            </w:r>
            <w:r w:rsidR="000D79C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4839" w:type="dxa"/>
          </w:tcPr>
          <w:p w14:paraId="41B0F48B" w14:textId="623B24DF" w:rsidR="00C5499B" w:rsidRPr="00A7411D" w:rsidRDefault="00D70885" w:rsidP="005034D1">
            <w:pPr>
              <w:pStyle w:val="ListParagraph"/>
              <w:spacing w:before="120" w:after="120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</w:t>
            </w:r>
            <w:r w:rsidR="00C5499B" w:rsidRPr="007A1B0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пентеза (вставка звуков)</w:t>
            </w:r>
            <w:r w:rsidR="000D79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</w:tbl>
    <w:p w14:paraId="587200AB" w14:textId="77777777" w:rsidR="0042181D" w:rsidRDefault="0042181D" w:rsidP="00C549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:lang w:val="ru-RU"/>
          <w14:ligatures w14:val="none"/>
        </w:rPr>
      </w:pPr>
    </w:p>
    <w:p w14:paraId="48FA0BAB" w14:textId="2159190B" w:rsidR="0042181D" w:rsidRPr="0042181D" w:rsidRDefault="0042181D" w:rsidP="0042181D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2181D">
        <w:rPr>
          <w:rFonts w:ascii="Times New Roman" w:hAnsi="Times New Roman" w:cs="Times New Roman"/>
          <w:sz w:val="24"/>
          <w:szCs w:val="24"/>
          <w:lang w:val="ru-RU"/>
        </w:rPr>
        <w:t>Таким образом, мы рассмотрели основные особенности жестовых языков, показали, что РЖЯ и русский звуковой – это разные (по сути иностранные друг для друга) языки, и подробнее остановились на факторах, представляющих определён</w:t>
      </w:r>
      <w:r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42181D">
        <w:rPr>
          <w:rFonts w:ascii="Times New Roman" w:hAnsi="Times New Roman" w:cs="Times New Roman"/>
          <w:sz w:val="24"/>
          <w:szCs w:val="24"/>
          <w:lang w:val="ru-RU"/>
        </w:rPr>
        <w:t xml:space="preserve">ую сложность с точки зрения задачи распознавания и перевода жестовых языков. </w:t>
      </w:r>
      <w:r>
        <w:rPr>
          <w:rFonts w:ascii="Times New Roman" w:hAnsi="Times New Roman" w:cs="Times New Roman"/>
          <w:sz w:val="24"/>
          <w:szCs w:val="24"/>
          <w:lang w:val="ru-RU"/>
        </w:rPr>
        <w:t>Теперь перейдем к вопросу данных, доступных для решения подобных задач.</w:t>
      </w:r>
    </w:p>
    <w:p w14:paraId="3787D0F6" w14:textId="405BCB5C" w:rsidR="00F66224" w:rsidRDefault="00F66224" w:rsidP="00A02206">
      <w:pPr>
        <w:pStyle w:val="MyHEADING2"/>
        <w:numPr>
          <w:ilvl w:val="1"/>
          <w:numId w:val="12"/>
        </w:numPr>
        <w:spacing w:after="240"/>
        <w:rPr>
          <w:lang w:val="ru-RU"/>
        </w:rPr>
      </w:pPr>
      <w:bookmarkStart w:id="9" w:name="_Toc134552448"/>
      <w:r w:rsidRPr="00224ACB">
        <w:rPr>
          <w:lang w:val="ru-RU"/>
        </w:rPr>
        <w:t>Наборы данных в области распознавания и перевода с жестовых языков</w:t>
      </w:r>
      <w:bookmarkEnd w:id="9"/>
    </w:p>
    <w:p w14:paraId="043202C8" w14:textId="223F9D0C" w:rsidR="00A02206" w:rsidRDefault="00A02206" w:rsidP="00A02206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02206">
        <w:rPr>
          <w:rFonts w:ascii="Times New Roman" w:hAnsi="Times New Roman" w:cs="Times New Roman"/>
          <w:sz w:val="24"/>
          <w:szCs w:val="24"/>
          <w:lang w:val="ru-RU"/>
        </w:rPr>
        <w:t>Большая часть работ на тему распознавания и перевода жестовых языков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опирается в своих исследований на один из общедоступных «контрольных» наборов данных. Контрольными эти наборы называют потому, что благодаря их открытости, наличию разметки и популярности у других авторов, они используются сообществом для сравнения результатов исследований. В табл</w:t>
      </w:r>
      <w:r w:rsidR="00D924AE">
        <w:rPr>
          <w:rFonts w:ascii="Times New Roman" w:hAnsi="Times New Roman" w:cs="Times New Roman"/>
          <w:sz w:val="24"/>
          <w:szCs w:val="24"/>
          <w:lang w:val="ru-RU"/>
        </w:rPr>
        <w:t>ице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2 приведён сравнительный анализ основных из таких наборов данных</w:t>
      </w:r>
      <w:r w:rsidR="00D924AE">
        <w:rPr>
          <w:rFonts w:ascii="Times New Roman" w:hAnsi="Times New Roman" w:cs="Times New Roman"/>
          <w:sz w:val="24"/>
          <w:szCs w:val="24"/>
          <w:lang w:val="ru-RU"/>
        </w:rPr>
        <w:t>, предназначенных именно для решения задач перевода. Для задач распознавания подходит большее количество наборов данных, их основное отличие - в отсутствии перевода на тот или иной звуковой язык.</w:t>
      </w:r>
    </w:p>
    <w:p w14:paraId="58921944" w14:textId="77777777" w:rsidR="003942EA" w:rsidRDefault="00D23556" w:rsidP="00A02206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Здесь важно затронуть вопрос транскрибирования жестовых языков. Первая система аннотации бала предложена Уильямом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Стоуки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23556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Stokoe</w:t>
      </w:r>
      <w:proofErr w:type="spellEnd"/>
      <w:r w:rsidRPr="00D23556">
        <w:rPr>
          <w:rFonts w:ascii="Times New Roman" w:hAnsi="Times New Roman" w:cs="Times New Roman"/>
          <w:sz w:val="24"/>
          <w:szCs w:val="24"/>
          <w:lang w:val="ru-RU"/>
        </w:rPr>
        <w:t>, 1960]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описания американского жестового языка с помощью графических символов.</w:t>
      </w:r>
      <w:r w:rsidRPr="00D2355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До этого момента жесты рассматривали как неделимые единицы. Затем стали появляться и другие методы. В настоящий момент чаще всего для транскрибирования жестовых языков используют </w:t>
      </w:r>
      <w:proofErr w:type="spellStart"/>
      <w:r w:rsidR="003942EA">
        <w:rPr>
          <w:rFonts w:ascii="Times New Roman" w:hAnsi="Times New Roman" w:cs="Times New Roman"/>
          <w:b/>
          <w:bCs/>
          <w:sz w:val="24"/>
          <w:szCs w:val="24"/>
          <w:lang w:val="ru-RU"/>
        </w:rPr>
        <w:t>глоссирование</w:t>
      </w:r>
      <w:proofErr w:type="spellEnd"/>
      <w:r w:rsidR="003942E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A4F6FFD" w14:textId="44B64516" w:rsidR="00D23556" w:rsidRDefault="003942EA" w:rsidP="00A02206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Согласно Большому толковому словарю, </w:t>
      </w:r>
      <w:r w:rsidRPr="003942EA">
        <w:rPr>
          <w:rFonts w:ascii="Times New Roman" w:hAnsi="Times New Roman" w:cs="Times New Roman"/>
          <w:b/>
          <w:bCs/>
          <w:sz w:val="24"/>
          <w:szCs w:val="24"/>
          <w:lang w:val="ru-RU"/>
        </w:rPr>
        <w:t>глосса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это «п</w:t>
      </w:r>
      <w:r w:rsidRPr="003942EA">
        <w:rPr>
          <w:rFonts w:ascii="Times New Roman" w:hAnsi="Times New Roman" w:cs="Times New Roman"/>
          <w:sz w:val="24"/>
          <w:szCs w:val="24"/>
          <w:lang w:val="ru-RU"/>
        </w:rPr>
        <w:t>еревод или объяснение непонятного слова, выражения, помещённое на полях или в самом тексте древних и средневековых рукописей; научный комментарий законов или судебных решений». </w:t>
      </w:r>
      <w:r w:rsidR="00BE0BEB">
        <w:rPr>
          <w:rFonts w:ascii="Times New Roman" w:hAnsi="Times New Roman" w:cs="Times New Roman"/>
          <w:sz w:val="24"/>
          <w:szCs w:val="24"/>
          <w:lang w:val="ru-RU"/>
        </w:rPr>
        <w:t xml:space="preserve">В случае с аннотированием жестовых языков </w:t>
      </w:r>
      <w:r w:rsidR="00D23556">
        <w:rPr>
          <w:rFonts w:ascii="Times New Roman" w:hAnsi="Times New Roman" w:cs="Times New Roman"/>
          <w:sz w:val="24"/>
          <w:szCs w:val="24"/>
          <w:lang w:val="ru-RU"/>
        </w:rPr>
        <w:t xml:space="preserve">в соответствие </w:t>
      </w:r>
      <w:r w:rsidR="00BE0BEB">
        <w:rPr>
          <w:rFonts w:ascii="Times New Roman" w:hAnsi="Times New Roman" w:cs="Times New Roman"/>
          <w:sz w:val="24"/>
          <w:szCs w:val="24"/>
          <w:lang w:val="ru-RU"/>
        </w:rPr>
        <w:t xml:space="preserve">каждому </w:t>
      </w:r>
      <w:r w:rsidR="00D23556">
        <w:rPr>
          <w:rFonts w:ascii="Times New Roman" w:hAnsi="Times New Roman" w:cs="Times New Roman"/>
          <w:sz w:val="24"/>
          <w:szCs w:val="24"/>
          <w:lang w:val="ru-RU"/>
        </w:rPr>
        <w:t>жесту</w:t>
      </w:r>
      <w:r w:rsidR="00BE0BEB">
        <w:rPr>
          <w:rFonts w:ascii="Times New Roman" w:hAnsi="Times New Roman" w:cs="Times New Roman"/>
          <w:sz w:val="24"/>
          <w:szCs w:val="24"/>
          <w:lang w:val="ru-RU"/>
        </w:rPr>
        <w:t xml:space="preserve"> в транскрипции</w:t>
      </w:r>
      <w:r w:rsidR="00D23556">
        <w:rPr>
          <w:rFonts w:ascii="Times New Roman" w:hAnsi="Times New Roman" w:cs="Times New Roman"/>
          <w:sz w:val="24"/>
          <w:szCs w:val="24"/>
          <w:lang w:val="ru-RU"/>
        </w:rPr>
        <w:t xml:space="preserve"> записывается слово,</w:t>
      </w:r>
      <w:r w:rsidR="00BE0BEB">
        <w:rPr>
          <w:rFonts w:ascii="Times New Roman" w:hAnsi="Times New Roman" w:cs="Times New Roman"/>
          <w:sz w:val="24"/>
          <w:szCs w:val="24"/>
          <w:lang w:val="ru-RU"/>
        </w:rPr>
        <w:t xml:space="preserve"> которое он обозначает,</w:t>
      </w:r>
      <w:r w:rsidR="00D23556">
        <w:rPr>
          <w:rFonts w:ascii="Times New Roman" w:hAnsi="Times New Roman" w:cs="Times New Roman"/>
          <w:sz w:val="24"/>
          <w:szCs w:val="24"/>
          <w:lang w:val="ru-RU"/>
        </w:rPr>
        <w:t xml:space="preserve"> иногда вместе с дополнительными общепринятыми символами </w:t>
      </w:r>
      <w:r w:rsidR="00BE0BEB">
        <w:rPr>
          <w:rFonts w:ascii="Times New Roman" w:hAnsi="Times New Roman" w:cs="Times New Roman"/>
          <w:sz w:val="24"/>
          <w:szCs w:val="24"/>
          <w:lang w:val="ru-RU"/>
        </w:rPr>
        <w:t>для обозначени</w:t>
      </w:r>
      <w:r w:rsidR="00B33F31">
        <w:rPr>
          <w:rFonts w:ascii="Times New Roman" w:hAnsi="Times New Roman" w:cs="Times New Roman"/>
          <w:sz w:val="24"/>
          <w:szCs w:val="24"/>
          <w:lang w:val="ru-RU"/>
        </w:rPr>
        <w:t xml:space="preserve">я значимых </w:t>
      </w:r>
      <w:r w:rsidR="00BE0BEB">
        <w:rPr>
          <w:rFonts w:ascii="Times New Roman" w:hAnsi="Times New Roman" w:cs="Times New Roman"/>
          <w:sz w:val="24"/>
          <w:szCs w:val="24"/>
          <w:lang w:val="ru-RU"/>
        </w:rPr>
        <w:t xml:space="preserve">лексико-грамматических особенностей </w:t>
      </w:r>
      <w:r w:rsidR="00D23556">
        <w:rPr>
          <w:rFonts w:ascii="Times New Roman" w:hAnsi="Times New Roman" w:cs="Times New Roman"/>
          <w:sz w:val="24"/>
          <w:szCs w:val="24"/>
          <w:lang w:val="ru-RU"/>
        </w:rPr>
        <w:t xml:space="preserve">(например, знак </w:t>
      </w:r>
      <w:r w:rsidR="00D23556" w:rsidRPr="00D23556">
        <w:rPr>
          <w:rFonts w:ascii="Times New Roman" w:hAnsi="Times New Roman" w:cs="Times New Roman"/>
          <w:sz w:val="24"/>
          <w:szCs w:val="24"/>
          <w:lang w:val="ru-RU"/>
        </w:rPr>
        <w:t xml:space="preserve"># </w:t>
      </w:r>
      <w:r w:rsidR="00D23556">
        <w:rPr>
          <w:rFonts w:ascii="Times New Roman" w:hAnsi="Times New Roman" w:cs="Times New Roman"/>
          <w:sz w:val="24"/>
          <w:szCs w:val="24"/>
          <w:lang w:val="ru-RU"/>
        </w:rPr>
        <w:t>используется для слов, произнесенных дактилем).</w:t>
      </w:r>
    </w:p>
    <w:p w14:paraId="5F019B46" w14:textId="4722EC42" w:rsidR="00E65463" w:rsidRPr="0098009D" w:rsidRDefault="00E65463" w:rsidP="0098009D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8009D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 работе </w:t>
      </w:r>
      <w:r w:rsidRPr="0098009D">
        <w:rPr>
          <w:rFonts w:ascii="Times New Roman" w:hAnsi="Times New Roman" w:cs="Times New Roman"/>
          <w:sz w:val="24"/>
          <w:szCs w:val="24"/>
          <w:lang w:val="ru-RU"/>
        </w:rPr>
        <w:t>[Гриф</w:t>
      </w:r>
      <w:r w:rsidR="0098009D" w:rsidRPr="0098009D">
        <w:rPr>
          <w:rFonts w:ascii="Times New Roman" w:hAnsi="Times New Roman" w:cs="Times New Roman"/>
          <w:sz w:val="24"/>
          <w:szCs w:val="24"/>
          <w:lang w:val="ru-RU"/>
        </w:rPr>
        <w:t xml:space="preserve"> и др.</w:t>
      </w:r>
      <w:r w:rsidRPr="0098009D">
        <w:rPr>
          <w:rFonts w:ascii="Times New Roman" w:hAnsi="Times New Roman" w:cs="Times New Roman"/>
          <w:sz w:val="24"/>
          <w:szCs w:val="24"/>
          <w:lang w:val="ru-RU"/>
        </w:rPr>
        <w:t>, 2021</w:t>
      </w:r>
      <w:r w:rsidRPr="0098009D">
        <w:rPr>
          <w:rFonts w:ascii="Times New Roman" w:hAnsi="Times New Roman" w:cs="Times New Roman"/>
          <w:sz w:val="24"/>
          <w:szCs w:val="24"/>
          <w:lang w:val="ru-RU"/>
        </w:rPr>
        <w:t>]</w:t>
      </w:r>
      <w:r w:rsidRPr="0098009D">
        <w:rPr>
          <w:rFonts w:ascii="Times New Roman" w:hAnsi="Times New Roman" w:cs="Times New Roman"/>
          <w:sz w:val="24"/>
          <w:szCs w:val="24"/>
          <w:lang w:val="ru-RU"/>
        </w:rPr>
        <w:t xml:space="preserve"> предложен</w:t>
      </w:r>
      <w:r w:rsidR="0098009D" w:rsidRPr="0098009D">
        <w:rPr>
          <w:rFonts w:ascii="Times New Roman" w:hAnsi="Times New Roman" w:cs="Times New Roman"/>
          <w:sz w:val="24"/>
          <w:szCs w:val="24"/>
          <w:lang w:val="ru-RU"/>
        </w:rPr>
        <w:t xml:space="preserve">а разметка для выделения эпентезы и границ жестов, где каждый фрагмент непрерывной жестовой речи разбивается на составляющие: «нет жеста», «идёт жест», «начальное движение», «переходное движение», «конечное движение». </w:t>
      </w:r>
      <w:r w:rsidRPr="009800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5FFAA4A" w14:textId="49DA8583" w:rsidR="000635C6" w:rsidRPr="000635C6" w:rsidRDefault="000635C6" w:rsidP="000635C6">
      <w:pPr>
        <w:pStyle w:val="Caption"/>
        <w:keepNext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Таблица </w: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fldChar w:fldCharType="begin"/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instrText xml:space="preserve"> SEQ Таблица \* ARABIC </w:instrTex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fldChar w:fldCharType="separate"/>
      </w:r>
      <w:r w:rsidR="00383995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ru-RU"/>
        </w:rPr>
        <w:t>2</w:t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fldChar w:fldCharType="end"/>
      </w:r>
      <w:r w:rsidRPr="000635C6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 Контрольные наборы данных для тренировки систем перевода с жестовых на звуковые языки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554"/>
        <w:gridCol w:w="1725"/>
        <w:gridCol w:w="2245"/>
        <w:gridCol w:w="2559"/>
        <w:gridCol w:w="1977"/>
      </w:tblGrid>
      <w:tr w:rsidR="00A90F0D" w:rsidRPr="00E53F2B" w14:paraId="7DD1112F" w14:textId="77777777" w:rsidTr="00956EF6">
        <w:tc>
          <w:tcPr>
            <w:tcW w:w="1554" w:type="dxa"/>
            <w:shd w:val="clear" w:color="auto" w:fill="D5DCE4" w:themeFill="text2" w:themeFillTint="33"/>
          </w:tcPr>
          <w:p w14:paraId="437658AC" w14:textId="17DD0163" w:rsidR="005E6810" w:rsidRPr="00E53F2B" w:rsidRDefault="005E6810" w:rsidP="001325FE">
            <w:pPr>
              <w:pStyle w:val="ListParagraph"/>
              <w:spacing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53F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Набор данных</w:t>
            </w:r>
          </w:p>
        </w:tc>
        <w:tc>
          <w:tcPr>
            <w:tcW w:w="1725" w:type="dxa"/>
            <w:shd w:val="clear" w:color="auto" w:fill="D5DCE4" w:themeFill="text2" w:themeFillTint="33"/>
          </w:tcPr>
          <w:p w14:paraId="2E348C09" w14:textId="145489E1" w:rsidR="005E6810" w:rsidRPr="00E53F2B" w:rsidRDefault="005E6810" w:rsidP="001325FE">
            <w:pPr>
              <w:pStyle w:val="ListParagraph"/>
              <w:spacing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53F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Язык</w:t>
            </w:r>
          </w:p>
        </w:tc>
        <w:tc>
          <w:tcPr>
            <w:tcW w:w="2245" w:type="dxa"/>
            <w:shd w:val="clear" w:color="auto" w:fill="D5DCE4" w:themeFill="text2" w:themeFillTint="33"/>
          </w:tcPr>
          <w:p w14:paraId="116696FA" w14:textId="33A0FD43" w:rsidR="005E6810" w:rsidRPr="00E53F2B" w:rsidRDefault="005E6810" w:rsidP="001325FE">
            <w:pPr>
              <w:pStyle w:val="ListParagraph"/>
              <w:spacing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53F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Тематика</w:t>
            </w:r>
          </w:p>
        </w:tc>
        <w:tc>
          <w:tcPr>
            <w:tcW w:w="2559" w:type="dxa"/>
            <w:shd w:val="clear" w:color="auto" w:fill="D5DCE4" w:themeFill="text2" w:themeFillTint="33"/>
          </w:tcPr>
          <w:p w14:paraId="27BAABF8" w14:textId="64D1CDBC" w:rsidR="005E6810" w:rsidRPr="00E53F2B" w:rsidRDefault="00956EF6" w:rsidP="001325FE">
            <w:pPr>
              <w:pStyle w:val="ListParagraph"/>
              <w:spacing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Разметка</w:t>
            </w:r>
          </w:p>
        </w:tc>
        <w:tc>
          <w:tcPr>
            <w:tcW w:w="1977" w:type="dxa"/>
            <w:shd w:val="clear" w:color="auto" w:fill="D5DCE4" w:themeFill="text2" w:themeFillTint="33"/>
          </w:tcPr>
          <w:p w14:paraId="3F6416F2" w14:textId="431AA6D4" w:rsidR="005E6810" w:rsidRPr="00E53F2B" w:rsidRDefault="005E6810" w:rsidP="001325FE">
            <w:pPr>
              <w:pStyle w:val="ListParagraph"/>
              <w:spacing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53F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Объём</w:t>
            </w:r>
          </w:p>
        </w:tc>
      </w:tr>
      <w:tr w:rsidR="00A90F0D" w:rsidRPr="004E625F" w14:paraId="6DEC07FC" w14:textId="77777777" w:rsidTr="00956EF6">
        <w:tc>
          <w:tcPr>
            <w:tcW w:w="1554" w:type="dxa"/>
          </w:tcPr>
          <w:p w14:paraId="588D3F05" w14:textId="1D86487B" w:rsidR="005E6810" w:rsidRPr="00A02206" w:rsidRDefault="005E6810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022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RWTH-PHOENIX-</w:t>
            </w:r>
            <w:proofErr w:type="spellStart"/>
            <w:r w:rsidRPr="00A022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Weather</w:t>
            </w:r>
            <w:proofErr w:type="spellEnd"/>
            <w:r w:rsidRPr="00A022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2014 T</w:t>
            </w:r>
          </w:p>
        </w:tc>
        <w:tc>
          <w:tcPr>
            <w:tcW w:w="1725" w:type="dxa"/>
          </w:tcPr>
          <w:p w14:paraId="3DB781E7" w14:textId="6BFEC84E" w:rsidR="005E6810" w:rsidRPr="005A0294" w:rsidRDefault="005E6810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</w:t>
            </w: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емецкий жестовый</w:t>
            </w:r>
          </w:p>
        </w:tc>
        <w:tc>
          <w:tcPr>
            <w:tcW w:w="2245" w:type="dxa"/>
          </w:tcPr>
          <w:p w14:paraId="32866921" w14:textId="55BDB924" w:rsidR="005E6810" w:rsidRPr="005E6810" w:rsidRDefault="005E6810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Прогноз погоды за 2009 – 2011 на немецком телеканале </w:t>
            </w:r>
            <w:r w:rsidRPr="00A022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PHOENIX</w:t>
            </w:r>
          </w:p>
        </w:tc>
        <w:tc>
          <w:tcPr>
            <w:tcW w:w="2559" w:type="dxa"/>
          </w:tcPr>
          <w:p w14:paraId="58BFAC07" w14:textId="41034E5B" w:rsidR="005E6810" w:rsidRPr="005E6810" w:rsidRDefault="005E6810" w:rsidP="001325FE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Глосс-</w:t>
            </w:r>
            <w:r w:rsidR="00E76C0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</w:t>
            </w: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нотация;</w:t>
            </w:r>
          </w:p>
          <w:p w14:paraId="697BD913" w14:textId="091BA17E" w:rsidR="005E6810" w:rsidRPr="005E6810" w:rsidRDefault="00956EF6" w:rsidP="001325FE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Письменный перевод на немецкий</w:t>
            </w:r>
          </w:p>
        </w:tc>
        <w:tc>
          <w:tcPr>
            <w:tcW w:w="1977" w:type="dxa"/>
          </w:tcPr>
          <w:p w14:paraId="18AF4C4B" w14:textId="6DB5DDB7" w:rsidR="005E6810" w:rsidRDefault="00C20441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386</m:t>
              </m:r>
            </m:oMath>
            <w:r w:rsidR="005E6810"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выпусков прогноза погоды</w:t>
            </w:r>
          </w:p>
          <w:p w14:paraId="593B0D5C" w14:textId="1D4DB964" w:rsidR="00C20441" w:rsidRPr="00C20441" w:rsidRDefault="00C20441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1,066</m:t>
              </m:r>
            </m:oMath>
            <w:r w:rsidRPr="00C204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глосс</w:t>
            </w:r>
          </w:p>
          <w:p w14:paraId="1AC0BF8B" w14:textId="61DF98E4" w:rsidR="00C20441" w:rsidRDefault="00C20441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204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="00065BC8" w:rsidRPr="005F24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C204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887 слов</w:t>
            </w:r>
          </w:p>
          <w:p w14:paraId="4F438FAF" w14:textId="75553BAF" w:rsidR="00C20441" w:rsidRPr="00C20441" w:rsidRDefault="00C20441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  <w:r w:rsidR="00065BC8" w:rsidRPr="005F24B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257 видео</w:t>
            </w:r>
          </w:p>
        </w:tc>
      </w:tr>
      <w:tr w:rsidR="00A90F0D" w:rsidRPr="005A0294" w14:paraId="6D66FA03" w14:textId="77777777" w:rsidTr="00956EF6">
        <w:tc>
          <w:tcPr>
            <w:tcW w:w="1554" w:type="dxa"/>
          </w:tcPr>
          <w:p w14:paraId="21B432C5" w14:textId="04CB3882" w:rsidR="005E6810" w:rsidRPr="00364E12" w:rsidRDefault="005E6810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4E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CSL-</w:t>
            </w:r>
            <w:proofErr w:type="spellStart"/>
            <w:r w:rsidRPr="00364E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Daily</w:t>
            </w:r>
            <w:proofErr w:type="spellEnd"/>
          </w:p>
        </w:tc>
        <w:tc>
          <w:tcPr>
            <w:tcW w:w="1725" w:type="dxa"/>
          </w:tcPr>
          <w:p w14:paraId="190C67FD" w14:textId="28574E1E" w:rsidR="005A0294" w:rsidRPr="005A0294" w:rsidRDefault="00C20441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Китайский</w:t>
            </w:r>
            <w:r w:rsidR="005A02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02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жестовый</w:t>
            </w:r>
          </w:p>
        </w:tc>
        <w:tc>
          <w:tcPr>
            <w:tcW w:w="2245" w:type="dxa"/>
          </w:tcPr>
          <w:p w14:paraId="3009BC4C" w14:textId="6792EFE5" w:rsidR="005E6810" w:rsidRPr="005A0294" w:rsidRDefault="00E76C0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Повседневная жизнь (путешествия, покупки, медицинская помощь)</w:t>
            </w:r>
          </w:p>
        </w:tc>
        <w:tc>
          <w:tcPr>
            <w:tcW w:w="2559" w:type="dxa"/>
          </w:tcPr>
          <w:p w14:paraId="456BBF8C" w14:textId="77777777" w:rsidR="00E76C0C" w:rsidRPr="005E6810" w:rsidRDefault="00E76C0C" w:rsidP="001325FE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Глосс-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</w:t>
            </w: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нотация;</w:t>
            </w:r>
          </w:p>
          <w:p w14:paraId="00897034" w14:textId="61994BF2" w:rsidR="005E6810" w:rsidRPr="005A0294" w:rsidRDefault="00956EF6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Письменный перевод на китайский</w:t>
            </w:r>
          </w:p>
        </w:tc>
        <w:tc>
          <w:tcPr>
            <w:tcW w:w="1977" w:type="dxa"/>
          </w:tcPr>
          <w:p w14:paraId="6E1F99BB" w14:textId="7F952D8A" w:rsidR="005E6810" w:rsidRPr="005A0294" w:rsidRDefault="00C20441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A02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="00065BC8" w:rsidRPr="005A02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5A02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 глосс</w:t>
            </w:r>
          </w:p>
          <w:p w14:paraId="3082EF8E" w14:textId="0990C871" w:rsidR="00C20441" w:rsidRPr="005A0294" w:rsidRDefault="00C20441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A02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="00065BC8" w:rsidRPr="005A02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5A029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343 слов</w:t>
            </w:r>
          </w:p>
          <w:p w14:paraId="33A21E08" w14:textId="40F06D02" w:rsidR="00065BC8" w:rsidRPr="00C20441" w:rsidRDefault="00065BC8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5B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20,654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видео</w:t>
            </w:r>
          </w:p>
        </w:tc>
      </w:tr>
      <w:tr w:rsidR="00A90F0D" w:rsidRPr="00E53F2B" w14:paraId="67665893" w14:textId="77777777" w:rsidTr="00956EF6">
        <w:tc>
          <w:tcPr>
            <w:tcW w:w="1554" w:type="dxa"/>
          </w:tcPr>
          <w:p w14:paraId="394629AF" w14:textId="322130D6" w:rsidR="005E6810" w:rsidRPr="00364E12" w:rsidRDefault="005E6810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4E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ASLG-PC12</w:t>
            </w:r>
          </w:p>
        </w:tc>
        <w:tc>
          <w:tcPr>
            <w:tcW w:w="1725" w:type="dxa"/>
          </w:tcPr>
          <w:p w14:paraId="53B9F8DD" w14:textId="07A8A641" w:rsidR="00E53F2B" w:rsidRPr="00E53F2B" w:rsidRDefault="00E53F2B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Американский жестовый</w:t>
            </w:r>
            <w:r w:rsidR="00A90F0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="00A90F0D">
              <w:rPr>
                <w:rFonts w:ascii="Times New Roman" w:hAnsi="Times New Roman" w:cs="Times New Roman"/>
                <w:sz w:val="24"/>
                <w:szCs w:val="24"/>
              </w:rPr>
              <w:t>ASL</w:t>
            </w:r>
            <w:r w:rsidR="00A90F0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245" w:type="dxa"/>
          </w:tcPr>
          <w:p w14:paraId="5DFB5571" w14:textId="5BB44BEB" w:rsidR="005E6810" w:rsidRPr="00A90F0D" w:rsidRDefault="00A90F0D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Тексты на английском проекта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Гутенберг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 преобразованы в глоссы американского жестового.</w:t>
            </w:r>
          </w:p>
        </w:tc>
        <w:tc>
          <w:tcPr>
            <w:tcW w:w="2559" w:type="dxa"/>
          </w:tcPr>
          <w:p w14:paraId="7DE6C0C4" w14:textId="77777777" w:rsidR="005D24EA" w:rsidRPr="005E6810" w:rsidRDefault="005D24EA" w:rsidP="001325FE">
            <w:pPr>
              <w:spacing w:after="1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Глосс-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</w:t>
            </w: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нотация;</w:t>
            </w:r>
          </w:p>
          <w:p w14:paraId="0E09C6E4" w14:textId="72094A37" w:rsidR="005E6810" w:rsidRPr="00E53F2B" w:rsidRDefault="00956EF6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Письменный перевод на английский</w:t>
            </w:r>
          </w:p>
        </w:tc>
        <w:tc>
          <w:tcPr>
            <w:tcW w:w="1977" w:type="dxa"/>
          </w:tcPr>
          <w:p w14:paraId="281FCF74" w14:textId="596EC9F3" w:rsidR="005E6810" w:rsidRPr="005D24EA" w:rsidRDefault="005D24EA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800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млн. слов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глосс</w:t>
            </w:r>
          </w:p>
        </w:tc>
      </w:tr>
      <w:tr w:rsidR="00A90F0D" w:rsidRPr="00B1779B" w14:paraId="6D05FE11" w14:textId="77777777" w:rsidTr="00956EF6">
        <w:tc>
          <w:tcPr>
            <w:tcW w:w="1554" w:type="dxa"/>
          </w:tcPr>
          <w:p w14:paraId="76C7C522" w14:textId="1D7FB670" w:rsidR="005E6810" w:rsidRPr="00364E12" w:rsidRDefault="005E6810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4E1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How2Sign</w:t>
            </w:r>
          </w:p>
        </w:tc>
        <w:tc>
          <w:tcPr>
            <w:tcW w:w="1725" w:type="dxa"/>
          </w:tcPr>
          <w:p w14:paraId="4B5B04E4" w14:textId="77777777" w:rsidR="00B1779B" w:rsidRPr="00E53F2B" w:rsidRDefault="00B1779B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Американский жестовый (</w:t>
            </w:r>
            <w:r w:rsidRPr="00B177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ASL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 w:rsidRPr="00E53F2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68E2B278" w14:textId="4E3A29EC" w:rsidR="005E6810" w:rsidRPr="00B1779B" w:rsidRDefault="00B1779B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Английский текст</w:t>
            </w:r>
          </w:p>
        </w:tc>
        <w:tc>
          <w:tcPr>
            <w:tcW w:w="2245" w:type="dxa"/>
          </w:tcPr>
          <w:p w14:paraId="10AC7C19" w14:textId="45F18CE9" w:rsidR="005E6810" w:rsidRPr="009629AE" w:rsidRDefault="009629AE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Перевод на американский жестовый язык видео-инструкций из набора данных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How</w:t>
            </w:r>
            <w:r w:rsidRPr="009629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559" w:type="dxa"/>
          </w:tcPr>
          <w:p w14:paraId="28F2D195" w14:textId="77777777" w:rsidR="00B1779B" w:rsidRPr="005E6810" w:rsidRDefault="00B1779B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Глосс-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</w:t>
            </w:r>
            <w:r w:rsidRPr="005E68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нотация;</w:t>
            </w:r>
          </w:p>
          <w:p w14:paraId="5B78593A" w14:textId="30D7863C" w:rsidR="00956EF6" w:rsidRPr="00956EF6" w:rsidRDefault="00956EF6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Письменный перевод на английский</w:t>
            </w:r>
            <w:r w:rsidRPr="00956EF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4A008A43" w14:textId="681A7E9E" w:rsidR="00B1779B" w:rsidRPr="006B27F2" w:rsidRDefault="00B1779B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Глубина</w:t>
            </w:r>
            <w:r w:rsidR="006B27F2" w:rsidRPr="006B27F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44219749" w14:textId="7410D8BA" w:rsidR="00B1779B" w:rsidRPr="00B1779B" w:rsidRDefault="00B1779B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177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2D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 3</w:t>
            </w:r>
            <w:r w:rsidRPr="00B177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 –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скелеты</w:t>
            </w:r>
            <w:r w:rsidRPr="00B177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</w:tc>
        <w:tc>
          <w:tcPr>
            <w:tcW w:w="1977" w:type="dxa"/>
          </w:tcPr>
          <w:p w14:paraId="513E36C0" w14:textId="77777777" w:rsidR="005E6810" w:rsidRDefault="00B1779B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177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80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часов видео</w:t>
            </w:r>
          </w:p>
          <w:p w14:paraId="57B59AF1" w14:textId="21CAE436" w:rsidR="00B1779B" w:rsidRPr="00B1779B" w:rsidRDefault="00B1779B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1779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16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тыс. слов</w:t>
            </w:r>
          </w:p>
        </w:tc>
      </w:tr>
    </w:tbl>
    <w:p w14:paraId="462A6937" w14:textId="221A85B3" w:rsidR="00F66224" w:rsidRDefault="00883043" w:rsidP="0098009D">
      <w:pPr>
        <w:pStyle w:val="ListParagraph"/>
        <w:spacing w:before="240"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Из таблицы 2 видно, что есть большая проблема с наличием качественных наборов данных для обучения интеллектуальных систем перевода с жестовых языков. Из 4-х популярных наборов данных только для китайского жестового языка собраны данные по темам повседневного общения – наиболее релевантная сфера для применения таких переводчиков. По большинству же жестовых языков, в том числе РЖЯ, отсутствуют даже такие, хоть и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относительно ограниченные, но размеченные и общедоступные наборы данных. И в этом одна из основных причин, которая препятствует прогрессу в данном направлении.</w:t>
      </w:r>
    </w:p>
    <w:p w14:paraId="327769A0" w14:textId="41E46A27" w:rsidR="008B7B85" w:rsidRDefault="008B7B85" w:rsidP="00675F93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Поскольку ни в одном из контрольных наборов данных РЖЯ не представлен, подходящие для исследования данные необходимо искать где-то ещё. Для этого обратимся к публикациям исследователей, работающих над системами распознавания и перевода собственно РЖЯ, а не абстрактного жестового языка. Такими системами достаточно активно в настоящий момент занимаются:</w:t>
      </w:r>
    </w:p>
    <w:p w14:paraId="2C613C73" w14:textId="5344E457" w:rsidR="008B7B85" w:rsidRDefault="008B7B85" w:rsidP="00EF18EC">
      <w:pPr>
        <w:pStyle w:val="ListParagraph"/>
        <w:numPr>
          <w:ilvl w:val="0"/>
          <w:numId w:val="32"/>
        </w:numPr>
        <w:spacing w:after="0" w:line="360" w:lineRule="auto"/>
        <w:ind w:left="1412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Новосибирский государственный технический университет</w:t>
      </w:r>
      <w:r w:rsidR="00DB3F41" w:rsidRPr="00DB3F41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DB3F41">
        <w:rPr>
          <w:rFonts w:ascii="Times New Roman" w:hAnsi="Times New Roman" w:cs="Times New Roman"/>
          <w:sz w:val="24"/>
          <w:szCs w:val="24"/>
          <w:lang w:val="ru-RU"/>
        </w:rPr>
        <w:t>НГТУ</w:t>
      </w:r>
      <w:r w:rsidR="00DB3F41" w:rsidRPr="00DB3F41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87E1394" w14:textId="3A775763" w:rsidR="008B7B85" w:rsidRPr="008B7B85" w:rsidRDefault="00CE4687" w:rsidP="00EF18EC">
      <w:pPr>
        <w:pStyle w:val="ListParagraph"/>
        <w:numPr>
          <w:ilvl w:val="0"/>
          <w:numId w:val="32"/>
        </w:numPr>
        <w:spacing w:after="0" w:line="360" w:lineRule="auto"/>
        <w:ind w:left="1412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Лаборатория речевых 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многомодальных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интерфейсов</w:t>
      </w:r>
      <w:r w:rsidR="009800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8009D" w:rsidRPr="00EF18EC">
        <w:rPr>
          <w:rFonts w:ascii="Times New Roman" w:hAnsi="Times New Roman" w:cs="Times New Roman"/>
          <w:sz w:val="24"/>
          <w:szCs w:val="24"/>
          <w:lang w:val="ru-RU"/>
        </w:rPr>
        <w:t>СПБ ФИЦ РАН</w:t>
      </w:r>
      <w:r w:rsidR="00EF18EC" w:rsidRPr="00EF18EC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2E1B008A" w14:textId="5996255C" w:rsidR="008B7B85" w:rsidRDefault="00EF18EC" w:rsidP="008B7B85">
      <w:pPr>
        <w:pStyle w:val="ListParagraph"/>
        <w:numPr>
          <w:ilvl w:val="0"/>
          <w:numId w:val="32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F18EC">
        <w:rPr>
          <w:rFonts w:ascii="Times New Roman" w:hAnsi="Times New Roman" w:cs="Times New Roman"/>
          <w:sz w:val="24"/>
          <w:szCs w:val="24"/>
          <w:lang w:val="ru-RU"/>
        </w:rPr>
        <w:t xml:space="preserve">Центром развития технологий AI в </w:t>
      </w:r>
      <w:proofErr w:type="spellStart"/>
      <w:r w:rsidR="00155A35" w:rsidRPr="00EF18EC">
        <w:rPr>
          <w:rFonts w:ascii="Times New Roman" w:hAnsi="Times New Roman" w:cs="Times New Roman"/>
          <w:sz w:val="24"/>
          <w:szCs w:val="24"/>
          <w:lang w:val="ru-RU"/>
        </w:rPr>
        <w:t>Sber</w:t>
      </w:r>
      <w:proofErr w:type="spellEnd"/>
      <w:r w:rsidR="00155A35" w:rsidRPr="00EF18EC">
        <w:rPr>
          <w:rFonts w:ascii="Times New Roman" w:hAnsi="Times New Roman" w:cs="Times New Roman"/>
          <w:sz w:val="24"/>
          <w:szCs w:val="24"/>
          <w:lang w:val="ru-RU"/>
        </w:rPr>
        <w:t xml:space="preserve"> AI</w:t>
      </w:r>
      <w:r w:rsidRPr="00EF18E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4F15391" w14:textId="615B540B" w:rsidR="00E73A85" w:rsidRDefault="00E73A85" w:rsidP="00E73A85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Соберём основные характеристики наборов данных, на которые они ссылаются в своих публикациях в аналогичную таблицу (табл. 3).</w:t>
      </w:r>
    </w:p>
    <w:p w14:paraId="20D66E76" w14:textId="0A1A2B56" w:rsidR="00675F93" w:rsidRPr="00675F93" w:rsidRDefault="00675F93" w:rsidP="00675F93">
      <w:pPr>
        <w:pStyle w:val="Caption"/>
        <w:keepNext/>
        <w:rPr>
          <w:rFonts w:ascii="Times New Roman" w:hAnsi="Times New Roman" w:cs="Times New Roman"/>
          <w:color w:val="auto"/>
          <w:sz w:val="20"/>
          <w:szCs w:val="20"/>
          <w:lang w:val="ru-RU"/>
        </w:rPr>
      </w:pPr>
      <w:r w:rsidRPr="00675F93">
        <w:rPr>
          <w:rFonts w:ascii="Times New Roman" w:hAnsi="Times New Roman" w:cs="Times New Roman"/>
          <w:color w:val="auto"/>
          <w:sz w:val="20"/>
          <w:szCs w:val="20"/>
          <w:lang w:val="ru-RU"/>
        </w:rPr>
        <w:t xml:space="preserve">Таблица </w:t>
      </w:r>
      <w:r w:rsidRPr="00675F93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675F93">
        <w:rPr>
          <w:rFonts w:ascii="Times New Roman" w:hAnsi="Times New Roman" w:cs="Times New Roman"/>
          <w:color w:val="auto"/>
          <w:sz w:val="20"/>
          <w:szCs w:val="20"/>
          <w:lang w:val="ru-RU"/>
        </w:rPr>
        <w:instrText xml:space="preserve"> </w:instrText>
      </w:r>
      <w:r w:rsidRPr="00675F93">
        <w:rPr>
          <w:rFonts w:ascii="Times New Roman" w:hAnsi="Times New Roman" w:cs="Times New Roman"/>
          <w:color w:val="auto"/>
          <w:sz w:val="20"/>
          <w:szCs w:val="20"/>
        </w:rPr>
        <w:instrText>SEQ</w:instrText>
      </w:r>
      <w:r w:rsidRPr="00675F93">
        <w:rPr>
          <w:rFonts w:ascii="Times New Roman" w:hAnsi="Times New Roman" w:cs="Times New Roman"/>
          <w:color w:val="auto"/>
          <w:sz w:val="20"/>
          <w:szCs w:val="20"/>
          <w:lang w:val="ru-RU"/>
        </w:rPr>
        <w:instrText xml:space="preserve"> Таблица \* </w:instrText>
      </w:r>
      <w:r w:rsidRPr="00675F93">
        <w:rPr>
          <w:rFonts w:ascii="Times New Roman" w:hAnsi="Times New Roman" w:cs="Times New Roman"/>
          <w:color w:val="auto"/>
          <w:sz w:val="20"/>
          <w:szCs w:val="20"/>
        </w:rPr>
        <w:instrText>ARABIC</w:instrText>
      </w:r>
      <w:r w:rsidRPr="00675F93">
        <w:rPr>
          <w:rFonts w:ascii="Times New Roman" w:hAnsi="Times New Roman" w:cs="Times New Roman"/>
          <w:color w:val="auto"/>
          <w:sz w:val="20"/>
          <w:szCs w:val="20"/>
          <w:lang w:val="ru-RU"/>
        </w:rPr>
        <w:instrText xml:space="preserve"> </w:instrText>
      </w:r>
      <w:r w:rsidRPr="00675F93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383995" w:rsidRPr="00383995">
        <w:rPr>
          <w:rFonts w:ascii="Times New Roman" w:hAnsi="Times New Roman" w:cs="Times New Roman"/>
          <w:noProof/>
          <w:color w:val="auto"/>
          <w:sz w:val="20"/>
          <w:szCs w:val="20"/>
          <w:lang w:val="ru-RU"/>
        </w:rPr>
        <w:t>3</w:t>
      </w:r>
      <w:r w:rsidRPr="00675F93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675F93">
        <w:rPr>
          <w:rFonts w:ascii="Times New Roman" w:hAnsi="Times New Roman" w:cs="Times New Roman"/>
          <w:color w:val="auto"/>
          <w:sz w:val="20"/>
          <w:szCs w:val="20"/>
          <w:lang w:val="ru-RU"/>
        </w:rPr>
        <w:t xml:space="preserve"> Данные, упоминаемые в публикациях по теме распознавания жестов и перевода с РЖЯ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436"/>
        <w:gridCol w:w="2154"/>
        <w:gridCol w:w="3060"/>
        <w:gridCol w:w="1984"/>
      </w:tblGrid>
      <w:tr w:rsidR="00FC297C" w:rsidRPr="00E53F2B" w14:paraId="29119451" w14:textId="7AA8644B" w:rsidTr="00FC297C">
        <w:tc>
          <w:tcPr>
            <w:tcW w:w="2436" w:type="dxa"/>
            <w:shd w:val="clear" w:color="auto" w:fill="D5DCE4" w:themeFill="text2" w:themeFillTint="33"/>
          </w:tcPr>
          <w:p w14:paraId="1176375A" w14:textId="77777777" w:rsidR="00FC297C" w:rsidRPr="00E53F2B" w:rsidRDefault="00FC297C" w:rsidP="0060007D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53F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Набор данных</w:t>
            </w:r>
          </w:p>
        </w:tc>
        <w:tc>
          <w:tcPr>
            <w:tcW w:w="2154" w:type="dxa"/>
            <w:shd w:val="clear" w:color="auto" w:fill="D5DCE4" w:themeFill="text2" w:themeFillTint="33"/>
          </w:tcPr>
          <w:p w14:paraId="5F8A0178" w14:textId="77777777" w:rsidR="00FC297C" w:rsidRPr="00E53F2B" w:rsidRDefault="00FC297C" w:rsidP="0060007D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53F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Тематика</w:t>
            </w:r>
          </w:p>
        </w:tc>
        <w:tc>
          <w:tcPr>
            <w:tcW w:w="3060" w:type="dxa"/>
            <w:shd w:val="clear" w:color="auto" w:fill="D5DCE4" w:themeFill="text2" w:themeFillTint="33"/>
          </w:tcPr>
          <w:p w14:paraId="4C67435E" w14:textId="77777777" w:rsidR="00FC297C" w:rsidRPr="00E53F2B" w:rsidRDefault="00FC297C" w:rsidP="0060007D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Разметка</w:t>
            </w:r>
          </w:p>
        </w:tc>
        <w:tc>
          <w:tcPr>
            <w:tcW w:w="1984" w:type="dxa"/>
            <w:shd w:val="clear" w:color="auto" w:fill="D5DCE4" w:themeFill="text2" w:themeFillTint="33"/>
          </w:tcPr>
          <w:p w14:paraId="309040C5" w14:textId="77777777" w:rsidR="00FC297C" w:rsidRPr="00E53F2B" w:rsidRDefault="00FC297C" w:rsidP="0060007D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53F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Объём</w:t>
            </w:r>
          </w:p>
        </w:tc>
      </w:tr>
      <w:tr w:rsidR="00FC297C" w:rsidRPr="00DA03AC" w14:paraId="1ABA7409" w14:textId="46A8EA3F" w:rsidTr="00FC297C">
        <w:tc>
          <w:tcPr>
            <w:tcW w:w="2436" w:type="dxa"/>
            <w:shd w:val="clear" w:color="auto" w:fill="auto"/>
          </w:tcPr>
          <w:p w14:paraId="0D2A5D4E" w14:textId="24BD6608" w:rsidR="00FC297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03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Корпус </w:t>
            </w:r>
            <w:r w:rsidR="00675F9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РЖЯ </w:t>
            </w:r>
            <w:r w:rsidRPr="00DA03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С.И. Бурковой (НГТУ)</w:t>
            </w:r>
          </w:p>
          <w:p w14:paraId="08A4D536" w14:textId="2D4A32A8" w:rsidR="00FC297C" w:rsidRPr="00DA03AC" w:rsidRDefault="00000000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hyperlink r:id="rId13" w:history="1">
              <w:r w:rsidR="00FC297C" w:rsidRPr="00DA03AC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http://rsl.nstu.ru/</w:t>
              </w:r>
            </w:hyperlink>
          </w:p>
        </w:tc>
        <w:tc>
          <w:tcPr>
            <w:tcW w:w="2154" w:type="dxa"/>
            <w:shd w:val="clear" w:color="auto" w:fill="auto"/>
          </w:tcPr>
          <w:p w14:paraId="6B783CE4" w14:textId="37070210" w:rsidR="00FC297C" w:rsidRPr="00DA03A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03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Повседневная</w:t>
            </w:r>
          </w:p>
        </w:tc>
        <w:tc>
          <w:tcPr>
            <w:tcW w:w="3060" w:type="dxa"/>
            <w:shd w:val="clear" w:color="auto" w:fill="auto"/>
          </w:tcPr>
          <w:p w14:paraId="05A49F31" w14:textId="3A9E219F" w:rsidR="00FC297C" w:rsidRPr="00DA03A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03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Глоссы для правой руки;</w:t>
            </w:r>
          </w:p>
          <w:p w14:paraId="35898412" w14:textId="5F7C9FE2" w:rsidR="00FC297C" w:rsidRPr="00CE4687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03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Глоссы для левой руки</w:t>
            </w:r>
            <w:r w:rsidRPr="00CE468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7EC4EABD" w14:textId="2352BDCC" w:rsidR="00FC297C" w:rsidRPr="00DA03A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03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Перевод на русский</w:t>
            </w:r>
          </w:p>
        </w:tc>
        <w:tc>
          <w:tcPr>
            <w:tcW w:w="1984" w:type="dxa"/>
            <w:shd w:val="clear" w:color="auto" w:fill="auto"/>
          </w:tcPr>
          <w:p w14:paraId="636E54DC" w14:textId="2CF94809" w:rsidR="00FC297C" w:rsidRPr="00DA03A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03A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175 видео</w:t>
            </w:r>
          </w:p>
        </w:tc>
      </w:tr>
      <w:tr w:rsidR="00FC297C" w:rsidRPr="00DA03AC" w14:paraId="3F0CABD2" w14:textId="77777777" w:rsidTr="00FC297C">
        <w:tc>
          <w:tcPr>
            <w:tcW w:w="2436" w:type="dxa"/>
            <w:shd w:val="clear" w:color="auto" w:fill="auto"/>
          </w:tcPr>
          <w:p w14:paraId="19C98F54" w14:textId="7BF29608" w:rsidR="00FC297C" w:rsidRPr="00DA03A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База данных РЖЯ поликлинического предназначения</w:t>
            </w:r>
          </w:p>
        </w:tc>
        <w:tc>
          <w:tcPr>
            <w:tcW w:w="2154" w:type="dxa"/>
            <w:shd w:val="clear" w:color="auto" w:fill="auto"/>
          </w:tcPr>
          <w:p w14:paraId="648C5A70" w14:textId="64564197" w:rsidR="00FC297C" w:rsidRPr="00CE4687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468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Первичный приём у врача-терапевта</w:t>
            </w:r>
          </w:p>
        </w:tc>
        <w:tc>
          <w:tcPr>
            <w:tcW w:w="3060" w:type="dxa"/>
            <w:shd w:val="clear" w:color="auto" w:fill="auto"/>
          </w:tcPr>
          <w:p w14:paraId="2A47B6C6" w14:textId="77777777" w:rsidR="00FC297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Сегменты движения и удержания</w:t>
            </w:r>
          </w:p>
          <w:p w14:paraId="0AAA1D25" w14:textId="77777777" w:rsidR="00FC297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Морфологическая (глоссы)</w:t>
            </w:r>
          </w:p>
          <w:p w14:paraId="77765B1E" w14:textId="384810AE" w:rsidR="00FC297C" w:rsidRPr="00DA03A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Перевод на русский </w:t>
            </w:r>
          </w:p>
        </w:tc>
        <w:tc>
          <w:tcPr>
            <w:tcW w:w="1984" w:type="dxa"/>
            <w:shd w:val="clear" w:color="auto" w:fill="auto"/>
          </w:tcPr>
          <w:p w14:paraId="66FB58A8" w14:textId="06E6F2D6" w:rsidR="00FC297C" w:rsidRPr="00CE4687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85 </w:t>
            </w:r>
            <w:r w:rsidR="00675F9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фраз</w:t>
            </w:r>
            <w:r w:rsidRPr="00CE468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12928556" w14:textId="2A64DDCB" w:rsidR="00FC297C" w:rsidRPr="00CE4687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468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7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часов видео</w:t>
            </w:r>
          </w:p>
        </w:tc>
      </w:tr>
      <w:tr w:rsidR="00FC297C" w:rsidRPr="00DA03AC" w14:paraId="06DB279B" w14:textId="77777777" w:rsidTr="00FC297C">
        <w:tc>
          <w:tcPr>
            <w:tcW w:w="2436" w:type="dxa"/>
            <w:shd w:val="clear" w:color="auto" w:fill="auto"/>
          </w:tcPr>
          <w:p w14:paraId="35C5C84E" w14:textId="7CD1B0A4" w:rsidR="00FC297C" w:rsidRPr="00FC297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F3645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TheRuSLan</w:t>
            </w:r>
            <w:proofErr w:type="spellEnd"/>
          </w:p>
        </w:tc>
        <w:tc>
          <w:tcPr>
            <w:tcW w:w="2154" w:type="dxa"/>
            <w:shd w:val="clear" w:color="auto" w:fill="auto"/>
          </w:tcPr>
          <w:p w14:paraId="7FA23338" w14:textId="69EC304E" w:rsidR="00FC297C" w:rsidRPr="00CE4687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3645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Покупки в супермаркете</w:t>
            </w:r>
          </w:p>
        </w:tc>
        <w:tc>
          <w:tcPr>
            <w:tcW w:w="3060" w:type="dxa"/>
            <w:shd w:val="clear" w:color="auto" w:fill="auto"/>
          </w:tcPr>
          <w:p w14:paraId="1404B17D" w14:textId="43B4DFE1" w:rsidR="00FC297C" w:rsidRPr="00435E04" w:rsidRDefault="00435E04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Скелет (25 точек)</w:t>
            </w:r>
            <w:r w:rsidRPr="00435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775A1829" w14:textId="0CFD9687" w:rsidR="00435E04" w:rsidRPr="00435E04" w:rsidRDefault="00435E04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Перевод на русский язык</w:t>
            </w:r>
            <w:r w:rsidRPr="00435E0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3752B64E" w14:textId="66FB9A5B" w:rsidR="00435E04" w:rsidRPr="00435E04" w:rsidRDefault="00675F93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Глоссы (по словам)</w:t>
            </w:r>
          </w:p>
          <w:p w14:paraId="0C93F836" w14:textId="06D6710D" w:rsidR="00444023" w:rsidRPr="00675F93" w:rsidRDefault="00435E04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Классы жестов</w:t>
            </w:r>
            <w:r w:rsidRPr="00675F9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</w:tc>
        <w:tc>
          <w:tcPr>
            <w:tcW w:w="1984" w:type="dxa"/>
            <w:shd w:val="clear" w:color="auto" w:fill="auto"/>
          </w:tcPr>
          <w:p w14:paraId="2845434A" w14:textId="77777777" w:rsidR="00FC297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154 жеста</w:t>
            </w:r>
          </w:p>
          <w:p w14:paraId="23A5F5AD" w14:textId="7C96FDC7" w:rsidR="00435E04" w:rsidRPr="00435E04" w:rsidRDefault="00435E04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часов 56 минут видео</w:t>
            </w:r>
          </w:p>
        </w:tc>
      </w:tr>
      <w:tr w:rsidR="00FC297C" w:rsidRPr="00DA03AC" w14:paraId="064792DF" w14:textId="77777777" w:rsidTr="00FC297C">
        <w:tc>
          <w:tcPr>
            <w:tcW w:w="2436" w:type="dxa"/>
            <w:shd w:val="clear" w:color="auto" w:fill="auto"/>
          </w:tcPr>
          <w:p w14:paraId="18789446" w14:textId="77777777" w:rsidR="00FC297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F3645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Сурдосервер</w:t>
            </w:r>
            <w:proofErr w:type="spellEnd"/>
            <w:r w:rsidRPr="00F3645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2.0</w:t>
            </w:r>
          </w:p>
          <w:p w14:paraId="7DB035D1" w14:textId="64DCF49B" w:rsidR="00FC297C" w:rsidRPr="00FC297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297C">
              <w:rPr>
                <w:rStyle w:val="Hyperlink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http://surdoserver.ru/</w:t>
            </w:r>
          </w:p>
        </w:tc>
        <w:tc>
          <w:tcPr>
            <w:tcW w:w="2154" w:type="dxa"/>
            <w:shd w:val="clear" w:color="auto" w:fill="auto"/>
          </w:tcPr>
          <w:p w14:paraId="6C0D9DEA" w14:textId="70DF5F44" w:rsidR="00FC297C" w:rsidRPr="00F3645A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Видеоуроки</w:t>
            </w:r>
          </w:p>
        </w:tc>
        <w:tc>
          <w:tcPr>
            <w:tcW w:w="3060" w:type="dxa"/>
            <w:shd w:val="clear" w:color="auto" w:fill="auto"/>
          </w:tcPr>
          <w:p w14:paraId="6170181C" w14:textId="31D8EE4E" w:rsidR="00FC297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Нет</w:t>
            </w:r>
          </w:p>
        </w:tc>
        <w:tc>
          <w:tcPr>
            <w:tcW w:w="1984" w:type="dxa"/>
            <w:shd w:val="clear" w:color="auto" w:fill="auto"/>
          </w:tcPr>
          <w:p w14:paraId="2459DEFD" w14:textId="77777777" w:rsidR="00FC297C" w:rsidRDefault="00FC297C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B7FEE" w:rsidRPr="00DA03AC" w14:paraId="59EAE0F1" w14:textId="77777777" w:rsidTr="00FC297C">
        <w:tc>
          <w:tcPr>
            <w:tcW w:w="2436" w:type="dxa"/>
            <w:shd w:val="clear" w:color="auto" w:fill="auto"/>
          </w:tcPr>
          <w:p w14:paraId="28B86C8F" w14:textId="366019A0" w:rsidR="00EB7FEE" w:rsidRPr="00EB7FEE" w:rsidRDefault="00EB7FEE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Датасет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AI</w:t>
            </w:r>
          </w:p>
        </w:tc>
        <w:tc>
          <w:tcPr>
            <w:tcW w:w="2154" w:type="dxa"/>
            <w:shd w:val="clear" w:color="auto" w:fill="auto"/>
          </w:tcPr>
          <w:p w14:paraId="462978D9" w14:textId="6677FD28" w:rsidR="00EB7FEE" w:rsidRDefault="00EB7FEE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Повседневная бытовая</w:t>
            </w:r>
          </w:p>
        </w:tc>
        <w:tc>
          <w:tcPr>
            <w:tcW w:w="3060" w:type="dxa"/>
            <w:shd w:val="clear" w:color="auto" w:fill="auto"/>
          </w:tcPr>
          <w:p w14:paraId="400E00F0" w14:textId="3093E960" w:rsidR="00EB7FEE" w:rsidRDefault="00EB7FEE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Глоссы (по словам)</w:t>
            </w:r>
          </w:p>
        </w:tc>
        <w:tc>
          <w:tcPr>
            <w:tcW w:w="1984" w:type="dxa"/>
            <w:shd w:val="clear" w:color="auto" w:fill="auto"/>
          </w:tcPr>
          <w:p w14:paraId="2C69C32C" w14:textId="7142D089" w:rsidR="00EB7FEE" w:rsidRDefault="00EB7FEE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70 часов видео</w:t>
            </w:r>
          </w:p>
          <w:p w14:paraId="672CF849" w14:textId="3F48CF6F" w:rsidR="00675F93" w:rsidRPr="00EB7FEE" w:rsidRDefault="00675F93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2600 жестов</w:t>
            </w:r>
          </w:p>
          <w:p w14:paraId="7446C470" w14:textId="356CDD12" w:rsidR="00EB7FEE" w:rsidRPr="00EB7FEE" w:rsidRDefault="00EB7FEE" w:rsidP="001325FE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7500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фраз</w:t>
            </w:r>
          </w:p>
        </w:tc>
      </w:tr>
    </w:tbl>
    <w:p w14:paraId="251FDF93" w14:textId="77777777" w:rsidR="00E73A85" w:rsidRDefault="00E73A85" w:rsidP="00E73A8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0414395" w14:textId="49B4D98F" w:rsidR="00E73A85" w:rsidRPr="002113A9" w:rsidRDefault="002113A9" w:rsidP="00AD5B2B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Таким образом, из пяти потенциальных источников, наиболее доступным и подходящим для исследования в рамках данной работы представляется Корпус русского жестового языка, разработанный в НГТУ под руководством Бурковой С.И.: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датасеты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D5B2B">
        <w:rPr>
          <w:rFonts w:ascii="Times New Roman" w:hAnsi="Times New Roman" w:cs="Times New Roman"/>
          <w:sz w:val="24"/>
          <w:szCs w:val="24"/>
          <w:lang w:val="ru-RU"/>
        </w:rPr>
        <w:t>Sber</w:t>
      </w:r>
      <w:proofErr w:type="spellEnd"/>
      <w:r w:rsidRPr="002113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D5B2B">
        <w:rPr>
          <w:rFonts w:ascii="Times New Roman" w:hAnsi="Times New Roman" w:cs="Times New Roman"/>
          <w:sz w:val="24"/>
          <w:szCs w:val="24"/>
          <w:lang w:val="ru-RU"/>
        </w:rPr>
        <w:t>AI</w:t>
      </w:r>
      <w:r w:rsidRPr="002113A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D5B2B">
        <w:rPr>
          <w:rFonts w:ascii="Times New Roman" w:hAnsi="Times New Roman" w:cs="Times New Roman"/>
          <w:sz w:val="24"/>
          <w:szCs w:val="24"/>
          <w:lang w:val="ru-RU"/>
        </w:rPr>
        <w:t>TheRuSLan</w:t>
      </w:r>
      <w:proofErr w:type="spellEnd"/>
      <w:r w:rsidRPr="002113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база РЖЯ поликлинического назначения закрыты для внешних пользователей, а на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Сурдосервере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отсутствует разметка. Главные преимущества Корпуса РЖЯ Бурковой – в доступности данных (по запросу открывают доступ) и в наличии профессиональной разметки. Недостатки – в его малом размере (с точки зрения машинного обучения) и в отсутствии возможности выгрузить данные единым архивом.</w:t>
      </w:r>
    </w:p>
    <w:p w14:paraId="33BD7864" w14:textId="07CE0CAF" w:rsidR="00224ACB" w:rsidRDefault="00224ACB" w:rsidP="00A02206">
      <w:pPr>
        <w:pStyle w:val="MyHEADING2"/>
        <w:numPr>
          <w:ilvl w:val="1"/>
          <w:numId w:val="12"/>
        </w:numPr>
        <w:spacing w:after="240"/>
        <w:rPr>
          <w:lang w:val="ru-RU"/>
        </w:rPr>
      </w:pPr>
      <w:bookmarkStart w:id="10" w:name="_Toc134552449"/>
      <w:r w:rsidRPr="00224ACB">
        <w:rPr>
          <w:lang w:val="ru-RU"/>
        </w:rPr>
        <w:t>Подходы к решению задачи в зарубежной и отечественной литературе</w:t>
      </w:r>
      <w:bookmarkEnd w:id="10"/>
    </w:p>
    <w:p w14:paraId="01CAB25E" w14:textId="42A652B3" w:rsidR="00F40FA6" w:rsidRDefault="005F24BD" w:rsidP="005F24BD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статье </w:t>
      </w:r>
      <w:r w:rsidRPr="005F24BD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5F24BD">
        <w:rPr>
          <w:rFonts w:ascii="Times New Roman" w:hAnsi="Times New Roman" w:cs="Times New Roman"/>
          <w:sz w:val="24"/>
          <w:szCs w:val="24"/>
          <w:lang w:val="ru-RU"/>
        </w:rPr>
        <w:t>Koller</w:t>
      </w:r>
      <w:proofErr w:type="spellEnd"/>
      <w:r w:rsidRPr="005F24BD">
        <w:rPr>
          <w:rFonts w:ascii="Times New Roman" w:hAnsi="Times New Roman" w:cs="Times New Roman"/>
          <w:sz w:val="24"/>
          <w:szCs w:val="24"/>
          <w:lang w:val="ru-RU"/>
        </w:rPr>
        <w:t xml:space="preserve">, 2020]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годом начала работы над машинным переводом жестовых языков указан 1983 год со ссылкой на работу </w:t>
      </w:r>
      <w:r w:rsidRPr="005F24BD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5F24BD">
        <w:rPr>
          <w:rFonts w:ascii="Times New Roman" w:hAnsi="Times New Roman" w:cs="Times New Roman"/>
          <w:sz w:val="24"/>
          <w:szCs w:val="24"/>
          <w:lang w:val="ru-RU"/>
        </w:rPr>
        <w:t>Grimes</w:t>
      </w:r>
      <w:proofErr w:type="spellEnd"/>
      <w:r w:rsidRPr="005F24BD">
        <w:rPr>
          <w:rFonts w:ascii="Times New Roman" w:hAnsi="Times New Roman" w:cs="Times New Roman"/>
          <w:sz w:val="24"/>
          <w:szCs w:val="24"/>
          <w:lang w:val="ru-RU"/>
        </w:rPr>
        <w:t xml:space="preserve">, 1983]. За это время общепринятые подходы, применяемые исследователями для подобных задач, претерпели ряд изменений. В этой части остановимся подробнее на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этих </w:t>
      </w:r>
      <w:r w:rsidRPr="005F24BD">
        <w:rPr>
          <w:rFonts w:ascii="Times New Roman" w:hAnsi="Times New Roman" w:cs="Times New Roman"/>
          <w:sz w:val="24"/>
          <w:szCs w:val="24"/>
          <w:lang w:val="ru-RU"/>
        </w:rPr>
        <w:t>ключевых изменениях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трендах</w:t>
      </w:r>
      <w:r w:rsidRPr="005F24BD">
        <w:rPr>
          <w:rFonts w:ascii="Times New Roman" w:hAnsi="Times New Roman" w:cs="Times New Roman"/>
          <w:sz w:val="24"/>
          <w:szCs w:val="24"/>
          <w:lang w:val="ru-RU"/>
        </w:rPr>
        <w:t xml:space="preserve">, на том, </w:t>
      </w:r>
      <w:r w:rsidR="00F40FA6" w:rsidRPr="00AD5B2B">
        <w:rPr>
          <w:rFonts w:ascii="Times New Roman" w:hAnsi="Times New Roman" w:cs="Times New Roman"/>
          <w:sz w:val="24"/>
          <w:szCs w:val="24"/>
          <w:lang w:val="ru-RU"/>
        </w:rPr>
        <w:t xml:space="preserve">какие методы и подходы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чаще всего </w:t>
      </w:r>
      <w:r w:rsidR="00F40FA6" w:rsidRPr="00AD5B2B">
        <w:rPr>
          <w:rFonts w:ascii="Times New Roman" w:hAnsi="Times New Roman" w:cs="Times New Roman"/>
          <w:sz w:val="24"/>
          <w:szCs w:val="24"/>
          <w:lang w:val="ru-RU"/>
        </w:rPr>
        <w:t xml:space="preserve">применяются к обучению интеллектуальных систем распознавания и перевода с жестовых языков,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на </w:t>
      </w:r>
      <w:r w:rsidR="00F40FA6" w:rsidRPr="00AD5B2B">
        <w:rPr>
          <w:rFonts w:ascii="Times New Roman" w:hAnsi="Times New Roman" w:cs="Times New Roman"/>
          <w:sz w:val="24"/>
          <w:szCs w:val="24"/>
          <w:lang w:val="ru-RU"/>
        </w:rPr>
        <w:t>достигнуты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х </w:t>
      </w:r>
      <w:r w:rsidR="00F40FA6" w:rsidRPr="00AD5B2B">
        <w:rPr>
          <w:rFonts w:ascii="Times New Roman" w:hAnsi="Times New Roman" w:cs="Times New Roman"/>
          <w:sz w:val="24"/>
          <w:szCs w:val="24"/>
          <w:lang w:val="ru-RU"/>
        </w:rPr>
        <w:t>результат</w:t>
      </w:r>
      <w:r>
        <w:rPr>
          <w:rFonts w:ascii="Times New Roman" w:hAnsi="Times New Roman" w:cs="Times New Roman"/>
          <w:sz w:val="24"/>
          <w:szCs w:val="24"/>
          <w:lang w:val="ru-RU"/>
        </w:rPr>
        <w:t>ах</w:t>
      </w:r>
      <w:r w:rsidR="00F40FA6" w:rsidRPr="00AD5B2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91EF05" w14:textId="77777777" w:rsidR="001A4B69" w:rsidRDefault="00C34820" w:rsidP="001A4B69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Задачи, решаемые в этой области, можно разделить на 2 типа:</w:t>
      </w:r>
    </w:p>
    <w:p w14:paraId="423706D0" w14:textId="77777777" w:rsidR="001A4B69" w:rsidRDefault="00C34820" w:rsidP="001A4B69">
      <w:pPr>
        <w:pStyle w:val="ListParagraph"/>
        <w:numPr>
          <w:ilvl w:val="0"/>
          <w:numId w:val="3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распознавание жестов</w:t>
      </w:r>
      <w:r w:rsidR="001A4B69" w:rsidRPr="001A4B6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1A4B69">
        <w:rPr>
          <w:rFonts w:ascii="Times New Roman" w:hAnsi="Times New Roman" w:cs="Times New Roman"/>
          <w:sz w:val="24"/>
          <w:szCs w:val="24"/>
        </w:rPr>
        <w:t>SLR</w:t>
      </w:r>
      <w:r w:rsidR="001A4B69" w:rsidRPr="001A4B69">
        <w:rPr>
          <w:rFonts w:ascii="Times New Roman" w:hAnsi="Times New Roman" w:cs="Times New Roman"/>
          <w:sz w:val="24"/>
          <w:szCs w:val="24"/>
          <w:lang w:val="ru-RU"/>
        </w:rPr>
        <w:t xml:space="preserve">) - </w:t>
      </w:r>
      <w:r>
        <w:rPr>
          <w:rFonts w:ascii="Times New Roman" w:hAnsi="Times New Roman" w:cs="Times New Roman"/>
          <w:sz w:val="24"/>
          <w:szCs w:val="24"/>
          <w:lang w:val="ru-RU"/>
        </w:rPr>
        <w:t>на выходе получаем глоссы</w:t>
      </w:r>
    </w:p>
    <w:p w14:paraId="7BDED61C" w14:textId="16A2A9C3" w:rsidR="001A4B69" w:rsidRDefault="00C34820" w:rsidP="001A4B69">
      <w:pPr>
        <w:pStyle w:val="ListParagraph"/>
        <w:numPr>
          <w:ilvl w:val="0"/>
          <w:numId w:val="3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перевод с жестовых языков </w:t>
      </w:r>
      <w:r w:rsidR="001A4B69" w:rsidRPr="001A4B69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1A4B69">
        <w:rPr>
          <w:rFonts w:ascii="Times New Roman" w:hAnsi="Times New Roman" w:cs="Times New Roman"/>
          <w:sz w:val="24"/>
          <w:szCs w:val="24"/>
        </w:rPr>
        <w:t>SLT</w:t>
      </w:r>
      <w:r w:rsidR="001A4B69" w:rsidRPr="001A4B69">
        <w:rPr>
          <w:rFonts w:ascii="Times New Roman" w:hAnsi="Times New Roman" w:cs="Times New Roman"/>
          <w:sz w:val="24"/>
          <w:szCs w:val="24"/>
          <w:lang w:val="ru-RU"/>
        </w:rPr>
        <w:t xml:space="preserve">) - </w:t>
      </w:r>
      <w:r>
        <w:rPr>
          <w:rFonts w:ascii="Times New Roman" w:hAnsi="Times New Roman" w:cs="Times New Roman"/>
          <w:sz w:val="24"/>
          <w:szCs w:val="24"/>
          <w:lang w:val="ru-RU"/>
        </w:rPr>
        <w:t>на выходе получаем связный текст на целевом языке.</w:t>
      </w:r>
    </w:p>
    <w:p w14:paraId="748CCB97" w14:textId="0EB8E768" w:rsidR="00C34820" w:rsidRDefault="00C34820" w:rsidP="005F24BD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Как правило, для решения задачи перевода поверх задачи распознавания надстраивается дополнительная нейросеть, </w:t>
      </w:r>
      <w:r w:rsidR="001A4B69">
        <w:rPr>
          <w:rFonts w:ascii="Times New Roman" w:hAnsi="Times New Roman" w:cs="Times New Roman"/>
          <w:sz w:val="24"/>
          <w:szCs w:val="24"/>
          <w:lang w:val="ru-RU"/>
        </w:rPr>
        <w:t>ответственная за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перевод глосс в</w:t>
      </w:r>
      <w:r w:rsidR="0086158B">
        <w:rPr>
          <w:rFonts w:ascii="Times New Roman" w:hAnsi="Times New Roman" w:cs="Times New Roman"/>
          <w:sz w:val="24"/>
          <w:szCs w:val="24"/>
          <w:lang w:val="ru-RU"/>
        </w:rPr>
        <w:t xml:space="preserve"> предложения. Задача распознавания жестов</w:t>
      </w:r>
      <w:r w:rsidR="001A4B6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1A4B69">
        <w:rPr>
          <w:rFonts w:ascii="Times New Roman" w:hAnsi="Times New Roman" w:cs="Times New Roman"/>
          <w:sz w:val="24"/>
          <w:szCs w:val="24"/>
        </w:rPr>
        <w:t>SLR</w:t>
      </w:r>
      <w:r w:rsidR="001A4B69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86158B">
        <w:rPr>
          <w:rFonts w:ascii="Times New Roman" w:hAnsi="Times New Roman" w:cs="Times New Roman"/>
          <w:sz w:val="24"/>
          <w:szCs w:val="24"/>
          <w:lang w:val="ru-RU"/>
        </w:rPr>
        <w:t xml:space="preserve"> также делится на два подтипа: распознавание отдельных жестов</w:t>
      </w:r>
      <w:r w:rsidR="00C27ED7" w:rsidRPr="00C27ED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C27ED7">
        <w:rPr>
          <w:rFonts w:ascii="Times New Roman" w:hAnsi="Times New Roman" w:cs="Times New Roman"/>
          <w:sz w:val="24"/>
          <w:szCs w:val="24"/>
        </w:rPr>
        <w:t>Isolated</w:t>
      </w:r>
      <w:r w:rsidR="00C27ED7" w:rsidRPr="00C27ED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7ED7">
        <w:rPr>
          <w:rFonts w:ascii="Times New Roman" w:hAnsi="Times New Roman" w:cs="Times New Roman"/>
          <w:sz w:val="24"/>
          <w:szCs w:val="24"/>
        </w:rPr>
        <w:t>SLR</w:t>
      </w:r>
      <w:r w:rsidR="00C27ED7" w:rsidRPr="00C27ED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86158B">
        <w:rPr>
          <w:rFonts w:ascii="Times New Roman" w:hAnsi="Times New Roman" w:cs="Times New Roman"/>
          <w:sz w:val="24"/>
          <w:szCs w:val="24"/>
          <w:lang w:val="ru-RU"/>
        </w:rPr>
        <w:t xml:space="preserve"> и распознавание жестов в непрерывной речи</w:t>
      </w:r>
      <w:r w:rsidR="00C27ED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C27ED7">
        <w:rPr>
          <w:rFonts w:ascii="Times New Roman" w:hAnsi="Times New Roman" w:cs="Times New Roman"/>
          <w:sz w:val="24"/>
          <w:szCs w:val="24"/>
        </w:rPr>
        <w:t>CSLR</w:t>
      </w:r>
      <w:r w:rsidR="00C27ED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86158B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158B" w:rsidRPr="005F24BD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="0086158B" w:rsidRPr="005F24BD">
        <w:rPr>
          <w:rFonts w:ascii="Times New Roman" w:hAnsi="Times New Roman" w:cs="Times New Roman"/>
          <w:sz w:val="24"/>
          <w:szCs w:val="24"/>
          <w:lang w:val="ru-RU"/>
        </w:rPr>
        <w:t>Koller</w:t>
      </w:r>
      <w:proofErr w:type="spellEnd"/>
      <w:r w:rsidR="0086158B" w:rsidRPr="005F24BD">
        <w:rPr>
          <w:rFonts w:ascii="Times New Roman" w:hAnsi="Times New Roman" w:cs="Times New Roman"/>
          <w:sz w:val="24"/>
          <w:szCs w:val="24"/>
          <w:lang w:val="ru-RU"/>
        </w:rPr>
        <w:t>, 2020]</w:t>
      </w:r>
      <w:r w:rsidR="0086158B">
        <w:rPr>
          <w:rFonts w:ascii="Times New Roman" w:hAnsi="Times New Roman" w:cs="Times New Roman"/>
          <w:sz w:val="24"/>
          <w:szCs w:val="24"/>
          <w:lang w:val="ru-RU"/>
        </w:rPr>
        <w:t xml:space="preserve"> отмечает, что работ по распознаванию изолированных жестов почти в два раза больше. При распознавании непрерывной речи как раз добавляются сложности с выделением эпентезы, распознаванием границ жестов, ассимиляцией жестов и прочими комбинаторными изменениями</w:t>
      </w:r>
      <w:r w:rsidR="007F200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25D9DFD" w14:textId="69374FA4" w:rsidR="007F200F" w:rsidRDefault="007F200F" w:rsidP="00F94A9D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Всю большую задачу перевода с языка жестов можно декомпозировать на следующие подзадачи</w:t>
      </w:r>
      <w:r w:rsidR="00F94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4A9D" w:rsidRPr="00F94A9D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="00F94A9D" w:rsidRPr="005A0294">
        <w:rPr>
          <w:rFonts w:ascii="Times New Roman" w:hAnsi="Times New Roman" w:cs="Times New Roman"/>
          <w:sz w:val="24"/>
          <w:szCs w:val="24"/>
        </w:rPr>
        <w:t>Adeyanju</w:t>
      </w:r>
      <w:proofErr w:type="spellEnd"/>
      <w:r w:rsidR="00F94A9D" w:rsidRPr="00F94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4A9D">
        <w:rPr>
          <w:rFonts w:ascii="Times New Roman" w:hAnsi="Times New Roman" w:cs="Times New Roman"/>
          <w:sz w:val="24"/>
          <w:szCs w:val="24"/>
        </w:rPr>
        <w:t>et</w:t>
      </w:r>
      <w:r w:rsidR="00F94A9D" w:rsidRPr="00F94A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4A9D">
        <w:rPr>
          <w:rFonts w:ascii="Times New Roman" w:hAnsi="Times New Roman" w:cs="Times New Roman"/>
          <w:sz w:val="24"/>
          <w:szCs w:val="24"/>
        </w:rPr>
        <w:t>al</w:t>
      </w:r>
      <w:r w:rsidR="00F94A9D" w:rsidRPr="00F94A9D">
        <w:rPr>
          <w:rFonts w:ascii="Times New Roman" w:hAnsi="Times New Roman" w:cs="Times New Roman"/>
          <w:sz w:val="24"/>
          <w:szCs w:val="24"/>
          <w:lang w:val="ru-RU"/>
        </w:rPr>
        <w:t>., 2021]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F6F71C8" w14:textId="20097398" w:rsidR="00F94A9D" w:rsidRDefault="00F94A9D" w:rsidP="00F94A9D">
      <w:pPr>
        <w:pStyle w:val="ListParagraph"/>
        <w:numPr>
          <w:ilvl w:val="0"/>
          <w:numId w:val="3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сбор данных</w:t>
      </w:r>
      <w:r w:rsidR="008F4904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5E0317A3" w14:textId="25A45A46" w:rsidR="00F94A9D" w:rsidRDefault="00F94A9D" w:rsidP="00F94A9D">
      <w:pPr>
        <w:pStyle w:val="ListParagraph"/>
        <w:numPr>
          <w:ilvl w:val="0"/>
          <w:numId w:val="3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предобработка данных</w:t>
      </w:r>
      <w:r w:rsidR="008F4904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1B9BCA43" w14:textId="2D27F0EB" w:rsidR="00F94A9D" w:rsidRDefault="00F94A9D" w:rsidP="00F94A9D">
      <w:pPr>
        <w:pStyle w:val="ListParagraph"/>
        <w:numPr>
          <w:ilvl w:val="0"/>
          <w:numId w:val="3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сегментация изображения</w:t>
      </w:r>
      <w:r w:rsidR="008F4904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5F0CE538" w14:textId="705237C4" w:rsidR="00F94A9D" w:rsidRDefault="00F94A9D" w:rsidP="00F94A9D">
      <w:pPr>
        <w:pStyle w:val="ListParagraph"/>
        <w:numPr>
          <w:ilvl w:val="0"/>
          <w:numId w:val="3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извлечение признаков</w:t>
      </w:r>
      <w:r w:rsidR="008F4904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5A558B51" w14:textId="1D325696" w:rsidR="00F94A9D" w:rsidRDefault="00F94A9D" w:rsidP="00F94A9D">
      <w:pPr>
        <w:pStyle w:val="ListParagraph"/>
        <w:numPr>
          <w:ilvl w:val="0"/>
          <w:numId w:val="3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классификация (тут заканчивается задача распознавания, </w:t>
      </w:r>
      <w:r>
        <w:rPr>
          <w:rFonts w:ascii="Times New Roman" w:hAnsi="Times New Roman" w:cs="Times New Roman"/>
          <w:sz w:val="24"/>
          <w:szCs w:val="24"/>
        </w:rPr>
        <w:t>SLR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8F4904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39B30444" w14:textId="2F30800D" w:rsidR="00F94A9D" w:rsidRPr="008F4904" w:rsidRDefault="00F94A9D" w:rsidP="00F94A9D">
      <w:pPr>
        <w:pStyle w:val="ListParagraph"/>
        <w:numPr>
          <w:ilvl w:val="0"/>
          <w:numId w:val="34"/>
        </w:numPr>
        <w:spacing w:after="24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перевод (тут заканчивается </w:t>
      </w:r>
      <w:r>
        <w:rPr>
          <w:rFonts w:ascii="Times New Roman" w:hAnsi="Times New Roman" w:cs="Times New Roman"/>
          <w:sz w:val="24"/>
          <w:szCs w:val="24"/>
        </w:rPr>
        <w:t>SLT)</w:t>
      </w:r>
      <w:r w:rsidR="008F490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EF8E059" w14:textId="787E4AD3" w:rsidR="008F4904" w:rsidRPr="008F4904" w:rsidRDefault="008F4904" w:rsidP="008F4904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Остановимся подробнее на каждом этапе.</w:t>
      </w:r>
    </w:p>
    <w:p w14:paraId="3664C0DB" w14:textId="77777777" w:rsidR="00F94A9D" w:rsidRDefault="00F94A9D" w:rsidP="00521AF1">
      <w:pPr>
        <w:pStyle w:val="ListParagraph"/>
        <w:numPr>
          <w:ilvl w:val="0"/>
          <w:numId w:val="36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F4904">
        <w:rPr>
          <w:rFonts w:ascii="Times New Roman" w:hAnsi="Times New Roman" w:cs="Times New Roman"/>
          <w:b/>
          <w:bCs/>
          <w:sz w:val="24"/>
          <w:szCs w:val="24"/>
          <w:lang w:val="ru-RU"/>
        </w:rPr>
        <w:t>Сбор данных</w:t>
      </w:r>
    </w:p>
    <w:p w14:paraId="6DCC553A" w14:textId="49EB3D87" w:rsidR="008F4904" w:rsidRDefault="008F4904" w:rsidP="00E752E5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752E5">
        <w:rPr>
          <w:rFonts w:ascii="Times New Roman" w:hAnsi="Times New Roman" w:cs="Times New Roman"/>
          <w:sz w:val="24"/>
          <w:szCs w:val="24"/>
          <w:lang w:val="ru-RU"/>
        </w:rPr>
        <w:t xml:space="preserve">На этом этапе собирается и размечается </w:t>
      </w:r>
      <w:proofErr w:type="spellStart"/>
      <w:r w:rsidRPr="00E752E5">
        <w:rPr>
          <w:rFonts w:ascii="Times New Roman" w:hAnsi="Times New Roman" w:cs="Times New Roman"/>
          <w:sz w:val="24"/>
          <w:szCs w:val="24"/>
          <w:lang w:val="ru-RU"/>
        </w:rPr>
        <w:t>датасет</w:t>
      </w:r>
      <w:proofErr w:type="spellEnd"/>
      <w:r w:rsidRPr="00E752E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752E5">
        <w:rPr>
          <w:rFonts w:ascii="Times New Roman" w:hAnsi="Times New Roman" w:cs="Times New Roman"/>
          <w:sz w:val="24"/>
          <w:szCs w:val="24"/>
          <w:lang w:val="ru-RU"/>
        </w:rPr>
        <w:t xml:space="preserve"> В таблице 4 приведены основные виды входных данных, используемых в таких исследованиях, их преимущества и недостатки.</w:t>
      </w:r>
    </w:p>
    <w:p w14:paraId="0D901B2C" w14:textId="032791F8" w:rsidR="00521AF1" w:rsidRPr="00521AF1" w:rsidRDefault="00521AF1" w:rsidP="00521AF1">
      <w:pPr>
        <w:pStyle w:val="Caption"/>
        <w:keepNext/>
        <w:rPr>
          <w:rFonts w:ascii="Times New Roman" w:hAnsi="Times New Roman" w:cs="Times New Roman"/>
          <w:color w:val="auto"/>
          <w:sz w:val="20"/>
          <w:szCs w:val="20"/>
          <w:lang w:val="ru-RU"/>
        </w:rPr>
      </w:pPr>
      <w:r w:rsidRPr="00521AF1">
        <w:rPr>
          <w:rFonts w:ascii="Times New Roman" w:hAnsi="Times New Roman" w:cs="Times New Roman"/>
          <w:color w:val="auto"/>
          <w:sz w:val="20"/>
          <w:szCs w:val="20"/>
          <w:lang w:val="ru-RU"/>
        </w:rPr>
        <w:t xml:space="preserve">Таблица </w:t>
      </w:r>
      <w:r w:rsidRPr="00521AF1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521AF1">
        <w:rPr>
          <w:rFonts w:ascii="Times New Roman" w:hAnsi="Times New Roman" w:cs="Times New Roman"/>
          <w:color w:val="auto"/>
          <w:sz w:val="20"/>
          <w:szCs w:val="20"/>
          <w:lang w:val="ru-RU"/>
        </w:rPr>
        <w:instrText xml:space="preserve"> </w:instrText>
      </w:r>
      <w:r w:rsidRPr="00521AF1">
        <w:rPr>
          <w:rFonts w:ascii="Times New Roman" w:hAnsi="Times New Roman" w:cs="Times New Roman"/>
          <w:color w:val="auto"/>
          <w:sz w:val="20"/>
          <w:szCs w:val="20"/>
        </w:rPr>
        <w:instrText>SEQ</w:instrText>
      </w:r>
      <w:r w:rsidRPr="00521AF1">
        <w:rPr>
          <w:rFonts w:ascii="Times New Roman" w:hAnsi="Times New Roman" w:cs="Times New Roman"/>
          <w:color w:val="auto"/>
          <w:sz w:val="20"/>
          <w:szCs w:val="20"/>
          <w:lang w:val="ru-RU"/>
        </w:rPr>
        <w:instrText xml:space="preserve"> Таблица \* </w:instrText>
      </w:r>
      <w:r w:rsidRPr="00521AF1">
        <w:rPr>
          <w:rFonts w:ascii="Times New Roman" w:hAnsi="Times New Roman" w:cs="Times New Roman"/>
          <w:color w:val="auto"/>
          <w:sz w:val="20"/>
          <w:szCs w:val="20"/>
        </w:rPr>
        <w:instrText>ARABIC</w:instrText>
      </w:r>
      <w:r w:rsidRPr="00521AF1">
        <w:rPr>
          <w:rFonts w:ascii="Times New Roman" w:hAnsi="Times New Roman" w:cs="Times New Roman"/>
          <w:color w:val="auto"/>
          <w:sz w:val="20"/>
          <w:szCs w:val="20"/>
          <w:lang w:val="ru-RU"/>
        </w:rPr>
        <w:instrText xml:space="preserve"> </w:instrText>
      </w:r>
      <w:r w:rsidRPr="00521AF1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383995">
        <w:rPr>
          <w:rFonts w:ascii="Times New Roman" w:hAnsi="Times New Roman" w:cs="Times New Roman"/>
          <w:noProof/>
          <w:color w:val="auto"/>
          <w:sz w:val="20"/>
          <w:szCs w:val="20"/>
        </w:rPr>
        <w:t>4</w:t>
      </w:r>
      <w:r w:rsidRPr="00521AF1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521AF1">
        <w:rPr>
          <w:rFonts w:ascii="Times New Roman" w:hAnsi="Times New Roman" w:cs="Times New Roman"/>
          <w:color w:val="auto"/>
          <w:sz w:val="20"/>
          <w:szCs w:val="20"/>
          <w:lang w:val="ru-RU"/>
        </w:rPr>
        <w:t>. Подходы к фиксации жестовой речи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11"/>
        <w:gridCol w:w="3729"/>
      </w:tblGrid>
      <w:tr w:rsidR="00E752E5" w:rsidRPr="00E752E5" w14:paraId="320F819F" w14:textId="77777777" w:rsidTr="00E752E5">
        <w:tc>
          <w:tcPr>
            <w:tcW w:w="1838" w:type="dxa"/>
            <w:shd w:val="clear" w:color="auto" w:fill="D5DCE4" w:themeFill="text2" w:themeFillTint="33"/>
          </w:tcPr>
          <w:p w14:paraId="01D85DEA" w14:textId="4B430E0D" w:rsidR="00E752E5" w:rsidRPr="00E752E5" w:rsidRDefault="00E752E5" w:rsidP="00E752E5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752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4111" w:type="dxa"/>
            <w:shd w:val="clear" w:color="auto" w:fill="D5DCE4" w:themeFill="text2" w:themeFillTint="33"/>
          </w:tcPr>
          <w:p w14:paraId="64978191" w14:textId="34754EFC" w:rsidR="00E752E5" w:rsidRPr="00E752E5" w:rsidRDefault="00E752E5" w:rsidP="00E752E5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752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Преимущества</w:t>
            </w:r>
          </w:p>
        </w:tc>
        <w:tc>
          <w:tcPr>
            <w:tcW w:w="3729" w:type="dxa"/>
            <w:shd w:val="clear" w:color="auto" w:fill="D5DCE4" w:themeFill="text2" w:themeFillTint="33"/>
          </w:tcPr>
          <w:p w14:paraId="23529449" w14:textId="0ECE3739" w:rsidR="00E752E5" w:rsidRPr="00E752E5" w:rsidRDefault="00E752E5" w:rsidP="00E752E5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E752E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Недостатки</w:t>
            </w:r>
          </w:p>
        </w:tc>
      </w:tr>
      <w:tr w:rsidR="00E752E5" w:rsidRPr="004E625F" w14:paraId="73FF8713" w14:textId="77777777" w:rsidTr="00E752E5">
        <w:tc>
          <w:tcPr>
            <w:tcW w:w="1838" w:type="dxa"/>
          </w:tcPr>
          <w:p w14:paraId="17EC8715" w14:textId="7111ADCA" w:rsidR="00E752E5" w:rsidRPr="00E752E5" w:rsidRDefault="00E752E5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752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RGB - видео</w:t>
            </w:r>
          </w:p>
        </w:tc>
        <w:tc>
          <w:tcPr>
            <w:tcW w:w="4111" w:type="dxa"/>
          </w:tcPr>
          <w:p w14:paraId="4FB76503" w14:textId="053388E7" w:rsidR="00E752E5" w:rsidRPr="00E752E5" w:rsidRDefault="00E752E5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неинтрузивный</w:t>
            </w:r>
            <w:proofErr w:type="spellEnd"/>
            <w:r w:rsidRPr="00E752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5D84D564" w14:textId="77777777" w:rsidR="00E752E5" w:rsidRDefault="00E752E5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наиболее естественный с точки зрения взаимодействия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селовека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компьютором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(через камеру)</w:t>
            </w:r>
            <w:r w:rsidRPr="00E752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6806EDB1" w14:textId="258752C7" w:rsidR="00E752E5" w:rsidRPr="00E752E5" w:rsidRDefault="00E752E5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недорогой.</w:t>
            </w:r>
          </w:p>
        </w:tc>
        <w:tc>
          <w:tcPr>
            <w:tcW w:w="3729" w:type="dxa"/>
          </w:tcPr>
          <w:p w14:paraId="627946B1" w14:textId="05C79602" w:rsidR="00E752E5" w:rsidRPr="00E752E5" w:rsidRDefault="00E752E5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фон изображения может влиять на результат нежелательным образом</w:t>
            </w:r>
            <w:r w:rsidRPr="00E752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46BD2620" w14:textId="63AADDD3" w:rsidR="00E752E5" w:rsidRPr="00E752E5" w:rsidRDefault="00E752E5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нет информации о глубине</w:t>
            </w:r>
            <w:r w:rsidRPr="00E752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6CD9A0ED" w14:textId="2D0CC743" w:rsidR="00E752E5" w:rsidRPr="00E752E5" w:rsidRDefault="00E752E5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качество изображения может различаться у разных камер</w:t>
            </w:r>
            <w:r w:rsidRPr="00E752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E752E5" w:rsidRPr="004E625F" w14:paraId="6FCF0CBE" w14:textId="77777777" w:rsidTr="00F06C70">
        <w:trPr>
          <w:trHeight w:val="389"/>
        </w:trPr>
        <w:tc>
          <w:tcPr>
            <w:tcW w:w="1838" w:type="dxa"/>
          </w:tcPr>
          <w:p w14:paraId="2CEDE228" w14:textId="5D27E1CC" w:rsidR="00E752E5" w:rsidRPr="00F06C70" w:rsidRDefault="00E752E5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6C7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RGB-D</w:t>
            </w:r>
            <w:r w:rsidR="00F06C70">
              <w:rPr>
                <w:rFonts w:ascii="Times New Roman" w:hAnsi="Times New Roman" w:cs="Times New Roman"/>
                <w:sz w:val="24"/>
                <w:szCs w:val="24"/>
              </w:rPr>
              <w:t>, Kinect</w:t>
            </w:r>
          </w:p>
        </w:tc>
        <w:tc>
          <w:tcPr>
            <w:tcW w:w="4111" w:type="dxa"/>
          </w:tcPr>
          <w:p w14:paraId="47DCD53C" w14:textId="77777777" w:rsidR="00F06C70" w:rsidRDefault="00E752E5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добавляется информация о глубине</w:t>
            </w:r>
            <w:r w:rsidR="00F06C7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</w:p>
          <w:p w14:paraId="7A7C9641" w14:textId="7A55C7BF" w:rsidR="00E752E5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06C7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траектория движения</w:t>
            </w:r>
            <w:r w:rsidRPr="00F06C7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3D09F4EB" w14:textId="10C51557" w:rsidR="00F06C70" w:rsidRPr="00F06C70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легко отделяется фон.</w:t>
            </w:r>
          </w:p>
        </w:tc>
        <w:tc>
          <w:tcPr>
            <w:tcW w:w="3729" w:type="dxa"/>
          </w:tcPr>
          <w:p w14:paraId="4205B3C9" w14:textId="5261AD79" w:rsidR="00E752E5" w:rsidRPr="00D83FCE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Kinect</w:t>
            </w:r>
            <w:r w:rsidRPr="00D83FC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D83FCE" w:rsidRPr="00D83FC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–</w:t>
            </w:r>
            <w:r w:rsidRPr="00D83FC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дорого</w:t>
            </w:r>
            <w:r w:rsidR="00D83FCE" w:rsidRPr="00D83FC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D83FC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 нельзя использовать на улице</w:t>
            </w:r>
          </w:p>
        </w:tc>
      </w:tr>
      <w:tr w:rsidR="00E752E5" w:rsidRPr="004E625F" w14:paraId="0B651C6E" w14:textId="77777777" w:rsidTr="00E752E5">
        <w:tc>
          <w:tcPr>
            <w:tcW w:w="1838" w:type="dxa"/>
          </w:tcPr>
          <w:p w14:paraId="7528D659" w14:textId="541BC966" w:rsidR="00E752E5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Разноцветные перчатки</w:t>
            </w:r>
          </w:p>
        </w:tc>
        <w:tc>
          <w:tcPr>
            <w:tcW w:w="4111" w:type="dxa"/>
          </w:tcPr>
          <w:p w14:paraId="3AB401F4" w14:textId="2A7CD5C3" w:rsidR="00E752E5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недорогой</w:t>
            </w:r>
          </w:p>
        </w:tc>
        <w:tc>
          <w:tcPr>
            <w:tcW w:w="3729" w:type="dxa"/>
          </w:tcPr>
          <w:p w14:paraId="26BBBD97" w14:textId="4DA673B9" w:rsidR="00E752E5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требует, чтобы говорящий надевал перчатки (интрузивный метод)</w:t>
            </w:r>
          </w:p>
        </w:tc>
      </w:tr>
      <w:tr w:rsidR="00E752E5" w14:paraId="1B91763A" w14:textId="77777777" w:rsidTr="00E752E5">
        <w:tc>
          <w:tcPr>
            <w:tcW w:w="1838" w:type="dxa"/>
          </w:tcPr>
          <w:p w14:paraId="410061E1" w14:textId="69E43114" w:rsidR="00E752E5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Электронные перчатки</w:t>
            </w:r>
          </w:p>
        </w:tc>
        <w:tc>
          <w:tcPr>
            <w:tcW w:w="4111" w:type="dxa"/>
          </w:tcPr>
          <w:p w14:paraId="46B7DE3D" w14:textId="31F77984" w:rsidR="00E752E5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Фон не оказывает влияние.</w:t>
            </w:r>
          </w:p>
        </w:tc>
        <w:tc>
          <w:tcPr>
            <w:tcW w:w="3729" w:type="dxa"/>
          </w:tcPr>
          <w:p w14:paraId="7FAA49B2" w14:textId="77777777" w:rsidR="00E752E5" w:rsidRPr="00F06C70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Интрузивный</w:t>
            </w:r>
            <w:r w:rsidRPr="00F06C7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16D59A69" w14:textId="6ECB77B0" w:rsidR="00F06C70" w:rsidRPr="00F06C70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Дорого.</w:t>
            </w:r>
          </w:p>
        </w:tc>
      </w:tr>
      <w:tr w:rsidR="00E752E5" w:rsidRPr="004E625F" w14:paraId="2A7354FB" w14:textId="77777777" w:rsidTr="00E752E5">
        <w:tc>
          <w:tcPr>
            <w:tcW w:w="1838" w:type="dxa"/>
          </w:tcPr>
          <w:p w14:paraId="36715EDF" w14:textId="7B5108CC" w:rsidR="00E752E5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Технологии захвата движения</w:t>
            </w:r>
          </w:p>
        </w:tc>
        <w:tc>
          <w:tcPr>
            <w:tcW w:w="4111" w:type="dxa"/>
          </w:tcPr>
          <w:p w14:paraId="365155A6" w14:textId="7193A522" w:rsidR="00F06C70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Улавливает много деталей движения;</w:t>
            </w:r>
          </w:p>
        </w:tc>
        <w:tc>
          <w:tcPr>
            <w:tcW w:w="3729" w:type="dxa"/>
          </w:tcPr>
          <w:p w14:paraId="77F57033" w14:textId="77777777" w:rsidR="00E752E5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Интрузивный (говорящей надевает сенсоры)</w:t>
            </w:r>
          </w:p>
          <w:p w14:paraId="694F8377" w14:textId="763E6E7C" w:rsidR="00F06C70" w:rsidRDefault="00F06C70" w:rsidP="00F602BB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Дорого</w:t>
            </w:r>
          </w:p>
        </w:tc>
      </w:tr>
    </w:tbl>
    <w:p w14:paraId="113132E7" w14:textId="4B5FDF8D" w:rsidR="00521AF1" w:rsidRDefault="00521AF1" w:rsidP="00521AF1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работе </w:t>
      </w:r>
      <w:r w:rsidRPr="005F24BD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5F24BD">
        <w:rPr>
          <w:rFonts w:ascii="Times New Roman" w:hAnsi="Times New Roman" w:cs="Times New Roman"/>
          <w:sz w:val="24"/>
          <w:szCs w:val="24"/>
          <w:lang w:val="ru-RU"/>
        </w:rPr>
        <w:t>Koller</w:t>
      </w:r>
      <w:proofErr w:type="spellEnd"/>
      <w:r w:rsidRPr="005F24BD">
        <w:rPr>
          <w:rFonts w:ascii="Times New Roman" w:hAnsi="Times New Roman" w:cs="Times New Roman"/>
          <w:sz w:val="24"/>
          <w:szCs w:val="24"/>
          <w:lang w:val="ru-RU"/>
        </w:rPr>
        <w:t>, 2020]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показаны следующие тренды в отношении методов фиксации жестовой речи:</w:t>
      </w:r>
    </w:p>
    <w:p w14:paraId="58C91B07" w14:textId="6BDCAED4" w:rsidR="00521AF1" w:rsidRDefault="00521AF1" w:rsidP="00521AF1">
      <w:pPr>
        <w:pStyle w:val="ListParagraph"/>
        <w:numPr>
          <w:ilvl w:val="0"/>
          <w:numId w:val="37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21AF1">
        <w:rPr>
          <w:rFonts w:ascii="Times New Roman" w:hAnsi="Times New Roman" w:cs="Times New Roman"/>
          <w:sz w:val="24"/>
          <w:szCs w:val="24"/>
        </w:rPr>
        <w:t>RGB</w:t>
      </w:r>
      <w:r w:rsidRPr="00521AF1">
        <w:rPr>
          <w:rFonts w:ascii="Times New Roman" w:hAnsi="Times New Roman" w:cs="Times New Roman"/>
          <w:sz w:val="24"/>
          <w:szCs w:val="24"/>
          <w:lang w:val="ru-RU"/>
        </w:rPr>
        <w:t xml:space="preserve">-видео набирают популярность после 2005 года,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тогда же начинается </w:t>
      </w:r>
      <w:r w:rsidR="00921771">
        <w:rPr>
          <w:rFonts w:ascii="Times New Roman" w:hAnsi="Times New Roman" w:cs="Times New Roman"/>
          <w:sz w:val="24"/>
          <w:szCs w:val="24"/>
          <w:lang w:val="ru-RU"/>
        </w:rPr>
        <w:t xml:space="preserve">постепенный сдвиг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 </w:t>
      </w:r>
      <w:r w:rsidR="00921771">
        <w:rPr>
          <w:rFonts w:ascii="Times New Roman" w:hAnsi="Times New Roman" w:cs="Times New Roman"/>
          <w:sz w:val="24"/>
          <w:szCs w:val="24"/>
          <w:lang w:val="ru-RU"/>
        </w:rPr>
        <w:t xml:space="preserve">интрузивных методов (сенсоры) в пользу </w:t>
      </w:r>
      <w:proofErr w:type="spellStart"/>
      <w:r w:rsidR="00921771">
        <w:rPr>
          <w:rFonts w:ascii="Times New Roman" w:hAnsi="Times New Roman" w:cs="Times New Roman"/>
          <w:sz w:val="24"/>
          <w:szCs w:val="24"/>
          <w:lang w:val="ru-RU"/>
        </w:rPr>
        <w:t>неинтрузивных</w:t>
      </w:r>
      <w:proofErr w:type="spellEnd"/>
      <w:r w:rsidR="00921771">
        <w:rPr>
          <w:rFonts w:ascii="Times New Roman" w:hAnsi="Times New Roman" w:cs="Times New Roman"/>
          <w:sz w:val="24"/>
          <w:szCs w:val="24"/>
          <w:lang w:val="ru-RU"/>
        </w:rPr>
        <w:t xml:space="preserve"> (видеозапись).</w:t>
      </w:r>
    </w:p>
    <w:p w14:paraId="5074E078" w14:textId="3744D1DC" w:rsidR="00890B17" w:rsidRPr="00E65463" w:rsidRDefault="00521AF1" w:rsidP="00890B17">
      <w:pPr>
        <w:pStyle w:val="ListParagraph"/>
        <w:numPr>
          <w:ilvl w:val="0"/>
          <w:numId w:val="37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RGB</w:t>
      </w:r>
      <w:r w:rsidRPr="00521AF1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521AF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становятся популярными после 2010 года с появлением сенсоров </w:t>
      </w:r>
      <w:r>
        <w:rPr>
          <w:rFonts w:ascii="Times New Roman" w:hAnsi="Times New Roman" w:cs="Times New Roman"/>
          <w:sz w:val="24"/>
          <w:szCs w:val="24"/>
        </w:rPr>
        <w:t>Kinect</w:t>
      </w:r>
      <w:r w:rsidR="007F420E" w:rsidRPr="007F420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029446F" w14:textId="34B62BE0" w:rsidR="00521AF1" w:rsidRPr="00521AF1" w:rsidRDefault="00521AF1" w:rsidP="00D0304D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данном исследовании этот этап пропущен, так</w:t>
      </w:r>
      <w:r w:rsidR="009817EF">
        <w:rPr>
          <w:rFonts w:ascii="Times New Roman" w:hAnsi="Times New Roman" w:cs="Times New Roman"/>
          <w:sz w:val="24"/>
          <w:szCs w:val="24"/>
          <w:lang w:val="ru-RU"/>
        </w:rPr>
        <w:t xml:space="preserve"> как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используются данные из готового набора.</w:t>
      </w:r>
    </w:p>
    <w:p w14:paraId="43D2B60E" w14:textId="77777777" w:rsidR="00D0304D" w:rsidRPr="00D0304D" w:rsidRDefault="00F94A9D" w:rsidP="00D0304D">
      <w:pPr>
        <w:pStyle w:val="ListParagraph"/>
        <w:numPr>
          <w:ilvl w:val="0"/>
          <w:numId w:val="36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17229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Предобработка</w:t>
      </w:r>
      <w:r w:rsidR="00D0304D" w:rsidRPr="00D0304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D0304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изображений </w:t>
      </w:r>
      <w:r w:rsidR="00D0304D" w:rsidRPr="00D0304D">
        <w:rPr>
          <w:rFonts w:ascii="Times New Roman" w:hAnsi="Times New Roman" w:cs="Times New Roman"/>
          <w:sz w:val="24"/>
          <w:szCs w:val="24"/>
          <w:lang w:val="ru-RU"/>
        </w:rPr>
        <w:t>может оказать существенное влияние на конечный результат.</w:t>
      </w:r>
    </w:p>
    <w:p w14:paraId="45C73AFC" w14:textId="1827A431" w:rsidR="00D0304D" w:rsidRPr="00D0304D" w:rsidRDefault="00D0304D" w:rsidP="00D0304D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Распространённые варианты предобработки видеоизображений в задачах распознавания жестовой речи:</w:t>
      </w:r>
    </w:p>
    <w:p w14:paraId="7641ACD4" w14:textId="60D54783" w:rsidR="00D0304D" w:rsidRPr="00D0304D" w:rsidRDefault="00D0304D" w:rsidP="001325FE">
      <w:pPr>
        <w:pStyle w:val="ListParagraph"/>
        <w:numPr>
          <w:ilvl w:val="0"/>
          <w:numId w:val="38"/>
        </w:numPr>
        <w:spacing w:after="240" w:line="360" w:lineRule="auto"/>
        <w:ind w:left="0" w:firstLine="357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Повышение качества изображения. Основная цель здесь – повысить качество изображения так, чтобы его было легче обрабатывать (машине или человеку).</w:t>
      </w:r>
      <w:r w:rsidRPr="00D030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обзоре </w:t>
      </w:r>
      <w:r w:rsidRPr="00D0304D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5A0294">
        <w:rPr>
          <w:rFonts w:ascii="Times New Roman" w:hAnsi="Times New Roman" w:cs="Times New Roman"/>
          <w:sz w:val="24"/>
          <w:szCs w:val="24"/>
        </w:rPr>
        <w:t>Adeyanju</w:t>
      </w:r>
      <w:proofErr w:type="spellEnd"/>
      <w:r w:rsidRPr="00D0304D">
        <w:rPr>
          <w:rFonts w:ascii="Times New Roman" w:hAnsi="Times New Roman" w:cs="Times New Roman"/>
          <w:sz w:val="24"/>
          <w:szCs w:val="24"/>
          <w:lang w:val="ru-RU"/>
        </w:rPr>
        <w:t xml:space="preserve">, 2021] </w:t>
      </w:r>
      <w:r>
        <w:rPr>
          <w:rFonts w:ascii="Times New Roman" w:hAnsi="Times New Roman" w:cs="Times New Roman"/>
          <w:sz w:val="24"/>
          <w:szCs w:val="24"/>
          <w:lang w:val="ru-RU"/>
        </w:rPr>
        <w:t>выделены 4 таких метода с их преимуществами и недостатками (табл.</w:t>
      </w:r>
      <w:r w:rsidR="00AE16D3" w:rsidRPr="00AE16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E16D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AE16D3">
        <w:rPr>
          <w:rFonts w:ascii="Times New Roman" w:hAnsi="Times New Roman" w:cs="Times New Roman"/>
          <w:sz w:val="24"/>
          <w:szCs w:val="24"/>
        </w:rPr>
        <w:t>.</w:t>
      </w:r>
    </w:p>
    <w:p w14:paraId="60C9F440" w14:textId="1858FBF5" w:rsidR="00383995" w:rsidRPr="00AE16D3" w:rsidRDefault="00383995" w:rsidP="00383995">
      <w:pPr>
        <w:pStyle w:val="Caption"/>
        <w:keepNext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AE16D3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Таблица </w:t>
      </w:r>
      <w:r w:rsidRPr="00AE16D3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AE16D3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</w:instrText>
      </w:r>
      <w:r w:rsidRPr="00AE16D3">
        <w:rPr>
          <w:rFonts w:ascii="Times New Roman" w:hAnsi="Times New Roman" w:cs="Times New Roman"/>
          <w:color w:val="auto"/>
          <w:sz w:val="24"/>
          <w:szCs w:val="24"/>
        </w:rPr>
        <w:instrText>SEQ</w:instrText>
      </w:r>
      <w:r w:rsidRPr="00AE16D3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Таблица \* </w:instrText>
      </w:r>
      <w:r w:rsidRPr="00AE16D3">
        <w:rPr>
          <w:rFonts w:ascii="Times New Roman" w:hAnsi="Times New Roman" w:cs="Times New Roman"/>
          <w:color w:val="auto"/>
          <w:sz w:val="24"/>
          <w:szCs w:val="24"/>
        </w:rPr>
        <w:instrText>ARABIC</w:instrText>
      </w:r>
      <w:r w:rsidRPr="00AE16D3">
        <w:rPr>
          <w:rFonts w:ascii="Times New Roman" w:hAnsi="Times New Roman" w:cs="Times New Roman"/>
          <w:color w:val="auto"/>
          <w:sz w:val="24"/>
          <w:szCs w:val="24"/>
          <w:lang w:val="ru-RU"/>
        </w:rPr>
        <w:instrText xml:space="preserve"> </w:instrText>
      </w:r>
      <w:r w:rsidRPr="00AE16D3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AE16D3">
        <w:rPr>
          <w:rFonts w:ascii="Times New Roman" w:hAnsi="Times New Roman" w:cs="Times New Roman"/>
          <w:noProof/>
          <w:color w:val="auto"/>
          <w:sz w:val="24"/>
          <w:szCs w:val="24"/>
          <w:lang w:val="ru-RU"/>
        </w:rPr>
        <w:t>5</w:t>
      </w:r>
      <w:r w:rsidRPr="00AE16D3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AE16D3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Сравнение методов</w:t>
      </w:r>
      <w:r w:rsidRPr="00AE16D3">
        <w:rPr>
          <w:rFonts w:ascii="Times New Roman" w:hAnsi="Times New Roman" w:cs="Times New Roman"/>
          <w:noProof/>
          <w:color w:val="auto"/>
          <w:sz w:val="24"/>
          <w:szCs w:val="24"/>
          <w:lang w:val="ru-RU"/>
        </w:rPr>
        <w:t xml:space="preserve"> повышения качества изображения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3899"/>
        <w:gridCol w:w="3090"/>
      </w:tblGrid>
      <w:tr w:rsidR="00D0304D" w14:paraId="6B7D4433" w14:textId="77777777" w:rsidTr="00383995">
        <w:tc>
          <w:tcPr>
            <w:tcW w:w="2694" w:type="dxa"/>
            <w:shd w:val="clear" w:color="auto" w:fill="D5DCE4" w:themeFill="text2" w:themeFillTint="33"/>
          </w:tcPr>
          <w:p w14:paraId="44DA9253" w14:textId="54D0BDF7" w:rsidR="00D0304D" w:rsidRDefault="00D0304D" w:rsidP="00383995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Метод повышения качества изображения</w:t>
            </w:r>
          </w:p>
        </w:tc>
        <w:tc>
          <w:tcPr>
            <w:tcW w:w="3899" w:type="dxa"/>
            <w:shd w:val="clear" w:color="auto" w:fill="D5DCE4" w:themeFill="text2" w:themeFillTint="33"/>
          </w:tcPr>
          <w:p w14:paraId="102C4190" w14:textId="429705D2" w:rsidR="00D0304D" w:rsidRDefault="00D0304D" w:rsidP="00383995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</w:t>
            </w:r>
            <w:r w:rsidR="0038399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е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имущества</w:t>
            </w:r>
          </w:p>
        </w:tc>
        <w:tc>
          <w:tcPr>
            <w:tcW w:w="3090" w:type="dxa"/>
            <w:shd w:val="clear" w:color="auto" w:fill="D5DCE4" w:themeFill="text2" w:themeFillTint="33"/>
          </w:tcPr>
          <w:p w14:paraId="0CDBE8C3" w14:textId="2F75D02B" w:rsidR="00D0304D" w:rsidRDefault="00D0304D" w:rsidP="00383995">
            <w:pPr>
              <w:pStyle w:val="ListParagraph"/>
              <w:spacing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Недостатки</w:t>
            </w:r>
          </w:p>
        </w:tc>
      </w:tr>
      <w:tr w:rsidR="00D0304D" w:rsidRPr="00383995" w14:paraId="65F7C9D5" w14:textId="77777777" w:rsidTr="00383995">
        <w:tc>
          <w:tcPr>
            <w:tcW w:w="2694" w:type="dxa"/>
          </w:tcPr>
          <w:p w14:paraId="3FAE3DAE" w14:textId="3AE0BCAC" w:rsidR="00D0304D" w:rsidRPr="00383995" w:rsidRDefault="00383995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8399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Выравнивание гистограммы (HE, Histogram equalization)</w:t>
            </w:r>
          </w:p>
        </w:tc>
        <w:tc>
          <w:tcPr>
            <w:tcW w:w="3899" w:type="dxa"/>
          </w:tcPr>
          <w:p w14:paraId="4248D842" w14:textId="77777777" w:rsidR="00D0304D" w:rsidRDefault="00AE16D3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Простое применение</w:t>
            </w:r>
          </w:p>
          <w:p w14:paraId="1A811E72" w14:textId="15593E17" w:rsidR="00AE16D3" w:rsidRPr="00AE16D3" w:rsidRDefault="00AE16D3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Высокая эффективность для чёрно-белых изображений</w:t>
            </w:r>
          </w:p>
        </w:tc>
        <w:tc>
          <w:tcPr>
            <w:tcW w:w="3090" w:type="dxa"/>
          </w:tcPr>
          <w:p w14:paraId="7C9C2FF8" w14:textId="77777777" w:rsidR="00D0304D" w:rsidRDefault="00AE16D3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Меняется яркость изображения</w:t>
            </w:r>
          </w:p>
          <w:p w14:paraId="055C7F5B" w14:textId="77777777" w:rsidR="00AE16D3" w:rsidRDefault="00AE16D3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Может повыситься контрастность фонового шума.</w:t>
            </w:r>
          </w:p>
          <w:p w14:paraId="6679B3E8" w14:textId="280200F7" w:rsidR="00363A9F" w:rsidRPr="00383995" w:rsidRDefault="00363A9F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Сложно провести различие между шумом и полезным признаком</w:t>
            </w:r>
          </w:p>
        </w:tc>
      </w:tr>
      <w:tr w:rsidR="00D0304D" w:rsidRPr="00363A9F" w14:paraId="4E30B0AF" w14:textId="77777777" w:rsidTr="00383995">
        <w:tc>
          <w:tcPr>
            <w:tcW w:w="2694" w:type="dxa"/>
          </w:tcPr>
          <w:p w14:paraId="6E06E890" w14:textId="54A16EA6" w:rsidR="00D0304D" w:rsidRPr="00363A9F" w:rsidRDefault="00DA1876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Адаптивное в</w:t>
            </w:r>
            <w:r w:rsidRPr="0038399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ыравнивание</w:t>
            </w:r>
            <w:r w:rsidRPr="00363A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38399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гистограммы</w:t>
            </w:r>
            <w:r w:rsidRPr="00363A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Pr="00363A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</w:t>
            </w:r>
            <w:r w:rsidRPr="00363A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HE)</w:t>
            </w:r>
          </w:p>
        </w:tc>
        <w:tc>
          <w:tcPr>
            <w:tcW w:w="3899" w:type="dxa"/>
          </w:tcPr>
          <w:p w14:paraId="051EDF9F" w14:textId="77777777" w:rsidR="00D0304D" w:rsidRPr="00363A9F" w:rsidRDefault="00363A9F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3A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Даёт результат лучше, чем HE.</w:t>
            </w:r>
          </w:p>
          <w:p w14:paraId="1A14C3A4" w14:textId="3B04A86C" w:rsidR="00363A9F" w:rsidRPr="00363A9F" w:rsidRDefault="00363A9F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3A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Подходит для локального увеличения контраста и границ в части изображения</w:t>
            </w:r>
          </w:p>
        </w:tc>
        <w:tc>
          <w:tcPr>
            <w:tcW w:w="3090" w:type="dxa"/>
          </w:tcPr>
          <w:p w14:paraId="7B8CA7FB" w14:textId="77777777" w:rsidR="00363A9F" w:rsidRDefault="00363A9F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Меняется яркость изображения</w:t>
            </w:r>
          </w:p>
          <w:p w14:paraId="29A230A3" w14:textId="67858125" w:rsidR="00D0304D" w:rsidRPr="00363A9F" w:rsidRDefault="00363A9F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3A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Усиливает шумы</w:t>
            </w:r>
          </w:p>
        </w:tc>
      </w:tr>
      <w:tr w:rsidR="00D0304D" w:rsidRPr="005F33E5" w14:paraId="1518E0D7" w14:textId="77777777" w:rsidTr="00383995">
        <w:tc>
          <w:tcPr>
            <w:tcW w:w="2694" w:type="dxa"/>
          </w:tcPr>
          <w:p w14:paraId="3CF710C0" w14:textId="2C1F9FA1" w:rsidR="00D0304D" w:rsidRPr="005F33E5" w:rsidRDefault="00DA1876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Адаптивное в</w:t>
            </w:r>
            <w:r w:rsidRPr="0038399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ыравнивание</w:t>
            </w:r>
            <w:r w:rsidRPr="00DA18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38399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гистограммы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ограниченным контрастом</w:t>
            </w:r>
            <w:r w:rsidRPr="00DA18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Pr="005F33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CL</w:t>
            </w:r>
            <w:r w:rsidRPr="005F33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AHE</w:t>
            </w:r>
            <w:r w:rsidRPr="00DA18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3899" w:type="dxa"/>
          </w:tcPr>
          <w:p w14:paraId="47387E79" w14:textId="77777777" w:rsidR="00D0304D" w:rsidRPr="005F33E5" w:rsidRDefault="005F33E5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33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Сохраняет яркость</w:t>
            </w:r>
          </w:p>
          <w:p w14:paraId="7B6C7079" w14:textId="77777777" w:rsidR="005F33E5" w:rsidRPr="005F33E5" w:rsidRDefault="005F33E5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33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Меньше шума по сравнению с HE и AHE</w:t>
            </w:r>
          </w:p>
          <w:p w14:paraId="6D4A7428" w14:textId="4A936708" w:rsidR="005F33E5" w:rsidRPr="005F33E5" w:rsidRDefault="005F33E5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3A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Подходит для локального увеличения контраста и границ в части изображения</w:t>
            </w:r>
          </w:p>
        </w:tc>
        <w:tc>
          <w:tcPr>
            <w:tcW w:w="3090" w:type="dxa"/>
          </w:tcPr>
          <w:p w14:paraId="5C571DA3" w14:textId="5B60C989" w:rsidR="00D0304D" w:rsidRPr="005F33E5" w:rsidRDefault="005F33E5" w:rsidP="005F33E5">
            <w:pPr>
              <w:pStyle w:val="ListParagraph"/>
              <w:spacing w:after="12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33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Даёт плохие результаты на изображениях с повышенной яркостью и с несбалансированной контрастностью</w:t>
            </w:r>
          </w:p>
        </w:tc>
      </w:tr>
      <w:tr w:rsidR="00D0304D" w:rsidRPr="00DA1876" w14:paraId="7ACB1EA6" w14:textId="77777777" w:rsidTr="00383995">
        <w:tc>
          <w:tcPr>
            <w:tcW w:w="2694" w:type="dxa"/>
          </w:tcPr>
          <w:p w14:paraId="76765DC9" w14:textId="08BB0072" w:rsidR="00D0304D" w:rsidRPr="00DA1876" w:rsidRDefault="00DA1876" w:rsidP="00F602BB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A18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Логарифмическое преобразование (Logarithmic transformation)</w:t>
            </w:r>
          </w:p>
        </w:tc>
        <w:tc>
          <w:tcPr>
            <w:tcW w:w="3899" w:type="dxa"/>
          </w:tcPr>
          <w:p w14:paraId="35F8E560" w14:textId="09804788" w:rsidR="00D0304D" w:rsidRPr="00DA1876" w:rsidRDefault="001325FE" w:rsidP="00F602BB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Узкий диапазон низких значений яркости преобразуется в более широкий диапазон, и наоборот.</w:t>
            </w:r>
          </w:p>
        </w:tc>
        <w:tc>
          <w:tcPr>
            <w:tcW w:w="3090" w:type="dxa"/>
          </w:tcPr>
          <w:p w14:paraId="1B669D4F" w14:textId="77777777" w:rsidR="00D0304D" w:rsidRDefault="001325FE" w:rsidP="00F602BB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для всех изображений</w:t>
            </w:r>
          </w:p>
          <w:p w14:paraId="2884695F" w14:textId="42D8BE67" w:rsidR="001325FE" w:rsidRPr="00DA1876" w:rsidRDefault="001325FE" w:rsidP="00F602BB">
            <w:pPr>
              <w:pStyle w:val="ListParagraph"/>
              <w:spacing w:after="120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 применении к светлым изображениям теряется информация</w:t>
            </w:r>
          </w:p>
        </w:tc>
      </w:tr>
    </w:tbl>
    <w:p w14:paraId="0C272BB0" w14:textId="77777777" w:rsidR="00D0304D" w:rsidRPr="00DA1876" w:rsidRDefault="00D0304D" w:rsidP="00D0304D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9DA42D7" w14:textId="7514D875" w:rsidR="001325FE" w:rsidRPr="001325FE" w:rsidRDefault="001325FE" w:rsidP="001325FE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325FE">
        <w:rPr>
          <w:rFonts w:ascii="Times New Roman" w:hAnsi="Times New Roman" w:cs="Times New Roman"/>
          <w:sz w:val="24"/>
          <w:szCs w:val="24"/>
          <w:lang w:val="ru-RU"/>
        </w:rPr>
        <w:t>Самый популярный метод – выравнивание гистограммы (HE).</w:t>
      </w:r>
    </w:p>
    <w:p w14:paraId="548FA895" w14:textId="064B946F" w:rsidR="001325FE" w:rsidRDefault="001325FE" w:rsidP="002A497F">
      <w:pPr>
        <w:pStyle w:val="ListParagraph"/>
        <w:numPr>
          <w:ilvl w:val="0"/>
          <w:numId w:val="38"/>
        </w:numPr>
        <w:spacing w:after="240" w:line="36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325FE">
        <w:rPr>
          <w:rFonts w:ascii="Times New Roman" w:hAnsi="Times New Roman" w:cs="Times New Roman"/>
          <w:sz w:val="24"/>
          <w:szCs w:val="24"/>
          <w:lang w:val="ru-RU"/>
        </w:rPr>
        <w:lastRenderedPageBreak/>
        <w:t>Восстановление изображения</w:t>
      </w:r>
      <w:r w:rsidRPr="001325FE">
        <w:rPr>
          <w:rFonts w:ascii="Times New Roman" w:hAnsi="Times New Roman" w:cs="Times New Roman"/>
          <w:sz w:val="24"/>
          <w:szCs w:val="24"/>
          <w:lang w:val="ru-RU"/>
        </w:rPr>
        <w:t xml:space="preserve">. Эти техники позволяют восстановить чёткость размытого, испорченного шумами изображения. </w:t>
      </w:r>
      <w:r>
        <w:rPr>
          <w:rFonts w:ascii="Times New Roman" w:hAnsi="Times New Roman" w:cs="Times New Roman"/>
          <w:sz w:val="24"/>
          <w:szCs w:val="24"/>
          <w:lang w:val="ru-RU"/>
        </w:rPr>
        <w:t>Для этой цели применяют разного рода фильтры:</w:t>
      </w:r>
      <w:r w:rsidR="006068E5" w:rsidRPr="006068E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F3F86">
        <w:rPr>
          <w:rFonts w:ascii="Times New Roman" w:hAnsi="Times New Roman" w:cs="Times New Roman"/>
          <w:sz w:val="24"/>
          <w:szCs w:val="24"/>
          <w:lang w:val="ru-RU"/>
        </w:rPr>
        <w:t xml:space="preserve">фильтр средних значений, </w:t>
      </w:r>
      <w:r w:rsidR="006068E5">
        <w:rPr>
          <w:rFonts w:ascii="Times New Roman" w:hAnsi="Times New Roman" w:cs="Times New Roman"/>
          <w:sz w:val="24"/>
          <w:szCs w:val="24"/>
          <w:lang w:val="ru-RU"/>
        </w:rPr>
        <w:t>медианный фильтр, фильтр Гаусса, адаптивный фильтр, фильтр Винера.</w:t>
      </w:r>
    </w:p>
    <w:p w14:paraId="71D2E647" w14:textId="47BE09CF" w:rsidR="006068E5" w:rsidRDefault="006068E5" w:rsidP="002A497F">
      <w:pPr>
        <w:pStyle w:val="ListParagraph"/>
        <w:numPr>
          <w:ilvl w:val="0"/>
          <w:numId w:val="38"/>
        </w:numPr>
        <w:spacing w:after="240" w:line="36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Масштабирование и кадрирование дают возможность сократить время расчётов и объём памяти, необходимой для хранений изображений.</w:t>
      </w:r>
    </w:p>
    <w:p w14:paraId="657BCE36" w14:textId="4D3DBB83" w:rsidR="006068E5" w:rsidRPr="001325FE" w:rsidRDefault="006068E5" w:rsidP="00BB2BAC">
      <w:pPr>
        <w:pStyle w:val="ListParagraph"/>
        <w:numPr>
          <w:ilvl w:val="0"/>
          <w:numId w:val="38"/>
        </w:numPr>
        <w:spacing w:after="240" w:line="360" w:lineRule="auto"/>
        <w:ind w:left="0" w:firstLine="35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Преобразование цветного изображения в чёрно-белое также упрощает расчёты и сокращает потребность в ресурсах, сохраняя =при9 этом важные свойства изображения. Однако теряется цветовая информация.</w:t>
      </w:r>
      <w:r w:rsidR="00BB2BAC">
        <w:rPr>
          <w:rFonts w:ascii="Times New Roman" w:hAnsi="Times New Roman" w:cs="Times New Roman"/>
          <w:sz w:val="24"/>
          <w:szCs w:val="24"/>
          <w:lang w:val="ru-RU"/>
        </w:rPr>
        <w:t xml:space="preserve"> Используются также двумерные черно-белые изображения: каждый пиксел представлен не одним, а двумя каналами (интенсивностью белого и интенсивностью чёрного). </w:t>
      </w:r>
    </w:p>
    <w:p w14:paraId="2E040E7B" w14:textId="4DE8822F" w:rsidR="00F94A9D" w:rsidRDefault="00F94A9D" w:rsidP="00017229">
      <w:pPr>
        <w:pStyle w:val="ListParagraph"/>
        <w:numPr>
          <w:ilvl w:val="0"/>
          <w:numId w:val="36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17229">
        <w:rPr>
          <w:rFonts w:ascii="Times New Roman" w:hAnsi="Times New Roman" w:cs="Times New Roman"/>
          <w:b/>
          <w:bCs/>
          <w:sz w:val="24"/>
          <w:szCs w:val="24"/>
          <w:lang w:val="ru-RU"/>
        </w:rPr>
        <w:t>Сегментаци</w:t>
      </w:r>
      <w:r w:rsidR="00017229" w:rsidRPr="00017229">
        <w:rPr>
          <w:rFonts w:ascii="Times New Roman" w:hAnsi="Times New Roman" w:cs="Times New Roman"/>
          <w:b/>
          <w:bCs/>
          <w:sz w:val="24"/>
          <w:szCs w:val="24"/>
          <w:lang w:val="ru-RU"/>
        </w:rPr>
        <w:t>я</w:t>
      </w:r>
      <w:r w:rsidRPr="0001722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изображения</w:t>
      </w:r>
    </w:p>
    <w:p w14:paraId="55047C3C" w14:textId="77777777" w:rsidR="002A497F" w:rsidRDefault="002A497F" w:rsidP="002A497F">
      <w:pPr>
        <w:pStyle w:val="ListParagraph"/>
        <w:spacing w:after="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497F">
        <w:rPr>
          <w:rFonts w:ascii="Times New Roman" w:hAnsi="Times New Roman" w:cs="Times New Roman"/>
          <w:sz w:val="24"/>
          <w:szCs w:val="24"/>
          <w:lang w:val="ru-RU"/>
        </w:rPr>
        <w:t>На этом этапе из изображения извлекают сегменты, представляющие интерес с точки зрения поставленной задачи. Например, можно попытаться отделить говорящего от фона.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Здесь также существует богатый выбор методов:</w:t>
      </w:r>
    </w:p>
    <w:p w14:paraId="15EF1A4D" w14:textId="07741E82" w:rsidR="002A497F" w:rsidRDefault="002A497F" w:rsidP="002A497F">
      <w:pPr>
        <w:pStyle w:val="ListParagraph"/>
        <w:numPr>
          <w:ilvl w:val="0"/>
          <w:numId w:val="38"/>
        </w:numPr>
        <w:spacing w:after="240" w:line="36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Пороговая обработка – достаточно простой и один из самых популярных методов сегментации</w:t>
      </w:r>
      <w:r w:rsidR="004F68EC" w:rsidRPr="004F68E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D7D77D0" w14:textId="6E873623" w:rsidR="002A497F" w:rsidRDefault="002A497F" w:rsidP="002A497F">
      <w:pPr>
        <w:pStyle w:val="ListParagraph"/>
        <w:numPr>
          <w:ilvl w:val="0"/>
          <w:numId w:val="38"/>
        </w:numPr>
        <w:spacing w:after="240" w:line="36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Выдел</w:t>
      </w:r>
      <w:r w:rsidR="00AE7355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>ние границ</w:t>
      </w:r>
      <w:r w:rsidR="00AE7355">
        <w:rPr>
          <w:rFonts w:ascii="Times New Roman" w:hAnsi="Times New Roman" w:cs="Times New Roman"/>
          <w:sz w:val="24"/>
          <w:szCs w:val="24"/>
          <w:lang w:val="ru-RU"/>
        </w:rPr>
        <w:t xml:space="preserve"> объектов на изображении</w:t>
      </w:r>
      <w:r w:rsidR="004F68EC" w:rsidRPr="004F68E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9986706" w14:textId="0CC3033F" w:rsidR="00AE7355" w:rsidRDefault="00AE7355" w:rsidP="002A497F">
      <w:pPr>
        <w:pStyle w:val="ListParagraph"/>
        <w:numPr>
          <w:ilvl w:val="0"/>
          <w:numId w:val="38"/>
        </w:numPr>
        <w:spacing w:after="240" w:line="36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Сегментация по областям изображения</w:t>
      </w:r>
      <w:r w:rsidR="004F68EC">
        <w:rPr>
          <w:rFonts w:ascii="Times New Roman" w:hAnsi="Times New Roman" w:cs="Times New Roman"/>
          <w:sz w:val="24"/>
          <w:szCs w:val="24"/>
        </w:rPr>
        <w:t>.</w:t>
      </w:r>
    </w:p>
    <w:p w14:paraId="21142506" w14:textId="30604D32" w:rsidR="00AE7355" w:rsidRDefault="00AE7355" w:rsidP="002A497F">
      <w:pPr>
        <w:pStyle w:val="ListParagraph"/>
        <w:numPr>
          <w:ilvl w:val="0"/>
          <w:numId w:val="38"/>
        </w:numPr>
        <w:spacing w:after="240" w:line="360" w:lineRule="auto"/>
        <w:ind w:left="0" w:firstLine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Кластерный метод</w:t>
      </w:r>
      <w:r w:rsidR="004F68EC">
        <w:rPr>
          <w:rFonts w:ascii="Times New Roman" w:hAnsi="Times New Roman" w:cs="Times New Roman"/>
          <w:sz w:val="24"/>
          <w:szCs w:val="24"/>
        </w:rPr>
        <w:t>.</w:t>
      </w:r>
    </w:p>
    <w:p w14:paraId="1DAEC7E0" w14:textId="797E51AD" w:rsidR="00AE7355" w:rsidRDefault="00AE7355" w:rsidP="00170795">
      <w:pPr>
        <w:pStyle w:val="ListParagraph"/>
        <w:numPr>
          <w:ilvl w:val="0"/>
          <w:numId w:val="38"/>
        </w:numPr>
        <w:spacing w:after="240" w:line="360" w:lineRule="auto"/>
        <w:ind w:left="0" w:firstLine="35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Сегментация с помощью нейросетей (</w:t>
      </w:r>
      <w:r w:rsidRPr="00170795">
        <w:rPr>
          <w:rFonts w:ascii="Times New Roman" w:hAnsi="Times New Roman" w:cs="Times New Roman"/>
          <w:sz w:val="24"/>
          <w:szCs w:val="24"/>
          <w:lang w:val="ru-RU"/>
        </w:rPr>
        <w:t>BPNN</w:t>
      </w:r>
      <w:r w:rsidRPr="00AE735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70795">
        <w:rPr>
          <w:rFonts w:ascii="Times New Roman" w:hAnsi="Times New Roman" w:cs="Times New Roman"/>
          <w:sz w:val="24"/>
          <w:szCs w:val="24"/>
          <w:lang w:val="ru-RU"/>
        </w:rPr>
        <w:t>FFNN</w:t>
      </w:r>
      <w:r w:rsidRPr="00AE735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70795">
        <w:rPr>
          <w:rFonts w:ascii="Times New Roman" w:hAnsi="Times New Roman" w:cs="Times New Roman"/>
          <w:sz w:val="24"/>
          <w:szCs w:val="24"/>
          <w:lang w:val="ru-RU"/>
        </w:rPr>
        <w:t>MLFF</w:t>
      </w:r>
      <w:r w:rsidRPr="00AE735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70795">
        <w:rPr>
          <w:rFonts w:ascii="Times New Roman" w:hAnsi="Times New Roman" w:cs="Times New Roman"/>
          <w:sz w:val="24"/>
          <w:szCs w:val="24"/>
          <w:lang w:val="ru-RU"/>
        </w:rPr>
        <w:t>MLP</w:t>
      </w:r>
      <w:r w:rsidRPr="00AE735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70795">
        <w:rPr>
          <w:rFonts w:ascii="Times New Roman" w:hAnsi="Times New Roman" w:cs="Times New Roman"/>
          <w:sz w:val="24"/>
          <w:szCs w:val="24"/>
          <w:lang w:val="ru-RU"/>
        </w:rPr>
        <w:t>CNN</w:t>
      </w:r>
      <w:r w:rsidRPr="00AE735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170795">
        <w:rPr>
          <w:rFonts w:ascii="Times New Roman" w:hAnsi="Times New Roman" w:cs="Times New Roman"/>
          <w:sz w:val="24"/>
          <w:szCs w:val="24"/>
          <w:lang w:val="ru-RU"/>
        </w:rPr>
        <w:t>SOM</w:t>
      </w:r>
      <w:r w:rsidRPr="00AE7355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4F68EC" w:rsidRPr="004F68E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A6E5DDB" w14:textId="77777777" w:rsidR="00033B64" w:rsidRDefault="004F68EC" w:rsidP="00170795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Согласно исследованию </w:t>
      </w:r>
      <w:r w:rsidRPr="00170795">
        <w:rPr>
          <w:rFonts w:ascii="Times New Roman" w:hAnsi="Times New Roman" w:cs="Times New Roman"/>
          <w:sz w:val="24"/>
          <w:szCs w:val="24"/>
          <w:lang w:val="ru-RU"/>
        </w:rPr>
        <w:t>[Koller, 2020]</w:t>
      </w:r>
      <w:r w:rsidRPr="004F68EC">
        <w:rPr>
          <w:rFonts w:ascii="Times New Roman" w:hAnsi="Times New Roman" w:cs="Times New Roman"/>
          <w:sz w:val="24"/>
          <w:szCs w:val="24"/>
          <w:lang w:val="ru-RU"/>
        </w:rPr>
        <w:t xml:space="preserve">, до 2005 года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наибольший интерес для исследователей представляла форма руки, и чуть меньше – движения и локация руки, то есть исключительно мануальные составляющие. Позже, с появлением больших наборов данных (со словарём от 1000 жестов), набирают популярность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полнорамочные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исследования – когда на изображении говорящий учитывается полностью, а значит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неманульные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компоненты тоже учитываются. </w:t>
      </w:r>
      <w:r w:rsidR="00170795">
        <w:rPr>
          <w:rFonts w:ascii="Times New Roman" w:hAnsi="Times New Roman" w:cs="Times New Roman"/>
          <w:sz w:val="24"/>
          <w:szCs w:val="24"/>
          <w:lang w:val="ru-RU"/>
        </w:rPr>
        <w:t>В целом наблюдается тренд в сторону глобальных признаков (</w:t>
      </w:r>
      <w:proofErr w:type="spellStart"/>
      <w:r w:rsidR="00170795">
        <w:rPr>
          <w:rFonts w:ascii="Times New Roman" w:hAnsi="Times New Roman" w:cs="Times New Roman"/>
          <w:sz w:val="24"/>
          <w:szCs w:val="24"/>
          <w:lang w:val="ru-RU"/>
        </w:rPr>
        <w:t>полнорамочные</w:t>
      </w:r>
      <w:proofErr w:type="spellEnd"/>
      <w:r w:rsidR="00170795">
        <w:rPr>
          <w:rFonts w:ascii="Times New Roman" w:hAnsi="Times New Roman" w:cs="Times New Roman"/>
          <w:sz w:val="24"/>
          <w:szCs w:val="24"/>
          <w:lang w:val="ru-RU"/>
        </w:rPr>
        <w:t xml:space="preserve"> изображения) вместо выделения отдельных значимых признаков вручную.</w:t>
      </w:r>
    </w:p>
    <w:p w14:paraId="7250A093" w14:textId="7F257109" w:rsidR="00890B17" w:rsidRPr="00170795" w:rsidRDefault="00890B17" w:rsidP="00170795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Но это только общий тренд, а не полный отказ от локальных признаков в пользу глобальных. Например, в работе </w:t>
      </w:r>
      <w:r w:rsidR="00C324A4" w:rsidRPr="00C324A4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="00C324A4">
        <w:rPr>
          <w:rFonts w:ascii="Times New Roman" w:hAnsi="Times New Roman" w:cs="Times New Roman"/>
          <w:sz w:val="24"/>
          <w:szCs w:val="24"/>
        </w:rPr>
        <w:t>Ryumin</w:t>
      </w:r>
      <w:proofErr w:type="spellEnd"/>
      <w:r w:rsidR="00C324A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324A4">
        <w:rPr>
          <w:rFonts w:ascii="Times New Roman" w:hAnsi="Times New Roman" w:cs="Times New Roman"/>
          <w:sz w:val="24"/>
          <w:szCs w:val="24"/>
        </w:rPr>
        <w:t>Karpov</w:t>
      </w:r>
      <w:r w:rsidR="00C324A4">
        <w:rPr>
          <w:rFonts w:ascii="Times New Roman" w:hAnsi="Times New Roman" w:cs="Times New Roman"/>
          <w:sz w:val="24"/>
          <w:szCs w:val="24"/>
          <w:lang w:val="ru-RU"/>
        </w:rPr>
        <w:t>, 2017</w:t>
      </w:r>
      <w:r w:rsidR="00C324A4" w:rsidRPr="00C324A4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C324A4">
        <w:rPr>
          <w:rFonts w:ascii="Times New Roman" w:hAnsi="Times New Roman" w:cs="Times New Roman"/>
          <w:sz w:val="24"/>
          <w:szCs w:val="24"/>
          <w:lang w:val="ru-RU"/>
        </w:rPr>
        <w:t xml:space="preserve"> фокус делается на движения губ и их </w:t>
      </w:r>
      <w:r w:rsidR="00C324A4">
        <w:rPr>
          <w:rFonts w:ascii="Times New Roman" w:hAnsi="Times New Roman" w:cs="Times New Roman"/>
          <w:sz w:val="24"/>
          <w:szCs w:val="24"/>
          <w:lang w:val="ru-RU"/>
        </w:rPr>
        <w:lastRenderedPageBreak/>
        <w:t>помощь в распознавании отдельных жестов.</w:t>
      </w:r>
      <w:r w:rsidR="00782A69" w:rsidRPr="00782A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13AF3">
        <w:rPr>
          <w:rFonts w:ascii="Times New Roman" w:hAnsi="Times New Roman" w:cs="Times New Roman"/>
          <w:sz w:val="24"/>
          <w:szCs w:val="24"/>
          <w:lang w:val="ru-RU"/>
        </w:rPr>
        <w:t xml:space="preserve">В статье </w:t>
      </w:r>
      <w:r w:rsidR="00782A69" w:rsidRPr="00A13AF3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782A69" w:rsidRPr="005A0294">
        <w:rPr>
          <w:rFonts w:ascii="Times New Roman" w:hAnsi="Times New Roman" w:cs="Times New Roman"/>
          <w:sz w:val="24"/>
          <w:szCs w:val="24"/>
        </w:rPr>
        <w:t>Chen</w:t>
      </w:r>
      <w:r w:rsidR="00782A69" w:rsidRPr="00A13A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82A69">
        <w:rPr>
          <w:rFonts w:ascii="Times New Roman" w:hAnsi="Times New Roman" w:cs="Times New Roman"/>
          <w:sz w:val="24"/>
          <w:szCs w:val="24"/>
        </w:rPr>
        <w:t>et</w:t>
      </w:r>
      <w:r w:rsidR="00782A69" w:rsidRPr="00A13A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82A69">
        <w:rPr>
          <w:rFonts w:ascii="Times New Roman" w:hAnsi="Times New Roman" w:cs="Times New Roman"/>
          <w:sz w:val="24"/>
          <w:szCs w:val="24"/>
        </w:rPr>
        <w:t>al</w:t>
      </w:r>
      <w:r w:rsidR="00782A69" w:rsidRPr="00A13AF3">
        <w:rPr>
          <w:rFonts w:ascii="Times New Roman" w:hAnsi="Times New Roman" w:cs="Times New Roman"/>
          <w:sz w:val="24"/>
          <w:szCs w:val="24"/>
          <w:lang w:val="ru-RU"/>
        </w:rPr>
        <w:t xml:space="preserve">., </w:t>
      </w:r>
      <w:r w:rsidR="00A13AF3" w:rsidRPr="00A13AF3">
        <w:rPr>
          <w:rFonts w:ascii="Times New Roman" w:hAnsi="Times New Roman" w:cs="Times New Roman"/>
          <w:sz w:val="24"/>
          <w:szCs w:val="24"/>
          <w:lang w:val="ru-RU"/>
        </w:rPr>
        <w:t>2023]</w:t>
      </w:r>
      <w:r w:rsidR="00A13AF3">
        <w:rPr>
          <w:rFonts w:ascii="Times New Roman" w:hAnsi="Times New Roman" w:cs="Times New Roman"/>
          <w:sz w:val="24"/>
          <w:szCs w:val="24"/>
          <w:lang w:val="ru-RU"/>
        </w:rPr>
        <w:t xml:space="preserve"> авторы строят модель на основе двух потоков: собственно изображения и выделенные на этих изображениях ключевые точки. </w:t>
      </w:r>
      <w:r w:rsidR="00204DCC">
        <w:rPr>
          <w:rFonts w:ascii="Times New Roman" w:hAnsi="Times New Roman" w:cs="Times New Roman"/>
          <w:sz w:val="24"/>
          <w:szCs w:val="24"/>
          <w:lang w:val="ru-RU"/>
        </w:rPr>
        <w:t xml:space="preserve">В исследовании </w:t>
      </w:r>
      <w:r w:rsidR="00204DCC" w:rsidRPr="0098009D">
        <w:rPr>
          <w:rFonts w:ascii="Times New Roman" w:hAnsi="Times New Roman" w:cs="Times New Roman"/>
          <w:sz w:val="24"/>
          <w:szCs w:val="24"/>
          <w:lang w:val="ru-RU"/>
        </w:rPr>
        <w:t>[Гриф и др., 2021]</w:t>
      </w:r>
      <w:r w:rsidR="00204DCC">
        <w:rPr>
          <w:rFonts w:ascii="Times New Roman" w:hAnsi="Times New Roman" w:cs="Times New Roman"/>
          <w:sz w:val="24"/>
          <w:szCs w:val="24"/>
          <w:lang w:val="ru-RU"/>
        </w:rPr>
        <w:t xml:space="preserve"> также использован приём с построением дополнительной разметки в виде скелетной модели (на каждом изображении были выделены 33 ключевые точки с помощью системы </w:t>
      </w:r>
      <w:proofErr w:type="spellStart"/>
      <w:r w:rsidR="00204DCC">
        <w:rPr>
          <w:rFonts w:ascii="Times New Roman" w:hAnsi="Times New Roman" w:cs="Times New Roman"/>
          <w:sz w:val="24"/>
          <w:szCs w:val="24"/>
        </w:rPr>
        <w:t>MediaPipe</w:t>
      </w:r>
      <w:proofErr w:type="spellEnd"/>
      <w:r w:rsidR="00204DCC" w:rsidRPr="00204D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4DCC">
        <w:rPr>
          <w:rFonts w:ascii="Times New Roman" w:hAnsi="Times New Roman" w:cs="Times New Roman"/>
          <w:sz w:val="24"/>
          <w:szCs w:val="24"/>
        </w:rPr>
        <w:t>Pose</w:t>
      </w:r>
      <w:r w:rsidR="00204DCC" w:rsidRPr="00204DCC">
        <w:rPr>
          <w:rFonts w:ascii="Times New Roman" w:hAnsi="Times New Roman" w:cs="Times New Roman"/>
          <w:sz w:val="24"/>
          <w:szCs w:val="24"/>
          <w:lang w:val="ru-RU"/>
        </w:rPr>
        <w:t>).</w:t>
      </w:r>
      <w:r w:rsidR="00204D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2147E8C" w14:textId="0F1D6733" w:rsidR="00017229" w:rsidRPr="00CF79EA" w:rsidRDefault="00017229" w:rsidP="00017229">
      <w:pPr>
        <w:pStyle w:val="ListParagraph"/>
        <w:numPr>
          <w:ilvl w:val="0"/>
          <w:numId w:val="36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И</w:t>
      </w:r>
      <w:r w:rsidRPr="00017229">
        <w:rPr>
          <w:rFonts w:ascii="Times New Roman" w:hAnsi="Times New Roman" w:cs="Times New Roman"/>
          <w:b/>
          <w:bCs/>
          <w:sz w:val="24"/>
          <w:szCs w:val="24"/>
          <w:lang w:val="ru-RU"/>
        </w:rPr>
        <w:t>звлечение признаков</w:t>
      </w:r>
    </w:p>
    <w:p w14:paraId="6214F55F" w14:textId="3CC7C3EC" w:rsidR="00CF79EA" w:rsidRPr="00CF79EA" w:rsidRDefault="00CF79EA" w:rsidP="00CF79EA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F79EA">
        <w:rPr>
          <w:rFonts w:ascii="Times New Roman" w:hAnsi="Times New Roman" w:cs="Times New Roman"/>
          <w:sz w:val="24"/>
          <w:szCs w:val="24"/>
          <w:lang w:val="ru-RU"/>
        </w:rPr>
        <w:t xml:space="preserve">Здесь на выделенных на предыдущем шаге сегментах выявляются наиболее значимые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корректной классификации жеста </w:t>
      </w:r>
      <w:r w:rsidRPr="00CF79EA">
        <w:rPr>
          <w:rFonts w:ascii="Times New Roman" w:hAnsi="Times New Roman" w:cs="Times New Roman"/>
          <w:sz w:val="24"/>
          <w:szCs w:val="24"/>
          <w:lang w:val="ru-RU"/>
        </w:rPr>
        <w:t>признаки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При применении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свёрточных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нейронных сетей (</w:t>
      </w:r>
      <w:r w:rsidRPr="00511A5B">
        <w:rPr>
          <w:rFonts w:ascii="Times New Roman" w:hAnsi="Times New Roman" w:cs="Times New Roman"/>
          <w:sz w:val="24"/>
          <w:szCs w:val="24"/>
          <w:lang w:val="ru-RU"/>
        </w:rPr>
        <w:t>CNN</w:t>
      </w:r>
      <w:r w:rsidRPr="00CF79E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этот этап совмещён со следующим (классификацией). Но есть и другие подходы к выделению таких признаков: метод главных компонент (</w:t>
      </w:r>
      <w:r w:rsidRPr="00511A5B">
        <w:rPr>
          <w:rFonts w:ascii="Times New Roman" w:hAnsi="Times New Roman" w:cs="Times New Roman"/>
          <w:sz w:val="24"/>
          <w:szCs w:val="24"/>
          <w:lang w:val="ru-RU"/>
        </w:rPr>
        <w:t>PCA</w:t>
      </w:r>
      <w:r w:rsidRPr="00CF79EA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ru-RU"/>
        </w:rPr>
        <w:t>дескрипторы Фурье (</w:t>
      </w:r>
      <w:r w:rsidRPr="00511A5B">
        <w:rPr>
          <w:rFonts w:ascii="Times New Roman" w:hAnsi="Times New Roman" w:cs="Times New Roman"/>
          <w:sz w:val="24"/>
          <w:szCs w:val="24"/>
          <w:lang w:val="ru-RU"/>
        </w:rPr>
        <w:t>FD</w:t>
      </w:r>
      <w:r w:rsidRPr="00CF79EA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, гистограмма направленных градиентов (</w:t>
      </w:r>
      <w:r w:rsidRPr="00511A5B">
        <w:rPr>
          <w:rFonts w:ascii="Times New Roman" w:hAnsi="Times New Roman" w:cs="Times New Roman"/>
          <w:sz w:val="24"/>
          <w:szCs w:val="24"/>
          <w:lang w:val="ru-RU"/>
        </w:rPr>
        <w:t>HOG</w:t>
      </w:r>
      <w:r w:rsidRPr="00CF79EA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, масштабно-инвариантное преобразование признаков (</w:t>
      </w:r>
      <w:r w:rsidRPr="00511A5B">
        <w:rPr>
          <w:rFonts w:ascii="Times New Roman" w:hAnsi="Times New Roman" w:cs="Times New Roman"/>
          <w:sz w:val="24"/>
          <w:szCs w:val="24"/>
          <w:lang w:val="ru-RU"/>
        </w:rPr>
        <w:t>SIFT</w:t>
      </w:r>
      <w:r w:rsidRPr="00CF79EA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11A5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511A5B" w:rsidRPr="00511A5B">
        <w:rPr>
          <w:rFonts w:ascii="Times New Roman" w:hAnsi="Times New Roman" w:cs="Times New Roman"/>
          <w:sz w:val="24"/>
          <w:szCs w:val="24"/>
          <w:lang w:val="ru-RU"/>
        </w:rPr>
        <w:t>ускоренные надежные функции (SURF)</w:t>
      </w:r>
      <w:r w:rsidR="00511A5B" w:rsidRPr="00511A5B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7477EF9" w14:textId="52CF288B" w:rsidR="00017229" w:rsidRDefault="00017229" w:rsidP="00017229">
      <w:pPr>
        <w:pStyle w:val="ListParagraph"/>
        <w:numPr>
          <w:ilvl w:val="0"/>
          <w:numId w:val="36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К</w:t>
      </w:r>
      <w:r w:rsidRPr="00017229">
        <w:rPr>
          <w:rFonts w:ascii="Times New Roman" w:hAnsi="Times New Roman" w:cs="Times New Roman"/>
          <w:b/>
          <w:bCs/>
          <w:sz w:val="24"/>
          <w:szCs w:val="24"/>
          <w:lang w:val="ru-RU"/>
        </w:rPr>
        <w:t>лассификация</w:t>
      </w:r>
    </w:p>
    <w:p w14:paraId="56605AE6" w14:textId="194112F5" w:rsidR="00511A5B" w:rsidRPr="005509A4" w:rsidRDefault="00871B51" w:rsidP="005509A4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509A4">
        <w:rPr>
          <w:rFonts w:ascii="Times New Roman" w:hAnsi="Times New Roman" w:cs="Times New Roman"/>
          <w:sz w:val="24"/>
          <w:szCs w:val="24"/>
          <w:lang w:val="ru-RU"/>
        </w:rPr>
        <w:t>На этом этап</w:t>
      </w:r>
      <w:r w:rsidR="005509A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5509A4">
        <w:rPr>
          <w:rFonts w:ascii="Times New Roman" w:hAnsi="Times New Roman" w:cs="Times New Roman"/>
          <w:sz w:val="24"/>
          <w:szCs w:val="24"/>
          <w:lang w:val="ru-RU"/>
        </w:rPr>
        <w:t xml:space="preserve"> на основе выделенных ранее признаков каждому жесту ставится в соответствие его смысловое значение (глосса). Для классификации применяются следующие популярные подходы: алгоритм K-ближайших соседей (KNN), искусственная нейронная сеть (ANN), метод опорных векторов (SVM)</w:t>
      </w:r>
      <w:r w:rsidR="005509A4" w:rsidRPr="005509A4">
        <w:rPr>
          <w:rFonts w:ascii="Times New Roman" w:hAnsi="Times New Roman" w:cs="Times New Roman"/>
          <w:sz w:val="24"/>
          <w:szCs w:val="24"/>
          <w:lang w:val="ru-RU"/>
        </w:rPr>
        <w:t xml:space="preserve">, скрытые модели Маркова (HMM), </w:t>
      </w:r>
      <w:proofErr w:type="spellStart"/>
      <w:r w:rsidR="005509A4" w:rsidRPr="005509A4">
        <w:rPr>
          <w:rFonts w:ascii="Times New Roman" w:hAnsi="Times New Roman" w:cs="Times New Roman"/>
          <w:sz w:val="24"/>
          <w:szCs w:val="24"/>
          <w:lang w:val="ru-RU"/>
        </w:rPr>
        <w:t>свёрточные</w:t>
      </w:r>
      <w:proofErr w:type="spellEnd"/>
      <w:r w:rsidR="005509A4" w:rsidRPr="005509A4">
        <w:rPr>
          <w:rFonts w:ascii="Times New Roman" w:hAnsi="Times New Roman" w:cs="Times New Roman"/>
          <w:sz w:val="24"/>
          <w:szCs w:val="24"/>
          <w:lang w:val="ru-RU"/>
        </w:rPr>
        <w:t xml:space="preserve"> нейронный сети (CNN)</w:t>
      </w:r>
      <w:r w:rsidR="00976A56" w:rsidRPr="00976A5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76A56" w:rsidRPr="00976A56">
        <w:rPr>
          <w:rFonts w:ascii="Times New Roman" w:hAnsi="Times New Roman" w:cs="Times New Roman"/>
          <w:sz w:val="24"/>
          <w:szCs w:val="24"/>
          <w:lang w:val="ru-RU"/>
        </w:rPr>
        <w:t>коннекционистская</w:t>
      </w:r>
      <w:proofErr w:type="spellEnd"/>
      <w:r w:rsidR="00976A56" w:rsidRPr="00976A56">
        <w:rPr>
          <w:rFonts w:ascii="Times New Roman" w:hAnsi="Times New Roman" w:cs="Times New Roman"/>
          <w:sz w:val="24"/>
          <w:szCs w:val="24"/>
          <w:lang w:val="ru-RU"/>
        </w:rPr>
        <w:t> временная классификация</w:t>
      </w:r>
      <w:r w:rsidR="00976A56" w:rsidRPr="00976A5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76A56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976A56" w:rsidRPr="00976A56">
        <w:rPr>
          <w:rFonts w:ascii="Times New Roman" w:hAnsi="Times New Roman" w:cs="Times New Roman"/>
          <w:sz w:val="24"/>
          <w:szCs w:val="24"/>
          <w:lang w:val="ru-RU"/>
        </w:rPr>
        <w:t>CTC</w:t>
      </w:r>
      <w:r w:rsidR="00976A56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509A4" w:rsidRPr="005509A4">
        <w:rPr>
          <w:rFonts w:ascii="Times New Roman" w:hAnsi="Times New Roman" w:cs="Times New Roman"/>
          <w:sz w:val="24"/>
          <w:szCs w:val="24"/>
          <w:lang w:val="ru-RU"/>
        </w:rPr>
        <w:t>, нечёткие логические системы, ансамбли и т.д.</w:t>
      </w:r>
    </w:p>
    <w:p w14:paraId="3BD33E94" w14:textId="25555007" w:rsidR="00017229" w:rsidRPr="00017229" w:rsidRDefault="00017229" w:rsidP="00017229">
      <w:pPr>
        <w:pStyle w:val="ListParagraph"/>
        <w:numPr>
          <w:ilvl w:val="0"/>
          <w:numId w:val="36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</w:t>
      </w:r>
      <w:r w:rsidRPr="00017229">
        <w:rPr>
          <w:rFonts w:ascii="Times New Roman" w:hAnsi="Times New Roman" w:cs="Times New Roman"/>
          <w:b/>
          <w:bCs/>
          <w:sz w:val="24"/>
          <w:szCs w:val="24"/>
          <w:lang w:val="ru-RU"/>
        </w:rPr>
        <w:t>еревод</w:t>
      </w:r>
    </w:p>
    <w:p w14:paraId="4A3888BA" w14:textId="0712284E" w:rsidR="007F200F" w:rsidRPr="00976A56" w:rsidRDefault="00183B1E" w:rsidP="005F24BD">
      <w:pPr>
        <w:pStyle w:val="ListParagraph"/>
        <w:spacing w:after="240" w:line="360" w:lineRule="auto"/>
        <w:ind w:left="0" w:firstLine="697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Теперь полученные смысловые единицы (глоссы) необходимо перевести в связный текст на языке перевода. Здесь используются: </w:t>
      </w:r>
      <w:r w:rsidR="005208C0">
        <w:rPr>
          <w:rFonts w:ascii="Times New Roman" w:hAnsi="Times New Roman" w:cs="Times New Roman"/>
          <w:sz w:val="24"/>
          <w:szCs w:val="24"/>
          <w:lang w:val="ru-RU"/>
        </w:rPr>
        <w:t xml:space="preserve">сети с долговременной и кратковременной </w:t>
      </w:r>
      <w:proofErr w:type="spellStart"/>
      <w:r w:rsidR="005208C0">
        <w:rPr>
          <w:rFonts w:ascii="Times New Roman" w:hAnsi="Times New Roman" w:cs="Times New Roman"/>
          <w:sz w:val="24"/>
          <w:szCs w:val="24"/>
          <w:lang w:val="ru-RU"/>
        </w:rPr>
        <w:t>паматью</w:t>
      </w:r>
      <w:proofErr w:type="spellEnd"/>
      <w:r w:rsidR="005208C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5208C0">
        <w:rPr>
          <w:rFonts w:ascii="Times New Roman" w:hAnsi="Times New Roman" w:cs="Times New Roman"/>
          <w:sz w:val="24"/>
          <w:szCs w:val="24"/>
        </w:rPr>
        <w:t>LSTM</w:t>
      </w:r>
      <w:r w:rsidR="005208C0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208C0" w:rsidRPr="005208C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208C0">
        <w:rPr>
          <w:rFonts w:ascii="Times New Roman" w:hAnsi="Times New Roman" w:cs="Times New Roman"/>
          <w:sz w:val="24"/>
          <w:szCs w:val="24"/>
          <w:lang w:val="ru-RU"/>
        </w:rPr>
        <w:t xml:space="preserve"> двунаправленные </w:t>
      </w:r>
      <w:r w:rsidR="005208C0">
        <w:rPr>
          <w:rFonts w:ascii="Times New Roman" w:hAnsi="Times New Roman" w:cs="Times New Roman"/>
          <w:sz w:val="24"/>
          <w:szCs w:val="24"/>
        </w:rPr>
        <w:t>LSTM</w:t>
      </w:r>
      <w:r w:rsidR="005208C0" w:rsidRPr="005208C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BLSTM</w:t>
      </w:r>
      <w:proofErr w:type="gramStart"/>
      <w:r w:rsidR="005208C0" w:rsidRPr="005208C0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5208C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208C0" w:rsidRPr="005208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208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43FA3">
        <w:rPr>
          <w:rFonts w:ascii="Times New Roman" w:hAnsi="Times New Roman" w:cs="Times New Roman"/>
          <w:sz w:val="24"/>
          <w:szCs w:val="24"/>
          <w:lang w:val="ru-RU"/>
        </w:rPr>
        <w:t>двунаправленные</w:t>
      </w:r>
      <w:proofErr w:type="gramEnd"/>
      <w:r w:rsidR="00343FA3">
        <w:rPr>
          <w:rFonts w:ascii="Times New Roman" w:hAnsi="Times New Roman" w:cs="Times New Roman"/>
          <w:sz w:val="24"/>
          <w:szCs w:val="24"/>
          <w:lang w:val="ru-RU"/>
        </w:rPr>
        <w:t xml:space="preserve"> управляемые </w:t>
      </w:r>
      <w:proofErr w:type="spellStart"/>
      <w:r w:rsidR="00343FA3">
        <w:rPr>
          <w:rFonts w:ascii="Times New Roman" w:hAnsi="Times New Roman" w:cs="Times New Roman"/>
          <w:sz w:val="24"/>
          <w:szCs w:val="24"/>
          <w:lang w:val="ru-RU"/>
        </w:rPr>
        <w:t>реккурентные</w:t>
      </w:r>
      <w:proofErr w:type="spellEnd"/>
      <w:r w:rsidR="00343FA3">
        <w:rPr>
          <w:rFonts w:ascii="Times New Roman" w:hAnsi="Times New Roman" w:cs="Times New Roman"/>
          <w:sz w:val="24"/>
          <w:szCs w:val="24"/>
          <w:lang w:val="ru-RU"/>
        </w:rPr>
        <w:t xml:space="preserve"> нейроны (</w:t>
      </w:r>
      <w:r>
        <w:rPr>
          <w:rFonts w:ascii="Times New Roman" w:hAnsi="Times New Roman" w:cs="Times New Roman"/>
          <w:sz w:val="24"/>
          <w:szCs w:val="24"/>
        </w:rPr>
        <w:t>BGRU</w:t>
      </w:r>
      <w:r w:rsidR="00343FA3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343FA3" w:rsidRPr="00343FA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5208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B608B">
        <w:rPr>
          <w:rFonts w:ascii="Times New Roman" w:hAnsi="Times New Roman" w:cs="Times New Roman"/>
          <w:sz w:val="24"/>
          <w:szCs w:val="24"/>
          <w:lang w:val="ru-RU"/>
        </w:rPr>
        <w:t>механизм внимания (</w:t>
      </w:r>
      <w:r>
        <w:rPr>
          <w:rFonts w:ascii="Times New Roman" w:hAnsi="Times New Roman" w:cs="Times New Roman"/>
          <w:sz w:val="24"/>
          <w:szCs w:val="24"/>
        </w:rPr>
        <w:t>Attention</w:t>
      </w:r>
      <w:r w:rsidR="006B608B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5208C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43FA3">
        <w:rPr>
          <w:rFonts w:ascii="Times New Roman" w:hAnsi="Times New Roman" w:cs="Times New Roman"/>
          <w:sz w:val="24"/>
          <w:szCs w:val="24"/>
          <w:lang w:val="ru-RU"/>
        </w:rPr>
        <w:t xml:space="preserve"> модель</w:t>
      </w:r>
      <w:r w:rsidRPr="005208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Transformer</w:t>
      </w:r>
      <w:r w:rsidR="00976A56" w:rsidRPr="00976A5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976A56">
        <w:rPr>
          <w:rFonts w:ascii="Times New Roman" w:hAnsi="Times New Roman" w:cs="Times New Roman"/>
          <w:sz w:val="24"/>
          <w:szCs w:val="24"/>
        </w:rPr>
        <w:t>mBART</w:t>
      </w:r>
      <w:proofErr w:type="spellEnd"/>
    </w:p>
    <w:p w14:paraId="0DEB8BDE" w14:textId="6915A5AD" w:rsidR="00AC3DAE" w:rsidRPr="00907384" w:rsidRDefault="00AC3DAE" w:rsidP="00907384">
      <w:pPr>
        <w:rPr>
          <w:color w:val="FF0000"/>
          <w:lang w:val="ru-RU"/>
        </w:rPr>
      </w:pPr>
    </w:p>
    <w:p w14:paraId="5DB19DA3" w14:textId="6CEE57D8" w:rsidR="00983B0B" w:rsidRPr="002405F5" w:rsidRDefault="00983B0B">
      <w:p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</w:p>
    <w:p w14:paraId="14A1BDB2" w14:textId="77777777" w:rsidR="00D4350A" w:rsidRDefault="00D4350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  <w14:ligatures w14:val="none"/>
        </w:rPr>
      </w:pPr>
      <w:r w:rsidRPr="005F24BD">
        <w:rPr>
          <w:lang w:val="ru-RU"/>
        </w:rPr>
        <w:br w:type="page"/>
      </w:r>
    </w:p>
    <w:p w14:paraId="6571E127" w14:textId="7EA4D58F" w:rsidR="00983B0B" w:rsidRPr="002405F5" w:rsidRDefault="00983B0B" w:rsidP="006C5EF8">
      <w:pPr>
        <w:pStyle w:val="MYHEADING1"/>
      </w:pPr>
      <w:bookmarkStart w:id="11" w:name="_Toc134552450"/>
      <w:r w:rsidRPr="002405F5">
        <w:lastRenderedPageBreak/>
        <w:t>Список литературы</w:t>
      </w:r>
      <w:bookmarkEnd w:id="11"/>
    </w:p>
    <w:p w14:paraId="4EDCB2D3" w14:textId="0E3A1515" w:rsidR="00FC4F74" w:rsidRPr="002405F5" w:rsidRDefault="00FC4F74" w:rsidP="006C5EF8">
      <w:pPr>
        <w:pStyle w:val="ListParagraph"/>
        <w:spacing w:before="240" w:after="12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05F5">
        <w:rPr>
          <w:rFonts w:ascii="Times New Roman" w:hAnsi="Times New Roman" w:cs="Times New Roman"/>
          <w:b/>
          <w:bCs/>
          <w:sz w:val="28"/>
          <w:szCs w:val="28"/>
          <w:lang w:val="ru-RU"/>
        </w:rPr>
        <w:t>Нормативно-правовые акты</w:t>
      </w:r>
    </w:p>
    <w:p w14:paraId="7664F949" w14:textId="1ABC5CBC" w:rsidR="003D7158" w:rsidRPr="002405F5" w:rsidRDefault="00983B0B" w:rsidP="00D00CDA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Постановление Правительства РФ от 25 сентября 2007 г. N 608 "О порядке предоставления инвалидам услуг по переводу русского жестового языка (сурдопереводу, </w:t>
      </w:r>
      <w:proofErr w:type="spellStart"/>
      <w:r w:rsidRPr="002405F5">
        <w:rPr>
          <w:rFonts w:ascii="Times New Roman" w:hAnsi="Times New Roman" w:cs="Times New Roman"/>
          <w:sz w:val="24"/>
          <w:szCs w:val="24"/>
          <w:lang w:val="ru-RU"/>
        </w:rPr>
        <w:t>тифлосурдопереводу</w:t>
      </w:r>
      <w:proofErr w:type="spellEnd"/>
      <w:r w:rsidRPr="002405F5">
        <w:rPr>
          <w:rFonts w:ascii="Times New Roman" w:hAnsi="Times New Roman" w:cs="Times New Roman"/>
          <w:sz w:val="24"/>
          <w:szCs w:val="24"/>
          <w:lang w:val="ru-RU"/>
        </w:rPr>
        <w:t>)"</w:t>
      </w:r>
      <w:r w:rsidR="003D7158" w:rsidRPr="002405F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DD84922" w14:textId="7F3CD754" w:rsidR="00B34A9A" w:rsidRDefault="00B34A9A" w:rsidP="00B34A9A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05F5">
        <w:rPr>
          <w:rFonts w:ascii="Times New Roman" w:hAnsi="Times New Roman" w:cs="Times New Roman"/>
          <w:sz w:val="24"/>
          <w:szCs w:val="24"/>
          <w:lang w:val="ru-RU"/>
        </w:rPr>
        <w:t>Федеральный закон от 30 декабря 2012 г. N 296-ФЗ "О внесении изменений в статьи 14 и 19 Федерального закона "О социальной защите инвалидов в Российской Федерации".</w:t>
      </w:r>
    </w:p>
    <w:p w14:paraId="7A8C0BC9" w14:textId="1D821C06" w:rsidR="0073424D" w:rsidRPr="00971EB7" w:rsidRDefault="0073424D" w:rsidP="00971EB7">
      <w:pPr>
        <w:pStyle w:val="ListParagraph"/>
        <w:spacing w:before="240" w:after="12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71EB7">
        <w:rPr>
          <w:rFonts w:ascii="Times New Roman" w:hAnsi="Times New Roman" w:cs="Times New Roman"/>
          <w:b/>
          <w:bCs/>
          <w:sz w:val="28"/>
          <w:szCs w:val="28"/>
          <w:lang w:val="ru-RU"/>
        </w:rPr>
        <w:t>Книги</w:t>
      </w:r>
    </w:p>
    <w:p w14:paraId="5BC14BD4" w14:textId="4E809E9E" w:rsidR="00C71BFC" w:rsidRDefault="00C71BFC" w:rsidP="00D00CDA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1BFC">
        <w:rPr>
          <w:rFonts w:ascii="Times New Roman" w:hAnsi="Times New Roman" w:cs="Times New Roman"/>
          <w:sz w:val="24"/>
          <w:szCs w:val="24"/>
          <w:lang w:val="ru-RU"/>
        </w:rPr>
        <w:t>Большой толковый словарь русского языка.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71BFC">
        <w:rPr>
          <w:rFonts w:ascii="Times New Roman" w:hAnsi="Times New Roman" w:cs="Times New Roman"/>
          <w:sz w:val="24"/>
          <w:szCs w:val="24"/>
          <w:lang w:val="ru-RU"/>
        </w:rPr>
        <w:t xml:space="preserve">/ ред.: С.А. Кузнецов. - Первое издание: СПб.: </w:t>
      </w:r>
      <w:proofErr w:type="spellStart"/>
      <w:r w:rsidRPr="00C71BFC">
        <w:rPr>
          <w:rFonts w:ascii="Times New Roman" w:hAnsi="Times New Roman" w:cs="Times New Roman"/>
          <w:sz w:val="24"/>
          <w:szCs w:val="24"/>
          <w:lang w:val="ru-RU"/>
        </w:rPr>
        <w:t>Норинт</w:t>
      </w:r>
      <w:proofErr w:type="spellEnd"/>
      <w:r w:rsidRPr="00C71BFC">
        <w:rPr>
          <w:rFonts w:ascii="Times New Roman" w:hAnsi="Times New Roman" w:cs="Times New Roman"/>
          <w:sz w:val="24"/>
          <w:szCs w:val="24"/>
          <w:lang w:val="ru-RU"/>
        </w:rPr>
        <w:t xml:space="preserve"> - 1998.</w:t>
      </w:r>
    </w:p>
    <w:p w14:paraId="7875E3B6" w14:textId="4731C78D" w:rsidR="00B34A9A" w:rsidRPr="002405F5" w:rsidRDefault="00971EB7" w:rsidP="00D00CDA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Введение в лингвистику жестовых языков. Русский жестовый язык: учебник </w:t>
      </w:r>
      <w:r w:rsidRPr="00971EB7">
        <w:rPr>
          <w:rFonts w:ascii="Times New Roman" w:hAnsi="Times New Roman" w:cs="Times New Roman"/>
          <w:sz w:val="24"/>
          <w:szCs w:val="24"/>
          <w:lang w:val="ru-RU"/>
        </w:rPr>
        <w:t xml:space="preserve">/ </w:t>
      </w:r>
      <w:r>
        <w:rPr>
          <w:rFonts w:ascii="Times New Roman" w:hAnsi="Times New Roman" w:cs="Times New Roman"/>
          <w:sz w:val="24"/>
          <w:szCs w:val="24"/>
          <w:lang w:val="ru-RU"/>
        </w:rPr>
        <w:t>ред.: С.И. Буркова, В.И. Киммельман. – Новосибирск: Изд-во НГТУ, 2019. – 356 с.</w:t>
      </w:r>
    </w:p>
    <w:p w14:paraId="1E5DEFE0" w14:textId="6518F550" w:rsidR="00BC64EB" w:rsidRPr="002405F5" w:rsidRDefault="00BC64EB" w:rsidP="006C5EF8">
      <w:pPr>
        <w:pStyle w:val="ListParagraph"/>
        <w:spacing w:before="240" w:after="12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05F5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Статьи</w:t>
      </w:r>
    </w:p>
    <w:p w14:paraId="0E736224" w14:textId="0CBA7A1F" w:rsidR="00D00CDA" w:rsidRPr="002405F5" w:rsidRDefault="00BC64EB" w:rsidP="00D00CDA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05F5">
        <w:rPr>
          <w:rFonts w:ascii="Times New Roman" w:hAnsi="Times New Roman" w:cs="Times New Roman"/>
          <w:sz w:val="24"/>
          <w:szCs w:val="24"/>
          <w:lang w:val="ru-RU"/>
        </w:rPr>
        <w:t>Гриф</w:t>
      </w:r>
      <w:r w:rsidR="004547BF"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 М.Г.</w:t>
      </w:r>
      <w:r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2405F5">
        <w:rPr>
          <w:rFonts w:ascii="Times New Roman" w:hAnsi="Times New Roman" w:cs="Times New Roman"/>
          <w:sz w:val="24"/>
          <w:szCs w:val="24"/>
          <w:lang w:val="ru-RU"/>
        </w:rPr>
        <w:t>Элаккия</w:t>
      </w:r>
      <w:proofErr w:type="spellEnd"/>
      <w:r w:rsidR="004547BF"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 Р.</w:t>
      </w:r>
      <w:r w:rsidRPr="002405F5">
        <w:rPr>
          <w:rFonts w:ascii="Times New Roman" w:hAnsi="Times New Roman" w:cs="Times New Roman"/>
          <w:sz w:val="24"/>
          <w:szCs w:val="24"/>
          <w:lang w:val="ru-RU"/>
        </w:rPr>
        <w:t>, Приходько</w:t>
      </w:r>
      <w:r w:rsidR="004547BF"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 А.Л.</w:t>
      </w:r>
      <w:r w:rsidRPr="002405F5">
        <w:rPr>
          <w:rFonts w:ascii="Times New Roman" w:hAnsi="Times New Roman" w:cs="Times New Roman"/>
          <w:sz w:val="24"/>
          <w:szCs w:val="24"/>
          <w:lang w:val="ru-RU"/>
        </w:rPr>
        <w:t>, Бакаев</w:t>
      </w:r>
      <w:r w:rsidR="004547BF"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 М.А.</w:t>
      </w:r>
      <w:r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2405F5">
        <w:rPr>
          <w:rFonts w:ascii="Times New Roman" w:hAnsi="Times New Roman" w:cs="Times New Roman"/>
          <w:sz w:val="24"/>
          <w:szCs w:val="24"/>
          <w:lang w:val="ru-RU"/>
        </w:rPr>
        <w:t>Раджалакшми</w:t>
      </w:r>
      <w:proofErr w:type="spellEnd"/>
      <w:r w:rsidR="004547BF"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 Е. </w:t>
      </w:r>
      <w:r w:rsidRPr="002405F5">
        <w:rPr>
          <w:rFonts w:ascii="Times New Roman" w:hAnsi="Times New Roman" w:cs="Times New Roman"/>
          <w:sz w:val="24"/>
          <w:szCs w:val="24"/>
          <w:lang w:val="ru-RU"/>
        </w:rPr>
        <w:t>Распознавание русского и индийского жестовых языков на основе машинного обучения // Системы анализа и обработки данных. - 2021. - №3(83)</w:t>
      </w:r>
      <w:r w:rsidR="00E9356F" w:rsidRPr="002405F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 - С. 53-74.</w:t>
      </w:r>
    </w:p>
    <w:p w14:paraId="0A4DFE6E" w14:textId="07E730F8" w:rsidR="00D00CDA" w:rsidRPr="002405F5" w:rsidRDefault="00D00CDA" w:rsidP="00D00CDA">
      <w:pPr>
        <w:pStyle w:val="ListParagraph"/>
        <w:spacing w:after="240" w:line="360" w:lineRule="auto"/>
        <w:ind w:left="0"/>
        <w:contextualSpacing w:val="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2405F5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4" w:history="1">
        <w:r w:rsidR="00E9356F" w:rsidRPr="002405F5">
          <w:rPr>
            <w:rStyle w:val="Hyperlink"/>
            <w:rFonts w:ascii="Times New Roman" w:hAnsi="Times New Roman" w:cs="Times New Roman"/>
            <w:sz w:val="24"/>
            <w:szCs w:val="24"/>
          </w:rPr>
          <w:t>https://journals.nstu.ru/vestnik/catalogue/contents/view_article?id=27523</w:t>
        </w:r>
      </w:hyperlink>
    </w:p>
    <w:p w14:paraId="0CC59B4F" w14:textId="0FF6591D" w:rsidR="008E070F" w:rsidRPr="002405F5" w:rsidRDefault="009A7C00" w:rsidP="009A7C00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Гриф М.Г., Королькова О.О., Приходько А.Л. Распознавание жестовой речи с учётом комбинаторных изменений жестов // Материалы XXI Международной научно-методической конференции «Информатика: проблемы, методы, технологии». - В.: </w:t>
      </w:r>
      <w:proofErr w:type="spellStart"/>
      <w:r w:rsidRPr="002405F5">
        <w:rPr>
          <w:rFonts w:ascii="Times New Roman" w:hAnsi="Times New Roman" w:cs="Times New Roman"/>
          <w:sz w:val="24"/>
          <w:szCs w:val="24"/>
          <w:lang w:val="ru-RU"/>
        </w:rPr>
        <w:t>Вэлборн</w:t>
      </w:r>
      <w:proofErr w:type="spellEnd"/>
      <w:r w:rsidRPr="002405F5">
        <w:rPr>
          <w:rFonts w:ascii="Times New Roman" w:hAnsi="Times New Roman" w:cs="Times New Roman"/>
          <w:sz w:val="24"/>
          <w:szCs w:val="24"/>
          <w:lang w:val="ru-RU"/>
        </w:rPr>
        <w:t>, 2021. С. 1387-1393</w:t>
      </w:r>
      <w:r w:rsidR="008E070F" w:rsidRPr="002405F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9E57757" w14:textId="6D306C57" w:rsidR="00E9356F" w:rsidRPr="005A0294" w:rsidRDefault="00E9356F" w:rsidP="00E9356F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A0294">
        <w:rPr>
          <w:rFonts w:ascii="Times New Roman" w:hAnsi="Times New Roman" w:cs="Times New Roman"/>
          <w:sz w:val="24"/>
          <w:szCs w:val="24"/>
          <w:lang w:val="ru-RU"/>
        </w:rPr>
        <w:t>Кагиров</w:t>
      </w:r>
      <w:proofErr w:type="spellEnd"/>
      <w:r w:rsidRPr="005A0294">
        <w:rPr>
          <w:rFonts w:ascii="Times New Roman" w:hAnsi="Times New Roman" w:cs="Times New Roman"/>
          <w:sz w:val="24"/>
          <w:szCs w:val="24"/>
          <w:lang w:val="ru-RU"/>
        </w:rPr>
        <w:t xml:space="preserve"> И.А., Рюмин Д.А. База данных русского жестового языка поликлинического предназначения: лингвистические особенности материала и аннотирования. // Вестник НГУ. Серия: Лингвистика и межкультурная коммуникация. – 2022 - №20(3). – С. 90-108.</w:t>
      </w:r>
    </w:p>
    <w:p w14:paraId="1BA5C463" w14:textId="25D3BD2E" w:rsidR="00E9356F" w:rsidRPr="005A0294" w:rsidRDefault="00E9356F" w:rsidP="00E9356F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A0294">
        <w:rPr>
          <w:rFonts w:ascii="Times New Roman" w:hAnsi="Times New Roman" w:cs="Times New Roman"/>
          <w:sz w:val="24"/>
          <w:szCs w:val="24"/>
        </w:rPr>
        <w:t>URL</w:t>
      </w:r>
      <w:r w:rsidRPr="005A0294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15" w:history="1">
        <w:r w:rsidR="009A7C00" w:rsidRPr="005A0294">
          <w:rPr>
            <w:rStyle w:val="Hyperlink"/>
            <w:rFonts w:ascii="Times New Roman" w:hAnsi="Times New Roman" w:cs="Times New Roman"/>
            <w:sz w:val="24"/>
            <w:szCs w:val="24"/>
          </w:rPr>
          <w:t>https</w:t>
        </w:r>
        <w:r w:rsidR="009A7C00" w:rsidRPr="005A0294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="009A7C00" w:rsidRPr="005A0294">
          <w:rPr>
            <w:rStyle w:val="Hyperlink"/>
            <w:rFonts w:ascii="Times New Roman" w:hAnsi="Times New Roman" w:cs="Times New Roman"/>
            <w:sz w:val="24"/>
            <w:szCs w:val="24"/>
          </w:rPr>
          <w:t>doi</w:t>
        </w:r>
        <w:proofErr w:type="spellEnd"/>
        <w:r w:rsidR="009A7C00" w:rsidRPr="005A0294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9A7C00" w:rsidRPr="005A0294">
          <w:rPr>
            <w:rStyle w:val="Hyperlink"/>
            <w:rFonts w:ascii="Times New Roman" w:hAnsi="Times New Roman" w:cs="Times New Roman"/>
            <w:sz w:val="24"/>
            <w:szCs w:val="24"/>
          </w:rPr>
          <w:t>org</w:t>
        </w:r>
        <w:r w:rsidR="009A7C00" w:rsidRPr="005A0294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/10.25205/1818-7935-2022-20-3-90-108</w:t>
        </w:r>
      </w:hyperlink>
    </w:p>
    <w:p w14:paraId="00F5BC96" w14:textId="48F3EFA5" w:rsidR="0051178C" w:rsidRPr="0051178C" w:rsidRDefault="00000000" w:rsidP="0051178C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proofErr w:type="spellStart"/>
        <w:r w:rsidR="0051178C" w:rsidRPr="0051178C">
          <w:rPr>
            <w:rFonts w:ascii="Times New Roman" w:hAnsi="Times New Roman" w:cs="Times New Roman"/>
            <w:sz w:val="24"/>
            <w:szCs w:val="24"/>
          </w:rPr>
          <w:t>Adaloglou</w:t>
        </w:r>
        <w:proofErr w:type="spellEnd"/>
      </w:hyperlink>
      <w:r w:rsidR="0051178C">
        <w:rPr>
          <w:rFonts w:ascii="Times New Roman" w:hAnsi="Times New Roman" w:cs="Times New Roman"/>
          <w:sz w:val="24"/>
          <w:szCs w:val="24"/>
        </w:rPr>
        <w:t xml:space="preserve"> N.</w:t>
      </w:r>
      <w:r w:rsidR="0051178C" w:rsidRPr="0051178C">
        <w:rPr>
          <w:rFonts w:ascii="Times New Roman" w:hAnsi="Times New Roman" w:cs="Times New Roman"/>
          <w:sz w:val="24"/>
          <w:szCs w:val="24"/>
        </w:rPr>
        <w:t>, </w:t>
      </w:r>
      <w:proofErr w:type="spellStart"/>
      <w:r>
        <w:fldChar w:fldCharType="begin"/>
      </w:r>
      <w:r>
        <w:instrText>HYPERLINK "https://paperswithcode.com/author/theocharis-chatzis"</w:instrText>
      </w:r>
      <w:r>
        <w:fldChar w:fldCharType="separate"/>
      </w:r>
      <w:r w:rsidR="0051178C" w:rsidRPr="0051178C">
        <w:rPr>
          <w:rFonts w:ascii="Times New Roman" w:hAnsi="Times New Roman" w:cs="Times New Roman"/>
          <w:sz w:val="24"/>
          <w:szCs w:val="24"/>
        </w:rPr>
        <w:t>Chatzis</w:t>
      </w:r>
      <w:proofErr w:type="spellEnd"/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51178C">
        <w:rPr>
          <w:rFonts w:ascii="Times New Roman" w:hAnsi="Times New Roman" w:cs="Times New Roman"/>
          <w:sz w:val="24"/>
          <w:szCs w:val="24"/>
        </w:rPr>
        <w:t xml:space="preserve"> T.</w:t>
      </w:r>
      <w:r w:rsidR="0051178C" w:rsidRPr="0051178C">
        <w:rPr>
          <w:rFonts w:ascii="Times New Roman" w:hAnsi="Times New Roman" w:cs="Times New Roman"/>
          <w:sz w:val="24"/>
          <w:szCs w:val="24"/>
        </w:rPr>
        <w:t>, </w:t>
      </w:r>
      <w:proofErr w:type="spellStart"/>
      <w:r>
        <w:fldChar w:fldCharType="begin"/>
      </w:r>
      <w:r>
        <w:instrText>HYPERLINK "https://paperswithcode.com/author/ilias-papastratis"</w:instrText>
      </w:r>
      <w:r>
        <w:fldChar w:fldCharType="separate"/>
      </w:r>
      <w:r w:rsidR="0051178C" w:rsidRPr="0051178C">
        <w:rPr>
          <w:rFonts w:ascii="Times New Roman" w:hAnsi="Times New Roman" w:cs="Times New Roman"/>
          <w:sz w:val="24"/>
          <w:szCs w:val="24"/>
        </w:rPr>
        <w:t>Papastratis</w:t>
      </w:r>
      <w:proofErr w:type="spellEnd"/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51178C">
        <w:rPr>
          <w:rFonts w:ascii="Times New Roman" w:hAnsi="Times New Roman" w:cs="Times New Roman"/>
          <w:sz w:val="24"/>
          <w:szCs w:val="24"/>
        </w:rPr>
        <w:t xml:space="preserve"> I.</w:t>
      </w:r>
      <w:r w:rsidR="0051178C" w:rsidRPr="0051178C">
        <w:rPr>
          <w:rFonts w:ascii="Times New Roman" w:hAnsi="Times New Roman" w:cs="Times New Roman"/>
          <w:sz w:val="24"/>
          <w:szCs w:val="24"/>
        </w:rPr>
        <w:t>, </w:t>
      </w:r>
      <w:proofErr w:type="spellStart"/>
      <w:r>
        <w:fldChar w:fldCharType="begin"/>
      </w:r>
      <w:r>
        <w:instrText>HYPERLINK "https://paperswithcode.com/author/andreas-stergioulas"</w:instrText>
      </w:r>
      <w:r>
        <w:fldChar w:fldCharType="separate"/>
      </w:r>
      <w:r w:rsidR="0051178C" w:rsidRPr="0051178C">
        <w:rPr>
          <w:rFonts w:ascii="Times New Roman" w:hAnsi="Times New Roman" w:cs="Times New Roman"/>
          <w:sz w:val="24"/>
          <w:szCs w:val="24"/>
        </w:rPr>
        <w:t>Stergioulas</w:t>
      </w:r>
      <w:proofErr w:type="spellEnd"/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51178C">
        <w:rPr>
          <w:rFonts w:ascii="Times New Roman" w:hAnsi="Times New Roman" w:cs="Times New Roman"/>
          <w:sz w:val="24"/>
          <w:szCs w:val="24"/>
        </w:rPr>
        <w:t xml:space="preserve"> A.</w:t>
      </w:r>
      <w:r w:rsidR="0051178C" w:rsidRPr="0051178C">
        <w:rPr>
          <w:rFonts w:ascii="Times New Roman" w:hAnsi="Times New Roman" w:cs="Times New Roman"/>
          <w:sz w:val="24"/>
          <w:szCs w:val="24"/>
        </w:rPr>
        <w:t>, </w:t>
      </w:r>
      <w:hyperlink r:id="rId17" w:history="1">
        <w:r w:rsidR="0051178C" w:rsidRPr="0051178C">
          <w:rPr>
            <w:rFonts w:ascii="Times New Roman" w:hAnsi="Times New Roman" w:cs="Times New Roman"/>
            <w:sz w:val="24"/>
            <w:szCs w:val="24"/>
          </w:rPr>
          <w:t>Papadopoulos</w:t>
        </w:r>
      </w:hyperlink>
      <w:r w:rsidR="0051178C">
        <w:rPr>
          <w:rFonts w:ascii="Times New Roman" w:hAnsi="Times New Roman" w:cs="Times New Roman"/>
          <w:sz w:val="24"/>
          <w:szCs w:val="24"/>
        </w:rPr>
        <w:t xml:space="preserve"> G.T</w:t>
      </w:r>
      <w:r w:rsidR="0051178C" w:rsidRPr="0051178C">
        <w:rPr>
          <w:rFonts w:ascii="Times New Roman" w:hAnsi="Times New Roman" w:cs="Times New Roman"/>
          <w:sz w:val="24"/>
          <w:szCs w:val="24"/>
        </w:rPr>
        <w:t>, </w:t>
      </w:r>
      <w:proofErr w:type="spellStart"/>
      <w:r>
        <w:fldChar w:fldCharType="begin"/>
      </w:r>
      <w:r>
        <w:instrText>HYPERLINK "https://paperswithcode.com/author/vassia-zacharopoulou"</w:instrText>
      </w:r>
      <w:r>
        <w:fldChar w:fldCharType="separate"/>
      </w:r>
      <w:r w:rsidR="0051178C" w:rsidRPr="0051178C">
        <w:rPr>
          <w:rFonts w:ascii="Times New Roman" w:hAnsi="Times New Roman" w:cs="Times New Roman"/>
          <w:sz w:val="24"/>
          <w:szCs w:val="24"/>
        </w:rPr>
        <w:t>Zacharopoulou</w:t>
      </w:r>
      <w:proofErr w:type="spellEnd"/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51178C">
        <w:rPr>
          <w:rFonts w:ascii="Times New Roman" w:hAnsi="Times New Roman" w:cs="Times New Roman"/>
          <w:sz w:val="24"/>
          <w:szCs w:val="24"/>
        </w:rPr>
        <w:t xml:space="preserve"> V.</w:t>
      </w:r>
      <w:r w:rsidR="0051178C" w:rsidRPr="0051178C">
        <w:rPr>
          <w:rFonts w:ascii="Times New Roman" w:hAnsi="Times New Roman" w:cs="Times New Roman"/>
          <w:sz w:val="24"/>
          <w:szCs w:val="24"/>
        </w:rPr>
        <w:t>,</w:t>
      </w:r>
      <w:hyperlink r:id="rId18" w:history="1">
        <w:r w:rsidR="0051178C" w:rsidRPr="0051178C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51178C" w:rsidRPr="0051178C">
          <w:rPr>
            <w:rFonts w:ascii="Times New Roman" w:hAnsi="Times New Roman" w:cs="Times New Roman"/>
            <w:sz w:val="24"/>
            <w:szCs w:val="24"/>
          </w:rPr>
          <w:t>Xydopoulos</w:t>
        </w:r>
        <w:proofErr w:type="spellEnd"/>
      </w:hyperlink>
      <w:r w:rsidR="0051178C">
        <w:rPr>
          <w:rFonts w:ascii="Times New Roman" w:hAnsi="Times New Roman" w:cs="Times New Roman"/>
          <w:sz w:val="24"/>
          <w:szCs w:val="24"/>
        </w:rPr>
        <w:t xml:space="preserve"> G.J.</w:t>
      </w:r>
      <w:r w:rsidR="0051178C" w:rsidRPr="0051178C">
        <w:rPr>
          <w:rFonts w:ascii="Times New Roman" w:hAnsi="Times New Roman" w:cs="Times New Roman"/>
          <w:sz w:val="24"/>
          <w:szCs w:val="24"/>
        </w:rPr>
        <w:t>, </w:t>
      </w:r>
      <w:proofErr w:type="spellStart"/>
      <w:r>
        <w:fldChar w:fldCharType="begin"/>
      </w:r>
      <w:r>
        <w:instrText>HYPERLINK "https://paperswithcode.com/author/klimnis-atzakas"</w:instrText>
      </w:r>
      <w:r>
        <w:fldChar w:fldCharType="separate"/>
      </w:r>
      <w:r w:rsidR="0051178C" w:rsidRPr="0051178C">
        <w:rPr>
          <w:rFonts w:ascii="Times New Roman" w:hAnsi="Times New Roman" w:cs="Times New Roman"/>
          <w:sz w:val="24"/>
          <w:szCs w:val="24"/>
        </w:rPr>
        <w:t>Atzakas</w:t>
      </w:r>
      <w:proofErr w:type="spellEnd"/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51178C">
        <w:rPr>
          <w:rFonts w:ascii="Times New Roman" w:hAnsi="Times New Roman" w:cs="Times New Roman"/>
          <w:sz w:val="24"/>
          <w:szCs w:val="24"/>
        </w:rPr>
        <w:t xml:space="preserve"> K.</w:t>
      </w:r>
      <w:r w:rsidR="0051178C" w:rsidRPr="0051178C">
        <w:rPr>
          <w:rFonts w:ascii="Times New Roman" w:hAnsi="Times New Roman" w:cs="Times New Roman"/>
          <w:sz w:val="24"/>
          <w:szCs w:val="24"/>
        </w:rPr>
        <w:t>, </w:t>
      </w:r>
      <w:proofErr w:type="spellStart"/>
      <w:r>
        <w:fldChar w:fldCharType="begin"/>
      </w:r>
      <w:r>
        <w:instrText>HYPERLINK "https://paperswithcode.com/author/dimitris-papazachariou"</w:instrText>
      </w:r>
      <w:r>
        <w:fldChar w:fldCharType="separate"/>
      </w:r>
      <w:r w:rsidR="0051178C" w:rsidRPr="0051178C">
        <w:rPr>
          <w:rFonts w:ascii="Times New Roman" w:hAnsi="Times New Roman" w:cs="Times New Roman"/>
          <w:sz w:val="24"/>
          <w:szCs w:val="24"/>
        </w:rPr>
        <w:t>Papazachariou</w:t>
      </w:r>
      <w:proofErr w:type="spellEnd"/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51178C">
        <w:rPr>
          <w:rFonts w:ascii="Times New Roman" w:hAnsi="Times New Roman" w:cs="Times New Roman"/>
          <w:sz w:val="24"/>
          <w:szCs w:val="24"/>
        </w:rPr>
        <w:t xml:space="preserve"> D.</w:t>
      </w:r>
      <w:r w:rsidR="0051178C" w:rsidRPr="0051178C">
        <w:rPr>
          <w:rFonts w:ascii="Times New Roman" w:hAnsi="Times New Roman" w:cs="Times New Roman"/>
          <w:sz w:val="24"/>
          <w:szCs w:val="24"/>
        </w:rPr>
        <w:t>, </w:t>
      </w:r>
      <w:proofErr w:type="spellStart"/>
      <w:r>
        <w:fldChar w:fldCharType="begin"/>
      </w:r>
      <w:r>
        <w:instrText>HYPERLINK "https://paperswithcode.com/author/petros-daras"</w:instrText>
      </w:r>
      <w:r>
        <w:fldChar w:fldCharType="separate"/>
      </w:r>
      <w:r w:rsidR="0051178C" w:rsidRPr="0051178C">
        <w:rPr>
          <w:rFonts w:ascii="Times New Roman" w:hAnsi="Times New Roman" w:cs="Times New Roman"/>
          <w:sz w:val="24"/>
          <w:szCs w:val="24"/>
        </w:rPr>
        <w:t>Daras</w:t>
      </w:r>
      <w:proofErr w:type="spellEnd"/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51178C">
        <w:rPr>
          <w:rFonts w:ascii="Times New Roman" w:hAnsi="Times New Roman" w:cs="Times New Roman"/>
          <w:sz w:val="24"/>
          <w:szCs w:val="24"/>
        </w:rPr>
        <w:t xml:space="preserve"> P.</w:t>
      </w:r>
      <w:r w:rsidR="0051178C" w:rsidRPr="0051178C">
        <w:rPr>
          <w:rFonts w:ascii="Times New Roman" w:hAnsi="Times New Roman" w:cs="Times New Roman"/>
          <w:sz w:val="24"/>
          <w:szCs w:val="24"/>
        </w:rPr>
        <w:t xml:space="preserve"> A Comprehensive Study on Deep Learning-based Methods for Sign Language Recognition</w:t>
      </w:r>
    </w:p>
    <w:p w14:paraId="01F4C7A8" w14:textId="74EDEE60" w:rsidR="0051178C" w:rsidRPr="0051178C" w:rsidRDefault="0051178C" w:rsidP="0051178C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178C">
        <w:rPr>
          <w:rFonts w:ascii="Times New Roman" w:hAnsi="Times New Roman" w:cs="Times New Roman"/>
          <w:sz w:val="24"/>
          <w:szCs w:val="24"/>
        </w:rPr>
        <w:t xml:space="preserve">URL: </w:t>
      </w:r>
      <w:r w:rsidRPr="0051178C">
        <w:rPr>
          <w:rStyle w:val="Hyperlink"/>
          <w:rFonts w:ascii="Times New Roman" w:hAnsi="Times New Roman" w:cs="Times New Roman"/>
          <w:sz w:val="24"/>
          <w:szCs w:val="24"/>
        </w:rPr>
        <w:t>https://arxiv.org/pdf/2007.12530v2.pdf</w:t>
      </w:r>
    </w:p>
    <w:p w14:paraId="3C6A968F" w14:textId="0BDB8E7B" w:rsidR="00E9356F" w:rsidRPr="005A0294" w:rsidRDefault="00115DB1" w:rsidP="00D271C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294">
        <w:rPr>
          <w:rFonts w:ascii="Times New Roman" w:hAnsi="Times New Roman" w:cs="Times New Roman"/>
          <w:sz w:val="24"/>
          <w:szCs w:val="24"/>
        </w:rPr>
        <w:t>Adeyanju</w:t>
      </w:r>
      <w:proofErr w:type="spellEnd"/>
      <w:r w:rsidRPr="005A0294">
        <w:rPr>
          <w:rFonts w:ascii="Times New Roman" w:hAnsi="Times New Roman" w:cs="Times New Roman"/>
          <w:sz w:val="24"/>
          <w:szCs w:val="24"/>
        </w:rPr>
        <w:t xml:space="preserve"> I.A., Bello O.O., </w:t>
      </w:r>
      <w:proofErr w:type="spellStart"/>
      <w:r w:rsidRPr="005A0294">
        <w:rPr>
          <w:rFonts w:ascii="Times New Roman" w:hAnsi="Times New Roman" w:cs="Times New Roman"/>
          <w:sz w:val="24"/>
          <w:szCs w:val="24"/>
        </w:rPr>
        <w:t>Adegboye</w:t>
      </w:r>
      <w:proofErr w:type="spellEnd"/>
      <w:r w:rsidRPr="005A0294">
        <w:rPr>
          <w:rFonts w:ascii="Times New Roman" w:hAnsi="Times New Roman" w:cs="Times New Roman"/>
          <w:sz w:val="24"/>
          <w:szCs w:val="24"/>
        </w:rPr>
        <w:t xml:space="preserve"> M.A. Machine learning methods for sign language recognition: A critical review and analysis // Intelligent Systems with Applications</w:t>
      </w:r>
      <w:r w:rsidR="00333298" w:rsidRPr="005A0294">
        <w:rPr>
          <w:rFonts w:ascii="Times New Roman" w:hAnsi="Times New Roman" w:cs="Times New Roman"/>
          <w:sz w:val="24"/>
          <w:szCs w:val="24"/>
        </w:rPr>
        <w:t xml:space="preserve"> –</w:t>
      </w:r>
      <w:r w:rsidRPr="005A0294">
        <w:rPr>
          <w:rFonts w:ascii="Times New Roman" w:hAnsi="Times New Roman" w:cs="Times New Roman"/>
          <w:sz w:val="24"/>
          <w:szCs w:val="24"/>
        </w:rPr>
        <w:t xml:space="preserve"> 2021</w:t>
      </w:r>
      <w:r w:rsidR="00333298" w:rsidRPr="005A0294">
        <w:rPr>
          <w:rFonts w:ascii="Times New Roman" w:hAnsi="Times New Roman" w:cs="Times New Roman"/>
          <w:sz w:val="24"/>
          <w:szCs w:val="24"/>
        </w:rPr>
        <w:t xml:space="preserve">. – Vol.12. – </w:t>
      </w:r>
      <w:r w:rsidRPr="005A0294">
        <w:rPr>
          <w:rFonts w:ascii="Times New Roman" w:hAnsi="Times New Roman" w:cs="Times New Roman"/>
          <w:sz w:val="24"/>
          <w:szCs w:val="24"/>
        </w:rPr>
        <w:t>P.2667-3053</w:t>
      </w:r>
      <w:r w:rsidR="00333298" w:rsidRPr="005A0294">
        <w:rPr>
          <w:rFonts w:ascii="Times New Roman" w:hAnsi="Times New Roman" w:cs="Times New Roman"/>
          <w:sz w:val="24"/>
          <w:szCs w:val="24"/>
        </w:rPr>
        <w:t>.</w:t>
      </w:r>
    </w:p>
    <w:p w14:paraId="044F7DD6" w14:textId="096B85AE" w:rsidR="00D271C2" w:rsidRPr="005A0294" w:rsidRDefault="00D271C2" w:rsidP="007D33FC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A0294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19" w:history="1">
        <w:r w:rsidRPr="005A029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https://doi.org/10.1016/j.iswa.2021.200056</w:t>
        </w:r>
      </w:hyperlink>
    </w:p>
    <w:p w14:paraId="38158908" w14:textId="6B32D565" w:rsidR="00004366" w:rsidRPr="005F24BD" w:rsidRDefault="00004366" w:rsidP="00004366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24BD">
        <w:rPr>
          <w:rFonts w:ascii="Times New Roman" w:hAnsi="Times New Roman" w:cs="Times New Roman"/>
          <w:sz w:val="24"/>
          <w:szCs w:val="24"/>
        </w:rPr>
        <w:t>Achraf</w:t>
      </w:r>
      <w:proofErr w:type="spellEnd"/>
      <w:r w:rsidRPr="005F24BD">
        <w:rPr>
          <w:rFonts w:ascii="Times New Roman" w:hAnsi="Times New Roman" w:cs="Times New Roman"/>
          <w:sz w:val="24"/>
          <w:szCs w:val="24"/>
        </w:rPr>
        <w:t xml:space="preserve"> Othman and </w:t>
      </w:r>
      <w:proofErr w:type="spellStart"/>
      <w:r w:rsidRPr="005F24BD">
        <w:rPr>
          <w:rFonts w:ascii="Times New Roman" w:hAnsi="Times New Roman" w:cs="Times New Roman"/>
          <w:sz w:val="24"/>
          <w:szCs w:val="24"/>
        </w:rPr>
        <w:t>Zouhour</w:t>
      </w:r>
      <w:proofErr w:type="spellEnd"/>
      <w:r w:rsidRPr="005F2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4BD">
        <w:rPr>
          <w:rFonts w:ascii="Times New Roman" w:hAnsi="Times New Roman" w:cs="Times New Roman"/>
          <w:sz w:val="24"/>
          <w:szCs w:val="24"/>
        </w:rPr>
        <w:t>Tmar</w:t>
      </w:r>
      <w:proofErr w:type="spellEnd"/>
      <w:r w:rsidRPr="005F24BD">
        <w:rPr>
          <w:rFonts w:ascii="Times New Roman" w:hAnsi="Times New Roman" w:cs="Times New Roman"/>
          <w:sz w:val="24"/>
          <w:szCs w:val="24"/>
        </w:rPr>
        <w:t xml:space="preserve">. “English-ASL Gloss Parallel Corpus 2012: ASLG-PC12, The Second Release”. Fourth International Conference </w:t>
      </w:r>
      <w:proofErr w:type="gramStart"/>
      <w:r w:rsidRPr="005F24BD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5F24BD">
        <w:rPr>
          <w:rFonts w:ascii="Times New Roman" w:hAnsi="Times New Roman" w:cs="Times New Roman"/>
          <w:sz w:val="24"/>
          <w:szCs w:val="24"/>
        </w:rPr>
        <w:t xml:space="preserve"> Information and Communication Technology and Accessibility ICTA’13, </w:t>
      </w:r>
      <w:proofErr w:type="spellStart"/>
      <w:r w:rsidRPr="005F24BD">
        <w:rPr>
          <w:rFonts w:ascii="Times New Roman" w:hAnsi="Times New Roman" w:cs="Times New Roman"/>
          <w:sz w:val="24"/>
          <w:szCs w:val="24"/>
        </w:rPr>
        <w:t>Hammamet</w:t>
      </w:r>
      <w:proofErr w:type="spellEnd"/>
      <w:r w:rsidRPr="005F24BD">
        <w:rPr>
          <w:rFonts w:ascii="Times New Roman" w:hAnsi="Times New Roman" w:cs="Times New Roman"/>
          <w:sz w:val="24"/>
          <w:szCs w:val="24"/>
        </w:rPr>
        <w:t>, Tunisia, October 24-26, 2013.</w:t>
      </w:r>
    </w:p>
    <w:p w14:paraId="7B2372C1" w14:textId="3D33AD05" w:rsidR="003462E3" w:rsidRPr="003462E3" w:rsidRDefault="003462E3" w:rsidP="003462E3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462E3">
        <w:rPr>
          <w:rFonts w:ascii="Times New Roman" w:hAnsi="Times New Roman" w:cs="Times New Roman"/>
          <w:sz w:val="24"/>
          <w:szCs w:val="24"/>
        </w:rPr>
        <w:t xml:space="preserve">Duarte, Amanda and </w:t>
      </w:r>
      <w:proofErr w:type="spellStart"/>
      <w:r w:rsidRPr="003462E3">
        <w:rPr>
          <w:rFonts w:ascii="Times New Roman" w:hAnsi="Times New Roman" w:cs="Times New Roman"/>
          <w:sz w:val="24"/>
          <w:szCs w:val="24"/>
        </w:rPr>
        <w:t>Palaskar</w:t>
      </w:r>
      <w:proofErr w:type="spellEnd"/>
      <w:r w:rsidRPr="003462E3">
        <w:rPr>
          <w:rFonts w:ascii="Times New Roman" w:hAnsi="Times New Roman" w:cs="Times New Roman"/>
          <w:sz w:val="24"/>
          <w:szCs w:val="24"/>
        </w:rPr>
        <w:t xml:space="preserve">, Shruti and Ventura, Lucas and </w:t>
      </w:r>
      <w:proofErr w:type="spellStart"/>
      <w:r w:rsidRPr="003462E3">
        <w:rPr>
          <w:rFonts w:ascii="Times New Roman" w:hAnsi="Times New Roman" w:cs="Times New Roman"/>
          <w:sz w:val="24"/>
          <w:szCs w:val="24"/>
        </w:rPr>
        <w:t>Ghadiyaram</w:t>
      </w:r>
      <w:proofErr w:type="spellEnd"/>
      <w:r w:rsidRPr="003462E3">
        <w:rPr>
          <w:rFonts w:ascii="Times New Roman" w:hAnsi="Times New Roman" w:cs="Times New Roman"/>
          <w:sz w:val="24"/>
          <w:szCs w:val="24"/>
        </w:rPr>
        <w:t xml:space="preserve">, Deepti and </w:t>
      </w:r>
      <w:proofErr w:type="spellStart"/>
      <w:r w:rsidRPr="003462E3">
        <w:rPr>
          <w:rFonts w:ascii="Times New Roman" w:hAnsi="Times New Roman" w:cs="Times New Roman"/>
          <w:sz w:val="24"/>
          <w:szCs w:val="24"/>
        </w:rPr>
        <w:t>DeHaan</w:t>
      </w:r>
      <w:proofErr w:type="spellEnd"/>
      <w:r w:rsidRPr="003462E3">
        <w:rPr>
          <w:rFonts w:ascii="Times New Roman" w:hAnsi="Times New Roman" w:cs="Times New Roman"/>
          <w:sz w:val="24"/>
          <w:szCs w:val="24"/>
        </w:rPr>
        <w:t xml:space="preserve">, Kenneth and </w:t>
      </w:r>
      <w:proofErr w:type="spellStart"/>
      <w:r w:rsidRPr="003462E3">
        <w:rPr>
          <w:rFonts w:ascii="Times New Roman" w:hAnsi="Times New Roman" w:cs="Times New Roman"/>
          <w:sz w:val="24"/>
          <w:szCs w:val="24"/>
        </w:rPr>
        <w:t>Metze</w:t>
      </w:r>
      <w:proofErr w:type="spellEnd"/>
      <w:r w:rsidRPr="003462E3">
        <w:rPr>
          <w:rFonts w:ascii="Times New Roman" w:hAnsi="Times New Roman" w:cs="Times New Roman"/>
          <w:sz w:val="24"/>
          <w:szCs w:val="24"/>
        </w:rPr>
        <w:t>, Florian and Torres, Jordi and Giro-</w:t>
      </w:r>
      <w:proofErr w:type="spellStart"/>
      <w:r w:rsidRPr="003462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2E3">
        <w:rPr>
          <w:rFonts w:ascii="Times New Roman" w:hAnsi="Times New Roman" w:cs="Times New Roman"/>
          <w:sz w:val="24"/>
          <w:szCs w:val="24"/>
        </w:rPr>
        <w:t>-Nieto, Xavier. A Large-scale Multimodal Dataset for Continuous American Sign Language / Conference on Computer Vision and Pattern Recognition (CVPR). – 2021</w:t>
      </w:r>
      <w:r w:rsidR="00C324A4">
        <w:rPr>
          <w:rFonts w:ascii="Times New Roman" w:hAnsi="Times New Roman" w:cs="Times New Roman"/>
          <w:sz w:val="24"/>
          <w:szCs w:val="24"/>
        </w:rPr>
        <w:t>.</w:t>
      </w:r>
      <w:r w:rsidRPr="003462E3">
        <w:rPr>
          <w:rFonts w:ascii="Times New Roman" w:hAnsi="Times New Roman" w:cs="Times New Roman"/>
          <w:sz w:val="24"/>
          <w:szCs w:val="24"/>
        </w:rPr>
        <w:t xml:space="preserve"> URL: </w:t>
      </w:r>
      <w:r w:rsidRPr="003462E3">
        <w:rPr>
          <w:rStyle w:val="Hyperlink"/>
          <w:rFonts w:ascii="Times New Roman" w:hAnsi="Times New Roman" w:cs="Times New Roman"/>
          <w:sz w:val="24"/>
          <w:szCs w:val="24"/>
        </w:rPr>
        <w:t>https://arxiv.org/pdf/2008.08143v2.pdf</w:t>
      </w:r>
    </w:p>
    <w:p w14:paraId="5E370822" w14:textId="33EBBBEC" w:rsidR="007D33FC" w:rsidRDefault="007D33FC" w:rsidP="007D33FC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A0294">
        <w:rPr>
          <w:rFonts w:ascii="Times New Roman" w:hAnsi="Times New Roman" w:cs="Times New Roman"/>
          <w:sz w:val="24"/>
          <w:szCs w:val="24"/>
        </w:rPr>
        <w:t xml:space="preserve">Koller O. Quantitative survey of the state of the art in sign language recognition // </w:t>
      </w:r>
      <w:r w:rsidR="00C324A4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20" w:history="1">
        <w:r w:rsidR="00C324A4" w:rsidRPr="00C11E3E">
          <w:rPr>
            <w:rStyle w:val="Hyperlink"/>
            <w:rFonts w:ascii="Times New Roman" w:hAnsi="Times New Roman" w:cs="Times New Roman"/>
            <w:sz w:val="24"/>
            <w:szCs w:val="24"/>
          </w:rPr>
          <w:t>https://arxiv.org/abs/2008.09918v2 - 2020</w:t>
        </w:r>
      </w:hyperlink>
      <w:r w:rsidRPr="005A0294">
        <w:rPr>
          <w:rFonts w:ascii="Times New Roman" w:hAnsi="Times New Roman" w:cs="Times New Roman"/>
          <w:sz w:val="24"/>
          <w:szCs w:val="24"/>
        </w:rPr>
        <w:t>.</w:t>
      </w:r>
    </w:p>
    <w:p w14:paraId="2F98B5A5" w14:textId="32B1949D" w:rsidR="00C324A4" w:rsidRPr="00C324A4" w:rsidRDefault="00C324A4" w:rsidP="00C324A4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24A4">
        <w:rPr>
          <w:rFonts w:ascii="Times New Roman" w:hAnsi="Times New Roman" w:cs="Times New Roman"/>
          <w:sz w:val="24"/>
          <w:szCs w:val="24"/>
        </w:rPr>
        <w:t>Ryumin</w:t>
      </w:r>
      <w:proofErr w:type="spellEnd"/>
      <w:r w:rsidRPr="00C324A4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.,</w:t>
      </w:r>
      <w:r w:rsidRPr="00C324A4">
        <w:rPr>
          <w:rFonts w:ascii="Times New Roman" w:hAnsi="Times New Roman" w:cs="Times New Roman"/>
          <w:sz w:val="24"/>
          <w:szCs w:val="24"/>
        </w:rPr>
        <w:t xml:space="preserve"> Karpov A</w:t>
      </w:r>
      <w:r>
        <w:rPr>
          <w:rFonts w:ascii="Times New Roman" w:hAnsi="Times New Roman" w:cs="Times New Roman"/>
          <w:sz w:val="24"/>
          <w:szCs w:val="24"/>
        </w:rPr>
        <w:t xml:space="preserve">. Parametric representation of the speaker`s lips for multimodal sign language and speech recognition. // </w:t>
      </w:r>
      <w:r w:rsidRPr="00C324A4">
        <w:rPr>
          <w:rFonts w:ascii="Times New Roman" w:hAnsi="Times New Roman" w:cs="Times New Roman"/>
          <w:sz w:val="24"/>
          <w:szCs w:val="24"/>
        </w:rPr>
        <w:t>The International Archives of the Photogrammetry, Remote Sensing and Spatial Information Sciences</w:t>
      </w:r>
      <w:r>
        <w:rPr>
          <w:rFonts w:ascii="Times New Roman" w:hAnsi="Times New Roman" w:cs="Times New Roman"/>
          <w:sz w:val="24"/>
          <w:szCs w:val="24"/>
        </w:rPr>
        <w:t xml:space="preserve"> – 2017. –</w:t>
      </w:r>
      <w:r w:rsidRPr="00C324A4">
        <w:rPr>
          <w:rFonts w:ascii="Times New Roman" w:hAnsi="Times New Roman" w:cs="Times New Roman"/>
          <w:sz w:val="24"/>
          <w:szCs w:val="24"/>
        </w:rPr>
        <w:t xml:space="preserve"> Vol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324A4">
        <w:rPr>
          <w:rFonts w:ascii="Times New Roman" w:hAnsi="Times New Roman" w:cs="Times New Roman"/>
          <w:sz w:val="24"/>
          <w:szCs w:val="24"/>
        </w:rPr>
        <w:t>XLII-2/W4</w:t>
      </w:r>
      <w:r w:rsidR="00655DAB">
        <w:rPr>
          <w:rFonts w:ascii="Times New Roman" w:hAnsi="Times New Roman" w:cs="Times New Roman"/>
          <w:sz w:val="24"/>
          <w:szCs w:val="24"/>
        </w:rPr>
        <w:t>. – P.155-161</w:t>
      </w:r>
    </w:p>
    <w:p w14:paraId="3987AB08" w14:textId="3BEC06E3" w:rsidR="005A0294" w:rsidRPr="005A0294" w:rsidRDefault="005A0294" w:rsidP="007D33FC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A0294">
        <w:rPr>
          <w:rFonts w:ascii="Times New Roman" w:hAnsi="Times New Roman" w:cs="Times New Roman"/>
          <w:sz w:val="24"/>
          <w:szCs w:val="24"/>
        </w:rPr>
        <w:t>Chen</w:t>
      </w:r>
      <w:r w:rsidR="00782A69">
        <w:rPr>
          <w:rFonts w:ascii="Times New Roman" w:hAnsi="Times New Roman" w:cs="Times New Roman"/>
          <w:sz w:val="24"/>
          <w:szCs w:val="24"/>
        </w:rPr>
        <w:t xml:space="preserve"> Y.</w:t>
      </w:r>
      <w:r w:rsidRPr="005A0294">
        <w:rPr>
          <w:rFonts w:ascii="Times New Roman" w:hAnsi="Times New Roman" w:cs="Times New Roman"/>
          <w:sz w:val="24"/>
          <w:szCs w:val="24"/>
        </w:rPr>
        <w:t>,</w:t>
      </w:r>
      <w:r w:rsidR="00782A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294">
        <w:rPr>
          <w:rFonts w:ascii="Times New Roman" w:hAnsi="Times New Roman" w:cs="Times New Roman"/>
          <w:sz w:val="24"/>
          <w:szCs w:val="24"/>
        </w:rPr>
        <w:t>Zuo</w:t>
      </w:r>
      <w:proofErr w:type="spellEnd"/>
      <w:r w:rsidR="00782A69">
        <w:rPr>
          <w:rFonts w:ascii="Times New Roman" w:hAnsi="Times New Roman" w:cs="Times New Roman"/>
          <w:sz w:val="24"/>
          <w:szCs w:val="24"/>
        </w:rPr>
        <w:t xml:space="preserve"> R.</w:t>
      </w:r>
      <w:r w:rsidRPr="005A0294">
        <w:rPr>
          <w:rFonts w:ascii="Times New Roman" w:hAnsi="Times New Roman" w:cs="Times New Roman"/>
          <w:sz w:val="24"/>
          <w:szCs w:val="24"/>
        </w:rPr>
        <w:t>, Wei</w:t>
      </w:r>
      <w:r w:rsidR="00782A69">
        <w:rPr>
          <w:rFonts w:ascii="Times New Roman" w:hAnsi="Times New Roman" w:cs="Times New Roman"/>
          <w:sz w:val="24"/>
          <w:szCs w:val="24"/>
        </w:rPr>
        <w:t xml:space="preserve"> F.</w:t>
      </w:r>
      <w:r w:rsidRPr="005A0294">
        <w:rPr>
          <w:rFonts w:ascii="Times New Roman" w:hAnsi="Times New Roman" w:cs="Times New Roman"/>
          <w:sz w:val="24"/>
          <w:szCs w:val="24"/>
        </w:rPr>
        <w:t>, Wu</w:t>
      </w:r>
      <w:r w:rsidR="00782A69">
        <w:rPr>
          <w:rFonts w:ascii="Times New Roman" w:hAnsi="Times New Roman" w:cs="Times New Roman"/>
          <w:sz w:val="24"/>
          <w:szCs w:val="24"/>
        </w:rPr>
        <w:t xml:space="preserve"> Y.</w:t>
      </w:r>
      <w:r w:rsidRPr="005A0294">
        <w:rPr>
          <w:rFonts w:ascii="Times New Roman" w:hAnsi="Times New Roman" w:cs="Times New Roman"/>
          <w:sz w:val="24"/>
          <w:szCs w:val="24"/>
        </w:rPr>
        <w:t>, Liu</w:t>
      </w:r>
      <w:r w:rsidR="00782A69">
        <w:rPr>
          <w:rFonts w:ascii="Times New Roman" w:hAnsi="Times New Roman" w:cs="Times New Roman"/>
          <w:sz w:val="24"/>
          <w:szCs w:val="24"/>
        </w:rPr>
        <w:t xml:space="preserve"> Sh.</w:t>
      </w:r>
      <w:r w:rsidRPr="005A02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294">
        <w:rPr>
          <w:rFonts w:ascii="Times New Roman" w:hAnsi="Times New Roman" w:cs="Times New Roman"/>
          <w:sz w:val="24"/>
          <w:szCs w:val="24"/>
        </w:rPr>
        <w:t>Mak</w:t>
      </w:r>
      <w:proofErr w:type="spellEnd"/>
      <w:r w:rsidR="00782A69">
        <w:rPr>
          <w:rFonts w:ascii="Times New Roman" w:hAnsi="Times New Roman" w:cs="Times New Roman"/>
          <w:sz w:val="24"/>
          <w:szCs w:val="24"/>
        </w:rPr>
        <w:t xml:space="preserve"> B</w:t>
      </w:r>
      <w:r w:rsidRPr="005A0294">
        <w:rPr>
          <w:rFonts w:ascii="Times New Roman" w:hAnsi="Times New Roman" w:cs="Times New Roman"/>
          <w:sz w:val="24"/>
          <w:szCs w:val="24"/>
        </w:rPr>
        <w:t>. Two-Stream Network for Sign Language Recognition and Translation</w:t>
      </w:r>
      <w:r w:rsidR="00C324A4">
        <w:rPr>
          <w:rFonts w:ascii="Times New Roman" w:hAnsi="Times New Roman" w:cs="Times New Roman"/>
          <w:sz w:val="24"/>
          <w:szCs w:val="24"/>
        </w:rPr>
        <w:t xml:space="preserve">. </w:t>
      </w:r>
      <w:r w:rsidR="00782A69">
        <w:rPr>
          <w:rFonts w:ascii="Times New Roman" w:hAnsi="Times New Roman" w:cs="Times New Roman"/>
          <w:sz w:val="24"/>
          <w:szCs w:val="24"/>
        </w:rPr>
        <w:t xml:space="preserve">// 2023. </w:t>
      </w:r>
      <w:r w:rsidR="00C324A4">
        <w:rPr>
          <w:rFonts w:ascii="Times New Roman" w:hAnsi="Times New Roman" w:cs="Times New Roman"/>
          <w:sz w:val="24"/>
          <w:szCs w:val="24"/>
        </w:rPr>
        <w:t>URL:</w:t>
      </w:r>
      <w:r w:rsidRPr="005A0294">
        <w:rPr>
          <w:rFonts w:ascii="Times New Roman" w:hAnsi="Times New Roman" w:cs="Times New Roman"/>
          <w:sz w:val="24"/>
          <w:szCs w:val="24"/>
        </w:rPr>
        <w:t xml:space="preserve"> </w:t>
      </w:r>
      <w:r w:rsidRPr="00C324A4">
        <w:rPr>
          <w:rStyle w:val="Hyperlink"/>
          <w:rFonts w:ascii="Times New Roman" w:hAnsi="Times New Roman" w:cs="Times New Roman"/>
          <w:sz w:val="24"/>
          <w:szCs w:val="24"/>
        </w:rPr>
        <w:t>https://arxiv.org/pdf/2211.01367v2.pdf</w:t>
      </w:r>
    </w:p>
    <w:p w14:paraId="2979A2D4" w14:textId="60BF1A39" w:rsidR="003D7158" w:rsidRPr="002405F5" w:rsidRDefault="003D7158" w:rsidP="006C5EF8">
      <w:pPr>
        <w:pStyle w:val="ListParagraph"/>
        <w:spacing w:before="240" w:after="12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05F5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Интернет-источники</w:t>
      </w:r>
    </w:p>
    <w:p w14:paraId="5A8B06C8" w14:textId="2E358290" w:rsidR="009A7C00" w:rsidRPr="002405F5" w:rsidRDefault="008A03F7" w:rsidP="00D00CDA">
      <w:pPr>
        <w:pStyle w:val="ListParagraph"/>
        <w:spacing w:after="240" w:line="360" w:lineRule="auto"/>
        <w:ind w:left="0"/>
        <w:contextualSpacing w:val="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«В России отмечают День сурдопереводчика» / Пресс-служба </w:t>
      </w:r>
      <w:hyperlink r:id="rId21" w:history="1">
        <w:r w:rsidRPr="002405F5">
          <w:rPr>
            <w:rFonts w:ascii="Times New Roman" w:hAnsi="Times New Roman" w:cs="Times New Roman"/>
            <w:sz w:val="24"/>
            <w:szCs w:val="24"/>
            <w:lang w:val="ru-RU"/>
          </w:rPr>
          <w:t>Минпросвещения России</w:t>
        </w:r>
      </w:hyperlink>
      <w:r w:rsidRPr="002405F5">
        <w:rPr>
          <w:rFonts w:ascii="Times New Roman" w:hAnsi="Times New Roman" w:cs="Times New Roman"/>
          <w:sz w:val="24"/>
          <w:szCs w:val="24"/>
          <w:lang w:val="ru-RU"/>
        </w:rPr>
        <w:t xml:space="preserve">, 2020. </w:t>
      </w:r>
      <w:r w:rsidRPr="002405F5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22" w:history="1">
        <w:r w:rsidR="00FC705D" w:rsidRPr="002405F5">
          <w:rPr>
            <w:rStyle w:val="Hyperlink"/>
            <w:rFonts w:ascii="Times New Roman" w:hAnsi="Times New Roman" w:cs="Times New Roman"/>
            <w:sz w:val="24"/>
            <w:szCs w:val="24"/>
          </w:rPr>
          <w:t>https://edu.gov.ru/press/3084/v-rossii-otmechayut-den-surdoperevodchika/</w:t>
        </w:r>
      </w:hyperlink>
    </w:p>
    <w:p w14:paraId="5658ACAF" w14:textId="77777777" w:rsidR="00851E06" w:rsidRPr="002405F5" w:rsidRDefault="00851E06" w:rsidP="00851E06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05F5">
        <w:rPr>
          <w:rFonts w:ascii="Times New Roman" w:hAnsi="Times New Roman" w:cs="Times New Roman"/>
          <w:sz w:val="24"/>
          <w:szCs w:val="24"/>
          <w:lang w:val="ru-RU"/>
        </w:rPr>
        <w:t>Онлайн-курс русского жестового языка (РЖЯ) / РООИ «Перспектива».</w:t>
      </w:r>
    </w:p>
    <w:p w14:paraId="2BB4E214" w14:textId="09E5F79B" w:rsidR="00851E06" w:rsidRPr="00A02206" w:rsidRDefault="00851E06" w:rsidP="00D00CDA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405F5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23" w:history="1">
        <w:r w:rsidRPr="002405F5">
          <w:rPr>
            <w:rStyle w:val="Hyperlink"/>
            <w:rFonts w:ascii="Times New Roman" w:hAnsi="Times New Roman" w:cs="Times New Roman"/>
            <w:sz w:val="24"/>
            <w:szCs w:val="24"/>
          </w:rPr>
          <w:t>https://edu.perspektiva-inva.ru/courses/kurs-russkogo-zhestovogo-yazyka/</w:t>
        </w:r>
      </w:hyperlink>
    </w:p>
    <w:p w14:paraId="1B19C4AB" w14:textId="77777777" w:rsidR="00155A35" w:rsidRDefault="00155A35" w:rsidP="00155A35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5A35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Разработка модели машинного перевода с русского жестового языка / AIRI </w:t>
      </w:r>
      <w:proofErr w:type="spellStart"/>
      <w:r w:rsidRPr="00155A35">
        <w:rPr>
          <w:rFonts w:ascii="Times New Roman" w:hAnsi="Times New Roman" w:cs="Times New Roman"/>
          <w:sz w:val="24"/>
          <w:szCs w:val="24"/>
          <w:lang w:val="ru-RU"/>
        </w:rPr>
        <w:t>Seminars</w:t>
      </w:r>
      <w:proofErr w:type="spellEnd"/>
      <w:r w:rsidRPr="00155A3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B7992AF" w14:textId="1879FE34" w:rsidR="00155A35" w:rsidRDefault="00155A35" w:rsidP="00155A35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55A35">
        <w:rPr>
          <w:rFonts w:ascii="Times New Roman" w:hAnsi="Times New Roman" w:cs="Times New Roman"/>
          <w:sz w:val="24"/>
          <w:szCs w:val="24"/>
          <w:lang w:val="ru-RU"/>
        </w:rPr>
        <w:t xml:space="preserve">URL: </w:t>
      </w:r>
      <w:r w:rsidRPr="00155A35">
        <w:rPr>
          <w:rStyle w:val="Hyperlink"/>
          <w:rFonts w:ascii="Times New Roman" w:hAnsi="Times New Roman" w:cs="Times New Roman"/>
          <w:sz w:val="24"/>
          <w:szCs w:val="24"/>
        </w:rPr>
        <w:t>https</w:t>
      </w:r>
      <w:r w:rsidRPr="005F24BD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://</w:t>
      </w:r>
      <w:proofErr w:type="spellStart"/>
      <w:r w:rsidRPr="00155A35">
        <w:rPr>
          <w:rStyle w:val="Hyperlink"/>
          <w:rFonts w:ascii="Times New Roman" w:hAnsi="Times New Roman" w:cs="Times New Roman"/>
          <w:sz w:val="24"/>
          <w:szCs w:val="24"/>
        </w:rPr>
        <w:t>youtu</w:t>
      </w:r>
      <w:proofErr w:type="spellEnd"/>
      <w:r w:rsidRPr="005F24BD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.</w:t>
      </w:r>
      <w:r w:rsidRPr="00155A35">
        <w:rPr>
          <w:rStyle w:val="Hyperlink"/>
          <w:rFonts w:ascii="Times New Roman" w:hAnsi="Times New Roman" w:cs="Times New Roman"/>
          <w:sz w:val="24"/>
          <w:szCs w:val="24"/>
        </w:rPr>
        <w:t>be</w:t>
      </w:r>
      <w:r w:rsidRPr="005F24BD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/</w:t>
      </w:r>
      <w:r w:rsidRPr="00155A35">
        <w:rPr>
          <w:rStyle w:val="Hyperlink"/>
          <w:rFonts w:ascii="Times New Roman" w:hAnsi="Times New Roman" w:cs="Times New Roman"/>
          <w:sz w:val="24"/>
          <w:szCs w:val="24"/>
        </w:rPr>
        <w:t>OHQ</w:t>
      </w:r>
      <w:r w:rsidRPr="005F24BD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8</w:t>
      </w:r>
      <w:proofErr w:type="spellStart"/>
      <w:r w:rsidRPr="00155A35">
        <w:rPr>
          <w:rStyle w:val="Hyperlink"/>
          <w:rFonts w:ascii="Times New Roman" w:hAnsi="Times New Roman" w:cs="Times New Roman"/>
          <w:sz w:val="24"/>
          <w:szCs w:val="24"/>
        </w:rPr>
        <w:t>MmIJmEM</w:t>
      </w:r>
      <w:proofErr w:type="spellEnd"/>
    </w:p>
    <w:p w14:paraId="7719908D" w14:textId="4612D4C6" w:rsidR="0099286F" w:rsidRPr="00A02206" w:rsidRDefault="0099286F" w:rsidP="0099286F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9286F">
        <w:rPr>
          <w:rFonts w:ascii="Times New Roman" w:hAnsi="Times New Roman" w:cs="Times New Roman"/>
          <w:sz w:val="24"/>
          <w:szCs w:val="24"/>
          <w:lang w:val="ru-RU"/>
        </w:rPr>
        <w:t xml:space="preserve">Сайт негосударственного образовательного частного учреждения дополнительного профессионального образования «Учебно-методический центр Всероссийского общества глухих» (НОЧУ ДПО «УМЦ ВОГ»). </w:t>
      </w:r>
      <w:r w:rsidRPr="0099286F">
        <w:rPr>
          <w:rFonts w:ascii="Times New Roman" w:hAnsi="Times New Roman" w:cs="Times New Roman"/>
          <w:sz w:val="24"/>
          <w:szCs w:val="24"/>
        </w:rPr>
        <w:t>URL</w:t>
      </w:r>
      <w:r w:rsidRPr="00A0220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99286F">
        <w:rPr>
          <w:rStyle w:val="Hyperlink"/>
          <w:rFonts w:ascii="Times New Roman" w:hAnsi="Times New Roman" w:cs="Times New Roman"/>
          <w:sz w:val="24"/>
          <w:szCs w:val="24"/>
        </w:rPr>
        <w:t>https</w:t>
      </w:r>
      <w:r w:rsidRPr="00A02206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://</w:t>
      </w:r>
      <w:proofErr w:type="spellStart"/>
      <w:r w:rsidRPr="0099286F">
        <w:rPr>
          <w:rStyle w:val="Hyperlink"/>
          <w:rFonts w:ascii="Times New Roman" w:hAnsi="Times New Roman" w:cs="Times New Roman"/>
          <w:sz w:val="24"/>
          <w:szCs w:val="24"/>
        </w:rPr>
        <w:t>nochuvog</w:t>
      </w:r>
      <w:proofErr w:type="spellEnd"/>
      <w:r w:rsidRPr="00A02206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99286F">
        <w:rPr>
          <w:rStyle w:val="Hyperlink"/>
          <w:rFonts w:ascii="Times New Roman" w:hAnsi="Times New Roman" w:cs="Times New Roman"/>
          <w:sz w:val="24"/>
          <w:szCs w:val="24"/>
        </w:rPr>
        <w:t>ru</w:t>
      </w:r>
      <w:proofErr w:type="spellEnd"/>
      <w:r w:rsidRPr="00A02206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/</w:t>
      </w:r>
    </w:p>
    <w:p w14:paraId="062CE2D5" w14:textId="0F3E5CBA" w:rsidR="002405F5" w:rsidRPr="0099286F" w:rsidRDefault="002405F5" w:rsidP="00D00CDA">
      <w:pPr>
        <w:pStyle w:val="ListParagraph"/>
        <w:spacing w:after="240" w:line="360" w:lineRule="auto"/>
        <w:ind w:left="0"/>
        <w:contextualSpacing w:val="0"/>
        <w:jc w:val="both"/>
        <w:rPr>
          <w:rStyle w:val="Hyperlink"/>
          <w:rFonts w:ascii="Times New Roman" w:hAnsi="Times New Roman" w:cs="Times New Roman"/>
          <w:sz w:val="24"/>
          <w:szCs w:val="24"/>
          <w:lang w:val="ru-RU"/>
        </w:rPr>
      </w:pPr>
      <w:r w:rsidRPr="0099286F">
        <w:rPr>
          <w:rFonts w:ascii="Times New Roman" w:hAnsi="Times New Roman" w:cs="Times New Roman"/>
          <w:sz w:val="24"/>
          <w:szCs w:val="24"/>
          <w:lang w:val="ru-RU"/>
        </w:rPr>
        <w:t xml:space="preserve">Сайт общероссийской общественной организации инвалидов «Всероссийское общество глухих» (ВОГ). URL: </w:t>
      </w:r>
      <w:hyperlink r:id="rId24" w:history="1">
        <w:r w:rsidRPr="0099286F">
          <w:rPr>
            <w:rStyle w:val="Hyperlink"/>
            <w:rFonts w:ascii="Times New Roman" w:hAnsi="Times New Roman" w:cs="Times New Roman"/>
            <w:sz w:val="24"/>
            <w:szCs w:val="24"/>
          </w:rPr>
          <w:t>https</w:t>
        </w:r>
        <w:r w:rsidRPr="0099286F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99286F">
          <w:rPr>
            <w:rStyle w:val="Hyperlink"/>
            <w:rFonts w:ascii="Times New Roman" w:hAnsi="Times New Roman" w:cs="Times New Roman"/>
            <w:sz w:val="24"/>
            <w:szCs w:val="24"/>
          </w:rPr>
          <w:t>voginfo</w:t>
        </w:r>
        <w:proofErr w:type="spellEnd"/>
        <w:r w:rsidRPr="0099286F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99286F">
          <w:rPr>
            <w:rStyle w:val="Hyperlink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99286F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/</w:t>
        </w:r>
      </w:hyperlink>
    </w:p>
    <w:p w14:paraId="5B4260AD" w14:textId="4D3FE1DF" w:rsidR="00FC705D" w:rsidRPr="002405F5" w:rsidRDefault="00FC705D" w:rsidP="00FC705D">
      <w:pPr>
        <w:pStyle w:val="ListParagraph"/>
        <w:spacing w:before="240" w:after="120"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05F5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Наборы данных</w:t>
      </w:r>
    </w:p>
    <w:p w14:paraId="0864595B" w14:textId="0184B7E0" w:rsidR="00FC705D" w:rsidRPr="005F24BD" w:rsidRDefault="00FC705D" w:rsidP="00D00CDA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D24EA">
        <w:rPr>
          <w:rFonts w:ascii="Times New Roman" w:hAnsi="Times New Roman" w:cs="Times New Roman"/>
          <w:sz w:val="24"/>
          <w:szCs w:val="24"/>
          <w:lang w:val="ru-RU"/>
        </w:rPr>
        <w:t xml:space="preserve">Корпус русского жестового языка [Электронный ресурс] / Руководитель проекта С. И. Буркова </w:t>
      </w:r>
      <w:r w:rsidRPr="005F24BD">
        <w:rPr>
          <w:rFonts w:ascii="Times New Roman" w:hAnsi="Times New Roman" w:cs="Times New Roman"/>
          <w:sz w:val="24"/>
          <w:szCs w:val="24"/>
          <w:lang w:val="ru-RU"/>
        </w:rPr>
        <w:t>– Новосибирск – 2012–2015 – Режим доступа:</w:t>
      </w:r>
      <w:r w:rsidRPr="005D24EA">
        <w:rPr>
          <w:rFonts w:ascii="Times New Roman" w:hAnsi="Times New Roman" w:cs="Times New Roman"/>
          <w:sz w:val="24"/>
          <w:szCs w:val="24"/>
        </w:rPr>
        <w:t> </w:t>
      </w:r>
      <w:hyperlink r:id="rId25" w:history="1">
        <w:r w:rsidRPr="005D24EA">
          <w:rPr>
            <w:rStyle w:val="Hyperlink"/>
            <w:rFonts w:ascii="Times New Roman" w:hAnsi="Times New Roman" w:cs="Times New Roman"/>
            <w:sz w:val="24"/>
            <w:szCs w:val="24"/>
          </w:rPr>
          <w:t>http</w:t>
        </w:r>
        <w:r w:rsidRPr="005F24BD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5D24EA">
          <w:rPr>
            <w:rStyle w:val="Hyperlink"/>
            <w:rFonts w:ascii="Times New Roman" w:hAnsi="Times New Roman" w:cs="Times New Roman"/>
            <w:sz w:val="24"/>
            <w:szCs w:val="24"/>
          </w:rPr>
          <w:t>rsl</w:t>
        </w:r>
        <w:proofErr w:type="spellEnd"/>
        <w:r w:rsidRPr="005F24BD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5D24EA">
          <w:rPr>
            <w:rStyle w:val="Hyperlink"/>
            <w:rFonts w:ascii="Times New Roman" w:hAnsi="Times New Roman" w:cs="Times New Roman"/>
            <w:sz w:val="24"/>
            <w:szCs w:val="24"/>
          </w:rPr>
          <w:t>nstu</w:t>
        </w:r>
        <w:proofErr w:type="spellEnd"/>
        <w:r w:rsidRPr="005F24BD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5D24EA">
          <w:rPr>
            <w:rStyle w:val="Hyperlink"/>
            <w:rFonts w:ascii="Times New Roman" w:hAnsi="Times New Roman" w:cs="Times New Roman"/>
            <w:sz w:val="24"/>
            <w:szCs w:val="24"/>
          </w:rPr>
          <w:t>ru</w:t>
        </w:r>
        <w:proofErr w:type="spellEnd"/>
        <w:r w:rsidRPr="005F24BD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/</w:t>
        </w:r>
      </w:hyperlink>
    </w:p>
    <w:p w14:paraId="4EDBE411" w14:textId="77777777" w:rsidR="00103FF1" w:rsidRPr="005D24EA" w:rsidRDefault="00103FF1" w:rsidP="00103FF1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D24EA">
        <w:rPr>
          <w:rFonts w:ascii="Times New Roman" w:hAnsi="Times New Roman" w:cs="Times New Roman"/>
          <w:sz w:val="24"/>
          <w:szCs w:val="24"/>
        </w:rPr>
        <w:t>CSL-Daily: Chinese Sign Language Corpus / University of Science and Technology of China (USTC) // Multimedia Computing &amp; Communication, SLR Group.</w:t>
      </w:r>
    </w:p>
    <w:p w14:paraId="20DA48F9" w14:textId="636C32C6" w:rsidR="00103FF1" w:rsidRPr="005D24EA" w:rsidRDefault="00103FF1" w:rsidP="00103FF1">
      <w:pPr>
        <w:pStyle w:val="ListParagraph"/>
        <w:spacing w:after="240" w:line="360" w:lineRule="auto"/>
        <w:ind w:left="0"/>
        <w:contextualSpacing w:val="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5D24EA">
        <w:rPr>
          <w:rFonts w:ascii="Times New Roman" w:hAnsi="Times New Roman" w:cs="Times New Roman"/>
          <w:sz w:val="24"/>
          <w:szCs w:val="24"/>
        </w:rPr>
        <w:t>URL</w:t>
      </w:r>
      <w:r w:rsidRPr="005D24EA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: </w:t>
      </w:r>
      <w:hyperlink r:id="rId26" w:history="1">
        <w:r w:rsidR="005D24EA" w:rsidRPr="005D24EA">
          <w:rPr>
            <w:rStyle w:val="Hyperlink"/>
            <w:rFonts w:ascii="Times New Roman" w:hAnsi="Times New Roman" w:cs="Times New Roman"/>
            <w:sz w:val="24"/>
            <w:szCs w:val="24"/>
          </w:rPr>
          <w:t>http://home.ustc.edu.cn/~zhouh156/dataset/csl-daily/</w:t>
        </w:r>
      </w:hyperlink>
    </w:p>
    <w:p w14:paraId="6790AB75" w14:textId="77777777" w:rsidR="005D24EA" w:rsidRPr="005D24EA" w:rsidRDefault="005D24EA" w:rsidP="005D24EA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D24EA">
        <w:rPr>
          <w:rFonts w:ascii="Times New Roman" w:hAnsi="Times New Roman" w:cs="Times New Roman"/>
          <w:sz w:val="24"/>
          <w:szCs w:val="24"/>
        </w:rPr>
        <w:t>English-ASL Gloss Parallel Corpus 2012: ASLG-PC12</w:t>
      </w:r>
    </w:p>
    <w:p w14:paraId="441568A2" w14:textId="077C6D30" w:rsidR="005D24EA" w:rsidRDefault="005D24EA" w:rsidP="005D24EA">
      <w:pPr>
        <w:pStyle w:val="ListParagraph"/>
        <w:spacing w:after="240" w:line="360" w:lineRule="auto"/>
        <w:ind w:left="0"/>
        <w:contextualSpacing w:val="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5D24EA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27" w:history="1">
        <w:r w:rsidR="003462E3" w:rsidRPr="00960B5F">
          <w:rPr>
            <w:rStyle w:val="Hyperlink"/>
            <w:rFonts w:ascii="Times New Roman" w:hAnsi="Times New Roman" w:cs="Times New Roman"/>
            <w:sz w:val="24"/>
            <w:szCs w:val="24"/>
          </w:rPr>
          <w:t>https://achrafothman.net/site/english-asl-gloss-parallel-corpus-2012-aslg-pc12/</w:t>
        </w:r>
      </w:hyperlink>
    </w:p>
    <w:p w14:paraId="0F54F0C0" w14:textId="650D5132" w:rsidR="003462E3" w:rsidRPr="005F24BD" w:rsidRDefault="003462E3" w:rsidP="003462E3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F24BD">
        <w:rPr>
          <w:rFonts w:ascii="Times New Roman" w:hAnsi="Times New Roman" w:cs="Times New Roman"/>
          <w:sz w:val="24"/>
          <w:szCs w:val="24"/>
        </w:rPr>
        <w:t>How2Sign (A Large-scale Multimodal Dataset for Continuous American Sign Language) URL:  </w:t>
      </w:r>
      <w:hyperlink r:id="rId28" w:history="1">
        <w:r w:rsidRPr="003462E3">
          <w:rPr>
            <w:rStyle w:val="Hyperlink"/>
            <w:rFonts w:ascii="Times New Roman" w:hAnsi="Times New Roman" w:cs="Times New Roman"/>
            <w:sz w:val="24"/>
            <w:szCs w:val="24"/>
          </w:rPr>
          <w:t>http://how2sign.github.io/</w:t>
        </w:r>
      </w:hyperlink>
    </w:p>
    <w:p w14:paraId="64F3BCAD" w14:textId="77777777" w:rsidR="003462E3" w:rsidRPr="005D24EA" w:rsidRDefault="003462E3" w:rsidP="003462E3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D24EA">
        <w:rPr>
          <w:rFonts w:ascii="Times New Roman" w:hAnsi="Times New Roman" w:cs="Times New Roman"/>
          <w:sz w:val="24"/>
          <w:szCs w:val="24"/>
        </w:rPr>
        <w:t>WTH-PHOENIX-Weather 2014 T: Parallel Corpus of Sign Language Video, Gloss and Translation / RWTH Aachen University // Human Language Technology &amp; Pattern Recognition Group</w:t>
      </w:r>
    </w:p>
    <w:p w14:paraId="1A7A0708" w14:textId="498C0C3C" w:rsidR="008A03F7" w:rsidRPr="00364E12" w:rsidRDefault="003462E3" w:rsidP="00511A5B">
      <w:pPr>
        <w:pStyle w:val="ListParagraph"/>
        <w:spacing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D24EA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29" w:history="1">
        <w:r w:rsidRPr="005D24EA">
          <w:rPr>
            <w:rStyle w:val="Hyperlink"/>
            <w:rFonts w:ascii="Times New Roman" w:hAnsi="Times New Roman" w:cs="Times New Roman"/>
            <w:sz w:val="24"/>
            <w:szCs w:val="24"/>
          </w:rPr>
          <w:t>https://www-i6.informatik.rwth-aachen.de/~koller/RWTH-PHOENIX-2014-T/</w:t>
        </w:r>
      </w:hyperlink>
    </w:p>
    <w:sectPr w:rsidR="008A03F7" w:rsidRPr="00364E12" w:rsidSect="00850B11"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olina Kudryavtseva" w:date="2023-05-06T00:06:00Z" w:initials="PK">
    <w:p w14:paraId="66D998C2" w14:textId="765A0E8A" w:rsidR="00225B82" w:rsidRPr="00225B82" w:rsidRDefault="00225B82" w:rsidP="00225B82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CommentReference"/>
        </w:rPr>
        <w:annotationRef/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>актуальность темы исследования;</w:t>
      </w:r>
    </w:p>
  </w:comment>
  <w:comment w:id="2" w:author="Polina Kudryavtseva" w:date="2023-05-06T11:43:00Z" w:initials="PK">
    <w:p w14:paraId="03041A52" w14:textId="0D0EEBB3" w:rsidR="00820BC4" w:rsidRPr="00820BC4" w:rsidRDefault="00820BC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>степень разработанности темы исследования в отечественной и мировой научной литературе</w:t>
      </w:r>
    </w:p>
  </w:comment>
  <w:comment w:id="4" w:author="Polina Kudryavtseva" w:date="2023-05-06T02:55:00Z" w:initials="PK">
    <w:p w14:paraId="4890F7BC" w14:textId="77777777" w:rsidR="00C301E1" w:rsidRPr="007A1B0A" w:rsidRDefault="00C301E1" w:rsidP="00C301E1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>объект и предмет исследования</w:t>
      </w:r>
    </w:p>
  </w:comment>
  <w:comment w:id="5" w:author="Polina Kudryavtseva" w:date="2023-05-06T15:01:00Z" w:initials="PK">
    <w:p w14:paraId="746C0F6A" w14:textId="1C5CB8A0" w:rsidR="00256E4D" w:rsidRPr="007A1B0A" w:rsidRDefault="00256E4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>цель и задачи исследования</w:t>
      </w:r>
    </w:p>
  </w:comment>
  <w:comment w:id="6" w:author="Polina Kudryavtseva" w:date="2023-05-06T15:19:00Z" w:initials="PK">
    <w:p w14:paraId="6006CC60" w14:textId="216AC22A" w:rsidR="001A21E0" w:rsidRDefault="001A21E0">
      <w:pPr>
        <w:pStyle w:val="CommentText"/>
      </w:pPr>
      <w:r>
        <w:rPr>
          <w:rStyle w:val="CommentReference"/>
        </w:rPr>
        <w:annotationRef/>
      </w:r>
      <w:r w:rsidRPr="00F11A61">
        <w:rPr>
          <w:rFonts w:ascii="Times New Roman" w:hAnsi="Times New Roman" w:cs="Times New Roman"/>
          <w:sz w:val="24"/>
          <w:szCs w:val="24"/>
          <w:lang w:val="ru-RU"/>
        </w:rPr>
        <w:t>эмпирическая база исследования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D998C2" w15:done="0"/>
  <w15:commentEx w15:paraId="03041A52" w15:done="0"/>
  <w15:commentEx w15:paraId="4890F7BC" w15:done="0"/>
  <w15:commentEx w15:paraId="746C0F6A" w15:done="0"/>
  <w15:commentEx w15:paraId="6006CC6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01871" w16cex:dateUtc="2023-05-05T21:06:00Z"/>
  <w16cex:commentExtensible w16cex:durableId="2800BBFE" w16cex:dateUtc="2023-05-06T08:43:00Z"/>
  <w16cex:commentExtensible w16cex:durableId="28004011" w16cex:dateUtc="2023-05-05T23:55:00Z"/>
  <w16cex:commentExtensible w16cex:durableId="2800EA2C" w16cex:dateUtc="2023-05-06T12:01:00Z"/>
  <w16cex:commentExtensible w16cex:durableId="2800EE9D" w16cex:dateUtc="2023-05-06T12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D998C2" w16cid:durableId="28001871"/>
  <w16cid:commentId w16cid:paraId="03041A52" w16cid:durableId="2800BBFE"/>
  <w16cid:commentId w16cid:paraId="4890F7BC" w16cid:durableId="28004011"/>
  <w16cid:commentId w16cid:paraId="746C0F6A" w16cid:durableId="2800EA2C"/>
  <w16cid:commentId w16cid:paraId="6006CC60" w16cid:durableId="2800EE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39C6D" w14:textId="77777777" w:rsidR="00DC0322" w:rsidRDefault="00DC0322" w:rsidP="0041404B">
      <w:pPr>
        <w:spacing w:after="0" w:line="240" w:lineRule="auto"/>
      </w:pPr>
      <w:r>
        <w:separator/>
      </w:r>
    </w:p>
  </w:endnote>
  <w:endnote w:type="continuationSeparator" w:id="0">
    <w:p w14:paraId="601DF24C" w14:textId="77777777" w:rsidR="00DC0322" w:rsidRDefault="00DC0322" w:rsidP="00414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21134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6420C" w14:textId="4AE337F0" w:rsidR="00850B11" w:rsidRDefault="00850B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60301B" w14:textId="77777777" w:rsidR="00850B11" w:rsidRDefault="00850B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449F3" w14:textId="77777777" w:rsidR="00DC0322" w:rsidRDefault="00DC0322" w:rsidP="0041404B">
      <w:pPr>
        <w:spacing w:after="0" w:line="240" w:lineRule="auto"/>
      </w:pPr>
      <w:r>
        <w:separator/>
      </w:r>
    </w:p>
  </w:footnote>
  <w:footnote w:type="continuationSeparator" w:id="0">
    <w:p w14:paraId="0A9953BF" w14:textId="77777777" w:rsidR="00DC0322" w:rsidRDefault="00DC0322" w:rsidP="0041404B">
      <w:pPr>
        <w:spacing w:after="0" w:line="240" w:lineRule="auto"/>
      </w:pPr>
      <w:r>
        <w:continuationSeparator/>
      </w:r>
    </w:p>
  </w:footnote>
  <w:footnote w:id="1">
    <w:p w14:paraId="485A1569" w14:textId="345813D2" w:rsidR="0041404B" w:rsidRPr="005608B4" w:rsidRDefault="0041404B" w:rsidP="0041404B">
      <w:pPr>
        <w:pStyle w:val="ListParagraph"/>
        <w:spacing w:before="24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5608B4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5608B4">
        <w:rPr>
          <w:rFonts w:ascii="Times New Roman" w:hAnsi="Times New Roman" w:cs="Times New Roman"/>
          <w:sz w:val="20"/>
          <w:szCs w:val="20"/>
          <w:lang w:val="ru-RU"/>
        </w:rPr>
        <w:t xml:space="preserve"> «В России отмечают День сурдопереводчика» / Пресс-служба </w:t>
      </w:r>
      <w:hyperlink r:id="rId1" w:history="1">
        <w:r w:rsidRPr="005608B4">
          <w:rPr>
            <w:rFonts w:ascii="Times New Roman" w:hAnsi="Times New Roman" w:cs="Times New Roman"/>
            <w:sz w:val="20"/>
            <w:szCs w:val="20"/>
            <w:lang w:val="ru-RU"/>
          </w:rPr>
          <w:t>Минпросвещения России</w:t>
        </w:r>
      </w:hyperlink>
      <w:r w:rsidRPr="005608B4">
        <w:rPr>
          <w:rFonts w:ascii="Times New Roman" w:hAnsi="Times New Roman" w:cs="Times New Roman"/>
          <w:sz w:val="20"/>
          <w:szCs w:val="20"/>
          <w:lang w:val="ru-RU"/>
        </w:rPr>
        <w:t xml:space="preserve">, 2020. </w:t>
      </w:r>
      <w:r w:rsidRPr="005608B4">
        <w:rPr>
          <w:rFonts w:ascii="Times New Roman" w:hAnsi="Times New Roman" w:cs="Times New Roman"/>
          <w:sz w:val="20"/>
          <w:szCs w:val="20"/>
        </w:rPr>
        <w:t>URL: https://edu.gov.ru/press/3084/v-rossii-otmechayut-den-surdoperevodchika/</w:t>
      </w:r>
    </w:p>
  </w:footnote>
  <w:footnote w:id="2">
    <w:p w14:paraId="11FC2036" w14:textId="0F1A275E" w:rsidR="001A21E0" w:rsidRPr="00FC49B2" w:rsidRDefault="001A21E0">
      <w:pPr>
        <w:pStyle w:val="FootnoteText"/>
        <w:rPr>
          <w:rFonts w:ascii="Times New Roman" w:hAnsi="Times New Roman" w:cs="Times New Roman"/>
        </w:rPr>
      </w:pPr>
      <w:r w:rsidRPr="00FC49B2">
        <w:rPr>
          <w:rStyle w:val="FootnoteReference"/>
          <w:rFonts w:ascii="Times New Roman" w:hAnsi="Times New Roman" w:cs="Times New Roman"/>
        </w:rPr>
        <w:footnoteRef/>
      </w:r>
      <w:r w:rsidRPr="00FC49B2">
        <w:rPr>
          <w:rFonts w:ascii="Times New Roman" w:hAnsi="Times New Roman" w:cs="Times New Roman"/>
        </w:rPr>
        <w:t xml:space="preserve"> http://rsl.nstu.ru//site/signlang</w:t>
      </w:r>
    </w:p>
  </w:footnote>
  <w:footnote w:id="3">
    <w:p w14:paraId="00F20D4B" w14:textId="3F8632D7" w:rsidR="00FC49B2" w:rsidRPr="008F503A" w:rsidRDefault="00FC49B2">
      <w:pPr>
        <w:pStyle w:val="FootnoteText"/>
        <w:rPr>
          <w:rFonts w:ascii="Times New Roman" w:hAnsi="Times New Roman" w:cs="Times New Roman"/>
          <w:lang w:val="ru-RU"/>
        </w:rPr>
      </w:pPr>
      <w:r w:rsidRPr="008F503A">
        <w:rPr>
          <w:rStyle w:val="FootnoteReference"/>
          <w:rFonts w:ascii="Times New Roman" w:hAnsi="Times New Roman" w:cs="Times New Roman"/>
        </w:rPr>
        <w:footnoteRef/>
      </w:r>
      <w:r w:rsidRPr="008F503A">
        <w:rPr>
          <w:rFonts w:ascii="Times New Roman" w:hAnsi="Times New Roman" w:cs="Times New Roman"/>
          <w:lang w:val="ru-RU"/>
        </w:rPr>
        <w:t xml:space="preserve"> Пример взят из онлайн-курса русского жестового языка (РЖЯ) РООИ «Перспектива»</w:t>
      </w:r>
      <w:r w:rsidR="00A6131C" w:rsidRPr="008F503A">
        <w:rPr>
          <w:rFonts w:ascii="Times New Roman" w:hAnsi="Times New Roman" w:cs="Times New Roman"/>
          <w:lang w:val="ru-RU"/>
        </w:rPr>
        <w:t>: https://edu.perspektiva-inva.ru/lessons/3-vvedenie-v-grammatiku/</w:t>
      </w:r>
    </w:p>
  </w:footnote>
  <w:footnote w:id="4">
    <w:p w14:paraId="4DEDCBD1" w14:textId="43DDF8DD" w:rsidR="008F503A" w:rsidRPr="008F503A" w:rsidRDefault="008F503A">
      <w:pPr>
        <w:pStyle w:val="FootnoteText"/>
        <w:rPr>
          <w:rFonts w:ascii="Times New Roman" w:hAnsi="Times New Roman" w:cs="Times New Roman"/>
          <w:lang w:val="ru-RU"/>
        </w:rPr>
      </w:pPr>
      <w:r w:rsidRPr="008F503A">
        <w:rPr>
          <w:rStyle w:val="FootnoteReference"/>
          <w:rFonts w:ascii="Times New Roman" w:hAnsi="Times New Roman" w:cs="Times New Roman"/>
        </w:rPr>
        <w:footnoteRef/>
      </w:r>
      <w:r w:rsidRPr="008F503A">
        <w:rPr>
          <w:rFonts w:ascii="Times New Roman" w:hAnsi="Times New Roman" w:cs="Times New Roman"/>
          <w:lang w:val="ru-RU"/>
        </w:rPr>
        <w:t xml:space="preserve"> </w:t>
      </w:r>
      <w:r w:rsidRPr="008F503A">
        <w:rPr>
          <w:rFonts w:ascii="Times New Roman" w:hAnsi="Times New Roman" w:cs="Times New Roman"/>
        </w:rPr>
        <w:t>https</w:t>
      </w:r>
      <w:r w:rsidRPr="008F503A">
        <w:rPr>
          <w:rFonts w:ascii="Times New Roman" w:hAnsi="Times New Roman" w:cs="Times New Roman"/>
          <w:lang w:val="ru-RU"/>
        </w:rPr>
        <w:t>://</w:t>
      </w:r>
      <w:proofErr w:type="spellStart"/>
      <w:r w:rsidRPr="008F503A">
        <w:rPr>
          <w:rFonts w:ascii="Times New Roman" w:hAnsi="Times New Roman" w:cs="Times New Roman"/>
        </w:rPr>
        <w:t>nochuvog</w:t>
      </w:r>
      <w:proofErr w:type="spellEnd"/>
      <w:r w:rsidRPr="008F503A">
        <w:rPr>
          <w:rFonts w:ascii="Times New Roman" w:hAnsi="Times New Roman" w:cs="Times New Roman"/>
          <w:lang w:val="ru-RU"/>
        </w:rPr>
        <w:t>.</w:t>
      </w:r>
      <w:proofErr w:type="spellStart"/>
      <w:r w:rsidRPr="008F503A">
        <w:rPr>
          <w:rFonts w:ascii="Times New Roman" w:hAnsi="Times New Roman" w:cs="Times New Roman"/>
        </w:rPr>
        <w:t>ru</w:t>
      </w:r>
      <w:proofErr w:type="spellEnd"/>
      <w:r w:rsidRPr="008F503A">
        <w:rPr>
          <w:rFonts w:ascii="Times New Roman" w:hAnsi="Times New Roman" w:cs="Times New Roman"/>
          <w:lang w:val="ru-RU"/>
        </w:rPr>
        <w:t>/</w:t>
      </w:r>
      <w:proofErr w:type="spellStart"/>
      <w:r w:rsidRPr="008F503A">
        <w:rPr>
          <w:rFonts w:ascii="Times New Roman" w:hAnsi="Times New Roman" w:cs="Times New Roman"/>
        </w:rPr>
        <w:t>russkij</w:t>
      </w:r>
      <w:proofErr w:type="spellEnd"/>
      <w:r w:rsidRPr="008F503A">
        <w:rPr>
          <w:rFonts w:ascii="Times New Roman" w:hAnsi="Times New Roman" w:cs="Times New Roman"/>
          <w:lang w:val="ru-RU"/>
        </w:rPr>
        <w:t>-</w:t>
      </w:r>
      <w:proofErr w:type="spellStart"/>
      <w:r w:rsidRPr="008F503A">
        <w:rPr>
          <w:rFonts w:ascii="Times New Roman" w:hAnsi="Times New Roman" w:cs="Times New Roman"/>
        </w:rPr>
        <w:t>zhestovyj</w:t>
      </w:r>
      <w:proofErr w:type="spellEnd"/>
      <w:r w:rsidRPr="008F503A">
        <w:rPr>
          <w:rFonts w:ascii="Times New Roman" w:hAnsi="Times New Roman" w:cs="Times New Roman"/>
          <w:lang w:val="ru-RU"/>
        </w:rPr>
        <w:t>-</w:t>
      </w:r>
      <w:proofErr w:type="spellStart"/>
      <w:r w:rsidRPr="008F503A">
        <w:rPr>
          <w:rFonts w:ascii="Times New Roman" w:hAnsi="Times New Roman" w:cs="Times New Roman"/>
        </w:rPr>
        <w:t>yazyk</w:t>
      </w:r>
      <w:proofErr w:type="spellEnd"/>
      <w:r w:rsidRPr="008F503A">
        <w:rPr>
          <w:rFonts w:ascii="Times New Roman" w:hAnsi="Times New Roman" w:cs="Times New Roman"/>
          <w:lang w:val="ru-RU"/>
        </w:rPr>
        <w:t>-</w:t>
      </w:r>
      <w:proofErr w:type="spellStart"/>
      <w:r w:rsidRPr="008F503A">
        <w:rPr>
          <w:rFonts w:ascii="Times New Roman" w:hAnsi="Times New Roman" w:cs="Times New Roman"/>
        </w:rPr>
        <w:t>rzhya</w:t>
      </w:r>
      <w:proofErr w:type="spellEnd"/>
      <w:r w:rsidRPr="008F503A">
        <w:rPr>
          <w:rFonts w:ascii="Times New Roman" w:hAnsi="Times New Roman" w:cs="Times New Roman"/>
          <w:lang w:val="ru-RU"/>
        </w:rPr>
        <w:t>/</w:t>
      </w:r>
    </w:p>
  </w:footnote>
  <w:footnote w:id="5">
    <w:p w14:paraId="75B98D56" w14:textId="1AFB4EB0" w:rsidR="008F503A" w:rsidRPr="008F503A" w:rsidRDefault="008F503A">
      <w:pPr>
        <w:pStyle w:val="FootnoteText"/>
        <w:rPr>
          <w:lang w:val="ru-RU"/>
        </w:rPr>
      </w:pPr>
      <w:r w:rsidRPr="008F503A">
        <w:rPr>
          <w:rStyle w:val="FootnoteReference"/>
          <w:rFonts w:ascii="Times New Roman" w:hAnsi="Times New Roman" w:cs="Times New Roman"/>
        </w:rPr>
        <w:footnoteRef/>
      </w:r>
      <w:r w:rsidRPr="008F503A">
        <w:rPr>
          <w:rFonts w:ascii="Times New Roman" w:hAnsi="Times New Roman" w:cs="Times New Roman"/>
          <w:lang w:val="ru-RU"/>
        </w:rPr>
        <w:t xml:space="preserve"> https://voginfo.ru/vog/2015/05/30/rslidioms/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4BBA"/>
    <w:multiLevelType w:val="hybridMultilevel"/>
    <w:tmpl w:val="4880E608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1" w15:restartNumberingAfterBreak="0">
    <w:nsid w:val="106222BA"/>
    <w:multiLevelType w:val="multilevel"/>
    <w:tmpl w:val="C546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02533"/>
    <w:multiLevelType w:val="multilevel"/>
    <w:tmpl w:val="60D651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323A77"/>
    <w:multiLevelType w:val="hybridMultilevel"/>
    <w:tmpl w:val="3F6CA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2560A"/>
    <w:multiLevelType w:val="multilevel"/>
    <w:tmpl w:val="E4FA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92B8D"/>
    <w:multiLevelType w:val="hybridMultilevel"/>
    <w:tmpl w:val="DBBC7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D585E"/>
    <w:multiLevelType w:val="multilevel"/>
    <w:tmpl w:val="D196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11975"/>
    <w:multiLevelType w:val="multilevel"/>
    <w:tmpl w:val="60D651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6C23DA3"/>
    <w:multiLevelType w:val="multilevel"/>
    <w:tmpl w:val="A118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66F17"/>
    <w:multiLevelType w:val="hybridMultilevel"/>
    <w:tmpl w:val="498860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F40208"/>
    <w:multiLevelType w:val="multilevel"/>
    <w:tmpl w:val="4A90F692"/>
    <w:lvl w:ilvl="0">
      <w:start w:val="1"/>
      <w:numFmt w:val="decimal"/>
      <w:lvlText w:val="%1"/>
      <w:lvlJc w:val="left"/>
      <w:pPr>
        <w:ind w:left="1117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7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7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3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7" w:hanging="2160"/>
      </w:pPr>
      <w:rPr>
        <w:rFonts w:hint="default"/>
      </w:rPr>
    </w:lvl>
  </w:abstractNum>
  <w:abstractNum w:abstractNumId="11" w15:restartNumberingAfterBreak="0">
    <w:nsid w:val="19B86648"/>
    <w:multiLevelType w:val="hybridMultilevel"/>
    <w:tmpl w:val="289EB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BE9644E"/>
    <w:multiLevelType w:val="hybridMultilevel"/>
    <w:tmpl w:val="C73A990A"/>
    <w:lvl w:ilvl="0" w:tplc="BAB66946">
      <w:numFmt w:val="bullet"/>
      <w:lvlText w:val="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3A7696"/>
    <w:multiLevelType w:val="hybridMultilevel"/>
    <w:tmpl w:val="BC326330"/>
    <w:lvl w:ilvl="0" w:tplc="EC589648">
      <w:start w:val="8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2B07C9"/>
    <w:multiLevelType w:val="multilevel"/>
    <w:tmpl w:val="B9FA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9D6812"/>
    <w:multiLevelType w:val="hybridMultilevel"/>
    <w:tmpl w:val="8D1A970E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16" w15:restartNumberingAfterBreak="0">
    <w:nsid w:val="256D7362"/>
    <w:multiLevelType w:val="multilevel"/>
    <w:tmpl w:val="9F26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E93950"/>
    <w:multiLevelType w:val="multilevel"/>
    <w:tmpl w:val="E68E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142967"/>
    <w:multiLevelType w:val="multilevel"/>
    <w:tmpl w:val="60D651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BC01D6A"/>
    <w:multiLevelType w:val="hybridMultilevel"/>
    <w:tmpl w:val="469C4BA8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20" w15:restartNumberingAfterBreak="0">
    <w:nsid w:val="302A7093"/>
    <w:multiLevelType w:val="multilevel"/>
    <w:tmpl w:val="60D651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98136C5"/>
    <w:multiLevelType w:val="multilevel"/>
    <w:tmpl w:val="E342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7A7C1E"/>
    <w:multiLevelType w:val="multilevel"/>
    <w:tmpl w:val="A714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FE42BD"/>
    <w:multiLevelType w:val="multilevel"/>
    <w:tmpl w:val="2F0A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B618E2"/>
    <w:multiLevelType w:val="hybridMultilevel"/>
    <w:tmpl w:val="6D0A7B6A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25" w15:restartNumberingAfterBreak="0">
    <w:nsid w:val="42713D7D"/>
    <w:multiLevelType w:val="hybridMultilevel"/>
    <w:tmpl w:val="5628D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593C58"/>
    <w:multiLevelType w:val="multilevel"/>
    <w:tmpl w:val="5D0C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DC73D7"/>
    <w:multiLevelType w:val="multilevel"/>
    <w:tmpl w:val="60D651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98532BC"/>
    <w:multiLevelType w:val="multilevel"/>
    <w:tmpl w:val="48F2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FA691E"/>
    <w:multiLevelType w:val="hybridMultilevel"/>
    <w:tmpl w:val="18BEAF76"/>
    <w:lvl w:ilvl="0" w:tplc="BAB66946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5F6880"/>
    <w:multiLevelType w:val="multilevel"/>
    <w:tmpl w:val="4A90F6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2681469"/>
    <w:multiLevelType w:val="multilevel"/>
    <w:tmpl w:val="4A90F6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DF25588"/>
    <w:multiLevelType w:val="hybridMultilevel"/>
    <w:tmpl w:val="256AB826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33" w15:restartNumberingAfterBreak="0">
    <w:nsid w:val="60527793"/>
    <w:multiLevelType w:val="hybridMultilevel"/>
    <w:tmpl w:val="A4D60F7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7CC4EDA"/>
    <w:multiLevelType w:val="hybridMultilevel"/>
    <w:tmpl w:val="A70CE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CA25E0"/>
    <w:multiLevelType w:val="multilevel"/>
    <w:tmpl w:val="982A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E5489A"/>
    <w:multiLevelType w:val="multilevel"/>
    <w:tmpl w:val="EDA80C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90F7502"/>
    <w:multiLevelType w:val="multilevel"/>
    <w:tmpl w:val="60D6510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474688117">
    <w:abstractNumId w:val="3"/>
  </w:num>
  <w:num w:numId="2" w16cid:durableId="1667319808">
    <w:abstractNumId w:val="29"/>
  </w:num>
  <w:num w:numId="3" w16cid:durableId="1593969317">
    <w:abstractNumId w:val="12"/>
  </w:num>
  <w:num w:numId="4" w16cid:durableId="781531624">
    <w:abstractNumId w:val="26"/>
  </w:num>
  <w:num w:numId="5" w16cid:durableId="1780248651">
    <w:abstractNumId w:val="6"/>
  </w:num>
  <w:num w:numId="6" w16cid:durableId="1316182553">
    <w:abstractNumId w:val="17"/>
  </w:num>
  <w:num w:numId="7" w16cid:durableId="880436141">
    <w:abstractNumId w:val="23"/>
  </w:num>
  <w:num w:numId="8" w16cid:durableId="902525217">
    <w:abstractNumId w:val="24"/>
  </w:num>
  <w:num w:numId="9" w16cid:durableId="947080187">
    <w:abstractNumId w:val="19"/>
  </w:num>
  <w:num w:numId="10" w16cid:durableId="651376988">
    <w:abstractNumId w:val="16"/>
  </w:num>
  <w:num w:numId="11" w16cid:durableId="1180850196">
    <w:abstractNumId w:val="36"/>
  </w:num>
  <w:num w:numId="12" w16cid:durableId="1738622393">
    <w:abstractNumId w:val="31"/>
  </w:num>
  <w:num w:numId="13" w16cid:durableId="1521040376">
    <w:abstractNumId w:val="34"/>
  </w:num>
  <w:num w:numId="14" w16cid:durableId="1397700262">
    <w:abstractNumId w:val="25"/>
  </w:num>
  <w:num w:numId="15" w16cid:durableId="1598249114">
    <w:abstractNumId w:val="30"/>
  </w:num>
  <w:num w:numId="16" w16cid:durableId="1345131998">
    <w:abstractNumId w:val="10"/>
  </w:num>
  <w:num w:numId="17" w16cid:durableId="1198009664">
    <w:abstractNumId w:val="1"/>
  </w:num>
  <w:num w:numId="18" w16cid:durableId="1168330160">
    <w:abstractNumId w:val="27"/>
  </w:num>
  <w:num w:numId="19" w16cid:durableId="689338044">
    <w:abstractNumId w:val="35"/>
  </w:num>
  <w:num w:numId="20" w16cid:durableId="1473980103">
    <w:abstractNumId w:val="14"/>
  </w:num>
  <w:num w:numId="21" w16cid:durableId="1697927416">
    <w:abstractNumId w:val="8"/>
  </w:num>
  <w:num w:numId="22" w16cid:durableId="241566936">
    <w:abstractNumId w:val="28"/>
  </w:num>
  <w:num w:numId="23" w16cid:durableId="126314510">
    <w:abstractNumId w:val="4"/>
  </w:num>
  <w:num w:numId="24" w16cid:durableId="1059940217">
    <w:abstractNumId w:val="21"/>
  </w:num>
  <w:num w:numId="25" w16cid:durableId="1221594140">
    <w:abstractNumId w:val="20"/>
  </w:num>
  <w:num w:numId="26" w16cid:durableId="364136519">
    <w:abstractNumId w:val="2"/>
  </w:num>
  <w:num w:numId="27" w16cid:durableId="1903710794">
    <w:abstractNumId w:val="18"/>
  </w:num>
  <w:num w:numId="28" w16cid:durableId="200023204">
    <w:abstractNumId w:val="37"/>
  </w:num>
  <w:num w:numId="29" w16cid:durableId="1671063178">
    <w:abstractNumId w:val="7"/>
  </w:num>
  <w:num w:numId="30" w16cid:durableId="846750616">
    <w:abstractNumId w:val="9"/>
  </w:num>
  <w:num w:numId="31" w16cid:durableId="706025769">
    <w:abstractNumId w:val="13"/>
  </w:num>
  <w:num w:numId="32" w16cid:durableId="2079277260">
    <w:abstractNumId w:val="0"/>
  </w:num>
  <w:num w:numId="33" w16cid:durableId="1853956275">
    <w:abstractNumId w:val="15"/>
  </w:num>
  <w:num w:numId="34" w16cid:durableId="962812035">
    <w:abstractNumId w:val="32"/>
  </w:num>
  <w:num w:numId="35" w16cid:durableId="1669626925">
    <w:abstractNumId w:val="22"/>
  </w:num>
  <w:num w:numId="36" w16cid:durableId="2101486259">
    <w:abstractNumId w:val="33"/>
  </w:num>
  <w:num w:numId="37" w16cid:durableId="2032687180">
    <w:abstractNumId w:val="5"/>
  </w:num>
  <w:num w:numId="38" w16cid:durableId="594092654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olina Kudryavtseva">
    <w15:presenceInfo w15:providerId="Windows Live" w15:userId="a99e968e8e6e84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DD"/>
    <w:rsid w:val="00001030"/>
    <w:rsid w:val="00004366"/>
    <w:rsid w:val="00017229"/>
    <w:rsid w:val="000225A5"/>
    <w:rsid w:val="00031260"/>
    <w:rsid w:val="00033B64"/>
    <w:rsid w:val="000635C6"/>
    <w:rsid w:val="00063B1E"/>
    <w:rsid w:val="00065BC8"/>
    <w:rsid w:val="00092054"/>
    <w:rsid w:val="000A09CA"/>
    <w:rsid w:val="000B1B6D"/>
    <w:rsid w:val="000B4D61"/>
    <w:rsid w:val="000C33CC"/>
    <w:rsid w:val="000D02C7"/>
    <w:rsid w:val="000D5DF2"/>
    <w:rsid w:val="000D79C8"/>
    <w:rsid w:val="000F2E8B"/>
    <w:rsid w:val="000F6F56"/>
    <w:rsid w:val="00103FF1"/>
    <w:rsid w:val="00115DB1"/>
    <w:rsid w:val="001300AB"/>
    <w:rsid w:val="00130C48"/>
    <w:rsid w:val="001325FE"/>
    <w:rsid w:val="00134B3A"/>
    <w:rsid w:val="001445B5"/>
    <w:rsid w:val="00155A35"/>
    <w:rsid w:val="00165D5F"/>
    <w:rsid w:val="00170795"/>
    <w:rsid w:val="00176C16"/>
    <w:rsid w:val="00183B1E"/>
    <w:rsid w:val="001A21E0"/>
    <w:rsid w:val="001A4B69"/>
    <w:rsid w:val="001B2A9C"/>
    <w:rsid w:val="001F5EDA"/>
    <w:rsid w:val="00204DCC"/>
    <w:rsid w:val="002113A9"/>
    <w:rsid w:val="00222C4B"/>
    <w:rsid w:val="00224ACB"/>
    <w:rsid w:val="00225B82"/>
    <w:rsid w:val="00232206"/>
    <w:rsid w:val="00237CF1"/>
    <w:rsid w:val="002405F5"/>
    <w:rsid w:val="00243E91"/>
    <w:rsid w:val="00255EB7"/>
    <w:rsid w:val="00256E4D"/>
    <w:rsid w:val="0027066E"/>
    <w:rsid w:val="00282BA6"/>
    <w:rsid w:val="002905A0"/>
    <w:rsid w:val="00293509"/>
    <w:rsid w:val="00294B0D"/>
    <w:rsid w:val="002A3C00"/>
    <w:rsid w:val="002A497F"/>
    <w:rsid w:val="002B4129"/>
    <w:rsid w:val="002D28FF"/>
    <w:rsid w:val="002F76C7"/>
    <w:rsid w:val="0030191A"/>
    <w:rsid w:val="003114B5"/>
    <w:rsid w:val="00313B92"/>
    <w:rsid w:val="00316052"/>
    <w:rsid w:val="00327E3C"/>
    <w:rsid w:val="00333298"/>
    <w:rsid w:val="00342828"/>
    <w:rsid w:val="00343FA3"/>
    <w:rsid w:val="003462E3"/>
    <w:rsid w:val="003564B4"/>
    <w:rsid w:val="003617E2"/>
    <w:rsid w:val="00363A9F"/>
    <w:rsid w:val="00364E12"/>
    <w:rsid w:val="00371102"/>
    <w:rsid w:val="00382FA7"/>
    <w:rsid w:val="00383995"/>
    <w:rsid w:val="003942EA"/>
    <w:rsid w:val="003A702E"/>
    <w:rsid w:val="003B4310"/>
    <w:rsid w:val="003C6C38"/>
    <w:rsid w:val="003D7158"/>
    <w:rsid w:val="003E533C"/>
    <w:rsid w:val="004054FF"/>
    <w:rsid w:val="0041404B"/>
    <w:rsid w:val="004213AF"/>
    <w:rsid w:val="0042181D"/>
    <w:rsid w:val="00435E04"/>
    <w:rsid w:val="00444023"/>
    <w:rsid w:val="004547BF"/>
    <w:rsid w:val="00472FB6"/>
    <w:rsid w:val="004963BA"/>
    <w:rsid w:val="004B6761"/>
    <w:rsid w:val="004D4FF0"/>
    <w:rsid w:val="004E625F"/>
    <w:rsid w:val="004E700B"/>
    <w:rsid w:val="004F68EC"/>
    <w:rsid w:val="005010CE"/>
    <w:rsid w:val="005034D1"/>
    <w:rsid w:val="0050538C"/>
    <w:rsid w:val="0051178C"/>
    <w:rsid w:val="00511A5B"/>
    <w:rsid w:val="005179CD"/>
    <w:rsid w:val="005208C0"/>
    <w:rsid w:val="00521AF1"/>
    <w:rsid w:val="00534457"/>
    <w:rsid w:val="005509A4"/>
    <w:rsid w:val="005608B4"/>
    <w:rsid w:val="00560FB5"/>
    <w:rsid w:val="005727E8"/>
    <w:rsid w:val="00592E33"/>
    <w:rsid w:val="005A0294"/>
    <w:rsid w:val="005D24EA"/>
    <w:rsid w:val="005E6810"/>
    <w:rsid w:val="005F24BD"/>
    <w:rsid w:val="005F33E5"/>
    <w:rsid w:val="006068E5"/>
    <w:rsid w:val="00655DAB"/>
    <w:rsid w:val="00657743"/>
    <w:rsid w:val="00672B16"/>
    <w:rsid w:val="00675F93"/>
    <w:rsid w:val="00681585"/>
    <w:rsid w:val="006B27F2"/>
    <w:rsid w:val="006B608B"/>
    <w:rsid w:val="006C2083"/>
    <w:rsid w:val="006C5EF8"/>
    <w:rsid w:val="006E28FD"/>
    <w:rsid w:val="00721C03"/>
    <w:rsid w:val="0073424D"/>
    <w:rsid w:val="007551F5"/>
    <w:rsid w:val="007601BE"/>
    <w:rsid w:val="00765321"/>
    <w:rsid w:val="0077641C"/>
    <w:rsid w:val="00782A69"/>
    <w:rsid w:val="00794C6E"/>
    <w:rsid w:val="007A1B0A"/>
    <w:rsid w:val="007B05AD"/>
    <w:rsid w:val="007B3BA3"/>
    <w:rsid w:val="007D0382"/>
    <w:rsid w:val="007D33FC"/>
    <w:rsid w:val="007D3FCF"/>
    <w:rsid w:val="007D5C37"/>
    <w:rsid w:val="007E29F0"/>
    <w:rsid w:val="007F200F"/>
    <w:rsid w:val="007F420E"/>
    <w:rsid w:val="00820BC4"/>
    <w:rsid w:val="00836455"/>
    <w:rsid w:val="00836548"/>
    <w:rsid w:val="00850B11"/>
    <w:rsid w:val="00851E06"/>
    <w:rsid w:val="008541E2"/>
    <w:rsid w:val="0086062D"/>
    <w:rsid w:val="0086158B"/>
    <w:rsid w:val="00871B51"/>
    <w:rsid w:val="00883043"/>
    <w:rsid w:val="00890B17"/>
    <w:rsid w:val="008A03F7"/>
    <w:rsid w:val="008A22A2"/>
    <w:rsid w:val="008A3EDF"/>
    <w:rsid w:val="008B2A88"/>
    <w:rsid w:val="008B7B85"/>
    <w:rsid w:val="008E070F"/>
    <w:rsid w:val="008F10C9"/>
    <w:rsid w:val="008F4904"/>
    <w:rsid w:val="008F503A"/>
    <w:rsid w:val="00907384"/>
    <w:rsid w:val="00914D9A"/>
    <w:rsid w:val="00920310"/>
    <w:rsid w:val="00921771"/>
    <w:rsid w:val="00937BBF"/>
    <w:rsid w:val="009460BC"/>
    <w:rsid w:val="00956EF6"/>
    <w:rsid w:val="009629AE"/>
    <w:rsid w:val="00971292"/>
    <w:rsid w:val="00971EB7"/>
    <w:rsid w:val="00976A56"/>
    <w:rsid w:val="0098009D"/>
    <w:rsid w:val="009817EF"/>
    <w:rsid w:val="00983B0B"/>
    <w:rsid w:val="0099286F"/>
    <w:rsid w:val="009A7C00"/>
    <w:rsid w:val="009D2CB3"/>
    <w:rsid w:val="009E2EF9"/>
    <w:rsid w:val="009F627F"/>
    <w:rsid w:val="00A02206"/>
    <w:rsid w:val="00A13AF3"/>
    <w:rsid w:val="00A13E0E"/>
    <w:rsid w:val="00A312C9"/>
    <w:rsid w:val="00A46CAF"/>
    <w:rsid w:val="00A6131C"/>
    <w:rsid w:val="00A64453"/>
    <w:rsid w:val="00A7411D"/>
    <w:rsid w:val="00A815B1"/>
    <w:rsid w:val="00A874A7"/>
    <w:rsid w:val="00A90F0D"/>
    <w:rsid w:val="00AA475F"/>
    <w:rsid w:val="00AB53B5"/>
    <w:rsid w:val="00AC3DAE"/>
    <w:rsid w:val="00AD0717"/>
    <w:rsid w:val="00AD5B2B"/>
    <w:rsid w:val="00AD609C"/>
    <w:rsid w:val="00AE16D3"/>
    <w:rsid w:val="00AE7355"/>
    <w:rsid w:val="00AF3F86"/>
    <w:rsid w:val="00B02F64"/>
    <w:rsid w:val="00B10A87"/>
    <w:rsid w:val="00B1296C"/>
    <w:rsid w:val="00B1779B"/>
    <w:rsid w:val="00B305B5"/>
    <w:rsid w:val="00B33F31"/>
    <w:rsid w:val="00B33FF7"/>
    <w:rsid w:val="00B34A9A"/>
    <w:rsid w:val="00B35284"/>
    <w:rsid w:val="00B8186F"/>
    <w:rsid w:val="00B869AC"/>
    <w:rsid w:val="00B93578"/>
    <w:rsid w:val="00B97B36"/>
    <w:rsid w:val="00BB2BAC"/>
    <w:rsid w:val="00BB3EE9"/>
    <w:rsid w:val="00BC64EB"/>
    <w:rsid w:val="00BE0BEB"/>
    <w:rsid w:val="00C01C6F"/>
    <w:rsid w:val="00C06336"/>
    <w:rsid w:val="00C20441"/>
    <w:rsid w:val="00C227E4"/>
    <w:rsid w:val="00C23F7D"/>
    <w:rsid w:val="00C27ED7"/>
    <w:rsid w:val="00C301E1"/>
    <w:rsid w:val="00C324A4"/>
    <w:rsid w:val="00C34820"/>
    <w:rsid w:val="00C4337D"/>
    <w:rsid w:val="00C5499B"/>
    <w:rsid w:val="00C62A2F"/>
    <w:rsid w:val="00C71BFC"/>
    <w:rsid w:val="00C75E9C"/>
    <w:rsid w:val="00C80FA0"/>
    <w:rsid w:val="00C8523A"/>
    <w:rsid w:val="00C90EED"/>
    <w:rsid w:val="00CD3214"/>
    <w:rsid w:val="00CE4687"/>
    <w:rsid w:val="00CF79EA"/>
    <w:rsid w:val="00D00CDA"/>
    <w:rsid w:val="00D0304D"/>
    <w:rsid w:val="00D10D1E"/>
    <w:rsid w:val="00D23556"/>
    <w:rsid w:val="00D271C2"/>
    <w:rsid w:val="00D3076A"/>
    <w:rsid w:val="00D31DA8"/>
    <w:rsid w:val="00D4350A"/>
    <w:rsid w:val="00D46DC4"/>
    <w:rsid w:val="00D530D6"/>
    <w:rsid w:val="00D70885"/>
    <w:rsid w:val="00D83FCE"/>
    <w:rsid w:val="00D924AE"/>
    <w:rsid w:val="00DA03AC"/>
    <w:rsid w:val="00DA1876"/>
    <w:rsid w:val="00DA2C04"/>
    <w:rsid w:val="00DB3F41"/>
    <w:rsid w:val="00DC0322"/>
    <w:rsid w:val="00DC203D"/>
    <w:rsid w:val="00E242AF"/>
    <w:rsid w:val="00E317EC"/>
    <w:rsid w:val="00E53F2B"/>
    <w:rsid w:val="00E65463"/>
    <w:rsid w:val="00E67079"/>
    <w:rsid w:val="00E73A85"/>
    <w:rsid w:val="00E752E5"/>
    <w:rsid w:val="00E76C0C"/>
    <w:rsid w:val="00E80256"/>
    <w:rsid w:val="00E86D71"/>
    <w:rsid w:val="00E9356F"/>
    <w:rsid w:val="00EA47D3"/>
    <w:rsid w:val="00EB6EDD"/>
    <w:rsid w:val="00EB76C0"/>
    <w:rsid w:val="00EB7FEE"/>
    <w:rsid w:val="00EE4FAA"/>
    <w:rsid w:val="00EF18EC"/>
    <w:rsid w:val="00F06C70"/>
    <w:rsid w:val="00F11A61"/>
    <w:rsid w:val="00F30387"/>
    <w:rsid w:val="00F3645A"/>
    <w:rsid w:val="00F40451"/>
    <w:rsid w:val="00F40FA6"/>
    <w:rsid w:val="00F47DB2"/>
    <w:rsid w:val="00F50A41"/>
    <w:rsid w:val="00F602BB"/>
    <w:rsid w:val="00F66224"/>
    <w:rsid w:val="00F8383E"/>
    <w:rsid w:val="00F94A9D"/>
    <w:rsid w:val="00FB0F90"/>
    <w:rsid w:val="00FC297C"/>
    <w:rsid w:val="00FC49B2"/>
    <w:rsid w:val="00FC4F74"/>
    <w:rsid w:val="00FC705D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05B08"/>
  <w15:chartTrackingRefBased/>
  <w15:docId w15:val="{F6FDA323-BB8E-4FFA-8D91-0124763A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03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A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F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1A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11A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225B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5B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5B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5B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5B8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A03F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8A03F7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40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40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404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D00CD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6532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65321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65321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65321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50B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B11"/>
  </w:style>
  <w:style w:type="paragraph" w:styleId="Footer">
    <w:name w:val="footer"/>
    <w:basedOn w:val="Normal"/>
    <w:link w:val="FooterChar"/>
    <w:uiPriority w:val="99"/>
    <w:unhideWhenUsed/>
    <w:rsid w:val="00850B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B11"/>
  </w:style>
  <w:style w:type="paragraph" w:customStyle="1" w:styleId="MYHEADING1">
    <w:name w:val="MY HEADING 1"/>
    <w:basedOn w:val="Heading1"/>
    <w:link w:val="MYHEADING1Char"/>
    <w:autoRedefine/>
    <w:qFormat/>
    <w:rsid w:val="006C5EF8"/>
    <w:pPr>
      <w:spacing w:line="360" w:lineRule="auto"/>
      <w:jc w:val="center"/>
    </w:pPr>
    <w:rPr>
      <w:lang w:val="ru-RU"/>
    </w:rPr>
  </w:style>
  <w:style w:type="paragraph" w:styleId="BodyTextIndent">
    <w:name w:val="Body Text Indent"/>
    <w:basedOn w:val="Normal"/>
    <w:link w:val="BodyTextIndentChar"/>
    <w:unhideWhenUsed/>
    <w:rsid w:val="005179C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0"/>
      <w:sz w:val="24"/>
      <w:szCs w:val="20"/>
      <w:lang w:val="ru-RU" w:eastAsia="ru-RU"/>
      <w14:ligatures w14:val="none"/>
    </w:rPr>
  </w:style>
  <w:style w:type="character" w:customStyle="1" w:styleId="MYHEADING1Char">
    <w:name w:val="MY HEADING 1 Char"/>
    <w:basedOn w:val="Heading1Char"/>
    <w:link w:val="MYHEADING1"/>
    <w:rsid w:val="006C5EF8"/>
    <w:rPr>
      <w:rFonts w:ascii="Times New Roman" w:eastAsia="Times New Roman" w:hAnsi="Times New Roman" w:cs="Times New Roman"/>
      <w:b/>
      <w:bCs/>
      <w:kern w:val="36"/>
      <w:sz w:val="48"/>
      <w:szCs w:val="48"/>
      <w:lang w:val="ru-RU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5179CD"/>
    <w:rPr>
      <w:rFonts w:ascii="Times New Roman" w:eastAsia="Times New Roman" w:hAnsi="Times New Roman" w:cs="Times New Roman"/>
      <w:kern w:val="0"/>
      <w:sz w:val="24"/>
      <w:szCs w:val="20"/>
      <w:lang w:val="ru-RU" w:eastAsia="ru-RU"/>
      <w14:ligatures w14:val="none"/>
    </w:rPr>
  </w:style>
  <w:style w:type="paragraph" w:customStyle="1" w:styleId="bigtext">
    <w:name w:val="bigtext"/>
    <w:basedOn w:val="Normal"/>
    <w:rsid w:val="009A7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lp">
    <w:name w:val="help"/>
    <w:basedOn w:val="DefaultParagraphFont"/>
    <w:rsid w:val="009A7C00"/>
  </w:style>
  <w:style w:type="character" w:customStyle="1" w:styleId="help1">
    <w:name w:val="help1"/>
    <w:basedOn w:val="DefaultParagraphFont"/>
    <w:rsid w:val="009A7C00"/>
  </w:style>
  <w:style w:type="character" w:customStyle="1" w:styleId="Heading2Char">
    <w:name w:val="Heading 2 Char"/>
    <w:basedOn w:val="DefaultParagraphFont"/>
    <w:link w:val="Heading2"/>
    <w:uiPriority w:val="9"/>
    <w:rsid w:val="00224A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HEADING2">
    <w:name w:val="My HEADING 2"/>
    <w:basedOn w:val="Heading2"/>
    <w:link w:val="MyHEADING2Char"/>
    <w:qFormat/>
    <w:rsid w:val="00224ACB"/>
    <w:pPr>
      <w:jc w:val="center"/>
    </w:pPr>
    <w:rPr>
      <w:rFonts w:ascii="Times New Roman" w:hAnsi="Times New Roman" w:cs="Times New Roman"/>
      <w:b/>
      <w:bCs/>
      <w:color w:val="auto"/>
      <w:sz w:val="28"/>
      <w:szCs w:val="28"/>
    </w:rPr>
  </w:style>
  <w:style w:type="table" w:styleId="TableGrid">
    <w:name w:val="Table Grid"/>
    <w:basedOn w:val="TableNormal"/>
    <w:uiPriority w:val="39"/>
    <w:rsid w:val="00176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yHEADING2Char">
    <w:name w:val="My HEADING 2 Char"/>
    <w:basedOn w:val="Heading2Char"/>
    <w:link w:val="MyHEADING2"/>
    <w:rsid w:val="00224ACB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EA47D3"/>
    <w:rPr>
      <w:i/>
      <w:iCs/>
    </w:rPr>
  </w:style>
  <w:style w:type="table" w:styleId="GridTable1Light">
    <w:name w:val="Grid Table 1 Light"/>
    <w:basedOn w:val="TableNormal"/>
    <w:uiPriority w:val="46"/>
    <w:rsid w:val="00A741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7411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A741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A7411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A7411D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A7411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E28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F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03FF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71BFC"/>
    <w:rPr>
      <w:b/>
      <w:bCs/>
    </w:rPr>
  </w:style>
  <w:style w:type="character" w:customStyle="1" w:styleId="author-span">
    <w:name w:val="author-span"/>
    <w:basedOn w:val="DefaultParagraphFont"/>
    <w:rsid w:val="00511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652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91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68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184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63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28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650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08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74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rsl.nstu.ru/" TargetMode="External"/><Relationship Id="rId18" Type="http://schemas.openxmlformats.org/officeDocument/2006/relationships/hyperlink" Target="https://paperswithcode.com/author/george-j-xydopoulos" TargetMode="External"/><Relationship Id="rId26" Type="http://schemas.openxmlformats.org/officeDocument/2006/relationships/hyperlink" Target="http://home.ustc.edu.cn/~zhouh156/dataset/csl-daily/" TargetMode="External"/><Relationship Id="rId3" Type="http://schemas.openxmlformats.org/officeDocument/2006/relationships/styles" Target="styles.xml"/><Relationship Id="rId21" Type="http://schemas.openxmlformats.org/officeDocument/2006/relationships/hyperlink" Target="https://edu.gov.ru/" TargetMode="Externa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yperlink" Target="https://paperswithcode.com/author/georgios-th-papadopoulos" TargetMode="External"/><Relationship Id="rId25" Type="http://schemas.openxmlformats.org/officeDocument/2006/relationships/hyperlink" Target="http://rsl.nstu.ru/site/signla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aperswithcode.com/author/nikolas-adaloglou" TargetMode="External"/><Relationship Id="rId20" Type="http://schemas.openxmlformats.org/officeDocument/2006/relationships/hyperlink" Target="https://arxiv.org/abs/2008.09918v2%20-%202020" TargetMode="External"/><Relationship Id="rId29" Type="http://schemas.openxmlformats.org/officeDocument/2006/relationships/hyperlink" Target="https://www-i6.informatik.rwth-aachen.de/~koller/RWTH-PHOENIX-2014-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hyperlink" Target="https://voginfo.ru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25205/1818-7935-2022-20-3-90-108" TargetMode="External"/><Relationship Id="rId23" Type="http://schemas.openxmlformats.org/officeDocument/2006/relationships/hyperlink" Target="https://edu.perspektiva-inva.ru/courses/kurs-russkogo-zhestovogo-yazyka/" TargetMode="External"/><Relationship Id="rId28" Type="http://schemas.openxmlformats.org/officeDocument/2006/relationships/hyperlink" Target="http://how2sign.github.io/" TargetMode="External"/><Relationship Id="rId10" Type="http://schemas.microsoft.com/office/2011/relationships/commentsExtended" Target="commentsExtended.xml"/><Relationship Id="rId19" Type="http://schemas.openxmlformats.org/officeDocument/2006/relationships/hyperlink" Target="https://doi.org/10.1016/j.iswa.2021.200056" TargetMode="External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journals.nstu.ru/vestnik/catalogue/contents/view_article?id=27523" TargetMode="External"/><Relationship Id="rId22" Type="http://schemas.openxmlformats.org/officeDocument/2006/relationships/hyperlink" Target="https://edu.gov.ru/press/3084/v-rossii-otmechayut-den-surdoperevodchika/" TargetMode="External"/><Relationship Id="rId27" Type="http://schemas.openxmlformats.org/officeDocument/2006/relationships/hyperlink" Target="https://achrafothman.net/site/english-asl-gloss-parallel-corpus-2012-aslg-pc12/" TargetMode="External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du.gov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CC66E-5914-40F9-9043-1D0602E38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22</Pages>
  <Words>5673</Words>
  <Characters>32340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Kudryavtseva</dc:creator>
  <cp:keywords/>
  <dc:description/>
  <cp:lastModifiedBy>Polina Kudryavtseva</cp:lastModifiedBy>
  <cp:revision>306</cp:revision>
  <dcterms:created xsi:type="dcterms:W3CDTF">2023-05-05T20:28:00Z</dcterms:created>
  <dcterms:modified xsi:type="dcterms:W3CDTF">2023-05-09T16:20:00Z</dcterms:modified>
</cp:coreProperties>
</file>