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53CFD" w14:textId="7434432F" w:rsidR="005A6DF2" w:rsidRPr="005A6DF2" w:rsidRDefault="005A6DF2" w:rsidP="005A6DF2">
      <w:pPr>
        <w:jc w:val="center"/>
        <w:rPr>
          <w:b/>
          <w:sz w:val="36"/>
          <w:szCs w:val="36"/>
        </w:rPr>
      </w:pPr>
      <w:r w:rsidRPr="005A6DF2">
        <w:rPr>
          <w:b/>
          <w:sz w:val="36"/>
          <w:szCs w:val="36"/>
        </w:rPr>
        <w:t>Magyar Agrár- és Élettudományi Egyetem</w:t>
      </w:r>
    </w:p>
    <w:p w14:paraId="14024941" w14:textId="7A0D0D7F" w:rsidR="005A6DF2" w:rsidRPr="005A6DF2" w:rsidRDefault="005A6DF2" w:rsidP="005A6DF2">
      <w:pPr>
        <w:jc w:val="center"/>
        <w:rPr>
          <w:b/>
          <w:sz w:val="36"/>
          <w:szCs w:val="36"/>
        </w:rPr>
      </w:pPr>
      <w:r w:rsidRPr="005A6DF2">
        <w:rPr>
          <w:b/>
          <w:sz w:val="36"/>
          <w:szCs w:val="36"/>
        </w:rPr>
        <w:t>Károly Róbert Campus</w:t>
      </w:r>
    </w:p>
    <w:p w14:paraId="123BA8CE" w14:textId="15C79F8F" w:rsidR="005A6DF2" w:rsidRPr="005A6DF2" w:rsidRDefault="005A6DF2" w:rsidP="005A6DF2">
      <w:pPr>
        <w:jc w:val="center"/>
        <w:rPr>
          <w:b/>
          <w:sz w:val="36"/>
          <w:szCs w:val="36"/>
        </w:rPr>
      </w:pPr>
    </w:p>
    <w:p w14:paraId="2640F7AF" w14:textId="256ABA09" w:rsidR="005A6DF2" w:rsidRPr="005A6DF2" w:rsidRDefault="005A6DF2" w:rsidP="005A6DF2">
      <w:pPr>
        <w:jc w:val="center"/>
        <w:rPr>
          <w:b/>
          <w:sz w:val="36"/>
          <w:szCs w:val="36"/>
        </w:rPr>
      </w:pPr>
    </w:p>
    <w:p w14:paraId="0A6FAD5C" w14:textId="795A5DD6" w:rsidR="005A6DF2" w:rsidRPr="005A6DF2" w:rsidRDefault="005A6DF2" w:rsidP="005A6DF2">
      <w:pPr>
        <w:jc w:val="center"/>
        <w:rPr>
          <w:b/>
          <w:sz w:val="36"/>
          <w:szCs w:val="36"/>
        </w:rPr>
      </w:pPr>
    </w:p>
    <w:p w14:paraId="1ACEDC85" w14:textId="4110004A" w:rsidR="005A6DF2" w:rsidRDefault="005A6DF2" w:rsidP="005A6DF2">
      <w:pPr>
        <w:jc w:val="center"/>
        <w:rPr>
          <w:b/>
          <w:sz w:val="36"/>
          <w:szCs w:val="36"/>
        </w:rPr>
      </w:pPr>
    </w:p>
    <w:p w14:paraId="1DE7DFDE" w14:textId="6383F7FA" w:rsidR="005A6DF2" w:rsidRDefault="005A6DF2" w:rsidP="005A6DF2">
      <w:pPr>
        <w:jc w:val="center"/>
        <w:rPr>
          <w:b/>
          <w:sz w:val="36"/>
          <w:szCs w:val="36"/>
        </w:rPr>
      </w:pPr>
    </w:p>
    <w:p w14:paraId="58CD11BA" w14:textId="77777777" w:rsidR="005A6DF2" w:rsidRPr="005A6DF2" w:rsidRDefault="005A6DF2" w:rsidP="005A6DF2">
      <w:pPr>
        <w:jc w:val="center"/>
        <w:rPr>
          <w:b/>
          <w:sz w:val="36"/>
          <w:szCs w:val="36"/>
        </w:rPr>
      </w:pPr>
    </w:p>
    <w:p w14:paraId="4FBE1704" w14:textId="552E2E1A" w:rsidR="005A6DF2" w:rsidRPr="005A6DF2" w:rsidRDefault="005A6DF2" w:rsidP="005A6DF2">
      <w:pPr>
        <w:jc w:val="center"/>
        <w:rPr>
          <w:b/>
          <w:sz w:val="56"/>
          <w:szCs w:val="56"/>
        </w:rPr>
      </w:pPr>
      <w:proofErr w:type="spellStart"/>
      <w:r w:rsidRPr="005A6DF2">
        <w:rPr>
          <w:b/>
          <w:sz w:val="56"/>
          <w:szCs w:val="56"/>
        </w:rPr>
        <w:t>Controlling</w:t>
      </w:r>
      <w:proofErr w:type="spellEnd"/>
    </w:p>
    <w:p w14:paraId="0C58CD20" w14:textId="4F2524EC" w:rsidR="005A6DF2" w:rsidRPr="005A6DF2" w:rsidRDefault="005A6DF2" w:rsidP="005A6DF2">
      <w:pPr>
        <w:jc w:val="center"/>
        <w:rPr>
          <w:b/>
          <w:sz w:val="56"/>
          <w:szCs w:val="56"/>
        </w:rPr>
      </w:pPr>
      <w:r w:rsidRPr="005A6DF2">
        <w:rPr>
          <w:b/>
          <w:sz w:val="56"/>
          <w:szCs w:val="56"/>
        </w:rPr>
        <w:t>Házi dolgozat</w:t>
      </w:r>
    </w:p>
    <w:p w14:paraId="3E9F8060" w14:textId="080CB2D4" w:rsidR="005A6DF2" w:rsidRPr="005A6DF2" w:rsidRDefault="005A6DF2" w:rsidP="005A6DF2">
      <w:pPr>
        <w:jc w:val="center"/>
        <w:rPr>
          <w:b/>
          <w:sz w:val="36"/>
          <w:szCs w:val="36"/>
        </w:rPr>
      </w:pPr>
    </w:p>
    <w:p w14:paraId="6A351B39" w14:textId="61CBB99F" w:rsidR="005A6DF2" w:rsidRPr="005A6DF2" w:rsidRDefault="005A6DF2" w:rsidP="005A6DF2">
      <w:pPr>
        <w:jc w:val="center"/>
        <w:rPr>
          <w:b/>
          <w:sz w:val="36"/>
          <w:szCs w:val="36"/>
        </w:rPr>
      </w:pPr>
    </w:p>
    <w:p w14:paraId="5F9CE599" w14:textId="2120FA72" w:rsidR="005A6DF2" w:rsidRPr="005A6DF2" w:rsidRDefault="005A6DF2" w:rsidP="005A6DF2">
      <w:pPr>
        <w:jc w:val="center"/>
        <w:rPr>
          <w:b/>
          <w:sz w:val="36"/>
          <w:szCs w:val="36"/>
        </w:rPr>
      </w:pPr>
    </w:p>
    <w:p w14:paraId="5D578868" w14:textId="2B4D079E" w:rsidR="005A6DF2" w:rsidRDefault="005A6DF2" w:rsidP="005A6DF2">
      <w:pPr>
        <w:jc w:val="center"/>
        <w:rPr>
          <w:b/>
          <w:sz w:val="36"/>
          <w:szCs w:val="36"/>
        </w:rPr>
      </w:pPr>
    </w:p>
    <w:p w14:paraId="4529FADC" w14:textId="7689A82E" w:rsidR="005A6DF2" w:rsidRDefault="005A6DF2" w:rsidP="005A6DF2">
      <w:pPr>
        <w:jc w:val="center"/>
        <w:rPr>
          <w:b/>
          <w:sz w:val="36"/>
          <w:szCs w:val="36"/>
        </w:rPr>
      </w:pPr>
    </w:p>
    <w:p w14:paraId="1A05D9E2" w14:textId="6D847F9A" w:rsidR="005A6DF2" w:rsidRDefault="005A6DF2" w:rsidP="005A6DF2">
      <w:pPr>
        <w:jc w:val="center"/>
        <w:rPr>
          <w:b/>
          <w:sz w:val="36"/>
          <w:szCs w:val="36"/>
        </w:rPr>
      </w:pPr>
    </w:p>
    <w:p w14:paraId="0F20223F" w14:textId="5ECE828F" w:rsidR="005A6DF2" w:rsidRDefault="005A6DF2" w:rsidP="005A6DF2">
      <w:pPr>
        <w:jc w:val="center"/>
        <w:rPr>
          <w:b/>
          <w:sz w:val="36"/>
          <w:szCs w:val="36"/>
        </w:rPr>
      </w:pPr>
    </w:p>
    <w:p w14:paraId="33738037" w14:textId="710A96C5" w:rsidR="005A6DF2" w:rsidRDefault="005A6DF2" w:rsidP="005A6DF2">
      <w:pPr>
        <w:jc w:val="center"/>
        <w:rPr>
          <w:b/>
          <w:sz w:val="36"/>
          <w:szCs w:val="36"/>
        </w:rPr>
      </w:pPr>
    </w:p>
    <w:p w14:paraId="3E46E6C6" w14:textId="77777777" w:rsidR="005A6DF2" w:rsidRPr="005A6DF2" w:rsidRDefault="005A6DF2" w:rsidP="005A6DF2">
      <w:pPr>
        <w:jc w:val="center"/>
        <w:rPr>
          <w:b/>
          <w:sz w:val="36"/>
          <w:szCs w:val="36"/>
        </w:rPr>
      </w:pPr>
    </w:p>
    <w:p w14:paraId="6C213AD6" w14:textId="530C0FA8" w:rsidR="005A6DF2" w:rsidRPr="005A6DF2" w:rsidRDefault="005A6DF2" w:rsidP="005A6DF2">
      <w:pPr>
        <w:jc w:val="center"/>
        <w:rPr>
          <w:b/>
          <w:sz w:val="32"/>
          <w:szCs w:val="32"/>
        </w:rPr>
      </w:pPr>
      <w:proofErr w:type="spellStart"/>
      <w:r w:rsidRPr="005A6DF2">
        <w:rPr>
          <w:b/>
          <w:sz w:val="32"/>
          <w:szCs w:val="32"/>
        </w:rPr>
        <w:t>Baatartulga</w:t>
      </w:r>
      <w:proofErr w:type="spellEnd"/>
      <w:r w:rsidRPr="005A6DF2">
        <w:rPr>
          <w:b/>
          <w:sz w:val="32"/>
          <w:szCs w:val="32"/>
        </w:rPr>
        <w:t xml:space="preserve"> Enkhzaya</w:t>
      </w:r>
    </w:p>
    <w:p w14:paraId="10C17920" w14:textId="61339EFE" w:rsidR="005A6DF2" w:rsidRPr="005A6DF2" w:rsidRDefault="005A6DF2" w:rsidP="005A6DF2">
      <w:pPr>
        <w:jc w:val="center"/>
        <w:rPr>
          <w:b/>
          <w:sz w:val="32"/>
          <w:szCs w:val="32"/>
        </w:rPr>
      </w:pPr>
      <w:r w:rsidRPr="005A6DF2">
        <w:rPr>
          <w:b/>
          <w:sz w:val="32"/>
          <w:szCs w:val="32"/>
        </w:rPr>
        <w:t xml:space="preserve">Pénzügy-számvitel </w:t>
      </w:r>
      <w:proofErr w:type="spellStart"/>
      <w:r w:rsidRPr="005A6DF2">
        <w:rPr>
          <w:b/>
          <w:sz w:val="32"/>
          <w:szCs w:val="32"/>
        </w:rPr>
        <w:t>B</w:t>
      </w:r>
      <w:r w:rsidR="008F079B">
        <w:rPr>
          <w:b/>
          <w:sz w:val="32"/>
          <w:szCs w:val="32"/>
        </w:rPr>
        <w:t>S</w:t>
      </w:r>
      <w:r w:rsidRPr="005A6DF2">
        <w:rPr>
          <w:b/>
          <w:sz w:val="32"/>
          <w:szCs w:val="32"/>
        </w:rPr>
        <w:t>c</w:t>
      </w:r>
      <w:proofErr w:type="spellEnd"/>
    </w:p>
    <w:p w14:paraId="0C2D29E7" w14:textId="4933B1C5" w:rsidR="008F079B" w:rsidRDefault="005A6DF2" w:rsidP="008F079B">
      <w:pPr>
        <w:jc w:val="center"/>
        <w:rPr>
          <w:b/>
          <w:sz w:val="32"/>
          <w:szCs w:val="32"/>
        </w:rPr>
      </w:pPr>
      <w:r w:rsidRPr="005A6DF2">
        <w:rPr>
          <w:b/>
          <w:sz w:val="32"/>
          <w:szCs w:val="32"/>
        </w:rPr>
        <w:t>NK-YOCURI</w:t>
      </w:r>
    </w:p>
    <w:p w14:paraId="2569120F" w14:textId="5F66E6F0" w:rsidR="005A6DF2" w:rsidRDefault="005A6DF2" w:rsidP="008F079B">
      <w:pPr>
        <w:rPr>
          <w:b/>
        </w:rPr>
      </w:pPr>
    </w:p>
    <w:p w14:paraId="09B66BD8" w14:textId="7F105CF4" w:rsidR="008F079B" w:rsidRPr="008F079B" w:rsidRDefault="008F079B" w:rsidP="008F079B">
      <w:pPr>
        <w:jc w:val="center"/>
        <w:rPr>
          <w:b/>
          <w:sz w:val="32"/>
          <w:szCs w:val="32"/>
        </w:rPr>
      </w:pPr>
      <w:proofErr w:type="spellStart"/>
      <w:r w:rsidRPr="008F079B">
        <w:rPr>
          <w:b/>
          <w:sz w:val="32"/>
          <w:szCs w:val="32"/>
        </w:rPr>
        <w:lastRenderedPageBreak/>
        <w:t>Balanced</w:t>
      </w:r>
      <w:proofErr w:type="spellEnd"/>
      <w:r w:rsidRPr="008F079B">
        <w:rPr>
          <w:b/>
          <w:sz w:val="32"/>
          <w:szCs w:val="32"/>
        </w:rPr>
        <w:t xml:space="preserve"> </w:t>
      </w:r>
      <w:proofErr w:type="spellStart"/>
      <w:r w:rsidRPr="008F079B">
        <w:rPr>
          <w:b/>
          <w:sz w:val="32"/>
          <w:szCs w:val="32"/>
        </w:rPr>
        <w:t>Scorecard</w:t>
      </w:r>
      <w:proofErr w:type="spellEnd"/>
      <w:r w:rsidRPr="008F079B">
        <w:rPr>
          <w:b/>
          <w:sz w:val="32"/>
          <w:szCs w:val="32"/>
        </w:rPr>
        <w:t xml:space="preserve"> elmélet</w:t>
      </w:r>
    </w:p>
    <w:p w14:paraId="31CB041D" w14:textId="44BA2C86" w:rsidR="008F079B" w:rsidRPr="008F079B" w:rsidRDefault="008F079B" w:rsidP="008F079B">
      <w:pPr>
        <w:jc w:val="center"/>
        <w:rPr>
          <w:b/>
          <w:sz w:val="32"/>
          <w:szCs w:val="32"/>
        </w:rPr>
      </w:pPr>
      <w:r w:rsidRPr="008F079B">
        <w:rPr>
          <w:b/>
          <w:sz w:val="32"/>
          <w:szCs w:val="32"/>
        </w:rPr>
        <w:t>A vevői nézőpont</w:t>
      </w:r>
    </w:p>
    <w:p w14:paraId="354ADA56" w14:textId="7ADC132D" w:rsidR="008F079B" w:rsidRDefault="008F079B" w:rsidP="008F079B"/>
    <w:p w14:paraId="67D8A5C6" w14:textId="2A0D5811" w:rsidR="008F079B" w:rsidRDefault="00573D61" w:rsidP="00906F66">
      <w:pPr>
        <w:jc w:val="both"/>
      </w:pPr>
      <w:r>
        <w:t xml:space="preserve">A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Scorecard</w:t>
      </w:r>
      <w:proofErr w:type="spellEnd"/>
      <w:r>
        <w:t xml:space="preserve"> egy olyan rendszer, amely a vállalati stratégiát összekapcsolja</w:t>
      </w:r>
      <w:r w:rsidR="00906F66">
        <w:t>, nyomon követi és teljesítmény rendszerré bontja le. Segítségével nagyobb eséllyel valósítható meg a bevezetendő stratégia, és</w:t>
      </w:r>
      <w:r w:rsidR="00A02E22">
        <w:t xml:space="preserve"> a</w:t>
      </w:r>
      <w:r w:rsidR="00906F66">
        <w:t xml:space="preserve"> mutatószámokkal helyesen értékelhető a vállalat eddigi teljesítménye.</w:t>
      </w:r>
    </w:p>
    <w:p w14:paraId="7280E0C8" w14:textId="7166D5C4" w:rsidR="00906F66" w:rsidRDefault="00906F66" w:rsidP="009C4151">
      <w:pPr>
        <w:spacing w:after="0"/>
        <w:jc w:val="both"/>
      </w:pPr>
      <w:r>
        <w:t>A BSC megalkotói az elméleti metodikát és az empirikus tapasztalatokat kötötték össze, hogy a vállalatok a startégiájukat a mindennapi életben is tudják hasznosítani. A megalkotók négy alapvető nézőpontot javasoltak:</w:t>
      </w:r>
    </w:p>
    <w:p w14:paraId="1123C2F5" w14:textId="0021FD62" w:rsidR="00906F66" w:rsidRDefault="00906F66" w:rsidP="009C4151">
      <w:pPr>
        <w:pStyle w:val="Listaszerbekezds"/>
        <w:numPr>
          <w:ilvl w:val="0"/>
          <w:numId w:val="1"/>
        </w:numPr>
        <w:spacing w:after="0"/>
        <w:jc w:val="both"/>
      </w:pPr>
      <w:r>
        <w:t>pénzügyi</w:t>
      </w:r>
      <w:r w:rsidR="00953F7A">
        <w:t xml:space="preserve"> teljesítmény</w:t>
      </w:r>
      <w:r>
        <w:t>,</w:t>
      </w:r>
    </w:p>
    <w:p w14:paraId="4941D52A" w14:textId="330250F3" w:rsidR="00906F66" w:rsidRDefault="00906F66" w:rsidP="00906F66">
      <w:pPr>
        <w:pStyle w:val="Listaszerbekezds"/>
        <w:numPr>
          <w:ilvl w:val="0"/>
          <w:numId w:val="1"/>
        </w:numPr>
        <w:jc w:val="both"/>
      </w:pPr>
      <w:r>
        <w:t>vevő</w:t>
      </w:r>
      <w:r w:rsidR="00953F7A">
        <w:t>k</w:t>
      </w:r>
      <w:r>
        <w:t>,</w:t>
      </w:r>
    </w:p>
    <w:p w14:paraId="1E331F12" w14:textId="4170B0F5" w:rsidR="00906F66" w:rsidRDefault="00906F66" w:rsidP="00906F66">
      <w:pPr>
        <w:pStyle w:val="Listaszerbekezds"/>
        <w:numPr>
          <w:ilvl w:val="0"/>
          <w:numId w:val="1"/>
        </w:numPr>
        <w:jc w:val="both"/>
      </w:pPr>
      <w:r>
        <w:t>működési folyamat,</w:t>
      </w:r>
    </w:p>
    <w:p w14:paraId="1B417768" w14:textId="41E8A948" w:rsidR="00906F66" w:rsidRDefault="00953F7A" w:rsidP="00906F66">
      <w:pPr>
        <w:pStyle w:val="Listaszerbekezds"/>
        <w:numPr>
          <w:ilvl w:val="0"/>
          <w:numId w:val="1"/>
        </w:numPr>
        <w:jc w:val="both"/>
      </w:pPr>
      <w:r>
        <w:t>tanulás és fejlődés</w:t>
      </w:r>
      <w:r w:rsidR="00A4477D">
        <w:t>.</w:t>
      </w:r>
    </w:p>
    <w:p w14:paraId="01D5FE11" w14:textId="416930D9" w:rsidR="00953F7A" w:rsidRDefault="00953F7A" w:rsidP="00953F7A">
      <w:pPr>
        <w:jc w:val="both"/>
      </w:pPr>
      <w:r>
        <w:t>Ezek a nézőpontok igazíthatók az üzletiág és a vállalati jellemzőkhöz. A stratégiai célok levezetése során</w:t>
      </w:r>
      <w:r w:rsidR="00A02E22">
        <w:t xml:space="preserve"> azonban</w:t>
      </w:r>
      <w:r>
        <w:t xml:space="preserve"> figyelembe kell venni, hogy a nézőpontok egyenrangúak</w:t>
      </w:r>
      <w:r w:rsidR="00A02E22">
        <w:t>.</w:t>
      </w:r>
    </w:p>
    <w:p w14:paraId="7B83D809" w14:textId="5FCD0145" w:rsidR="00485A4E" w:rsidRDefault="00A02E22" w:rsidP="00953F7A">
      <w:pPr>
        <w:jc w:val="both"/>
      </w:pPr>
      <w:r>
        <w:rPr>
          <w:noProof/>
        </w:rPr>
        <w:drawing>
          <wp:inline distT="0" distB="0" distL="0" distR="0" wp14:anchorId="3D40AE2D" wp14:editId="1B4C1F7B">
            <wp:extent cx="5629275" cy="3114675"/>
            <wp:effectExtent l="0" t="323850" r="0" b="3714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6B68DAE" w14:textId="53C6CEB5" w:rsidR="00485A4E" w:rsidRPr="009C4151" w:rsidRDefault="005B303D" w:rsidP="00485A4E">
      <w:pPr>
        <w:rPr>
          <w:b/>
          <w:sz w:val="28"/>
          <w:szCs w:val="28"/>
        </w:rPr>
      </w:pPr>
      <w:r w:rsidRPr="009C4151">
        <w:rPr>
          <w:b/>
          <w:sz w:val="28"/>
          <w:szCs w:val="28"/>
        </w:rPr>
        <w:t>Vevői nézőpont</w:t>
      </w:r>
    </w:p>
    <w:p w14:paraId="6C192152" w14:textId="77777777" w:rsidR="00FE4D55" w:rsidRDefault="009C6BA3" w:rsidP="00EE7BF4">
      <w:pPr>
        <w:jc w:val="both"/>
      </w:pPr>
      <w:r>
        <w:t xml:space="preserve">A vevői nézőpont kialakításának a vállalatnak tisztában kell lennie </w:t>
      </w:r>
      <w:r w:rsidR="00C763FE">
        <w:t>és azonosítaniuk kell a</w:t>
      </w:r>
      <w:r>
        <w:t xml:space="preserve"> célközönség</w:t>
      </w:r>
      <w:r w:rsidR="00C763FE">
        <w:t>et</w:t>
      </w:r>
      <w:r>
        <w:t xml:space="preserve"> és a piaci összetevőket.</w:t>
      </w:r>
      <w:r w:rsidR="00C763FE">
        <w:t xml:space="preserve"> A vevői </w:t>
      </w:r>
      <w:r w:rsidR="00931BCC">
        <w:t>aspektus</w:t>
      </w:r>
      <w:r w:rsidR="00C763FE">
        <w:t xml:space="preserve"> fontossága abban rejlik, hogy az adott vállalat a vevők által készített eredménykimutatásból fontos információkat és vásárlói igényeket mérnek fel, amel</w:t>
      </w:r>
      <w:r w:rsidR="00EE7BF4">
        <w:t xml:space="preserve">lyel folyamatosan nyomon követhetjük a fogyasztói </w:t>
      </w:r>
      <w:r w:rsidR="00EE7BF4">
        <w:lastRenderedPageBreak/>
        <w:t>elégedettséget.</w:t>
      </w:r>
      <w:r w:rsidR="00931BCC">
        <w:t xml:space="preserve"> Tehát arra a kérdésre ad választ, hogy a vállalat fogyasztói elégedettek-e a szolgáltatással, és hogy mit kell tennünk annak érdekébe, hogy megtartsuk vagy megszerezzünk új fogyasztókat, hogy számukra még több hasznot teremtsünk.</w:t>
      </w:r>
      <w:r w:rsidR="001424EF">
        <w:t xml:space="preserve"> Másfelől pedig arra koncentrál, hogy a vevőkkel való kapcsolat hosszú távú és tartós legyen, ezáltal is jövedelmező.</w:t>
      </w:r>
    </w:p>
    <w:p w14:paraId="2CA7C68C" w14:textId="2E9E41A3" w:rsidR="00EE7BF4" w:rsidRDefault="00FE4D55" w:rsidP="00EE7BF4">
      <w:pPr>
        <w:jc w:val="both"/>
      </w:pPr>
      <w:r>
        <w:t>Ezek az eredménykimutatások határozzák meg az elérendő célokat, azonban ezek is utólagos mutatók, következésképpen csak akkor tudjuk meg, miként teljesítenek a vevői elégedettség vagy magatartás terén, amikor már túl késő, hogy befolyásolni tudnánk az eredményeket. A vezetőnek meg kell határoznia, hogy a fogyasztók mit értékeljenek, és ezáltal ki kell alakítania, hogy mit kíván nyújtani a vállalat. Ennek meghatározása érdekében három kategóriából választhatunk célokat és mutatókat. Választásával a vállalat képes lesz a kijelölt célcsoport forgalmának megtartására és növelésére.</w:t>
      </w:r>
    </w:p>
    <w:p w14:paraId="0848D080" w14:textId="4EFC878B" w:rsidR="00FE4D55" w:rsidRDefault="00FE4D55" w:rsidP="009C4151">
      <w:pPr>
        <w:spacing w:after="0"/>
        <w:jc w:val="both"/>
      </w:pPr>
      <w:r>
        <w:t>A három kategória:</w:t>
      </w:r>
    </w:p>
    <w:p w14:paraId="48E8C2DA" w14:textId="15B2FAC3" w:rsidR="00FE4D55" w:rsidRDefault="00FE4D55" w:rsidP="009C4151">
      <w:pPr>
        <w:pStyle w:val="Listaszerbekezds"/>
        <w:numPr>
          <w:ilvl w:val="0"/>
          <w:numId w:val="1"/>
        </w:numPr>
        <w:spacing w:after="0"/>
        <w:jc w:val="both"/>
      </w:pPr>
      <w:r>
        <w:t>termék- és szolgáltatás jellemzők: funkció, minőség és ár</w:t>
      </w:r>
      <w:r w:rsidR="00A4477D">
        <w:t>,</w:t>
      </w:r>
    </w:p>
    <w:p w14:paraId="6D2C2490" w14:textId="0E4AC8E2" w:rsidR="00FE4D55" w:rsidRDefault="00FE4D55" w:rsidP="00FE4D55">
      <w:pPr>
        <w:pStyle w:val="Listaszerbekezds"/>
        <w:numPr>
          <w:ilvl w:val="0"/>
          <w:numId w:val="1"/>
        </w:numPr>
        <w:jc w:val="both"/>
      </w:pPr>
      <w:r>
        <w:t>kapcsolat a veőkkel: vásárlási tapasztalat minősége és személyes kapcsolat</w:t>
      </w:r>
      <w:r w:rsidR="00A4477D">
        <w:t>,</w:t>
      </w:r>
    </w:p>
    <w:p w14:paraId="0C82AE53" w14:textId="660948DC" w:rsidR="00FE4D55" w:rsidRDefault="00FE4D55" w:rsidP="00FE4D55">
      <w:pPr>
        <w:pStyle w:val="Listaszerbekezds"/>
        <w:numPr>
          <w:ilvl w:val="0"/>
          <w:numId w:val="1"/>
        </w:numPr>
        <w:jc w:val="both"/>
      </w:pPr>
      <w:r>
        <w:t>vállalati arculat és hírnév</w:t>
      </w:r>
      <w:r w:rsidR="00A4477D">
        <w:t>.</w:t>
      </w:r>
    </w:p>
    <w:p w14:paraId="3006BA5A" w14:textId="55AD5A02" w:rsidR="001424EF" w:rsidRDefault="001424EF" w:rsidP="00EE7BF4">
      <w:pPr>
        <w:jc w:val="both"/>
      </w:pPr>
      <w:r>
        <w:t>A vállalat vezetőinek a vevői nézőpont által megfogalmazott irányokat egyedi, piaci és vevőorientált célokká kell alakítania.</w:t>
      </w:r>
      <w:r w:rsidR="001E6280">
        <w:t xml:space="preserve"> Ezek mellett pedig fel kell ismerniük a jelenlegi és a jövőbeni piaci szegmenseket, hogy kiválasszák azt a </w:t>
      </w:r>
      <w:proofErr w:type="spellStart"/>
      <w:r w:rsidR="001E6280">
        <w:t>szegmenst</w:t>
      </w:r>
      <w:proofErr w:type="spellEnd"/>
      <w:r w:rsidR="001E6280">
        <w:t>, amellyel</w:t>
      </w:r>
      <w:r w:rsidR="00ED4821">
        <w:t xml:space="preserve"> versenyezniük kell. A vevői nézőpont céljainak kitűzésének és mutatóinak meghatározása szempontjából nélkülözhetetlen a cél piac szegmenseinek ajánlott értékjellemzők meghatározása.</w:t>
      </w:r>
    </w:p>
    <w:p w14:paraId="540F263C" w14:textId="643AB6F1" w:rsidR="00A4477D" w:rsidRDefault="00ED4821" w:rsidP="009C4151">
      <w:pPr>
        <w:spacing w:after="0"/>
        <w:jc w:val="both"/>
      </w:pPr>
      <w:r>
        <w:t xml:space="preserve">A vevőinézőpont </w:t>
      </w:r>
      <w:r w:rsidR="00A4477D">
        <w:t xml:space="preserve">alapvető </w:t>
      </w:r>
      <w:r>
        <w:t>mutatócsoportja</w:t>
      </w:r>
      <w:r w:rsidR="00A4477D">
        <w:t>:</w:t>
      </w:r>
    </w:p>
    <w:p w14:paraId="10EB12F1" w14:textId="64A2D9FA" w:rsidR="00ED4821" w:rsidRDefault="00A4477D" w:rsidP="009C4151">
      <w:pPr>
        <w:pStyle w:val="Listaszerbekezds"/>
        <w:numPr>
          <w:ilvl w:val="0"/>
          <w:numId w:val="1"/>
        </w:numPr>
        <w:spacing w:after="0"/>
        <w:jc w:val="both"/>
      </w:pPr>
      <w:r>
        <w:t>piaci részesedés,</w:t>
      </w:r>
    </w:p>
    <w:p w14:paraId="5691376B" w14:textId="36A270B2" w:rsidR="00A4477D" w:rsidRDefault="00A4477D" w:rsidP="00A4477D">
      <w:pPr>
        <w:pStyle w:val="Listaszerbekezds"/>
        <w:numPr>
          <w:ilvl w:val="0"/>
          <w:numId w:val="1"/>
        </w:numPr>
        <w:jc w:val="both"/>
      </w:pPr>
      <w:r>
        <w:t>megtartott/visszatérő vevők,</w:t>
      </w:r>
    </w:p>
    <w:p w14:paraId="10CA213A" w14:textId="16F87548" w:rsidR="00A4477D" w:rsidRDefault="00A4477D" w:rsidP="00A4477D">
      <w:pPr>
        <w:pStyle w:val="Listaszerbekezds"/>
        <w:numPr>
          <w:ilvl w:val="0"/>
          <w:numId w:val="1"/>
        </w:numPr>
        <w:jc w:val="both"/>
      </w:pPr>
      <w:r>
        <w:t>új vevők,</w:t>
      </w:r>
    </w:p>
    <w:p w14:paraId="54B803F3" w14:textId="05885606" w:rsidR="00A4477D" w:rsidRDefault="00A4477D" w:rsidP="00A4477D">
      <w:pPr>
        <w:pStyle w:val="Listaszerbekezds"/>
        <w:numPr>
          <w:ilvl w:val="0"/>
          <w:numId w:val="1"/>
        </w:numPr>
        <w:jc w:val="both"/>
      </w:pPr>
      <w:r>
        <w:t>vevői elégedettség,</w:t>
      </w:r>
    </w:p>
    <w:p w14:paraId="5A58C659" w14:textId="7077CE5C" w:rsidR="00A4477D" w:rsidRDefault="00A4477D" w:rsidP="00A4477D">
      <w:pPr>
        <w:pStyle w:val="Listaszerbekezds"/>
        <w:numPr>
          <w:ilvl w:val="0"/>
          <w:numId w:val="1"/>
        </w:numPr>
        <w:jc w:val="both"/>
      </w:pPr>
      <w:r>
        <w:t>vevői jövedelmezőség.</w:t>
      </w:r>
    </w:p>
    <w:p w14:paraId="3F34A099" w14:textId="7054E073" w:rsidR="00A4477D" w:rsidRDefault="00A4477D" w:rsidP="00A4477D">
      <w:pPr>
        <w:jc w:val="both"/>
      </w:pPr>
      <w:r>
        <w:t>Ez az öt mutató minden egyes szervezetre általános érvényű. A cél elérése érdekében azonban ezeket a mutatókat a kiválasztott cél</w:t>
      </w:r>
      <w:r w:rsidR="00291C08">
        <w:t>piaci csoporthoz kell igazítani, amelytől a legnagyobb növekedést és jövedelmezőséget várjuk.</w:t>
      </w:r>
    </w:p>
    <w:p w14:paraId="03339846" w14:textId="77777777" w:rsidR="00390747" w:rsidRDefault="00390747" w:rsidP="00A4477D">
      <w:pPr>
        <w:jc w:val="both"/>
      </w:pPr>
    </w:p>
    <w:p w14:paraId="26D8C90D" w14:textId="2EE05CCD" w:rsidR="001424EF" w:rsidRPr="005B303D" w:rsidRDefault="00291C08" w:rsidP="00EE7BF4">
      <w:pPr>
        <w:jc w:val="both"/>
      </w:pPr>
      <w:r>
        <w:t>Véleményem szerint a vevői nézőpont ugyanúgy fontos eleme a vállalat életében és célkitűzésében, mint a pénzügyi</w:t>
      </w:r>
      <w:r w:rsidR="0017429B">
        <w:t>-, működési folyamatok</w:t>
      </w:r>
      <w:proofErr w:type="gramStart"/>
      <w:r w:rsidR="0017429B">
        <w:t>-,tanulási</w:t>
      </w:r>
      <w:proofErr w:type="gramEnd"/>
      <w:r w:rsidR="0017429B">
        <w:t xml:space="preserve"> és fejlődési nézőpont. Bár maga a </w:t>
      </w:r>
      <w:proofErr w:type="spellStart"/>
      <w:r w:rsidR="0017429B">
        <w:t>Balanced</w:t>
      </w:r>
      <w:proofErr w:type="spellEnd"/>
      <w:r w:rsidR="0017429B">
        <w:t xml:space="preserve"> </w:t>
      </w:r>
      <w:proofErr w:type="spellStart"/>
      <w:r w:rsidR="0017429B">
        <w:t>Scorecard</w:t>
      </w:r>
      <w:proofErr w:type="spellEnd"/>
      <w:r w:rsidR="0017429B">
        <w:t xml:space="preserve"> is ezt az elvet fogalmazta meg, hiszen itt minden nézőpont egyensúlyban van. Meglátásom szerint egy vállalat nem működhet úgy, hogy nem veszi figyelembe a célközönséget, akiknek nyújtja a szolgáltatást. Hiszen a fogyasztók igényeit elégítjük ki, ezáltal fontos szerintem az állandó felmérés és követés. Nem nyújthatunk úgy egy szolgáltatást</w:t>
      </w:r>
      <w:r w:rsidR="00390747">
        <w:t xml:space="preserve"> és nem alapozhatjuk meg erre a vállalat jövőjét, hogy nem mérjük fel az igényeket.</w:t>
      </w:r>
    </w:p>
    <w:p w14:paraId="078562AC" w14:textId="5FCE297D" w:rsidR="00390747" w:rsidRDefault="00485A4E">
      <w:r>
        <w:br w:type="page"/>
      </w:r>
    </w:p>
    <w:p w14:paraId="4780AC05" w14:textId="633D32D6" w:rsidR="00390747" w:rsidRPr="007B39C7" w:rsidRDefault="00AD395C" w:rsidP="00AD395C">
      <w:pPr>
        <w:jc w:val="center"/>
        <w:rPr>
          <w:b/>
          <w:sz w:val="28"/>
          <w:szCs w:val="28"/>
        </w:rPr>
      </w:pPr>
      <w:r w:rsidRPr="007B39C7">
        <w:rPr>
          <w:b/>
          <w:sz w:val="28"/>
          <w:szCs w:val="28"/>
        </w:rPr>
        <w:lastRenderedPageBreak/>
        <w:t xml:space="preserve">Operatív </w:t>
      </w:r>
      <w:proofErr w:type="spellStart"/>
      <w:r w:rsidRPr="007B39C7">
        <w:rPr>
          <w:b/>
          <w:sz w:val="28"/>
          <w:szCs w:val="28"/>
        </w:rPr>
        <w:t>controlling</w:t>
      </w:r>
      <w:proofErr w:type="spellEnd"/>
    </w:p>
    <w:p w14:paraId="3DD429AA" w14:textId="4C7E8D4C" w:rsidR="00AD395C" w:rsidRPr="007B39C7" w:rsidRDefault="00AD395C" w:rsidP="00AD395C">
      <w:pPr>
        <w:jc w:val="center"/>
        <w:rPr>
          <w:b/>
          <w:sz w:val="28"/>
          <w:szCs w:val="28"/>
        </w:rPr>
      </w:pPr>
      <w:r w:rsidRPr="007B39C7">
        <w:rPr>
          <w:b/>
          <w:sz w:val="28"/>
          <w:szCs w:val="28"/>
        </w:rPr>
        <w:t>A teljesítmények tervezése</w:t>
      </w:r>
    </w:p>
    <w:p w14:paraId="2DFF6810" w14:textId="58075CBB" w:rsidR="00AD395C" w:rsidRDefault="00AD395C" w:rsidP="00AD395C">
      <w:pPr>
        <w:jc w:val="both"/>
      </w:pPr>
    </w:p>
    <w:p w14:paraId="2D7D5EBB" w14:textId="6A64CC1C" w:rsidR="00686FB6" w:rsidRDefault="00686FB6" w:rsidP="00AD395C">
      <w:pPr>
        <w:jc w:val="both"/>
      </w:pPr>
      <w:r>
        <w:t xml:space="preserve">A vállalkozások környezete erőteljesen változik. </w:t>
      </w:r>
      <w:r w:rsidR="00D81C01">
        <w:t xml:space="preserve">A vezetésnek egyik fő feladata a szervezet és a környezet összehangolása, melynek a hatékony eszköze a </w:t>
      </w:r>
      <w:proofErr w:type="spellStart"/>
      <w:r w:rsidR="00D81C01">
        <w:t>controlling</w:t>
      </w:r>
      <w:proofErr w:type="spellEnd"/>
      <w:r w:rsidR="00D81C01">
        <w:t>.</w:t>
      </w:r>
    </w:p>
    <w:p w14:paraId="4084D7FC" w14:textId="3E15DA14" w:rsidR="00D533FB" w:rsidRDefault="00D533FB" w:rsidP="00D533FB">
      <w:pPr>
        <w:jc w:val="both"/>
      </w:pPr>
      <w:r>
        <w:t xml:space="preserve">A vállalkozások </w:t>
      </w:r>
      <w:proofErr w:type="spellStart"/>
      <w:r>
        <w:t>controlling</w:t>
      </w:r>
      <w:proofErr w:type="spellEnd"/>
      <w:r>
        <w:t xml:space="preserve"> rendszere a gazdálkodás minden területét átfogja, ezért a vállalati funkcióknak megfelelően alrendszerekre tagozódik.</w:t>
      </w:r>
    </w:p>
    <w:p w14:paraId="675C0928" w14:textId="30B52CE5" w:rsidR="00D533FB" w:rsidRDefault="00D533FB" w:rsidP="009C4151">
      <w:pPr>
        <w:spacing w:after="0"/>
        <w:jc w:val="both"/>
      </w:pPr>
      <w:r>
        <w:t xml:space="preserve">A belső és külső környezeti változások hatására az alrendszerek is változnak, illetve bővülnek. Az alapvető controliing jellemzők a </w:t>
      </w:r>
      <w:proofErr w:type="spellStart"/>
      <w:r>
        <w:t>következőek</w:t>
      </w:r>
      <w:proofErr w:type="spellEnd"/>
      <w:r>
        <w:t>:</w:t>
      </w:r>
    </w:p>
    <w:p w14:paraId="31881078" w14:textId="236EAE19" w:rsidR="00D533FB" w:rsidRDefault="00D533FB" w:rsidP="009C4151">
      <w:pPr>
        <w:pStyle w:val="Listaszerbekezds"/>
        <w:numPr>
          <w:ilvl w:val="0"/>
          <w:numId w:val="1"/>
        </w:numPr>
        <w:spacing w:after="0"/>
        <w:jc w:val="both"/>
      </w:pPr>
      <w:r>
        <w:t xml:space="preserve">teljesítmény </w:t>
      </w:r>
      <w:proofErr w:type="spellStart"/>
      <w:r>
        <w:t>controlling</w:t>
      </w:r>
      <w:proofErr w:type="spellEnd"/>
      <w:r>
        <w:t>,</w:t>
      </w:r>
    </w:p>
    <w:p w14:paraId="6819CA80" w14:textId="47A42003" w:rsidR="00D533FB" w:rsidRDefault="00D533FB" w:rsidP="00D533FB">
      <w:pPr>
        <w:pStyle w:val="Listaszerbekezds"/>
        <w:numPr>
          <w:ilvl w:val="0"/>
          <w:numId w:val="1"/>
        </w:numPr>
        <w:jc w:val="both"/>
      </w:pPr>
      <w:r>
        <w:t xml:space="preserve">költség és eredmény </w:t>
      </w:r>
      <w:proofErr w:type="spellStart"/>
      <w:r>
        <w:t>controlling</w:t>
      </w:r>
      <w:proofErr w:type="spellEnd"/>
      <w:r>
        <w:t>,</w:t>
      </w:r>
    </w:p>
    <w:p w14:paraId="512FD29B" w14:textId="6CF9DC94" w:rsidR="00D533FB" w:rsidRDefault="00D533FB" w:rsidP="00D533FB">
      <w:pPr>
        <w:pStyle w:val="Listaszerbekezds"/>
        <w:numPr>
          <w:ilvl w:val="0"/>
          <w:numId w:val="1"/>
        </w:numPr>
        <w:jc w:val="both"/>
      </w:pPr>
      <w:r>
        <w:t xml:space="preserve">marketing </w:t>
      </w:r>
      <w:proofErr w:type="spellStart"/>
      <w:r>
        <w:t>controlling</w:t>
      </w:r>
      <w:proofErr w:type="spellEnd"/>
      <w:r>
        <w:t>,</w:t>
      </w:r>
    </w:p>
    <w:p w14:paraId="4890042A" w14:textId="44D0BE23" w:rsidR="00D533FB" w:rsidRDefault="00D533FB" w:rsidP="00D533FB">
      <w:pPr>
        <w:pStyle w:val="Listaszerbekezds"/>
        <w:numPr>
          <w:ilvl w:val="0"/>
          <w:numId w:val="1"/>
        </w:numPr>
        <w:jc w:val="both"/>
      </w:pPr>
      <w:r>
        <w:t xml:space="preserve">pénzügyi </w:t>
      </w:r>
      <w:proofErr w:type="spellStart"/>
      <w:r>
        <w:t>controlling</w:t>
      </w:r>
      <w:proofErr w:type="spellEnd"/>
      <w:r>
        <w:t>,</w:t>
      </w:r>
    </w:p>
    <w:p w14:paraId="171B1AF6" w14:textId="65AF612C" w:rsidR="00D533FB" w:rsidRDefault="00D533FB" w:rsidP="00D533FB">
      <w:pPr>
        <w:pStyle w:val="Listaszerbekezds"/>
        <w:numPr>
          <w:ilvl w:val="0"/>
          <w:numId w:val="1"/>
        </w:numPr>
        <w:jc w:val="both"/>
      </w:pPr>
      <w:r>
        <w:t xml:space="preserve">beruházás és projekt </w:t>
      </w:r>
      <w:proofErr w:type="spellStart"/>
      <w:r>
        <w:t>controlling</w:t>
      </w:r>
      <w:proofErr w:type="spellEnd"/>
      <w:r>
        <w:t>,</w:t>
      </w:r>
    </w:p>
    <w:p w14:paraId="2FBEF82F" w14:textId="3E223B94" w:rsidR="00D533FB" w:rsidRDefault="00D533FB" w:rsidP="00D533FB">
      <w:pPr>
        <w:pStyle w:val="Listaszerbekezds"/>
        <w:numPr>
          <w:ilvl w:val="0"/>
          <w:numId w:val="1"/>
        </w:numPr>
        <w:jc w:val="both"/>
      </w:pPr>
      <w:r>
        <w:t xml:space="preserve">humán erőforrás </w:t>
      </w:r>
      <w:proofErr w:type="spellStart"/>
      <w:r>
        <w:t>controlling</w:t>
      </w:r>
      <w:proofErr w:type="spellEnd"/>
      <w:r>
        <w:t>.</w:t>
      </w:r>
    </w:p>
    <w:p w14:paraId="3A8E0A0E" w14:textId="702371A5" w:rsidR="00D533FB" w:rsidRDefault="0035549A" w:rsidP="00AD395C">
      <w:pPr>
        <w:jc w:val="both"/>
      </w:pPr>
      <w:r>
        <w:t xml:space="preserve">A stratégiai </w:t>
      </w:r>
      <w:proofErr w:type="spellStart"/>
      <w:r>
        <w:t>controlling</w:t>
      </w:r>
      <w:proofErr w:type="spellEnd"/>
      <w:r>
        <w:t xml:space="preserve"> középpontjában a jövőbeni potenciális lehetőségek és az elérhető eredmények állnak, addig a</w:t>
      </w:r>
      <w:r w:rsidR="001E38FC">
        <w:t>z</w:t>
      </w:r>
      <w:r>
        <w:t xml:space="preserve"> operatív </w:t>
      </w:r>
      <w:proofErr w:type="spellStart"/>
      <w:r>
        <w:t>controlling</w:t>
      </w:r>
      <w:proofErr w:type="spellEnd"/>
      <w:r>
        <w:t xml:space="preserve"> fókuszában a jövedelmezőség, a likviditás és a gazdaságosság áll. A stratégiai </w:t>
      </w:r>
      <w:proofErr w:type="spellStart"/>
      <w:r>
        <w:t>controllingtól</w:t>
      </w:r>
      <w:proofErr w:type="spellEnd"/>
      <w:r>
        <w:t xml:space="preserve"> még az különbözteti meg, hogy alapvetően az idődimenzió, a feladatok</w:t>
      </w:r>
      <w:r w:rsidR="00686FB6">
        <w:t xml:space="preserve"> és a végrehajtás során figyelembe veszi a környezetet.</w:t>
      </w:r>
      <w:r w:rsidR="00D533FB">
        <w:t xml:space="preserve"> Az idődimenziója éves vagy éven belüli tervezési folyamat.</w:t>
      </w:r>
    </w:p>
    <w:p w14:paraId="1ACBC679" w14:textId="4895084E" w:rsidR="00D533FB" w:rsidRDefault="00D533FB" w:rsidP="00AD395C">
      <w:pPr>
        <w:jc w:val="both"/>
      </w:pPr>
      <w:r>
        <w:t>A környezet</w:t>
      </w:r>
      <w:r w:rsidR="00B87FAA">
        <w:t xml:space="preserve"> vizsgálata során elsősorban a vállalatnak a belső adottságait kell figyelembe venni. Az operatív </w:t>
      </w:r>
      <w:proofErr w:type="spellStart"/>
      <w:r w:rsidR="00B87FAA">
        <w:t>controllingnak</w:t>
      </w:r>
      <w:proofErr w:type="spellEnd"/>
      <w:r w:rsidR="00B87FAA">
        <w:t xml:space="preserve"> illeszkednie kell a vállalati stratégia elképzeléseihez. A vállalkozás lendületes változása folyamatos megújításra készteti a vállalatot. Azonban, ha a rendszer nem megfelelően reagál a környezetre által kialakult változásokra, akkor hiába való a stratégia, hiszen a gazdálkodás veszélybe kerülhet.</w:t>
      </w:r>
    </w:p>
    <w:p w14:paraId="186C6823" w14:textId="737C3227" w:rsidR="00B87FAA" w:rsidRDefault="00B87FAA" w:rsidP="009C4151">
      <w:pPr>
        <w:spacing w:after="0"/>
        <w:jc w:val="both"/>
      </w:pPr>
      <w:r>
        <w:t xml:space="preserve">Az operatív </w:t>
      </w:r>
      <w:proofErr w:type="spellStart"/>
      <w:r>
        <w:t>controlling</w:t>
      </w:r>
      <w:proofErr w:type="spellEnd"/>
      <w:r>
        <w:t xml:space="preserve"> elemei:</w:t>
      </w:r>
    </w:p>
    <w:p w14:paraId="7E9CED9D" w14:textId="5723F074" w:rsidR="00B87FAA" w:rsidRDefault="00B87FAA" w:rsidP="009C4151">
      <w:pPr>
        <w:pStyle w:val="Listaszerbekezds"/>
        <w:numPr>
          <w:ilvl w:val="0"/>
          <w:numId w:val="1"/>
        </w:numPr>
        <w:spacing w:after="0"/>
        <w:jc w:val="both"/>
      </w:pPr>
      <w:r>
        <w:t>tervezés,</w:t>
      </w:r>
    </w:p>
    <w:p w14:paraId="18CC6743" w14:textId="735FA01F" w:rsidR="00B87FAA" w:rsidRDefault="00B87FAA" w:rsidP="00B87FAA">
      <w:pPr>
        <w:pStyle w:val="Listaszerbekezds"/>
        <w:numPr>
          <w:ilvl w:val="0"/>
          <w:numId w:val="1"/>
        </w:numPr>
        <w:jc w:val="both"/>
      </w:pPr>
      <w:r>
        <w:t>vezetés,</w:t>
      </w:r>
    </w:p>
    <w:p w14:paraId="276C0CA7" w14:textId="211243AC" w:rsidR="00B87FAA" w:rsidRDefault="00B87FAA" w:rsidP="00B87FAA">
      <w:pPr>
        <w:pStyle w:val="Listaszerbekezds"/>
        <w:numPr>
          <w:ilvl w:val="0"/>
          <w:numId w:val="1"/>
        </w:numPr>
        <w:jc w:val="both"/>
      </w:pPr>
      <w:r>
        <w:t>elemzés, ellenőrzés,</w:t>
      </w:r>
    </w:p>
    <w:p w14:paraId="54BAD35B" w14:textId="0C42DF1D" w:rsidR="00B87FAA" w:rsidRDefault="00B87FAA" w:rsidP="00B87FAA">
      <w:pPr>
        <w:pStyle w:val="Listaszerbekezds"/>
        <w:numPr>
          <w:ilvl w:val="0"/>
          <w:numId w:val="1"/>
        </w:numPr>
        <w:jc w:val="both"/>
      </w:pPr>
      <w:r>
        <w:t>információ szolgáltatás.</w:t>
      </w:r>
    </w:p>
    <w:p w14:paraId="7C76033E" w14:textId="2A98867C" w:rsidR="00B87FAA" w:rsidRPr="009C4151" w:rsidRDefault="00B87FAA" w:rsidP="007B39C7">
      <w:pPr>
        <w:jc w:val="center"/>
        <w:rPr>
          <w:b/>
          <w:sz w:val="28"/>
          <w:szCs w:val="28"/>
        </w:rPr>
      </w:pPr>
      <w:r w:rsidRPr="009C4151">
        <w:rPr>
          <w:b/>
          <w:sz w:val="28"/>
          <w:szCs w:val="28"/>
        </w:rPr>
        <w:t>A teljesítmények tervezése</w:t>
      </w:r>
    </w:p>
    <w:p w14:paraId="388402D3" w14:textId="5D70C09B" w:rsidR="00EB15DD" w:rsidRDefault="001156F4" w:rsidP="00B87FAA">
      <w:pPr>
        <w:jc w:val="both"/>
      </w:pPr>
      <w:r>
        <w:t xml:space="preserve">Az operatív </w:t>
      </w:r>
      <w:proofErr w:type="spellStart"/>
      <w:r>
        <w:t>controlling</w:t>
      </w:r>
      <w:proofErr w:type="spellEnd"/>
      <w:r>
        <w:t xml:space="preserve"> </w:t>
      </w:r>
      <w:r w:rsidR="00EB15DD">
        <w:t>tervezési tevékenysége során követelmény a cél-, jövőorientáltság, szűk keresztmetszet orientáltság és a költségtudatosság. Az operatív tervezés első területe a teljesítmények tervezése.</w:t>
      </w:r>
      <w:r w:rsidR="007B39C7">
        <w:t xml:space="preserve"> </w:t>
      </w:r>
      <w:bookmarkStart w:id="0" w:name="_GoBack"/>
      <w:bookmarkEnd w:id="0"/>
      <w:r w:rsidR="00EB15DD">
        <w:t>A vállalat teljesítményének meghatározásakor figyelembe kell venni a vizsgált gazdálkodó szervezet lényeges céljait a nyereség maximalizálása</w:t>
      </w:r>
      <w:r w:rsidR="00450CA8">
        <w:t xml:space="preserve"> és a fogyasztók igényeinek kielégítése</w:t>
      </w:r>
      <w:r w:rsidR="00EB15DD">
        <w:t xml:space="preserve"> érdekében.</w:t>
      </w:r>
    </w:p>
    <w:p w14:paraId="1C212BCE" w14:textId="77777777" w:rsidR="007B39C7" w:rsidRDefault="007B39C7" w:rsidP="009C4151">
      <w:pPr>
        <w:spacing w:after="0"/>
        <w:jc w:val="both"/>
      </w:pPr>
    </w:p>
    <w:p w14:paraId="3E3D0474" w14:textId="29361DC7" w:rsidR="00450CA8" w:rsidRDefault="00450CA8" w:rsidP="009C4151">
      <w:pPr>
        <w:spacing w:after="0"/>
        <w:jc w:val="both"/>
      </w:pPr>
      <w:r>
        <w:t>A vállalati teljesítmény meghatározás</w:t>
      </w:r>
      <w:r w:rsidR="0085251F">
        <w:t>ának</w:t>
      </w:r>
      <w:r>
        <w:t xml:space="preserve"> fontos</w:t>
      </w:r>
      <w:r w:rsidR="0085251F">
        <w:t xml:space="preserve"> </w:t>
      </w:r>
      <w:r>
        <w:t>tevékenység</w:t>
      </w:r>
      <w:r w:rsidR="0085251F">
        <w:t>e</w:t>
      </w:r>
      <w:r>
        <w:t>:</w:t>
      </w:r>
    </w:p>
    <w:p w14:paraId="73D02A97" w14:textId="640B50E9" w:rsidR="00450CA8" w:rsidRDefault="0085251F" w:rsidP="00450CA8">
      <w:pPr>
        <w:pStyle w:val="Listaszerbekezds"/>
        <w:numPr>
          <w:ilvl w:val="0"/>
          <w:numId w:val="1"/>
        </w:numPr>
        <w:jc w:val="both"/>
      </w:pPr>
      <w:r>
        <w:t>G</w:t>
      </w:r>
      <w:r w:rsidR="00450CA8">
        <w:t>azdaságos</w:t>
      </w:r>
      <w:r>
        <w:t>ság</w:t>
      </w:r>
      <w:r w:rsidR="00450CA8">
        <w:t>:</w:t>
      </w:r>
      <w:r>
        <w:t xml:space="preserve"> azt jelzi, hogy a vállalat hogyan képes az erőforrásait felhasználni. Könnyen mérhető, mivel a számviteli rendszerben rendelkezésre állnak az adatok.</w:t>
      </w:r>
    </w:p>
    <w:p w14:paraId="7D48E671" w14:textId="1A63A376" w:rsidR="00450CA8" w:rsidRDefault="00FF3BC3" w:rsidP="00450CA8">
      <w:pPr>
        <w:pStyle w:val="Listaszerbekezds"/>
        <w:numPr>
          <w:ilvl w:val="0"/>
          <w:numId w:val="1"/>
        </w:numPr>
        <w:jc w:val="both"/>
      </w:pPr>
      <w:r>
        <w:lastRenderedPageBreak/>
        <w:t>H</w:t>
      </w:r>
      <w:r w:rsidR="00450CA8">
        <w:t>atékony</w:t>
      </w:r>
      <w:r>
        <w:t>ság</w:t>
      </w:r>
      <w:r w:rsidR="00450CA8">
        <w:t>:</w:t>
      </w:r>
      <w:r>
        <w:t xml:space="preserve"> a vállalat, akkor nyújt ideális teljesítményt, ha képes elérni a vállalat által kitűzött célokat. Mérésénél megtalálható a számviteli-pénzügyi jellegű adatok. A pontos célok meghatározása alapvető követelmény – vállalat vezetésének funkciója.</w:t>
      </w:r>
    </w:p>
    <w:p w14:paraId="4BC4F2DD" w14:textId="367DDF90" w:rsidR="00450CA8" w:rsidRDefault="00FF3BC3" w:rsidP="00450CA8">
      <w:pPr>
        <w:pStyle w:val="Listaszerbekezds"/>
        <w:numPr>
          <w:ilvl w:val="0"/>
          <w:numId w:val="1"/>
        </w:numPr>
        <w:jc w:val="both"/>
      </w:pPr>
      <w:r>
        <w:t>E</w:t>
      </w:r>
      <w:r w:rsidR="00450CA8">
        <w:t>redményes</w:t>
      </w:r>
      <w:r>
        <w:t>ség</w:t>
      </w:r>
      <w:r w:rsidR="00450CA8">
        <w:t>:</w:t>
      </w:r>
      <w:r>
        <w:t xml:space="preserve"> jelentése, hogy a vállalat akkor nyújt megfelelő teljesítményt, ha az adott helyzetben képes megfelelő célokat kitűzni és azokat elérni, tehát eredményesen gazdálkodni. Ez adja a teljes összképet, azonban ez ragadható meg a legnehezebben.</w:t>
      </w:r>
    </w:p>
    <w:p w14:paraId="15F66AB6" w14:textId="052EC32D" w:rsidR="00AB6A12" w:rsidRDefault="00AB6A12" w:rsidP="00AB6A12">
      <w:pPr>
        <w:jc w:val="both"/>
      </w:pPr>
      <w:r w:rsidRPr="00AB6A12">
        <w:t>A gazdaságosság a hatékonyság feltétele.</w:t>
      </w:r>
      <w:r>
        <w:t xml:space="preserve"> A gazdaságosság, a hatékonyság, az eredményesség megléte együtt határozza meg azt, hogy az adott vállalkozás milyen teljesítményt nyújt.</w:t>
      </w:r>
    </w:p>
    <w:p w14:paraId="6E023590" w14:textId="2680CD43" w:rsidR="00AB6A12" w:rsidRDefault="00AB6A12" w:rsidP="00AB6A12">
      <w:pPr>
        <w:jc w:val="both"/>
      </w:pPr>
      <w:r>
        <w:t>Az előállított teljesítmények egy része vállalkozáson belül hasznosul, míg másik része értékesítésre kerül. A teljesítmények alapját az értékesített termékek képzik. Meghatározására, pedig az üzemi teljesítmény kategóriáját használják.</w:t>
      </w:r>
    </w:p>
    <w:p w14:paraId="364F4295" w14:textId="1B210712" w:rsidR="00AB6A12" w:rsidRDefault="009C4151" w:rsidP="009C4151">
      <w:pPr>
        <w:spacing w:after="0"/>
        <w:jc w:val="both"/>
      </w:pPr>
      <w:r>
        <w:t>Az üzemi teljesítmény az alábbi elemekből áll:</w:t>
      </w:r>
    </w:p>
    <w:p w14:paraId="5D190BEA" w14:textId="1F970D3E" w:rsidR="009C4151" w:rsidRDefault="009C4151" w:rsidP="009C4151">
      <w:pPr>
        <w:pStyle w:val="Listaszerbekezds"/>
        <w:numPr>
          <w:ilvl w:val="0"/>
          <w:numId w:val="1"/>
        </w:numPr>
        <w:jc w:val="both"/>
      </w:pPr>
      <w:r>
        <w:t>nettó árbevétel</w:t>
      </w:r>
    </w:p>
    <w:p w14:paraId="00E3D99F" w14:textId="27E58ADC" w:rsidR="009C4151" w:rsidRDefault="009C4151" w:rsidP="009C4151">
      <w:pPr>
        <w:pStyle w:val="Listaszerbekezds"/>
        <w:numPr>
          <w:ilvl w:val="0"/>
          <w:numId w:val="1"/>
        </w:numPr>
        <w:jc w:val="both"/>
      </w:pPr>
      <w:r>
        <w:t>készletváltozás</w:t>
      </w:r>
    </w:p>
    <w:p w14:paraId="2C0CD93D" w14:textId="7CB3D9F6" w:rsidR="009C4151" w:rsidRDefault="009C4151" w:rsidP="006D261D">
      <w:pPr>
        <w:spacing w:after="0"/>
        <w:jc w:val="both"/>
      </w:pPr>
      <w:r>
        <w:t>Az üzemi teljesítmény tervezés elvégzéséhez szükséges</w:t>
      </w:r>
      <w:r w:rsidR="006D261D">
        <w:t>:</w:t>
      </w:r>
    </w:p>
    <w:p w14:paraId="1ABDA071" w14:textId="65D99D82" w:rsidR="006D261D" w:rsidRDefault="006D261D" w:rsidP="006D261D">
      <w:pPr>
        <w:pStyle w:val="Listaszerbekezds"/>
        <w:numPr>
          <w:ilvl w:val="0"/>
          <w:numId w:val="1"/>
        </w:numPr>
        <w:jc w:val="both"/>
      </w:pPr>
      <w:r>
        <w:t>az értékesítendő teljesítményegységek száma,</w:t>
      </w:r>
    </w:p>
    <w:p w14:paraId="7CB02DD1" w14:textId="3C9D53FE" w:rsidR="006D261D" w:rsidRDefault="006D261D" w:rsidP="006D261D">
      <w:pPr>
        <w:pStyle w:val="Listaszerbekezds"/>
        <w:numPr>
          <w:ilvl w:val="0"/>
          <w:numId w:val="1"/>
        </w:numPr>
        <w:jc w:val="both"/>
      </w:pPr>
      <w:r>
        <w:t>a teljesítményegységek értékesítési árának az ismerete.</w:t>
      </w:r>
    </w:p>
    <w:p w14:paraId="7AAC13CE" w14:textId="70B1DD8F" w:rsidR="00922AED" w:rsidRPr="005D2A4A" w:rsidRDefault="00450D1F" w:rsidP="00922AED">
      <w:pPr>
        <w:jc w:val="both"/>
        <w:rPr>
          <w:b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Teljesítmények==értékesítendő teljesítményegységek száma∙teljesítményegységek ért-i. ára</m:t>
          </m:r>
        </m:oMath>
      </m:oMathPara>
    </w:p>
    <w:p w14:paraId="42669384" w14:textId="640F0A80" w:rsidR="00B43D76" w:rsidRDefault="00725B52" w:rsidP="00725B52">
      <w:pPr>
        <w:jc w:val="both"/>
      </w:pPr>
      <w:r>
        <w:t>A különböző termékek gyártása és/vagy a szolgáltatások nyújtása a vállalkozásoknál a tervezés időigényes és bonyolult, vagy számítógépes támogatást igényel. Ennek eredménye, hogy olyan tervezési metodikát állítsanak fel, ahol nem magát a terméket kell érteni a teljesítmény egységén.</w:t>
      </w:r>
    </w:p>
    <w:p w14:paraId="3012C683" w14:textId="4CFAB3E9" w:rsidR="00725B52" w:rsidRDefault="00725B52" w:rsidP="005D7530">
      <w:pPr>
        <w:spacing w:after="0"/>
        <w:jc w:val="both"/>
      </w:pPr>
      <w:r>
        <w:t>A tervezési metodika alapján kiszűrhető teljesítménytényezők az alábbiak:</w:t>
      </w:r>
    </w:p>
    <w:p w14:paraId="48D4DA78" w14:textId="74A2F5D0" w:rsidR="00725B52" w:rsidRDefault="00725B52" w:rsidP="005D7530">
      <w:pPr>
        <w:pStyle w:val="Listaszerbekezds"/>
        <w:numPr>
          <w:ilvl w:val="0"/>
          <w:numId w:val="2"/>
        </w:numPr>
        <w:spacing w:after="0"/>
        <w:jc w:val="both"/>
      </w:pPr>
      <w:r>
        <w:t>értékesíthető óra,</w:t>
      </w:r>
    </w:p>
    <w:p w14:paraId="2ABD2CB1" w14:textId="6B2AF8F9" w:rsidR="00725B52" w:rsidRDefault="00725B52" w:rsidP="00725B52">
      <w:pPr>
        <w:pStyle w:val="Listaszerbekezds"/>
        <w:numPr>
          <w:ilvl w:val="0"/>
          <w:numId w:val="2"/>
        </w:numPr>
        <w:jc w:val="both"/>
      </w:pPr>
      <w:r>
        <w:t>egy óra értékesítési ára</w:t>
      </w:r>
    </w:p>
    <w:p w14:paraId="6A9E5F37" w14:textId="7A20B16F" w:rsidR="00725B52" w:rsidRDefault="00725B52" w:rsidP="00725B52">
      <w:pPr>
        <w:pStyle w:val="Listaszerbekezds"/>
        <w:numPr>
          <w:ilvl w:val="0"/>
          <w:numId w:val="2"/>
        </w:numPr>
        <w:jc w:val="both"/>
      </w:pPr>
      <w:r>
        <w:t>anyagérték (</w:t>
      </w:r>
      <w:proofErr w:type="spellStart"/>
      <w:r>
        <w:t>ktg</w:t>
      </w:r>
      <w:proofErr w:type="spellEnd"/>
      <w:r>
        <w:t>)</w:t>
      </w:r>
    </w:p>
    <w:p w14:paraId="5343E09D" w14:textId="3B6CB9FF" w:rsidR="00725B52" w:rsidRDefault="00725B52" w:rsidP="00725B52">
      <w:pPr>
        <w:pStyle w:val="Listaszerbekezds"/>
        <w:numPr>
          <w:ilvl w:val="0"/>
          <w:numId w:val="2"/>
        </w:numPr>
        <w:jc w:val="both"/>
      </w:pPr>
      <w:r>
        <w:t>anyagpótlék</w:t>
      </w:r>
    </w:p>
    <w:p w14:paraId="552837B0" w14:textId="5A158622" w:rsidR="00725B52" w:rsidRDefault="00725B52" w:rsidP="00725B52">
      <w:pPr>
        <w:pStyle w:val="Listaszerbekezds"/>
        <w:numPr>
          <w:ilvl w:val="0"/>
          <w:numId w:val="2"/>
        </w:numPr>
        <w:jc w:val="both"/>
      </w:pPr>
      <w:r>
        <w:t>egyéb kalkulációs elemek</w:t>
      </w:r>
    </w:p>
    <w:p w14:paraId="06C79C86" w14:textId="6F6794CA" w:rsidR="00404CC8" w:rsidRDefault="00404CC8" w:rsidP="00404CC8">
      <w:pPr>
        <w:jc w:val="both"/>
      </w:pPr>
      <w:r>
        <w:t>Melynek a vállalkozási teljesítmény értelmezésére a következő képletet kell alkalmazni:</w:t>
      </w:r>
    </w:p>
    <w:p w14:paraId="73C3F8E0" w14:textId="2462AD8E" w:rsidR="00404CC8" w:rsidRPr="000214AF" w:rsidRDefault="000214AF" w:rsidP="00404CC8">
      <w:pPr>
        <w:jc w:val="both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Vállalkozási teljesítmény=(a∙b)+{c∙(1+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}+e</m:t>
          </m:r>
        </m:oMath>
      </m:oMathPara>
    </w:p>
    <w:p w14:paraId="0DD15E67" w14:textId="2ACEE4E4" w:rsidR="00A478B2" w:rsidRDefault="005D7530" w:rsidP="00A478B2">
      <w:pPr>
        <w:jc w:val="both"/>
      </w:pPr>
      <w:r>
        <w:t>Első sorban meg kell állapítani</w:t>
      </w:r>
      <w:r w:rsidR="007916F1">
        <w:t xml:space="preserve"> az egyes termékek a költséghelyek kapacitásából mekkora kapacitást igényelnek együttesen és külön is. Ezután pedig fel kell mérni a költséghelyeken a maximálisan igénybe vehető kapacitásokat.</w:t>
      </w:r>
      <w:r w:rsidR="00A478B2">
        <w:t xml:space="preserve"> Ezek a meghatározások adják meg a szűk keresztmetszetett. Szűk keresztmetszet, akkor áll fenn, ha az adott költséghelyen a termékek összes kapacitása meghaladja a költséghely maximálisan rendelkezésre álló kapacitását. </w:t>
      </w:r>
      <w:r w:rsidR="00A478B2">
        <w:lastRenderedPageBreak/>
        <w:t>Ebben a helyzetben el kell dönteni, hogy bővítjük vagy csökkentjük a hozzájuk rendelt teljesítmény célt.</w:t>
      </w:r>
    </w:p>
    <w:p w14:paraId="778FE9CB" w14:textId="26F4D22A" w:rsidR="00A478B2" w:rsidRDefault="00A478B2" w:rsidP="00A478B2">
      <w:pPr>
        <w:jc w:val="both"/>
      </w:pPr>
      <w:r>
        <w:t>Az értékesített kapacitások, az anyag, az anyagrés összegzése után megállapítható a teljesítmény. Az összegzett teljesítményeket mindenképpen 100 %-</w:t>
      </w:r>
      <w:proofErr w:type="spellStart"/>
      <w:r>
        <w:t>nak</w:t>
      </w:r>
      <w:proofErr w:type="spellEnd"/>
      <w:r>
        <w:t xml:space="preserve"> kell venni, ahhoz, hogy az egyes termékek részesedési arányát megállapítsuk.</w:t>
      </w:r>
    </w:p>
    <w:p w14:paraId="01DEC457" w14:textId="5DF1DB54" w:rsidR="000214AF" w:rsidRDefault="008506A7" w:rsidP="00A478B2">
      <w:pPr>
        <w:jc w:val="both"/>
      </w:pPr>
      <w:r>
        <w:t>A teljesítmények tervezésénél először meg kell állapítani az értékesíthető órák számát,</w:t>
      </w:r>
      <w:r w:rsidR="004676DA">
        <w:t xml:space="preserve"> amely az összes várható teljesítésen belüli értékesítési hányadát jelenti.</w:t>
      </w:r>
    </w:p>
    <w:p w14:paraId="4044E6F1" w14:textId="1C95794C" w:rsidR="004676DA" w:rsidRPr="005D2A4A" w:rsidRDefault="004676DA">
      <w:pPr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Értékesíthető órák=teljesíthető órák∙jelenléti idő értékesítési hányada</m:t>
          </m:r>
        </m:oMath>
      </m:oMathPara>
    </w:p>
    <w:p w14:paraId="1A21EBB3" w14:textId="1D039C6A" w:rsidR="004676DA" w:rsidRDefault="004676DA" w:rsidP="00A478B2">
      <w:pPr>
        <w:jc w:val="both"/>
      </w:pPr>
      <w:r>
        <w:t xml:space="preserve">Ezen belül is külön kell választanunk a munkaidőt és a gépidőt, mivel mindkét idő szerkezetében és költségei </w:t>
      </w:r>
      <w:r w:rsidR="00730739">
        <w:t>teljesen eltérő.</w:t>
      </w:r>
    </w:p>
    <w:p w14:paraId="2E943DDD" w14:textId="21367AA6" w:rsidR="005D2A4A" w:rsidRPr="005D2A4A" w:rsidRDefault="005D2A4A">
      <w:pPr>
        <w:rPr>
          <w:rFonts w:eastAsiaTheme="minorEastAsia"/>
          <w:b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Ért. órákból munkaóra=értékesíthető óra∙ért. időn belül a munkaidő aránya</m:t>
          </m:r>
        </m:oMath>
      </m:oMathPara>
    </w:p>
    <w:p w14:paraId="3183F034" w14:textId="1EB54805" w:rsidR="005D2A4A" w:rsidRPr="005D2A4A" w:rsidRDefault="005D2A4A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Ért. órákból gépi órák=értékesíthető órák∙ért. időn belül a gépi idő aránya</m:t>
          </m:r>
        </m:oMath>
      </m:oMathPara>
    </w:p>
    <w:p w14:paraId="6E58E712" w14:textId="74CA85A8" w:rsidR="005D2A4A" w:rsidRDefault="007D3BE4" w:rsidP="007D3BE4">
      <w:pPr>
        <w:jc w:val="both"/>
      </w:pPr>
      <w:r>
        <w:t>Ezek mellett még számolni kell, hogy az anyagrés az anyagértékkel arányosan kerül megállapításra.</w:t>
      </w:r>
    </w:p>
    <w:p w14:paraId="187673E5" w14:textId="0609927B" w:rsidR="007D3BE4" w:rsidRPr="007D3BE4" w:rsidRDefault="007D3BE4" w:rsidP="007D3BE4">
      <w:pPr>
        <w:jc w:val="both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Anyagpótlék=anyagköltség∙anyagpótlék aránya</m:t>
          </m:r>
        </m:oMath>
      </m:oMathPara>
    </w:p>
    <w:p w14:paraId="505D16D5" w14:textId="27CD36FC" w:rsidR="007D3BE4" w:rsidRDefault="001548BA" w:rsidP="007D3BE4">
      <w:pPr>
        <w:jc w:val="both"/>
      </w:pPr>
      <w:r>
        <w:t>Ezek után a Vállalkozási teljesítmény képlet behelyettesítésével elvégezhető a számítás, amelyet a hazai vállalkozásokból leginkább a termelő szférában tevékenykedő vállalkozások alkalmazzák.</w:t>
      </w:r>
    </w:p>
    <w:p w14:paraId="4EBBFFEC" w14:textId="3567BA8E" w:rsidR="001548BA" w:rsidRDefault="001548BA" w:rsidP="005D7530">
      <w:pPr>
        <w:spacing w:after="0"/>
        <w:jc w:val="both"/>
      </w:pPr>
      <w:r>
        <w:t>Azonban meg kell említeni, hogy a tervezési modell, hordoz pár olyan tényezőt, amely bizonytalanságot jelent:</w:t>
      </w:r>
    </w:p>
    <w:p w14:paraId="676CB1D9" w14:textId="76CA8F1F" w:rsidR="001548BA" w:rsidRDefault="001548BA" w:rsidP="005D7530">
      <w:pPr>
        <w:pStyle w:val="Listaszerbekezds"/>
        <w:numPr>
          <w:ilvl w:val="0"/>
          <w:numId w:val="1"/>
        </w:numPr>
        <w:spacing w:after="0"/>
        <w:jc w:val="both"/>
      </w:pPr>
      <w:r>
        <w:t>a terv az elérhető maximális kapacitásból indul ki,</w:t>
      </w:r>
    </w:p>
    <w:p w14:paraId="53E1946B" w14:textId="3CAE18B8" w:rsidR="001548BA" w:rsidRDefault="001548BA" w:rsidP="001548BA">
      <w:pPr>
        <w:pStyle w:val="Listaszerbekezds"/>
        <w:numPr>
          <w:ilvl w:val="0"/>
          <w:numId w:val="1"/>
        </w:numPr>
        <w:jc w:val="both"/>
      </w:pPr>
      <w:r>
        <w:t>nem ismerjük, hogy a valóságban hogyan alakul az alkalmazottak teljesítménye,</w:t>
      </w:r>
    </w:p>
    <w:p w14:paraId="7DF70D14" w14:textId="06C324C3" w:rsidR="001548BA" w:rsidRDefault="001548BA" w:rsidP="001548BA">
      <w:pPr>
        <w:pStyle w:val="Listaszerbekezds"/>
        <w:numPr>
          <w:ilvl w:val="0"/>
          <w:numId w:val="1"/>
        </w:numPr>
        <w:jc w:val="both"/>
      </w:pPr>
      <w:r>
        <w:t>nem tudjuk, hogy változatlan marad-e a foglalkoztatottak száma.</w:t>
      </w:r>
    </w:p>
    <w:p w14:paraId="0765FDB2" w14:textId="6B354412" w:rsidR="001548BA" w:rsidRDefault="001548BA" w:rsidP="005D7530">
      <w:pPr>
        <w:spacing w:after="0"/>
        <w:jc w:val="both"/>
      </w:pPr>
      <w:r>
        <w:t>A teljesítmény tervezést azzal zárjuk, hogy megvizsgáljuk:</w:t>
      </w:r>
    </w:p>
    <w:p w14:paraId="75815C06" w14:textId="009D5C9E" w:rsidR="001548BA" w:rsidRDefault="001548BA" w:rsidP="001548BA">
      <w:pPr>
        <w:pStyle w:val="Listaszerbekezds"/>
        <w:numPr>
          <w:ilvl w:val="0"/>
          <w:numId w:val="1"/>
        </w:numPr>
        <w:jc w:val="both"/>
      </w:pPr>
      <w:r>
        <w:t>a tervezett vállalkozási teljesítmény megfelel-e a vállalkozás céljainak,</w:t>
      </w:r>
    </w:p>
    <w:p w14:paraId="2FF6CA2E" w14:textId="2A5C9BEF" w:rsidR="001548BA" w:rsidRDefault="001548BA" w:rsidP="001548BA">
      <w:pPr>
        <w:pStyle w:val="Listaszerbekezds"/>
        <w:numPr>
          <w:ilvl w:val="0"/>
          <w:numId w:val="1"/>
        </w:numPr>
        <w:jc w:val="both"/>
      </w:pPr>
      <w:r>
        <w:t>a célok elérését veszélyezteti-e a szűk keresztmetszet.</w:t>
      </w:r>
    </w:p>
    <w:p w14:paraId="3DD6DDCA" w14:textId="192F61B0" w:rsidR="001548BA" w:rsidRDefault="001548BA" w:rsidP="001548BA">
      <w:pPr>
        <w:jc w:val="both"/>
      </w:pPr>
      <w:r>
        <w:t>A szűk keresztmetszet nem csak kapacitás, hanem tőkehiány is lehet. Ilyenkor a tervezésnél az egyik fő szempontunk az legyen, hogy a rendelkezésre álló</w:t>
      </w:r>
      <w:r w:rsidR="005D7530">
        <w:t xml:space="preserve"> erőforrásokat a legmagasabb hozamokat adó termékekhez rendeljük.</w:t>
      </w:r>
    </w:p>
    <w:p w14:paraId="49C35AE7" w14:textId="1620D6E4" w:rsidR="00A478B2" w:rsidRDefault="00A478B2" w:rsidP="001548BA">
      <w:pPr>
        <w:jc w:val="both"/>
      </w:pPr>
      <w:r>
        <w:t>Összegezve a fentieket a teljesítmény tervezésénél az információsbázist pontosan kell megállapítani, hogy jó</w:t>
      </w:r>
      <w:r w:rsidR="00182B5E">
        <w:t xml:space="preserve"> kiindulópontot kínáljon az ellenőrzéshez, a tényleges teljesítés méréséhez és az eltérések elemzéséhez.</w:t>
      </w:r>
    </w:p>
    <w:p w14:paraId="031A7F20" w14:textId="120A1E39" w:rsidR="00390747" w:rsidRDefault="00182B5E" w:rsidP="007D3BE4">
      <w:pPr>
        <w:jc w:val="both"/>
      </w:pPr>
      <w:r>
        <w:t xml:space="preserve">Véleményem szerint, a teljesítmény tervezéshez több oldalról is pontos információt kell gyűjteni, hogy valós és pontos számításokkal alátámasztott tervezetett mutassunk be. Egy ilyen terv elkészítése során elsősorban fontos, hogy a vállalkozás érdekeit, nyereségét és bővítését elősegítő célkitűzést válasszunk, ami ráadásul bele illik a cég saját maga által elképzelt jövőképéhez, ráadásképpen költséghatékony is. Ez az egész alkotja az operatív </w:t>
      </w:r>
      <w:proofErr w:type="spellStart"/>
      <w:r>
        <w:t>controllingon</w:t>
      </w:r>
      <w:proofErr w:type="spellEnd"/>
      <w:r>
        <w:t xml:space="preserve"> belül a vállalkozás teljesítmény tervezését.</w:t>
      </w:r>
    </w:p>
    <w:p w14:paraId="682B4A4C" w14:textId="77777777" w:rsidR="00485A4E" w:rsidRDefault="00485A4E"/>
    <w:p w14:paraId="591F8903" w14:textId="51927AC3" w:rsidR="005B303D" w:rsidRPr="00933E29" w:rsidRDefault="005B303D" w:rsidP="00485A4E">
      <w:pPr>
        <w:rPr>
          <w:sz w:val="32"/>
          <w:szCs w:val="32"/>
        </w:rPr>
      </w:pPr>
      <w:r w:rsidRPr="00933E29">
        <w:rPr>
          <w:sz w:val="32"/>
          <w:szCs w:val="32"/>
        </w:rPr>
        <w:t>Hivatkozások</w:t>
      </w:r>
    </w:p>
    <w:p w14:paraId="7B7C7E00" w14:textId="4D9B0A54" w:rsidR="005B303D" w:rsidRPr="00933E29" w:rsidRDefault="005B303D" w:rsidP="00485A4E">
      <w:pPr>
        <w:rPr>
          <w:sz w:val="32"/>
          <w:szCs w:val="32"/>
        </w:rPr>
      </w:pPr>
      <w:proofErr w:type="spellStart"/>
      <w:r w:rsidRPr="00933E29">
        <w:rPr>
          <w:sz w:val="32"/>
          <w:szCs w:val="32"/>
        </w:rPr>
        <w:t>Balanced</w:t>
      </w:r>
      <w:proofErr w:type="spellEnd"/>
      <w:r w:rsidRPr="00933E29">
        <w:rPr>
          <w:sz w:val="32"/>
          <w:szCs w:val="32"/>
        </w:rPr>
        <w:t xml:space="preserve"> </w:t>
      </w:r>
      <w:proofErr w:type="spellStart"/>
      <w:r w:rsidRPr="00933E29">
        <w:rPr>
          <w:sz w:val="32"/>
          <w:szCs w:val="32"/>
        </w:rPr>
        <w:t>Scorecard</w:t>
      </w:r>
      <w:proofErr w:type="spellEnd"/>
      <w:r w:rsidR="00E62B59" w:rsidRPr="00933E29">
        <w:rPr>
          <w:sz w:val="32"/>
          <w:szCs w:val="32"/>
        </w:rPr>
        <w:t xml:space="preserve"> – Vevői nézőpont</w:t>
      </w:r>
    </w:p>
    <w:p w14:paraId="69FF6E56" w14:textId="2297E3A9" w:rsidR="005B303D" w:rsidRDefault="007B39C7" w:rsidP="00485A4E">
      <w:pPr>
        <w:rPr>
          <w:rStyle w:val="Hiperhivatkozs"/>
        </w:rPr>
      </w:pPr>
      <w:hyperlink r:id="rId11" w:history="1">
        <w:r w:rsidR="005B303D" w:rsidRPr="005B303D">
          <w:rPr>
            <w:rStyle w:val="Hiperhivatkozs"/>
          </w:rPr>
          <w:t>http://unipub.lib.uni-corvinus.hu/2686/1/vt2010n1p57-64.pdf</w:t>
        </w:r>
      </w:hyperlink>
    </w:p>
    <w:p w14:paraId="3805A1E9" w14:textId="30D1696B" w:rsidR="00291C08" w:rsidRDefault="007B39C7" w:rsidP="00485A4E">
      <w:hyperlink r:id="rId12" w:history="1">
        <w:r w:rsidR="001E6280" w:rsidRPr="001E6280">
          <w:rPr>
            <w:rStyle w:val="Hiperhivatkozs"/>
          </w:rPr>
          <w:t>https://www.felvi.hu/pub_bin/dload/felsooktatasimuhely/FeMu/2010_2/Femu_2010_2_25-42.pdf</w:t>
        </w:r>
      </w:hyperlink>
    </w:p>
    <w:p w14:paraId="6CC5F307" w14:textId="0DEC77E7" w:rsidR="00121260" w:rsidRDefault="007B39C7" w:rsidP="00291C08">
      <w:hyperlink r:id="rId13" w:history="1">
        <w:r w:rsidR="00291C08" w:rsidRPr="00291C08">
          <w:rPr>
            <w:rStyle w:val="Hiperhivatkozs"/>
          </w:rPr>
          <w:t>https://regi.tankonyvtar.hu/hu/tartalom/tamop425/0021_Kornyezetmenedzsment/ch06s05.html</w:t>
        </w:r>
      </w:hyperlink>
    </w:p>
    <w:p w14:paraId="43C086D9" w14:textId="3AB3A493" w:rsidR="00725B52" w:rsidRDefault="007B39C7" w:rsidP="00121260">
      <w:hyperlink r:id="rId14" w:history="1">
        <w:r w:rsidR="00121260" w:rsidRPr="00121260">
          <w:rPr>
            <w:rStyle w:val="Hiperhivatkozs"/>
          </w:rPr>
          <w:t>http://real.mtak.hu/107931/1/PSZ%202019.%204-6.szam_28.pdf</w:t>
        </w:r>
      </w:hyperlink>
    </w:p>
    <w:p w14:paraId="18BD7937" w14:textId="1CB3F88D" w:rsidR="001E6280" w:rsidRDefault="00933E29" w:rsidP="00725B52">
      <w:proofErr w:type="spellStart"/>
      <w:r w:rsidRPr="00933E29">
        <w:t>Hágen</w:t>
      </w:r>
      <w:proofErr w:type="spellEnd"/>
      <w:r w:rsidRPr="00933E29">
        <w:t xml:space="preserve"> I. </w:t>
      </w:r>
      <w:proofErr w:type="spellStart"/>
      <w:r w:rsidRPr="00933E29">
        <w:t>Zs</w:t>
      </w:r>
      <w:proofErr w:type="spellEnd"/>
      <w:r w:rsidRPr="00933E29">
        <w:t xml:space="preserve">. – </w:t>
      </w:r>
      <w:proofErr w:type="spellStart"/>
      <w:r w:rsidRPr="00933E29">
        <w:t>Kondorosi</w:t>
      </w:r>
      <w:proofErr w:type="spellEnd"/>
      <w:r w:rsidRPr="00933E29">
        <w:t xml:space="preserve"> F- Né: </w:t>
      </w:r>
      <w:proofErr w:type="spellStart"/>
      <w:r w:rsidRPr="00933E29">
        <w:t>Controlling</w:t>
      </w:r>
      <w:proofErr w:type="spellEnd"/>
      <w:r w:rsidRPr="00933E29">
        <w:t xml:space="preserve"> </w:t>
      </w:r>
      <w:proofErr w:type="spellStart"/>
      <w:r w:rsidRPr="00933E29">
        <w:t>Szerk</w:t>
      </w:r>
      <w:proofErr w:type="spellEnd"/>
      <w:r w:rsidRPr="00933E29">
        <w:t xml:space="preserve">: </w:t>
      </w:r>
      <w:proofErr w:type="spellStart"/>
      <w:r w:rsidRPr="00933E29">
        <w:t>Kondorosi</w:t>
      </w:r>
      <w:proofErr w:type="spellEnd"/>
      <w:r w:rsidRPr="00933E29">
        <w:t xml:space="preserve"> Ferencné Dr. Kiadó: </w:t>
      </w:r>
      <w:proofErr w:type="spellStart"/>
      <w:r w:rsidRPr="00933E29">
        <w:t>Controll</w:t>
      </w:r>
      <w:proofErr w:type="spellEnd"/>
      <w:r w:rsidRPr="00933E29">
        <w:t xml:space="preserve"> 2003 Kft 5.2 És 7. Fejezet Debrecen 2003 </w:t>
      </w:r>
      <w:proofErr w:type="spellStart"/>
      <w:r w:rsidRPr="00933E29">
        <w:t>Isb</w:t>
      </w:r>
      <w:proofErr w:type="spellEnd"/>
      <w:r w:rsidRPr="00933E29">
        <w:t xml:space="preserve"> 963 210 904 P. 79 – 134, 147 – 177</w:t>
      </w:r>
    </w:p>
    <w:p w14:paraId="6D6608A4" w14:textId="77777777" w:rsidR="00933E29" w:rsidRDefault="00933E29" w:rsidP="00725B52"/>
    <w:p w14:paraId="25FA4CC3" w14:textId="3F52FAA3" w:rsidR="00725B52" w:rsidRPr="00933E29" w:rsidRDefault="00E62B59" w:rsidP="00725B52">
      <w:pPr>
        <w:rPr>
          <w:sz w:val="32"/>
          <w:szCs w:val="32"/>
        </w:rPr>
      </w:pPr>
      <w:r w:rsidRPr="00933E29">
        <w:rPr>
          <w:sz w:val="32"/>
          <w:szCs w:val="32"/>
        </w:rPr>
        <w:t xml:space="preserve">Operatív </w:t>
      </w:r>
      <w:proofErr w:type="spellStart"/>
      <w:r w:rsidRPr="00933E29">
        <w:rPr>
          <w:sz w:val="32"/>
          <w:szCs w:val="32"/>
        </w:rPr>
        <w:t>controlling</w:t>
      </w:r>
      <w:proofErr w:type="spellEnd"/>
      <w:r w:rsidRPr="00933E29">
        <w:rPr>
          <w:sz w:val="32"/>
          <w:szCs w:val="32"/>
        </w:rPr>
        <w:t>- Teljesítmény tervezés</w:t>
      </w:r>
    </w:p>
    <w:p w14:paraId="78A66397" w14:textId="03BCEE31" w:rsidR="00933E29" w:rsidRDefault="00E62B59" w:rsidP="00725B52">
      <w:r w:rsidRPr="00E62B59">
        <w:t>http://edok.lib.uni-corvinus.hu/35/1/Wimmer17.pdf</w:t>
      </w:r>
    </w:p>
    <w:p w14:paraId="020A8481" w14:textId="5C1C6434" w:rsidR="00933E29" w:rsidRDefault="00933E29" w:rsidP="00933E29">
      <w:r w:rsidRPr="00933E29">
        <w:t>https://controllerinfo.hu/uzleti-controlling-tervezes-folyamata-egy-nagyvallalatnal/</w:t>
      </w:r>
    </w:p>
    <w:p w14:paraId="483D089D" w14:textId="3C567CF1" w:rsidR="00933E29" w:rsidRDefault="00933E29" w:rsidP="00933E29">
      <w:r w:rsidRPr="00933E29">
        <w:t>https://gtk.uni-miskolc.hu/files/10120/Kontrolling+%28%C3%81JK%29+k%C3%A9zirat+2016.pdf</w:t>
      </w:r>
    </w:p>
    <w:p w14:paraId="5D03EC29" w14:textId="18D4E9F8" w:rsidR="00933E29" w:rsidRDefault="00933E29" w:rsidP="00933E29">
      <w:r w:rsidRPr="00933E29">
        <w:t>https://docplayer.hu/2055109-A-teljesitmeny-menedzsment-es-a-controlling-aktualis-kerdesei.html</w:t>
      </w:r>
    </w:p>
    <w:p w14:paraId="3B208365" w14:textId="16EFE2CB" w:rsidR="00E62B59" w:rsidRPr="00933E29" w:rsidRDefault="00933E29" w:rsidP="00933E29">
      <w:proofErr w:type="spellStart"/>
      <w:r w:rsidRPr="00933E29">
        <w:t>Hágen</w:t>
      </w:r>
      <w:proofErr w:type="spellEnd"/>
      <w:r w:rsidRPr="00933E29">
        <w:t xml:space="preserve"> I. </w:t>
      </w:r>
      <w:proofErr w:type="spellStart"/>
      <w:r w:rsidRPr="00933E29">
        <w:t>Zs</w:t>
      </w:r>
      <w:proofErr w:type="spellEnd"/>
      <w:r w:rsidRPr="00933E29">
        <w:t xml:space="preserve">. – </w:t>
      </w:r>
      <w:proofErr w:type="spellStart"/>
      <w:r w:rsidRPr="00933E29">
        <w:t>Kondorosi</w:t>
      </w:r>
      <w:proofErr w:type="spellEnd"/>
      <w:r w:rsidRPr="00933E29">
        <w:t xml:space="preserve"> F- Né: </w:t>
      </w:r>
      <w:proofErr w:type="spellStart"/>
      <w:r w:rsidRPr="00933E29">
        <w:t>Controlling</w:t>
      </w:r>
      <w:proofErr w:type="spellEnd"/>
      <w:r w:rsidRPr="00933E29">
        <w:t xml:space="preserve"> </w:t>
      </w:r>
      <w:proofErr w:type="spellStart"/>
      <w:r w:rsidRPr="00933E29">
        <w:t>Szerk</w:t>
      </w:r>
      <w:proofErr w:type="spellEnd"/>
      <w:r w:rsidRPr="00933E29">
        <w:t xml:space="preserve">: </w:t>
      </w:r>
      <w:proofErr w:type="spellStart"/>
      <w:r w:rsidRPr="00933E29">
        <w:t>Kondorosi</w:t>
      </w:r>
      <w:proofErr w:type="spellEnd"/>
      <w:r w:rsidRPr="00933E29">
        <w:t xml:space="preserve"> Ferencné Dr. Kiadó: </w:t>
      </w:r>
      <w:proofErr w:type="spellStart"/>
      <w:r w:rsidRPr="00933E29">
        <w:t>Controll</w:t>
      </w:r>
      <w:proofErr w:type="spellEnd"/>
      <w:r w:rsidRPr="00933E29">
        <w:t xml:space="preserve"> 2003 Kft 5.2 És 7. Fejezet Debrecen 2003 </w:t>
      </w:r>
      <w:proofErr w:type="spellStart"/>
      <w:r w:rsidRPr="00933E29">
        <w:t>Isb</w:t>
      </w:r>
      <w:proofErr w:type="spellEnd"/>
      <w:r w:rsidRPr="00933E29">
        <w:t xml:space="preserve"> 963 210 904 P. 79 – 134, 147 – 177</w:t>
      </w:r>
    </w:p>
    <w:sectPr w:rsidR="00E62B59" w:rsidRPr="00933E29" w:rsidSect="00BC53C6">
      <w:pgSz w:w="11906" w:h="16838"/>
      <w:pgMar w:top="1417" w:right="1417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D0AFB"/>
    <w:multiLevelType w:val="hybridMultilevel"/>
    <w:tmpl w:val="9A1EF838"/>
    <w:lvl w:ilvl="0" w:tplc="0BB0BF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D4B66"/>
    <w:multiLevelType w:val="hybridMultilevel"/>
    <w:tmpl w:val="EE6A03F8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AC"/>
    <w:rsid w:val="000214AF"/>
    <w:rsid w:val="001156F4"/>
    <w:rsid w:val="00121260"/>
    <w:rsid w:val="001424EF"/>
    <w:rsid w:val="001548BA"/>
    <w:rsid w:val="0017429B"/>
    <w:rsid w:val="00182B5E"/>
    <w:rsid w:val="001E0568"/>
    <w:rsid w:val="001E38FC"/>
    <w:rsid w:val="001E6280"/>
    <w:rsid w:val="002856AC"/>
    <w:rsid w:val="00291C08"/>
    <w:rsid w:val="003355C5"/>
    <w:rsid w:val="0035549A"/>
    <w:rsid w:val="00390747"/>
    <w:rsid w:val="00404CC8"/>
    <w:rsid w:val="00424AAC"/>
    <w:rsid w:val="00450CA8"/>
    <w:rsid w:val="00450D1F"/>
    <w:rsid w:val="004676DA"/>
    <w:rsid w:val="00481072"/>
    <w:rsid w:val="00485A4E"/>
    <w:rsid w:val="00524045"/>
    <w:rsid w:val="005266E1"/>
    <w:rsid w:val="00573D61"/>
    <w:rsid w:val="005A6DF2"/>
    <w:rsid w:val="005B303D"/>
    <w:rsid w:val="005D2A4A"/>
    <w:rsid w:val="005D7530"/>
    <w:rsid w:val="00686FB6"/>
    <w:rsid w:val="006D261D"/>
    <w:rsid w:val="00725B52"/>
    <w:rsid w:val="00730739"/>
    <w:rsid w:val="007916F1"/>
    <w:rsid w:val="007B39C7"/>
    <w:rsid w:val="007C4AAC"/>
    <w:rsid w:val="007D3BE4"/>
    <w:rsid w:val="008506A7"/>
    <w:rsid w:val="0085251F"/>
    <w:rsid w:val="008D34C5"/>
    <w:rsid w:val="008F079B"/>
    <w:rsid w:val="00906F66"/>
    <w:rsid w:val="00922AED"/>
    <w:rsid w:val="00931BCC"/>
    <w:rsid w:val="00933E29"/>
    <w:rsid w:val="00953F7A"/>
    <w:rsid w:val="009C4151"/>
    <w:rsid w:val="009C6BA3"/>
    <w:rsid w:val="00A02E22"/>
    <w:rsid w:val="00A4477D"/>
    <w:rsid w:val="00A478B2"/>
    <w:rsid w:val="00AB6A12"/>
    <w:rsid w:val="00AD395C"/>
    <w:rsid w:val="00B21030"/>
    <w:rsid w:val="00B43D76"/>
    <w:rsid w:val="00B87FAA"/>
    <w:rsid w:val="00BC53C6"/>
    <w:rsid w:val="00C763FE"/>
    <w:rsid w:val="00CC5DEA"/>
    <w:rsid w:val="00D533FB"/>
    <w:rsid w:val="00D81C01"/>
    <w:rsid w:val="00E36FAA"/>
    <w:rsid w:val="00E62B59"/>
    <w:rsid w:val="00EB15DD"/>
    <w:rsid w:val="00ED4821"/>
    <w:rsid w:val="00EE7BF4"/>
    <w:rsid w:val="00FE4D55"/>
    <w:rsid w:val="00FF3B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7FC4"/>
  <w15:chartTrackingRefBased/>
  <w15:docId w15:val="{6CFC0221-B4B6-459B-B946-D8C6AE40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6F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B303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B303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91C08"/>
    <w:rPr>
      <w:color w:val="954F72" w:themeColor="followedHyperlink"/>
      <w:u w:val="single"/>
    </w:rPr>
  </w:style>
  <w:style w:type="character" w:styleId="Helyrzszveg">
    <w:name w:val="Placeholder Text"/>
    <w:basedOn w:val="Bekezdsalapbettpusa"/>
    <w:uiPriority w:val="99"/>
    <w:semiHidden/>
    <w:rsid w:val="006D26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regi.tankonyvtar.hu/hu/tartalom/tamop425/0021_Kornyezetmenedzsment/ch06s05.html" TargetMode="Externa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s://www.felvi.hu/pub_bin/dload/felsooktatasimuhely/FeMu/2010_2/Femu_2010_2_25-42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://unipub.lib.uni-corvinus.hu/2686/1/vt2010n1p57-64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://real.mtak.hu/107931/1/PSZ%202019.%204-6.szam_28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420616-D5CE-41EE-9D84-5FCDDB6BA43A}" type="doc">
      <dgm:prSet loTypeId="urn:microsoft.com/office/officeart/2005/8/layout/radial6" loCatId="relationship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00BA046A-FBA3-4C80-9A1A-C6CCB93F7430}">
      <dgm:prSet phldrT="[Szöveg]"/>
      <dgm:spPr/>
      <dgm:t>
        <a:bodyPr/>
        <a:lstStyle/>
        <a:p>
          <a:r>
            <a:rPr lang="hu-HU" b="1"/>
            <a:t>Küldetés és Stratégia</a:t>
          </a:r>
        </a:p>
      </dgm:t>
    </dgm:pt>
    <dgm:pt modelId="{B8AE318E-77BD-4C83-8AC4-1E5701F6288C}" type="parTrans" cxnId="{1511484A-D469-4F85-ABA5-F09A6360387E}">
      <dgm:prSet/>
      <dgm:spPr/>
      <dgm:t>
        <a:bodyPr/>
        <a:lstStyle/>
        <a:p>
          <a:endParaRPr lang="hu-HU"/>
        </a:p>
      </dgm:t>
    </dgm:pt>
    <dgm:pt modelId="{046D9602-2933-4A47-987A-E51D896DEA8C}" type="sibTrans" cxnId="{1511484A-D469-4F85-ABA5-F09A6360387E}">
      <dgm:prSet/>
      <dgm:spPr/>
      <dgm:t>
        <a:bodyPr/>
        <a:lstStyle/>
        <a:p>
          <a:endParaRPr lang="hu-HU"/>
        </a:p>
      </dgm:t>
    </dgm:pt>
    <dgm:pt modelId="{5B379122-3EED-4CAB-B871-1B687D76217E}">
      <dgm:prSet phldrT="[Szöveg]" custT="1"/>
      <dgm:spPr/>
      <dgm:t>
        <a:bodyPr/>
        <a:lstStyle/>
        <a:p>
          <a:r>
            <a:rPr lang="hu-HU" sz="1200"/>
            <a:t>Pénzügyi teljesítmélny</a:t>
          </a:r>
        </a:p>
        <a:p>
          <a:r>
            <a:rPr lang="hu-HU" sz="1200"/>
            <a:t>Mit várnak el tőlünk a tulajdonosok?</a:t>
          </a:r>
        </a:p>
      </dgm:t>
    </dgm:pt>
    <dgm:pt modelId="{53DBD03B-097B-4472-9833-9322CBC61A71}" type="parTrans" cxnId="{AE675BE4-5EE4-40D1-B708-6B8FD817CDD3}">
      <dgm:prSet/>
      <dgm:spPr/>
      <dgm:t>
        <a:bodyPr/>
        <a:lstStyle/>
        <a:p>
          <a:endParaRPr lang="hu-HU"/>
        </a:p>
      </dgm:t>
    </dgm:pt>
    <dgm:pt modelId="{C26545AA-D0F8-461F-996A-EEA6B41A6170}" type="sibTrans" cxnId="{AE675BE4-5EE4-40D1-B708-6B8FD817CDD3}">
      <dgm:prSet/>
      <dgm:spPr/>
      <dgm:t>
        <a:bodyPr/>
        <a:lstStyle/>
        <a:p>
          <a:endParaRPr lang="hu-HU"/>
        </a:p>
      </dgm:t>
    </dgm:pt>
    <dgm:pt modelId="{452314F9-71EA-40B3-AB13-DF3D08DEF4DC}">
      <dgm:prSet phldrT="[Szöveg]" custT="1"/>
      <dgm:spPr/>
      <dgm:t>
        <a:bodyPr/>
        <a:lstStyle/>
        <a:p>
          <a:r>
            <a:rPr lang="hu-HU" sz="1050"/>
            <a:t>Működési folyamat</a:t>
          </a:r>
        </a:p>
        <a:p>
          <a:r>
            <a:rPr lang="hu-HU" sz="1050"/>
            <a:t>Milyen folymatok terén kell kiemelkedő teljesítményt nyújtani?</a:t>
          </a:r>
        </a:p>
      </dgm:t>
    </dgm:pt>
    <dgm:pt modelId="{010DDB1F-099A-436C-86FE-6A3E6DCF359F}" type="parTrans" cxnId="{2E62A49F-CFE2-4DC1-8A70-DACAD043297E}">
      <dgm:prSet/>
      <dgm:spPr/>
      <dgm:t>
        <a:bodyPr/>
        <a:lstStyle/>
        <a:p>
          <a:endParaRPr lang="hu-HU"/>
        </a:p>
      </dgm:t>
    </dgm:pt>
    <dgm:pt modelId="{3A1359DF-1ACD-41D4-BFBF-A1493F8A0F95}" type="sibTrans" cxnId="{2E62A49F-CFE2-4DC1-8A70-DACAD043297E}">
      <dgm:prSet/>
      <dgm:spPr/>
      <dgm:t>
        <a:bodyPr/>
        <a:lstStyle/>
        <a:p>
          <a:endParaRPr lang="hu-HU"/>
        </a:p>
      </dgm:t>
    </dgm:pt>
    <dgm:pt modelId="{3116102B-177A-468A-B70E-13EB5975E0B9}">
      <dgm:prSet phldrT="[Szöveg]" custT="1"/>
      <dgm:spPr/>
      <dgm:t>
        <a:bodyPr/>
        <a:lstStyle/>
        <a:p>
          <a:r>
            <a:rPr lang="hu-HU" sz="1200"/>
            <a:t>Tanulás és fejlődés</a:t>
          </a:r>
        </a:p>
        <a:p>
          <a:r>
            <a:rPr lang="hu-HU" sz="1200"/>
            <a:t>Hogyan őrizhetjük meg a változási és fejlődési képességünket?</a:t>
          </a:r>
        </a:p>
      </dgm:t>
    </dgm:pt>
    <dgm:pt modelId="{0278FA69-87FA-4E4D-930A-176092442210}" type="parTrans" cxnId="{1DD6D797-288D-479F-8C95-6A0179AFB432}">
      <dgm:prSet/>
      <dgm:spPr/>
      <dgm:t>
        <a:bodyPr/>
        <a:lstStyle/>
        <a:p>
          <a:endParaRPr lang="hu-HU"/>
        </a:p>
      </dgm:t>
    </dgm:pt>
    <dgm:pt modelId="{7E971F00-30C4-4DF8-B911-50CC19A92573}" type="sibTrans" cxnId="{1DD6D797-288D-479F-8C95-6A0179AFB432}">
      <dgm:prSet/>
      <dgm:spPr/>
      <dgm:t>
        <a:bodyPr/>
        <a:lstStyle/>
        <a:p>
          <a:endParaRPr lang="hu-HU"/>
        </a:p>
      </dgm:t>
    </dgm:pt>
    <dgm:pt modelId="{627E6FD6-7A90-4545-87AA-758904B3C891}">
      <dgm:prSet phldrT="[Szöveg]" custT="1"/>
      <dgm:spPr/>
      <dgm:t>
        <a:bodyPr/>
        <a:lstStyle/>
        <a:p>
          <a:r>
            <a:rPr lang="hu-HU" sz="1200"/>
            <a:t>Vevők</a:t>
          </a:r>
        </a:p>
        <a:p>
          <a:r>
            <a:rPr lang="hu-HU" sz="1200"/>
            <a:t>Mit várnak el tőlünk a vevők?</a:t>
          </a:r>
        </a:p>
      </dgm:t>
    </dgm:pt>
    <dgm:pt modelId="{8D9888A6-EC01-41F8-812B-98F36C88EE11}" type="parTrans" cxnId="{6F39AF23-FE16-4BAC-9F2F-6E863BFCAFCA}">
      <dgm:prSet/>
      <dgm:spPr/>
      <dgm:t>
        <a:bodyPr/>
        <a:lstStyle/>
        <a:p>
          <a:endParaRPr lang="hu-HU"/>
        </a:p>
      </dgm:t>
    </dgm:pt>
    <dgm:pt modelId="{F92F061E-D2DA-41CF-B479-C861121F34DD}" type="sibTrans" cxnId="{6F39AF23-FE16-4BAC-9F2F-6E863BFCAFCA}">
      <dgm:prSet/>
      <dgm:spPr/>
      <dgm:t>
        <a:bodyPr/>
        <a:lstStyle/>
        <a:p>
          <a:endParaRPr lang="hu-HU"/>
        </a:p>
      </dgm:t>
    </dgm:pt>
    <dgm:pt modelId="{81867C39-B7CF-46CF-A4CA-A455E30DE786}" type="pres">
      <dgm:prSet presAssocID="{C1420616-D5CE-41EE-9D84-5FCDDB6BA43A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86A9F92-B022-46D9-A15E-D0B030F004A1}" type="pres">
      <dgm:prSet presAssocID="{00BA046A-FBA3-4C80-9A1A-C6CCB93F7430}" presName="centerShape" presStyleLbl="node0" presStyleIdx="0" presStyleCnt="1" custScaleX="64636" custScaleY="68706"/>
      <dgm:spPr/>
    </dgm:pt>
    <dgm:pt modelId="{5E70364F-4870-4F16-B732-1B1189B8B7A8}" type="pres">
      <dgm:prSet presAssocID="{5B379122-3EED-4CAB-B871-1B687D76217E}" presName="node" presStyleLbl="node1" presStyleIdx="0" presStyleCnt="4" custScaleX="165710" custScaleY="161551">
        <dgm:presLayoutVars>
          <dgm:bulletEnabled val="1"/>
        </dgm:presLayoutVars>
      </dgm:prSet>
      <dgm:spPr/>
    </dgm:pt>
    <dgm:pt modelId="{EDBE19D8-4AAC-4DA0-8418-3FC579E7CFD0}" type="pres">
      <dgm:prSet presAssocID="{5B379122-3EED-4CAB-B871-1B687D76217E}" presName="dummy" presStyleCnt="0"/>
      <dgm:spPr/>
    </dgm:pt>
    <dgm:pt modelId="{A67BE34C-4AAF-48DB-B64E-23AF4EB4E5A2}" type="pres">
      <dgm:prSet presAssocID="{C26545AA-D0F8-461F-996A-EEA6B41A6170}" presName="sibTrans" presStyleLbl="sibTrans2D1" presStyleIdx="0" presStyleCnt="4"/>
      <dgm:spPr/>
    </dgm:pt>
    <dgm:pt modelId="{5E020281-9DBE-42FE-A345-C50A591C5175}" type="pres">
      <dgm:prSet presAssocID="{452314F9-71EA-40B3-AB13-DF3D08DEF4DC}" presName="node" presStyleLbl="node1" presStyleIdx="1" presStyleCnt="4" custScaleX="162665" custScaleY="166155">
        <dgm:presLayoutVars>
          <dgm:bulletEnabled val="1"/>
        </dgm:presLayoutVars>
      </dgm:prSet>
      <dgm:spPr/>
    </dgm:pt>
    <dgm:pt modelId="{4FAE31D3-0FB1-4E37-A048-48F369ABA99D}" type="pres">
      <dgm:prSet presAssocID="{452314F9-71EA-40B3-AB13-DF3D08DEF4DC}" presName="dummy" presStyleCnt="0"/>
      <dgm:spPr/>
    </dgm:pt>
    <dgm:pt modelId="{85A9B2B6-B064-4416-BD40-6F257F0B1F87}" type="pres">
      <dgm:prSet presAssocID="{3A1359DF-1ACD-41D4-BFBF-A1493F8A0F95}" presName="sibTrans" presStyleLbl="sibTrans2D1" presStyleIdx="1" presStyleCnt="4"/>
      <dgm:spPr/>
    </dgm:pt>
    <dgm:pt modelId="{263E4A3B-3835-4806-AFCC-637FB8218286}" type="pres">
      <dgm:prSet presAssocID="{3116102B-177A-468A-B70E-13EB5975E0B9}" presName="node" presStyleLbl="node1" presStyleIdx="2" presStyleCnt="4" custScaleX="193277" custScaleY="188124">
        <dgm:presLayoutVars>
          <dgm:bulletEnabled val="1"/>
        </dgm:presLayoutVars>
      </dgm:prSet>
      <dgm:spPr/>
    </dgm:pt>
    <dgm:pt modelId="{DB1C2781-106C-438F-AC8C-89D542D2F1F9}" type="pres">
      <dgm:prSet presAssocID="{3116102B-177A-468A-B70E-13EB5975E0B9}" presName="dummy" presStyleCnt="0"/>
      <dgm:spPr/>
    </dgm:pt>
    <dgm:pt modelId="{6512409E-D2B6-4192-88AD-D3EB40236CDC}" type="pres">
      <dgm:prSet presAssocID="{7E971F00-30C4-4DF8-B911-50CC19A92573}" presName="sibTrans" presStyleLbl="sibTrans2D1" presStyleIdx="2" presStyleCnt="4"/>
      <dgm:spPr/>
    </dgm:pt>
    <dgm:pt modelId="{9B2BD5CF-7E3B-4568-8752-6F5A19B1945F}" type="pres">
      <dgm:prSet presAssocID="{627E6FD6-7A90-4545-87AA-758904B3C891}" presName="node" presStyleLbl="node1" presStyleIdx="3" presStyleCnt="4" custScaleX="162801" custScaleY="170834">
        <dgm:presLayoutVars>
          <dgm:bulletEnabled val="1"/>
        </dgm:presLayoutVars>
      </dgm:prSet>
      <dgm:spPr/>
    </dgm:pt>
    <dgm:pt modelId="{C8E244EE-9829-4DCF-A588-E7736B882459}" type="pres">
      <dgm:prSet presAssocID="{627E6FD6-7A90-4545-87AA-758904B3C891}" presName="dummy" presStyleCnt="0"/>
      <dgm:spPr/>
    </dgm:pt>
    <dgm:pt modelId="{3599A8EE-CBE4-40B7-B5F3-E69A4D2BBA05}" type="pres">
      <dgm:prSet presAssocID="{F92F061E-D2DA-41CF-B479-C861121F34DD}" presName="sibTrans" presStyleLbl="sibTrans2D1" presStyleIdx="3" presStyleCnt="4"/>
      <dgm:spPr/>
    </dgm:pt>
  </dgm:ptLst>
  <dgm:cxnLst>
    <dgm:cxn modelId="{4010251B-F5AE-4AE9-8F07-62B94AE56F6F}" type="presOf" srcId="{C1420616-D5CE-41EE-9D84-5FCDDB6BA43A}" destId="{81867C39-B7CF-46CF-A4CA-A455E30DE786}" srcOrd="0" destOrd="0" presId="urn:microsoft.com/office/officeart/2005/8/layout/radial6"/>
    <dgm:cxn modelId="{6F39AF23-FE16-4BAC-9F2F-6E863BFCAFCA}" srcId="{00BA046A-FBA3-4C80-9A1A-C6CCB93F7430}" destId="{627E6FD6-7A90-4545-87AA-758904B3C891}" srcOrd="3" destOrd="0" parTransId="{8D9888A6-EC01-41F8-812B-98F36C88EE11}" sibTransId="{F92F061E-D2DA-41CF-B479-C861121F34DD}"/>
    <dgm:cxn modelId="{BD11B925-ED3C-47B1-9156-AE70684470DE}" type="presOf" srcId="{452314F9-71EA-40B3-AB13-DF3D08DEF4DC}" destId="{5E020281-9DBE-42FE-A345-C50A591C5175}" srcOrd="0" destOrd="0" presId="urn:microsoft.com/office/officeart/2005/8/layout/radial6"/>
    <dgm:cxn modelId="{0CFE8C2E-5BC4-4D0D-B93A-51FC737396C3}" type="presOf" srcId="{C26545AA-D0F8-461F-996A-EEA6B41A6170}" destId="{A67BE34C-4AAF-48DB-B64E-23AF4EB4E5A2}" srcOrd="0" destOrd="0" presId="urn:microsoft.com/office/officeart/2005/8/layout/radial6"/>
    <dgm:cxn modelId="{64296440-EBDA-4947-A420-9454566A3D06}" type="presOf" srcId="{00BA046A-FBA3-4C80-9A1A-C6CCB93F7430}" destId="{086A9F92-B022-46D9-A15E-D0B030F004A1}" srcOrd="0" destOrd="0" presId="urn:microsoft.com/office/officeart/2005/8/layout/radial6"/>
    <dgm:cxn modelId="{1511484A-D469-4F85-ABA5-F09A6360387E}" srcId="{C1420616-D5CE-41EE-9D84-5FCDDB6BA43A}" destId="{00BA046A-FBA3-4C80-9A1A-C6CCB93F7430}" srcOrd="0" destOrd="0" parTransId="{B8AE318E-77BD-4C83-8AC4-1E5701F6288C}" sibTransId="{046D9602-2933-4A47-987A-E51D896DEA8C}"/>
    <dgm:cxn modelId="{1967EE50-5849-46CF-935A-1538CE1FC98B}" type="presOf" srcId="{3116102B-177A-468A-B70E-13EB5975E0B9}" destId="{263E4A3B-3835-4806-AFCC-637FB8218286}" srcOrd="0" destOrd="0" presId="urn:microsoft.com/office/officeart/2005/8/layout/radial6"/>
    <dgm:cxn modelId="{2FB90554-7451-4A3E-B0BA-E3505E5F88FE}" type="presOf" srcId="{5B379122-3EED-4CAB-B871-1B687D76217E}" destId="{5E70364F-4870-4F16-B732-1B1189B8B7A8}" srcOrd="0" destOrd="0" presId="urn:microsoft.com/office/officeart/2005/8/layout/radial6"/>
    <dgm:cxn modelId="{CE8C6E8D-92B0-4A7D-A7DB-5EDF82E233C6}" type="presOf" srcId="{F92F061E-D2DA-41CF-B479-C861121F34DD}" destId="{3599A8EE-CBE4-40B7-B5F3-E69A4D2BBA05}" srcOrd="0" destOrd="0" presId="urn:microsoft.com/office/officeart/2005/8/layout/radial6"/>
    <dgm:cxn modelId="{1DD6D797-288D-479F-8C95-6A0179AFB432}" srcId="{00BA046A-FBA3-4C80-9A1A-C6CCB93F7430}" destId="{3116102B-177A-468A-B70E-13EB5975E0B9}" srcOrd="2" destOrd="0" parTransId="{0278FA69-87FA-4E4D-930A-176092442210}" sibTransId="{7E971F00-30C4-4DF8-B911-50CC19A92573}"/>
    <dgm:cxn modelId="{2E62A49F-CFE2-4DC1-8A70-DACAD043297E}" srcId="{00BA046A-FBA3-4C80-9A1A-C6CCB93F7430}" destId="{452314F9-71EA-40B3-AB13-DF3D08DEF4DC}" srcOrd="1" destOrd="0" parTransId="{010DDB1F-099A-436C-86FE-6A3E6DCF359F}" sibTransId="{3A1359DF-1ACD-41D4-BFBF-A1493F8A0F95}"/>
    <dgm:cxn modelId="{AF2CC2BA-1B5B-41DE-B795-8DB10918E79A}" type="presOf" srcId="{3A1359DF-1ACD-41D4-BFBF-A1493F8A0F95}" destId="{85A9B2B6-B064-4416-BD40-6F257F0B1F87}" srcOrd="0" destOrd="0" presId="urn:microsoft.com/office/officeart/2005/8/layout/radial6"/>
    <dgm:cxn modelId="{E406C4C7-B40E-4918-874B-15139A8A1755}" type="presOf" srcId="{627E6FD6-7A90-4545-87AA-758904B3C891}" destId="{9B2BD5CF-7E3B-4568-8752-6F5A19B1945F}" srcOrd="0" destOrd="0" presId="urn:microsoft.com/office/officeart/2005/8/layout/radial6"/>
    <dgm:cxn modelId="{AE675BE4-5EE4-40D1-B708-6B8FD817CDD3}" srcId="{00BA046A-FBA3-4C80-9A1A-C6CCB93F7430}" destId="{5B379122-3EED-4CAB-B871-1B687D76217E}" srcOrd="0" destOrd="0" parTransId="{53DBD03B-097B-4472-9833-9322CBC61A71}" sibTransId="{C26545AA-D0F8-461F-996A-EEA6B41A6170}"/>
    <dgm:cxn modelId="{C11FBCE8-ACD2-4BA8-A423-FEAEE4CD5E71}" type="presOf" srcId="{7E971F00-30C4-4DF8-B911-50CC19A92573}" destId="{6512409E-D2B6-4192-88AD-D3EB40236CDC}" srcOrd="0" destOrd="0" presId="urn:microsoft.com/office/officeart/2005/8/layout/radial6"/>
    <dgm:cxn modelId="{206DA3C6-3A87-476D-B206-66EFF23D1939}" type="presParOf" srcId="{81867C39-B7CF-46CF-A4CA-A455E30DE786}" destId="{086A9F92-B022-46D9-A15E-D0B030F004A1}" srcOrd="0" destOrd="0" presId="urn:microsoft.com/office/officeart/2005/8/layout/radial6"/>
    <dgm:cxn modelId="{A2FB6197-ED8D-4FEC-A3AD-7435746A7BF5}" type="presParOf" srcId="{81867C39-B7CF-46CF-A4CA-A455E30DE786}" destId="{5E70364F-4870-4F16-B732-1B1189B8B7A8}" srcOrd="1" destOrd="0" presId="urn:microsoft.com/office/officeart/2005/8/layout/radial6"/>
    <dgm:cxn modelId="{546F3ABB-1E79-410C-A122-C9A498A31F04}" type="presParOf" srcId="{81867C39-B7CF-46CF-A4CA-A455E30DE786}" destId="{EDBE19D8-4AAC-4DA0-8418-3FC579E7CFD0}" srcOrd="2" destOrd="0" presId="urn:microsoft.com/office/officeart/2005/8/layout/radial6"/>
    <dgm:cxn modelId="{4FDC2B9D-E7FE-4F1D-9636-507EBE8F8A31}" type="presParOf" srcId="{81867C39-B7CF-46CF-A4CA-A455E30DE786}" destId="{A67BE34C-4AAF-48DB-B64E-23AF4EB4E5A2}" srcOrd="3" destOrd="0" presId="urn:microsoft.com/office/officeart/2005/8/layout/radial6"/>
    <dgm:cxn modelId="{230C4890-B2E5-4F3A-8FC0-79371B206262}" type="presParOf" srcId="{81867C39-B7CF-46CF-A4CA-A455E30DE786}" destId="{5E020281-9DBE-42FE-A345-C50A591C5175}" srcOrd="4" destOrd="0" presId="urn:microsoft.com/office/officeart/2005/8/layout/radial6"/>
    <dgm:cxn modelId="{D026B451-31F6-44B4-9AEB-E7C5296AD9A0}" type="presParOf" srcId="{81867C39-B7CF-46CF-A4CA-A455E30DE786}" destId="{4FAE31D3-0FB1-4E37-A048-48F369ABA99D}" srcOrd="5" destOrd="0" presId="urn:microsoft.com/office/officeart/2005/8/layout/radial6"/>
    <dgm:cxn modelId="{D63A1185-F947-45BB-9ABE-046BA042634C}" type="presParOf" srcId="{81867C39-B7CF-46CF-A4CA-A455E30DE786}" destId="{85A9B2B6-B064-4416-BD40-6F257F0B1F87}" srcOrd="6" destOrd="0" presId="urn:microsoft.com/office/officeart/2005/8/layout/radial6"/>
    <dgm:cxn modelId="{237EC21D-5907-4C74-B86D-37CE4D739380}" type="presParOf" srcId="{81867C39-B7CF-46CF-A4CA-A455E30DE786}" destId="{263E4A3B-3835-4806-AFCC-637FB8218286}" srcOrd="7" destOrd="0" presId="urn:microsoft.com/office/officeart/2005/8/layout/radial6"/>
    <dgm:cxn modelId="{ABE0D9DE-5E15-4E71-BDD4-E1EF195A4D4F}" type="presParOf" srcId="{81867C39-B7CF-46CF-A4CA-A455E30DE786}" destId="{DB1C2781-106C-438F-AC8C-89D542D2F1F9}" srcOrd="8" destOrd="0" presId="urn:microsoft.com/office/officeart/2005/8/layout/radial6"/>
    <dgm:cxn modelId="{F7A20296-E64C-4A10-809C-2CDBE24766D1}" type="presParOf" srcId="{81867C39-B7CF-46CF-A4CA-A455E30DE786}" destId="{6512409E-D2B6-4192-88AD-D3EB40236CDC}" srcOrd="9" destOrd="0" presId="urn:microsoft.com/office/officeart/2005/8/layout/radial6"/>
    <dgm:cxn modelId="{A3C18396-B6F8-42CA-A699-5B0B8A49D92F}" type="presParOf" srcId="{81867C39-B7CF-46CF-A4CA-A455E30DE786}" destId="{9B2BD5CF-7E3B-4568-8752-6F5A19B1945F}" srcOrd="10" destOrd="0" presId="urn:microsoft.com/office/officeart/2005/8/layout/radial6"/>
    <dgm:cxn modelId="{B3F58A1C-48EB-4077-B2A8-D2E6B92633FC}" type="presParOf" srcId="{81867C39-B7CF-46CF-A4CA-A455E30DE786}" destId="{C8E244EE-9829-4DCF-A588-E7736B882459}" srcOrd="11" destOrd="0" presId="urn:microsoft.com/office/officeart/2005/8/layout/radial6"/>
    <dgm:cxn modelId="{04CA19AF-4FA5-4E3C-8AF2-7DDFAF579E61}" type="presParOf" srcId="{81867C39-B7CF-46CF-A4CA-A455E30DE786}" destId="{3599A8EE-CBE4-40B7-B5F3-E69A4D2BBA05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99A8EE-CBE4-40B7-B5F3-E69A4D2BBA05}">
      <dsp:nvSpPr>
        <dsp:cNvPr id="0" name=""/>
        <dsp:cNvSpPr/>
      </dsp:nvSpPr>
      <dsp:spPr>
        <a:xfrm>
          <a:off x="1616555" y="307737"/>
          <a:ext cx="2396688" cy="2396688"/>
        </a:xfrm>
        <a:prstGeom prst="blockArc">
          <a:avLst>
            <a:gd name="adj1" fmla="val 10800000"/>
            <a:gd name="adj2" fmla="val 16200000"/>
            <a:gd name="adj3" fmla="val 4636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512409E-D2B6-4192-88AD-D3EB40236CDC}">
      <dsp:nvSpPr>
        <dsp:cNvPr id="0" name=""/>
        <dsp:cNvSpPr/>
      </dsp:nvSpPr>
      <dsp:spPr>
        <a:xfrm>
          <a:off x="1616555" y="307737"/>
          <a:ext cx="2396688" cy="2396688"/>
        </a:xfrm>
        <a:prstGeom prst="blockArc">
          <a:avLst>
            <a:gd name="adj1" fmla="val 5400000"/>
            <a:gd name="adj2" fmla="val 10800000"/>
            <a:gd name="adj3" fmla="val 4636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5A9B2B6-B064-4416-BD40-6F257F0B1F87}">
      <dsp:nvSpPr>
        <dsp:cNvPr id="0" name=""/>
        <dsp:cNvSpPr/>
      </dsp:nvSpPr>
      <dsp:spPr>
        <a:xfrm>
          <a:off x="1616555" y="307737"/>
          <a:ext cx="2396688" cy="2396688"/>
        </a:xfrm>
        <a:prstGeom prst="blockArc">
          <a:avLst>
            <a:gd name="adj1" fmla="val 0"/>
            <a:gd name="adj2" fmla="val 5400000"/>
            <a:gd name="adj3" fmla="val 4636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7BE34C-4AAF-48DB-B64E-23AF4EB4E5A2}">
      <dsp:nvSpPr>
        <dsp:cNvPr id="0" name=""/>
        <dsp:cNvSpPr/>
      </dsp:nvSpPr>
      <dsp:spPr>
        <a:xfrm>
          <a:off x="1616555" y="307737"/>
          <a:ext cx="2396688" cy="2396688"/>
        </a:xfrm>
        <a:prstGeom prst="blockArc">
          <a:avLst>
            <a:gd name="adj1" fmla="val 16200000"/>
            <a:gd name="adj2" fmla="val 0"/>
            <a:gd name="adj3" fmla="val 4636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86A9F92-B022-46D9-A15E-D0B030F004A1}">
      <dsp:nvSpPr>
        <dsp:cNvPr id="0" name=""/>
        <dsp:cNvSpPr/>
      </dsp:nvSpPr>
      <dsp:spPr>
        <a:xfrm>
          <a:off x="2458685" y="1127436"/>
          <a:ext cx="712428" cy="7572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b="1" kern="1200"/>
            <a:t>Küldetés és Stratégia</a:t>
          </a:r>
        </a:p>
      </dsp:txBody>
      <dsp:txXfrm>
        <a:off x="2563018" y="1238338"/>
        <a:ext cx="503762" cy="535484"/>
      </dsp:txXfrm>
    </dsp:sp>
    <dsp:sp modelId="{5E70364F-4870-4F16-B732-1B1189B8B7A8}">
      <dsp:nvSpPr>
        <dsp:cNvPr id="0" name=""/>
        <dsp:cNvSpPr/>
      </dsp:nvSpPr>
      <dsp:spPr>
        <a:xfrm>
          <a:off x="2175630" y="-287711"/>
          <a:ext cx="1278538" cy="124644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Pénzügyi teljesítmélny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Mit várnak el tőlünk a tulajdonosok?</a:t>
          </a:r>
        </a:p>
      </dsp:txBody>
      <dsp:txXfrm>
        <a:off x="2362868" y="-105173"/>
        <a:ext cx="904062" cy="881373"/>
      </dsp:txXfrm>
    </dsp:sp>
    <dsp:sp modelId="{5E020281-9DBE-42FE-A345-C50A591C5175}">
      <dsp:nvSpPr>
        <dsp:cNvPr id="0" name=""/>
        <dsp:cNvSpPr/>
      </dsp:nvSpPr>
      <dsp:spPr>
        <a:xfrm>
          <a:off x="3357945" y="865095"/>
          <a:ext cx="1255044" cy="128197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50" kern="1200"/>
            <a:t>Működési folyamat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50" kern="1200"/>
            <a:t>Milyen folymatok terén kell kiemelkedő teljesítményt nyújtani?</a:t>
          </a:r>
        </a:p>
      </dsp:txBody>
      <dsp:txXfrm>
        <a:off x="3541742" y="1052835"/>
        <a:ext cx="887450" cy="906491"/>
      </dsp:txXfrm>
    </dsp:sp>
    <dsp:sp modelId="{263E4A3B-3835-4806-AFCC-637FB8218286}">
      <dsp:nvSpPr>
        <dsp:cNvPr id="0" name=""/>
        <dsp:cNvSpPr/>
      </dsp:nvSpPr>
      <dsp:spPr>
        <a:xfrm>
          <a:off x="2069284" y="1950912"/>
          <a:ext cx="1491231" cy="145147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Tanulás és fejlődés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Hogyan őrizhetjük meg a változási és fejlődési képességünket?</a:t>
          </a:r>
        </a:p>
      </dsp:txBody>
      <dsp:txXfrm>
        <a:off x="2287670" y="2163475"/>
        <a:ext cx="1054459" cy="1026347"/>
      </dsp:txXfrm>
    </dsp:sp>
    <dsp:sp modelId="{9B2BD5CF-7E3B-4568-8752-6F5A19B1945F}">
      <dsp:nvSpPr>
        <dsp:cNvPr id="0" name=""/>
        <dsp:cNvSpPr/>
      </dsp:nvSpPr>
      <dsp:spPr>
        <a:xfrm>
          <a:off x="1016284" y="847045"/>
          <a:ext cx="1256093" cy="13180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Vevők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Mit várnak el tőlünk a vevők?</a:t>
          </a:r>
        </a:p>
      </dsp:txBody>
      <dsp:txXfrm>
        <a:off x="1200235" y="1040072"/>
        <a:ext cx="888191" cy="9320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B5D09-26D9-4272-89D0-9C93B689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7</Pages>
  <Words>1606</Words>
  <Characters>11087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 Zaya</dc:creator>
  <cp:keywords/>
  <dc:description/>
  <cp:lastModifiedBy>Enkh Zaya</cp:lastModifiedBy>
  <cp:revision>15</cp:revision>
  <dcterms:created xsi:type="dcterms:W3CDTF">2021-10-06T08:50:00Z</dcterms:created>
  <dcterms:modified xsi:type="dcterms:W3CDTF">2021-11-02T07:25:00Z</dcterms:modified>
</cp:coreProperties>
</file>