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5649" w14:textId="195E27DC" w:rsidR="003C241C" w:rsidRPr="00497BDA" w:rsidRDefault="00497BDA" w:rsidP="00497BDA">
      <w:r w:rsidRPr="00497BDA">
        <w:rPr>
          <w:rFonts w:cs="Times New Roman"/>
          <w:i/>
          <w:iCs/>
          <w:color w:val="231F20"/>
          <w:kern w:val="0"/>
        </w:rPr>
        <w:t>In seiner Sprache ist der ganze Mensch gegenwärtig. Und so mag es nicht verwundern,</w:t>
      </w:r>
      <w:r w:rsidRPr="00497BDA">
        <w:rPr>
          <w:rFonts w:cs="Times New Roman"/>
          <w:i/>
          <w:iCs/>
          <w:color w:val="231F20"/>
          <w:kern w:val="0"/>
        </w:rPr>
        <w:t xml:space="preserve"> </w:t>
      </w:r>
      <w:r w:rsidRPr="00497BDA">
        <w:rPr>
          <w:rFonts w:cs="Times New Roman"/>
          <w:i/>
          <w:iCs/>
          <w:color w:val="231F20"/>
          <w:kern w:val="0"/>
        </w:rPr>
        <w:t xml:space="preserve">dass sich in der Sprache alles Menschliche äußert, das </w:t>
      </w:r>
      <w:r>
        <w:rPr>
          <w:rFonts w:cs="Times New Roman"/>
          <w:i/>
          <w:iCs/>
          <w:color w:val="231F20"/>
          <w:kern w:val="0"/>
        </w:rPr>
        <w:t>Allzu-</w:t>
      </w:r>
      <w:r w:rsidRPr="00497BDA">
        <w:rPr>
          <w:rFonts w:cs="Times New Roman"/>
          <w:i/>
          <w:iCs/>
          <w:color w:val="231F20"/>
          <w:kern w:val="0"/>
        </w:rPr>
        <w:t>Menschliche</w:t>
      </w:r>
      <w:r w:rsidRPr="00497BDA">
        <w:rPr>
          <w:rFonts w:cs="Times New Roman"/>
          <w:i/>
          <w:iCs/>
          <w:color w:val="231F20"/>
          <w:kern w:val="0"/>
        </w:rPr>
        <w:t xml:space="preserve"> </w:t>
      </w:r>
      <w:r w:rsidRPr="00497BDA">
        <w:rPr>
          <w:rFonts w:cs="Times New Roman"/>
          <w:i/>
          <w:iCs/>
          <w:color w:val="231F20"/>
          <w:kern w:val="0"/>
        </w:rPr>
        <w:t>und – das Unmenschliche. In Texten nach Sprachspuren ihrer Produzenten zu suchen,</w:t>
      </w:r>
      <w:r w:rsidRPr="00497BDA">
        <w:rPr>
          <w:rFonts w:cs="Times New Roman"/>
          <w:i/>
          <w:iCs/>
          <w:color w:val="231F20"/>
          <w:kern w:val="0"/>
        </w:rPr>
        <w:t xml:space="preserve"> </w:t>
      </w:r>
      <w:r w:rsidRPr="00497BDA">
        <w:rPr>
          <w:rFonts w:cs="Times New Roman"/>
          <w:i/>
          <w:iCs/>
          <w:color w:val="231F20"/>
          <w:kern w:val="0"/>
        </w:rPr>
        <w:t>diese zu analysieren und aus individuellen Eigenarten auf die Autoren zu schließen</w:t>
      </w:r>
      <w:r w:rsidRPr="00497BDA">
        <w:rPr>
          <w:rFonts w:cs="Times New Roman"/>
          <w:i/>
          <w:iCs/>
          <w:color w:val="231F20"/>
          <w:kern w:val="0"/>
        </w:rPr>
        <w:t xml:space="preserve"> </w:t>
      </w:r>
      <w:r w:rsidRPr="00497BDA">
        <w:rPr>
          <w:rFonts w:cs="Times New Roman"/>
          <w:i/>
          <w:iCs/>
          <w:color w:val="231F20"/>
          <w:kern w:val="0"/>
        </w:rPr>
        <w:t xml:space="preserve">– das zählt </w:t>
      </w:r>
      <w:r w:rsidRPr="00497BDA">
        <w:rPr>
          <w:rFonts w:cs="Times New Roman"/>
          <w:i/>
          <w:iCs/>
          <w:color w:val="231F20"/>
          <w:kern w:val="0"/>
        </w:rPr>
        <w:t>für</w:t>
      </w:r>
      <w:r w:rsidRPr="00497BDA">
        <w:rPr>
          <w:rFonts w:cs="Times New Roman"/>
          <w:i/>
          <w:iCs/>
          <w:color w:val="231F20"/>
          <w:kern w:val="0"/>
        </w:rPr>
        <w:t xml:space="preserve"> mich nach wie vor zu den spannendsten Tätigkeiten </w:t>
      </w:r>
      <w:r w:rsidRPr="00497BDA">
        <w:rPr>
          <w:rFonts w:cs="Times New Roman"/>
          <w:i/>
          <w:iCs/>
          <w:color w:val="231F20"/>
          <w:kern w:val="0"/>
        </w:rPr>
        <w:t>überhaupt</w:t>
      </w:r>
      <w:r w:rsidRPr="00497BDA">
        <w:rPr>
          <w:rFonts w:cs="Times New Roman"/>
          <w:i/>
          <w:iCs/>
          <w:color w:val="231F20"/>
          <w:kern w:val="0"/>
        </w:rPr>
        <w:t>. Im</w:t>
      </w:r>
      <w:r w:rsidRPr="00497BDA">
        <w:rPr>
          <w:rFonts w:cs="Times New Roman"/>
          <w:i/>
          <w:iCs/>
          <w:color w:val="231F20"/>
          <w:kern w:val="0"/>
        </w:rPr>
        <w:t xml:space="preserve"> </w:t>
      </w:r>
      <w:r w:rsidRPr="00497BDA">
        <w:rPr>
          <w:rFonts w:cs="Times New Roman"/>
          <w:i/>
          <w:iCs/>
          <w:color w:val="231F20"/>
          <w:kern w:val="0"/>
        </w:rPr>
        <w:t>Idealfall gelingt es, gewissermaßen durch den Text hindurch auf die Persönlichkeit</w:t>
      </w:r>
      <w:r w:rsidRPr="00497BDA">
        <w:rPr>
          <w:rFonts w:cs="Times New Roman"/>
          <w:i/>
          <w:iCs/>
          <w:color w:val="231F20"/>
          <w:kern w:val="0"/>
        </w:rPr>
        <w:t xml:space="preserve"> </w:t>
      </w:r>
      <w:r w:rsidRPr="00497BDA">
        <w:rPr>
          <w:rFonts w:cs="Times New Roman"/>
          <w:i/>
          <w:iCs/>
          <w:color w:val="231F20"/>
          <w:kern w:val="0"/>
        </w:rPr>
        <w:t>oder die dominante Grundmotivation des Autors zu blicken. Möglich wird dies</w:t>
      </w:r>
      <w:r w:rsidRPr="00497BDA">
        <w:rPr>
          <w:rFonts w:cs="Times New Roman"/>
          <w:i/>
          <w:iCs/>
          <w:color w:val="231F20"/>
          <w:kern w:val="0"/>
        </w:rPr>
        <w:t xml:space="preserve"> </w:t>
      </w:r>
      <w:r w:rsidRPr="00497BDA">
        <w:rPr>
          <w:rFonts w:cs="Times New Roman"/>
          <w:i/>
          <w:iCs/>
          <w:color w:val="231F20"/>
          <w:kern w:val="0"/>
        </w:rPr>
        <w:t xml:space="preserve">durch die von mir entwickelte Disziplin des </w:t>
      </w:r>
      <w:r>
        <w:rPr>
          <w:rFonts w:cs="Times New Roman"/>
          <w:i/>
          <w:iCs/>
          <w:color w:val="231F20"/>
          <w:kern w:val="0"/>
        </w:rPr>
        <w:t>"</w:t>
      </w:r>
      <w:r w:rsidRPr="00497BDA">
        <w:rPr>
          <w:rFonts w:cs="Times New Roman"/>
          <w:i/>
          <w:iCs/>
          <w:color w:val="231F20"/>
          <w:kern w:val="0"/>
        </w:rPr>
        <w:t>Sprachprofilings</w:t>
      </w:r>
      <w:r>
        <w:rPr>
          <w:rFonts w:cs="Times New Roman"/>
          <w:i/>
          <w:iCs/>
          <w:color w:val="231F20"/>
          <w:kern w:val="0"/>
        </w:rPr>
        <w:t>"</w:t>
      </w:r>
      <w:r w:rsidRPr="00497BDA">
        <w:rPr>
          <w:rFonts w:cs="Times New Roman"/>
          <w:i/>
          <w:iCs/>
          <w:color w:val="231F20"/>
          <w:kern w:val="0"/>
        </w:rPr>
        <w:t>. Der Untersuchungsgegenstand</w:t>
      </w:r>
      <w:r w:rsidRPr="00497BDA">
        <w:rPr>
          <w:rFonts w:cs="Times New Roman"/>
          <w:i/>
          <w:iCs/>
          <w:color w:val="231F20"/>
          <w:kern w:val="0"/>
        </w:rPr>
        <w:t xml:space="preserve"> </w:t>
      </w:r>
      <w:r w:rsidRPr="00497BDA">
        <w:rPr>
          <w:rFonts w:cs="Times New Roman"/>
          <w:i/>
          <w:iCs/>
          <w:color w:val="231F20"/>
          <w:kern w:val="0"/>
        </w:rPr>
        <w:t>ist dabei vorwiegend die geschriebene Sprache.</w:t>
      </w:r>
      <w:r>
        <w:t xml:space="preserve"> </w:t>
      </w:r>
    </w:p>
    <w:sectPr w:rsidR="003C241C" w:rsidRPr="00497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DA"/>
    <w:rsid w:val="00081806"/>
    <w:rsid w:val="001164D7"/>
    <w:rsid w:val="00151C0D"/>
    <w:rsid w:val="00274E0C"/>
    <w:rsid w:val="003C241C"/>
    <w:rsid w:val="00484640"/>
    <w:rsid w:val="00497BDA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6EE911"/>
  <w15:chartTrackingRefBased/>
  <w15:docId w15:val="{9A00C0BB-FB65-B446-82C9-35C85623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B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B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B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BDA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BDA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BDA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2025-11-29T12:48:00Z</dcterms:created>
  <dcterms:modified xsi:type="dcterms:W3CDTF">2025-11-29T12:53:00Z</dcterms:modified>
</cp:coreProperties>
</file>