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380F" w14:textId="7DF18708" w:rsidR="005E7794" w:rsidRPr="005E7794" w:rsidRDefault="005E7794">
      <w:r w:rsidRPr="005E7794">
        <w:rPr>
          <w:rFonts w:cs="Times New Roman"/>
          <w:kern w:val="0"/>
        </w:rPr>
        <w:t>Der Wortschatz des Romani ist bereits in verschiedenen Arbeiten behandelt worden, jeweils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mit Karten versehen</w:t>
      </w:r>
      <w:r w:rsidRPr="005E7794">
        <w:rPr>
          <w:rFonts w:cs="Times New Roman"/>
          <w:kern w:val="0"/>
        </w:rPr>
        <w:t xml:space="preserve">. </w:t>
      </w:r>
      <w:r w:rsidRPr="005E7794">
        <w:rPr>
          <w:rFonts w:cs="Times New Roman"/>
          <w:kern w:val="0"/>
        </w:rPr>
        <w:t>Wie sich herausgestellt hat, sind einige wichtige Lexeme, vor allem Erbw</w:t>
      </w:r>
      <w:r w:rsidRPr="005E7794">
        <w:rPr>
          <w:rFonts w:cs="Times New Roman"/>
          <w:kern w:val="0"/>
        </w:rPr>
        <w:t>ö</w:t>
      </w:r>
      <w:r w:rsidRPr="005E7794">
        <w:rPr>
          <w:rFonts w:cs="Times New Roman"/>
          <w:kern w:val="0"/>
        </w:rPr>
        <w:t>rter, bisher nicht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oder nicht hinreichend untersucht und auf Karten dargestellt worden. Dieser Mangel soll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hier behoben werden (Teil B). Von den Lehnw</w:t>
      </w:r>
      <w:r w:rsidRPr="005E7794">
        <w:rPr>
          <w:rFonts w:cs="Times New Roman"/>
          <w:kern w:val="0"/>
        </w:rPr>
        <w:t>ö</w:t>
      </w:r>
      <w:r w:rsidRPr="005E7794">
        <w:rPr>
          <w:rFonts w:cs="Times New Roman"/>
          <w:kern w:val="0"/>
        </w:rPr>
        <w:t>rtern sind die Gr</w:t>
      </w:r>
      <w:r w:rsidRPr="005E7794">
        <w:rPr>
          <w:rFonts w:cs="Times New Roman"/>
          <w:kern w:val="0"/>
        </w:rPr>
        <w:t>ä</w:t>
      </w:r>
      <w:r w:rsidRPr="005E7794">
        <w:rPr>
          <w:rFonts w:cs="Times New Roman"/>
          <w:kern w:val="0"/>
        </w:rPr>
        <w:t>zismen in einem eigenen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 xml:space="preserve">Band </w:t>
      </w:r>
      <w:r w:rsidRPr="005E7794">
        <w:rPr>
          <w:rFonts w:cs="Times New Roman"/>
          <w:kern w:val="0"/>
        </w:rPr>
        <w:t xml:space="preserve">(GLM 31) </w:t>
      </w:r>
      <w:r w:rsidRPr="005E7794">
        <w:rPr>
          <w:rFonts w:cs="Times New Roman"/>
          <w:kern w:val="0"/>
        </w:rPr>
        <w:t>bearbeitet worden, die Slavismen bislang jedoch noch nicht, zumindest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nicht in gr</w:t>
      </w:r>
      <w:r w:rsidRPr="005E7794">
        <w:rPr>
          <w:rFonts w:cs="Times New Roman"/>
          <w:kern w:val="0"/>
        </w:rPr>
        <w:t>öß</w:t>
      </w:r>
      <w:r w:rsidRPr="005E7794">
        <w:rPr>
          <w:rFonts w:cs="Times New Roman"/>
          <w:kern w:val="0"/>
        </w:rPr>
        <w:t>erem Umfang. Auch dies soll hier nachgeholt werden (Teil C). Behandelt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werden vorrangig solche Slavismen, die zum Bestandteil eines erweiterten Erbwortschatzes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geworden sind. Teil A befasst sich mit allgemeinen Problemen der Entwicklung der Romani-Lexik, besonders mit Ort und Zeit wichtiger Ver</w:t>
      </w:r>
      <w:r w:rsidRPr="005E7794">
        <w:rPr>
          <w:rFonts w:cs="Times New Roman"/>
          <w:kern w:val="0"/>
        </w:rPr>
        <w:t>ä</w:t>
      </w:r>
      <w:r w:rsidRPr="005E7794">
        <w:rPr>
          <w:rFonts w:cs="Times New Roman"/>
          <w:kern w:val="0"/>
        </w:rPr>
        <w:t xml:space="preserve">nderungen, stellt also einen </w:t>
      </w:r>
      <w:r w:rsidRPr="005E7794">
        <w:rPr>
          <w:rFonts w:cs="Times New Roman"/>
          <w:kern w:val="0"/>
        </w:rPr>
        <w:t>Ü</w:t>
      </w:r>
      <w:r w:rsidRPr="005E7794">
        <w:rPr>
          <w:rFonts w:cs="Times New Roman"/>
          <w:kern w:val="0"/>
        </w:rPr>
        <w:t xml:space="preserve">berbau </w:t>
      </w:r>
      <w:r w:rsidRPr="005E7794">
        <w:rPr>
          <w:rFonts w:cs="Times New Roman"/>
          <w:kern w:val="0"/>
        </w:rPr>
        <w:t>für</w:t>
      </w:r>
      <w:r w:rsidRPr="005E7794">
        <w:rPr>
          <w:rFonts w:cs="Times New Roman"/>
          <w:kern w:val="0"/>
        </w:rPr>
        <w:t xml:space="preserve"> B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und C dar. Es sei darauf aufmerksam gemacht, dass manche Lexeme mehrfach, an verschiedenen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Stellen der Arbeit behandelt werden, allerdings unter jeweils verschiedenen Aspekten.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 xml:space="preserve">Im Anhang findet sich eine </w:t>
      </w:r>
      <w:r w:rsidRPr="005E7794">
        <w:rPr>
          <w:rFonts w:cs="Times New Roman"/>
          <w:kern w:val="0"/>
        </w:rPr>
        <w:t>Üb</w:t>
      </w:r>
      <w:r w:rsidRPr="005E7794">
        <w:rPr>
          <w:rFonts w:cs="Times New Roman"/>
          <w:kern w:val="0"/>
        </w:rPr>
        <w:t xml:space="preserve">ersicht </w:t>
      </w:r>
      <w:r w:rsidRPr="005E7794">
        <w:rPr>
          <w:rFonts w:cs="Times New Roman"/>
          <w:kern w:val="0"/>
        </w:rPr>
        <w:t>über</w:t>
      </w:r>
      <w:r w:rsidRPr="005E7794">
        <w:rPr>
          <w:rFonts w:cs="Times New Roman"/>
          <w:kern w:val="0"/>
        </w:rPr>
        <w:t xml:space="preserve"> alle bisher ver</w:t>
      </w:r>
      <w:r w:rsidRPr="005E7794">
        <w:rPr>
          <w:rFonts w:cs="Times New Roman"/>
          <w:kern w:val="0"/>
        </w:rPr>
        <w:t>ö</w:t>
      </w:r>
      <w:r w:rsidRPr="005E7794">
        <w:rPr>
          <w:rFonts w:cs="Times New Roman"/>
          <w:kern w:val="0"/>
        </w:rPr>
        <w:t>ffentlichten Karten, gegliedert</w:t>
      </w:r>
      <w:r w:rsidRPr="005E7794">
        <w:rPr>
          <w:rFonts w:cs="Times New Roman"/>
          <w:kern w:val="0"/>
        </w:rPr>
        <w:t xml:space="preserve"> </w:t>
      </w:r>
      <w:r w:rsidRPr="005E7794">
        <w:rPr>
          <w:rFonts w:cs="Times New Roman"/>
          <w:kern w:val="0"/>
        </w:rPr>
        <w:t>nach ihrer Herkunft, die das Auffinden eines Lexems erleichtern soll.</w:t>
      </w:r>
    </w:p>
    <w:sectPr w:rsidR="005E7794" w:rsidRPr="005E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94"/>
    <w:rsid w:val="00081806"/>
    <w:rsid w:val="001164D7"/>
    <w:rsid w:val="00151C0D"/>
    <w:rsid w:val="00274E0C"/>
    <w:rsid w:val="003C241C"/>
    <w:rsid w:val="00484640"/>
    <w:rsid w:val="005B390E"/>
    <w:rsid w:val="005E7794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6E5738"/>
  <w15:chartTrackingRefBased/>
  <w15:docId w15:val="{AEF017E1-F739-DF48-99EB-2FF92757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94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9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94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2025-11-29T13:15:00Z</dcterms:created>
  <dcterms:modified xsi:type="dcterms:W3CDTF">2025-11-29T13:56:00Z</dcterms:modified>
</cp:coreProperties>
</file>