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3E18" w14:textId="21CD74B8" w:rsidR="003C241C" w:rsidRPr="003F7E34" w:rsidRDefault="003F7E34" w:rsidP="003F7E34">
      <w:r w:rsidRPr="003F7E34">
        <w:t>Der vorliegende Sammelband behandelt aktuelle soziolinguistisch e Aspekte</w:t>
      </w:r>
      <w:r>
        <w:t xml:space="preserve"> </w:t>
      </w:r>
      <w:r w:rsidRPr="003F7E34">
        <w:t>urbaner Mehrsprachigkeit anhand von qualitativen Untersuchungen dreier</w:t>
      </w:r>
      <w:r w:rsidRPr="003F7E34">
        <w:t xml:space="preserve"> </w:t>
      </w:r>
      <w:proofErr w:type="spellStart"/>
      <w:r w:rsidRPr="003F7E34">
        <w:t>Sprecher_innengemeinschaften</w:t>
      </w:r>
      <w:proofErr w:type="spellEnd"/>
      <w:r w:rsidRPr="003F7E34">
        <w:t xml:space="preserve"> aus Graz. Die Gemeinschaften umfassen</w:t>
      </w:r>
      <w:r w:rsidRPr="003F7E34">
        <w:t xml:space="preserve"> </w:t>
      </w:r>
      <w:proofErr w:type="spellStart"/>
      <w:r w:rsidRPr="003F7E34">
        <w:t>Sprecher_innen</w:t>
      </w:r>
      <w:proofErr w:type="spellEnd"/>
      <w:r w:rsidRPr="003F7E34">
        <w:t xml:space="preserve"> aus dem Iran, der </w:t>
      </w:r>
      <w:proofErr w:type="spellStart"/>
      <w:r w:rsidRPr="003F7E34">
        <w:t>Türkei</w:t>
      </w:r>
      <w:proofErr w:type="spellEnd"/>
      <w:r w:rsidRPr="003F7E34">
        <w:t xml:space="preserve"> sowie Ruanda und Burundi und</w:t>
      </w:r>
      <w:r w:rsidRPr="003F7E34">
        <w:t xml:space="preserve"> </w:t>
      </w:r>
      <w:r w:rsidRPr="003F7E34">
        <w:t>sind jeweils gekennzeichnet von einem vielfältigen sprachlichen Repertoire</w:t>
      </w:r>
      <w:r w:rsidRPr="003F7E34">
        <w:t xml:space="preserve"> </w:t>
      </w:r>
      <w:r w:rsidRPr="003F7E34">
        <w:t xml:space="preserve">und </w:t>
      </w:r>
      <w:r w:rsidRPr="003F7E34">
        <w:t>darüber</w:t>
      </w:r>
      <w:r w:rsidRPr="003F7E34">
        <w:t xml:space="preserve"> hinaus einer verbindenden Migrationsgeschichte.</w:t>
      </w:r>
      <w:r w:rsidRPr="003F7E34">
        <w:t xml:space="preserve"> </w:t>
      </w:r>
      <w:r w:rsidRPr="003F7E34">
        <w:t>Als Basis der beschriebenen Untersuchungen dient das Wissen</w:t>
      </w:r>
      <w:r w:rsidRPr="003F7E34">
        <w:t xml:space="preserve"> darüber</w:t>
      </w:r>
      <w:r w:rsidRPr="003F7E34">
        <w:t>, dass Migration nach Graz ein konstantes Phänomen darstellt, das</w:t>
      </w:r>
      <w:r w:rsidRPr="003F7E34">
        <w:t xml:space="preserve"> </w:t>
      </w:r>
      <w:r w:rsidRPr="003F7E34">
        <w:t>seit jeher die Geschichte der Stadt geformt hat. Die so entstandene Diversität</w:t>
      </w:r>
      <w:r w:rsidRPr="003F7E34">
        <w:t xml:space="preserve"> </w:t>
      </w:r>
      <w:r w:rsidRPr="003F7E34">
        <w:t xml:space="preserve">und ihre </w:t>
      </w:r>
      <w:r w:rsidRPr="003F7E34">
        <w:t>weiterführende</w:t>
      </w:r>
      <w:r w:rsidRPr="003F7E34">
        <w:t xml:space="preserve"> Entwicklung vor allem im 20. und 21. Jahrhundert</w:t>
      </w:r>
      <w:r w:rsidRPr="003F7E34">
        <w:t xml:space="preserve"> führten</w:t>
      </w:r>
      <w:r w:rsidRPr="003F7E34">
        <w:t xml:space="preserve"> dazu, dass Graz und seine </w:t>
      </w:r>
      <w:proofErr w:type="spellStart"/>
      <w:r w:rsidRPr="003F7E34">
        <w:t>Sprecher_innengemeinschaften</w:t>
      </w:r>
      <w:proofErr w:type="spellEnd"/>
      <w:r w:rsidRPr="003F7E34">
        <w:t xml:space="preserve"> mit ihren</w:t>
      </w:r>
      <w:r w:rsidRPr="003F7E34">
        <w:t xml:space="preserve"> </w:t>
      </w:r>
      <w:r w:rsidRPr="003F7E34">
        <w:t xml:space="preserve">unterschiedlich en sprachlichen Repertoires Merkmale einer </w:t>
      </w:r>
      <w:proofErr w:type="spellStart"/>
      <w:r w:rsidRPr="003F7E34">
        <w:t>Superdiversity</w:t>
      </w:r>
      <w:proofErr w:type="spellEnd"/>
      <w:r w:rsidRPr="003F7E34">
        <w:t xml:space="preserve"> </w:t>
      </w:r>
      <w:r w:rsidRPr="003F7E34">
        <w:t>aufweisen. In Bezug auf die untersuchten Gruppen zeigt sich diese in der</w:t>
      </w:r>
      <w:r w:rsidRPr="003F7E34">
        <w:t xml:space="preserve"> </w:t>
      </w:r>
      <w:r w:rsidRPr="003F7E34">
        <w:t xml:space="preserve">Komplexität ihrer Vernetzungen, die einerseits transnational ist (d. h. </w:t>
      </w:r>
      <w:r w:rsidRPr="003F7E34">
        <w:t xml:space="preserve">über </w:t>
      </w:r>
      <w:r w:rsidRPr="003F7E34">
        <w:t>die Landesgrenzen hinausreicht), andererseits aber auch innerhalb der Stadt</w:t>
      </w:r>
      <w:r w:rsidRPr="003F7E34">
        <w:t xml:space="preserve"> </w:t>
      </w:r>
      <w:r w:rsidRPr="003F7E34">
        <w:t>beobachtet werden kann.</w:t>
      </w:r>
      <w:r>
        <w:t xml:space="preserve"> </w:t>
      </w:r>
      <w:r w:rsidRPr="003F7E34">
        <w:t>Die im Sammelband enthaltenen Studien behandeln primär Fragen zur</w:t>
      </w:r>
      <w:r w:rsidRPr="003F7E34">
        <w:t xml:space="preserve"> </w:t>
      </w:r>
      <w:r w:rsidRPr="003F7E34">
        <w:t>Sprachverwendung des linguistisch en Repertoires, zu Spracheinstellung und</w:t>
      </w:r>
      <w:r w:rsidRPr="003F7E34">
        <w:t xml:space="preserve"> </w:t>
      </w:r>
      <w:r w:rsidRPr="003F7E34">
        <w:t>Sprachweitergabe. Die Untersuchungen zeigen die linguistisch e Diversität</w:t>
      </w:r>
      <w:r w:rsidRPr="003F7E34">
        <w:t xml:space="preserve"> </w:t>
      </w:r>
      <w:r w:rsidRPr="003F7E34">
        <w:t xml:space="preserve">der </w:t>
      </w:r>
      <w:proofErr w:type="spellStart"/>
      <w:r w:rsidRPr="003F7E34">
        <w:t>Sprecher_innengemeinschaften</w:t>
      </w:r>
      <w:proofErr w:type="spellEnd"/>
      <w:r w:rsidRPr="003F7E34">
        <w:t xml:space="preserve"> sowie die soziopolitische Bedeutung der</w:t>
      </w:r>
      <w:r w:rsidRPr="003F7E34">
        <w:t xml:space="preserve"> </w:t>
      </w:r>
      <w:r w:rsidRPr="003F7E34">
        <w:t>sprachlichen Vielfalt in Bezug auf die einzelnen Gemeinschaften selbst sowie</w:t>
      </w:r>
      <w:r w:rsidRPr="003F7E34">
        <w:t xml:space="preserve"> </w:t>
      </w:r>
      <w:r w:rsidRPr="003F7E34">
        <w:t>die Gesamtgesellschaft auf.</w:t>
      </w:r>
    </w:p>
    <w:sectPr w:rsidR="003C241C" w:rsidRPr="003F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34"/>
    <w:rsid w:val="00081806"/>
    <w:rsid w:val="001164D7"/>
    <w:rsid w:val="00151C0D"/>
    <w:rsid w:val="00274E0C"/>
    <w:rsid w:val="003C241C"/>
    <w:rsid w:val="003F7E34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CE7E43"/>
  <w15:chartTrackingRefBased/>
  <w15:docId w15:val="{1BDD37FC-E66C-ED4A-99DA-292E4F8A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34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34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34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2025-11-30T14:39:00Z</dcterms:created>
  <dcterms:modified xsi:type="dcterms:W3CDTF">2025-11-30T14:42:00Z</dcterms:modified>
</cp:coreProperties>
</file>