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44E" w:rsidRDefault="00D07933" w:rsidP="00EE2246">
      <w:pPr>
        <w:rPr>
          <w:sz w:val="22"/>
        </w:rPr>
      </w:pPr>
      <w:r>
        <w:rPr>
          <w:rFonts w:ascii="ＭＳ ゴシック" w:eastAsia="ＭＳ ゴシック" w:hAnsi="ＭＳ ゴシック" w:cs="ＭＳ Ｐゴシック" w:hint="eastAsia"/>
          <w:b/>
          <w:bCs/>
          <w:kern w:val="0"/>
          <w:sz w:val="28"/>
          <w:szCs w:val="28"/>
        </w:rPr>
        <w:t>養成コース</w:t>
      </w:r>
    </w:p>
    <w:p w:rsidR="008D682F" w:rsidRDefault="008D682F" w:rsidP="00EE2246">
      <w:pPr>
        <w:rPr>
          <w:sz w:val="22"/>
        </w:rPr>
      </w:pPr>
    </w:p>
    <w:p w:rsidR="008D682F" w:rsidRDefault="008D682F" w:rsidP="00EE2246">
      <w:pPr>
        <w:rPr>
          <w:sz w:val="22"/>
        </w:rPr>
      </w:pPr>
      <w:r>
        <w:rPr>
          <w:rFonts w:ascii="ＭＳ 明朝" w:eastAsia="ＭＳ 明朝" w:hAnsi="ＭＳ 明朝" w:cs="ＭＳ Ｐゴシック" w:hint="eastAsia"/>
          <w:kern w:val="0"/>
          <w:szCs w:val="21"/>
        </w:rPr>
        <w:t>◆</w:t>
      </w:r>
      <w:r w:rsidR="00A94F45" w:rsidRPr="00FA66AF">
        <w:rPr>
          <w:rFonts w:ascii="ＭＳ 明朝" w:eastAsia="ＭＳ 明朝" w:hAnsi="ＭＳ 明朝" w:cs="ＭＳ Ｐゴシック" w:hint="eastAsia"/>
          <w:kern w:val="0"/>
          <w:szCs w:val="21"/>
        </w:rPr>
        <w:t>地域がん医療次世代リーダー育成コース</w:t>
      </w:r>
    </w:p>
    <w:p w:rsidR="008D682F" w:rsidRPr="00EE2246" w:rsidRDefault="008D682F" w:rsidP="00EE2246">
      <w:pPr>
        <w:rPr>
          <w:sz w:val="22"/>
        </w:rPr>
      </w:pPr>
    </w:p>
    <w:tbl>
      <w:tblPr>
        <w:tblW w:w="10060" w:type="dxa"/>
        <w:tblInd w:w="104" w:type="dxa"/>
        <w:tblLayout w:type="fixed"/>
        <w:tblCellMar>
          <w:left w:w="99" w:type="dxa"/>
          <w:right w:w="99" w:type="dxa"/>
        </w:tblCellMar>
        <w:tblLook w:val="04A0" w:firstRow="1" w:lastRow="0" w:firstColumn="1" w:lastColumn="0" w:noHBand="0" w:noVBand="1"/>
      </w:tblPr>
      <w:tblGrid>
        <w:gridCol w:w="2039"/>
        <w:gridCol w:w="1265"/>
        <w:gridCol w:w="1266"/>
        <w:gridCol w:w="1266"/>
        <w:gridCol w:w="1266"/>
        <w:gridCol w:w="1266"/>
        <w:gridCol w:w="1266"/>
        <w:gridCol w:w="426"/>
      </w:tblGrid>
      <w:tr w:rsidR="00FA66AF" w:rsidRPr="00FA66AF" w:rsidTr="00A94F45">
        <w:trPr>
          <w:trHeight w:val="735"/>
        </w:trPr>
        <w:tc>
          <w:tcPr>
            <w:tcW w:w="2039"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kern w:val="0"/>
                <w:szCs w:val="21"/>
              </w:rPr>
            </w:pPr>
            <w:r w:rsidRPr="00FA66AF">
              <w:rPr>
                <w:rFonts w:ascii="ＭＳ ゴシック" w:eastAsia="ＭＳ ゴシック" w:hAnsi="ＭＳ ゴシック" w:cs="ＭＳ Ｐゴシック" w:hint="eastAsia"/>
                <w:kern w:val="0"/>
                <w:szCs w:val="21"/>
              </w:rPr>
              <w:t>大学名等</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弘前大学大学大学院医学研究科</w:t>
            </w:r>
          </w:p>
        </w:tc>
      </w:tr>
      <w:tr w:rsidR="00FA66AF" w:rsidRPr="00FA66AF" w:rsidTr="00A94F45">
        <w:trPr>
          <w:trHeight w:val="735"/>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教育プログラム・コース名</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地域がん医療次世代リーダー育成コース（正規課程）（テーマ①）</w:t>
            </w:r>
          </w:p>
        </w:tc>
      </w:tr>
      <w:tr w:rsidR="00FA66AF" w:rsidRPr="00FA66AF" w:rsidTr="00A94F45">
        <w:trPr>
          <w:trHeight w:val="705"/>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対象職種・分野</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医師・腫瘍内科、乳腺外科、婦人科、緩和医療　他</w:t>
            </w:r>
          </w:p>
        </w:tc>
      </w:tr>
      <w:tr w:rsidR="00FA66AF" w:rsidRPr="00FA66AF" w:rsidTr="00A94F45">
        <w:trPr>
          <w:trHeight w:val="1005"/>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修業年限（期間）</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 xml:space="preserve">４年　</w:t>
            </w:r>
          </w:p>
        </w:tc>
      </w:tr>
      <w:tr w:rsidR="00FA66AF" w:rsidRPr="00FA66AF" w:rsidTr="00A94F45">
        <w:trPr>
          <w:trHeight w:val="1500"/>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養成すべき人材像</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①地域がん医療の現状調査から、過疎・高齢化等、取り組むべき課題を抽出し、多職種連携によるチーム医療のネットワークを構築できる人材。</w:t>
            </w:r>
            <w:r w:rsidRPr="00FA66AF">
              <w:rPr>
                <w:rFonts w:ascii="ＭＳ 明朝" w:eastAsia="ＭＳ 明朝" w:hAnsi="ＭＳ 明朝" w:cs="ＭＳ Ｐゴシック" w:hint="eastAsia"/>
                <w:kern w:val="0"/>
                <w:szCs w:val="21"/>
              </w:rPr>
              <w:br/>
              <w:t>②予防医療からゲノム医療そして終末期医療までの幅広い臨床過程を患者/家族の視点からコーディネートできる人材。</w:t>
            </w:r>
            <w:r w:rsidRPr="00FA66AF">
              <w:rPr>
                <w:rFonts w:ascii="ＭＳ 明朝" w:eastAsia="ＭＳ 明朝" w:hAnsi="ＭＳ 明朝" w:cs="ＭＳ Ｐゴシック" w:hint="eastAsia"/>
                <w:kern w:val="0"/>
                <w:szCs w:val="21"/>
              </w:rPr>
              <w:br/>
              <w:t>③地域がん医療のリーダーとなり、次世代の医療人の育成ができる人材。</w:t>
            </w:r>
          </w:p>
        </w:tc>
      </w:tr>
      <w:tr w:rsidR="00FA66AF" w:rsidRPr="00FA66AF" w:rsidTr="00A94F45">
        <w:trPr>
          <w:trHeight w:val="1065"/>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修了要件・履修方法</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所定科目30単位以上の履修と実習を修了し、かつ学位論文を作成した上で、学位審査および最終試験に合格すること。</w:t>
            </w:r>
          </w:p>
        </w:tc>
      </w:tr>
      <w:tr w:rsidR="00FA66AF" w:rsidRPr="00FA66AF" w:rsidTr="00A94F45">
        <w:trPr>
          <w:trHeight w:val="2595"/>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履修科目等</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&lt;必修科目&gt;</w:t>
            </w:r>
            <w:r w:rsidRPr="00FA66AF">
              <w:rPr>
                <w:rFonts w:ascii="ＭＳ 明朝" w:eastAsia="ＭＳ 明朝" w:hAnsi="ＭＳ 明朝" w:cs="ＭＳ Ｐゴシック" w:hint="eastAsia"/>
                <w:kern w:val="0"/>
                <w:szCs w:val="21"/>
              </w:rPr>
              <w:br/>
              <w:t>基礎科目6単位、学際科目4単位、所属研究分野の専門科目（地域医療診療実習、キャンサーボード実習・多職種カンファレンス実習・がんゲノムパネル検査実習・演習他）16単位</w:t>
            </w:r>
            <w:r w:rsidRPr="00FA66AF">
              <w:rPr>
                <w:rFonts w:ascii="ＭＳ 明朝" w:eastAsia="ＭＳ 明朝" w:hAnsi="ＭＳ 明朝" w:cs="ＭＳ Ｐゴシック" w:hint="eastAsia"/>
                <w:kern w:val="0"/>
                <w:szCs w:val="21"/>
              </w:rPr>
              <w:br/>
              <w:t>&lt;選択必修科目&gt;</w:t>
            </w:r>
            <w:r w:rsidRPr="00FA66AF">
              <w:rPr>
                <w:rFonts w:ascii="ＭＳ 明朝" w:eastAsia="ＭＳ 明朝" w:hAnsi="ＭＳ 明朝" w:cs="ＭＳ Ｐゴシック" w:hint="eastAsia"/>
                <w:kern w:val="0"/>
                <w:szCs w:val="21"/>
              </w:rPr>
              <w:br/>
              <w:t>腫瘍関連学際領域特論、次世代腫瘍予防学特論、臨床腫瘍研究開発学特論から2単位</w:t>
            </w:r>
            <w:r w:rsidRPr="00FA66AF">
              <w:rPr>
                <w:rFonts w:ascii="ＭＳ 明朝" w:eastAsia="ＭＳ 明朝" w:hAnsi="ＭＳ 明朝" w:cs="ＭＳ Ｐゴシック" w:hint="eastAsia"/>
                <w:kern w:val="0"/>
                <w:szCs w:val="21"/>
              </w:rPr>
              <w:br/>
              <w:t>&lt;選択科目&gt;</w:t>
            </w:r>
            <w:r w:rsidRPr="00FA66AF">
              <w:rPr>
                <w:rFonts w:ascii="ＭＳ 明朝" w:eastAsia="ＭＳ 明朝" w:hAnsi="ＭＳ 明朝" w:cs="ＭＳ Ｐゴシック" w:hint="eastAsia"/>
                <w:kern w:val="0"/>
                <w:szCs w:val="21"/>
              </w:rPr>
              <w:br/>
              <w:t>臓器別がん治療、放射線基礎、外科病理診断学基礎、緩和基礎、成人教育論他から4単位</w:t>
            </w:r>
          </w:p>
        </w:tc>
      </w:tr>
      <w:tr w:rsidR="00FA66AF" w:rsidRPr="00FA66AF" w:rsidTr="00A94F45">
        <w:trPr>
          <w:trHeight w:val="930"/>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がんに関する専門資格との連携</w:t>
            </w:r>
          </w:p>
        </w:tc>
        <w:tc>
          <w:tcPr>
            <w:tcW w:w="8021" w:type="dxa"/>
            <w:gridSpan w:val="7"/>
            <w:tcBorders>
              <w:top w:val="single" w:sz="4" w:space="0" w:color="auto"/>
              <w:left w:val="nil"/>
              <w:bottom w:val="single" w:sz="4" w:space="0" w:color="auto"/>
              <w:right w:val="single" w:sz="4" w:space="0" w:color="000000"/>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がん薬物療法専門医（日本臨床腫瘍学会）、乳癌専門医（日本乳癌学会）、婦人科腫瘍専門医(日本婦人科腫瘍学会）、緩和医療認定医（日本緩和医療学会）、がん治療認定医（日本がん治療認定医機構）等の研修施設として認定。</w:t>
            </w:r>
          </w:p>
        </w:tc>
      </w:tr>
      <w:tr w:rsidR="00FA66AF" w:rsidRPr="00FA66AF" w:rsidTr="00A94F45">
        <w:trPr>
          <w:trHeight w:val="2415"/>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教育内容の特色等</w:t>
            </w:r>
            <w:r w:rsidRPr="00FA66AF">
              <w:rPr>
                <w:rFonts w:ascii="ＭＳ ゴシック" w:eastAsia="ＭＳ ゴシック" w:hAnsi="ＭＳ ゴシック" w:cs="ＭＳ Ｐゴシック" w:hint="eastAsia"/>
                <w:kern w:val="0"/>
                <w:szCs w:val="21"/>
              </w:rPr>
              <w:br/>
              <w:t>（新規性・独創性等）</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医療資源が不足する青森県におけるがん医療が抱える問題を解決するためには、がんに関わるすべての医療従事者の連携システムの構築と教育、そしてすべての世代の地域住民に対する教育が必要となる。本コースでは、これらの問題解決に将来の指導者として資質のある人材を育成する。予防医学から始まり、すべての病期のがんに対する外科手術、放射線治療、薬物療法、緩和医療までの全般的な知識を学ぶ。そして、地域のリソース、需要を調査研究して、学んだ知識を実際に地域社会に還元する研修を行う。がん教育の教育技法を演習に取り入れ、行政との連携を図る。さらに、連携大学間の共有講義、演習実習受け入れ等も有効に活用できる教育体制の整備を行う。</w:t>
            </w:r>
          </w:p>
        </w:tc>
      </w:tr>
      <w:tr w:rsidR="00FA66AF" w:rsidRPr="00FA66AF" w:rsidTr="00A94F45">
        <w:trPr>
          <w:trHeight w:val="1305"/>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lastRenderedPageBreak/>
              <w:t>指導体制</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大学院の腫瘍制御科学領域の腫瘍内科分野が教育プログラムの主体となり、各教育研究分野の指導者が協働して担当に加わる。連携大学および、地域の関連医療機関・教育機関において、地域がん医療実習を行う。また、医師以外のメディカルスタッフ関連団体や行政と連携して教育体制を整備する。</w:t>
            </w:r>
          </w:p>
        </w:tc>
      </w:tr>
      <w:tr w:rsidR="00FA66AF" w:rsidRPr="00FA66AF" w:rsidTr="00A94F45">
        <w:trPr>
          <w:trHeight w:val="1590"/>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修了者の進路・キャリアパス</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幅広いネットワークを持ち、様々ながん医療従事者と共に将来の地域がん医療を構築できるリーダーを目指す。</w:t>
            </w:r>
            <w:r w:rsidRPr="00FA66AF">
              <w:rPr>
                <w:rFonts w:ascii="ＭＳ 明朝" w:eastAsia="ＭＳ 明朝" w:hAnsi="ＭＳ 明朝" w:cs="ＭＳ Ｐゴシック" w:hint="eastAsia"/>
                <w:kern w:val="0"/>
                <w:szCs w:val="21"/>
              </w:rPr>
              <w:br/>
              <w:t>専門医としては、がん薬物療法専門医、がん治療認定医(日本がん治療認定医機構)、緩和医療学会認定医・専門医他、各がん種の専門医の取得を目指す。さらに専門指導医を目指す。</w:t>
            </w:r>
          </w:p>
        </w:tc>
      </w:tr>
      <w:tr w:rsidR="00FA66AF" w:rsidRPr="00FA66AF" w:rsidTr="00A94F45">
        <w:trPr>
          <w:trHeight w:val="540"/>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受入開始時期</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令和6年4月</w:t>
            </w:r>
          </w:p>
        </w:tc>
      </w:tr>
      <w:tr w:rsidR="00A94F45" w:rsidRPr="00FA66AF" w:rsidTr="00A94F45">
        <w:trPr>
          <w:trHeight w:val="540"/>
        </w:trPr>
        <w:tc>
          <w:tcPr>
            <w:tcW w:w="2039" w:type="dxa"/>
            <w:vMerge w:val="restart"/>
            <w:tcBorders>
              <w:top w:val="nil"/>
              <w:left w:val="single" w:sz="4" w:space="0" w:color="auto"/>
              <w:bottom w:val="single" w:sz="4" w:space="0" w:color="auto"/>
              <w:right w:val="nil"/>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受入目標人数</w:t>
            </w:r>
            <w:r w:rsidRPr="00FA66AF">
              <w:rPr>
                <w:rFonts w:ascii="ＭＳ ゴシック" w:eastAsia="ＭＳ ゴシック" w:hAnsi="ＭＳ ゴシック" w:cs="ＭＳ Ｐゴシック" w:hint="eastAsia"/>
                <w:kern w:val="0"/>
                <w:szCs w:val="21"/>
              </w:rPr>
              <w:br/>
            </w:r>
            <w:r w:rsidRPr="00FA66AF">
              <w:rPr>
                <w:rFonts w:ascii="ＭＳ ゴシック" w:eastAsia="ＭＳ ゴシック" w:hAnsi="ＭＳ ゴシック" w:cs="ＭＳ Ｐゴシック" w:hint="eastAsia"/>
                <w:kern w:val="0"/>
                <w:sz w:val="12"/>
                <w:szCs w:val="12"/>
              </w:rPr>
              <w:t>※当該年度に「新たに」入学する人数を記載。</w:t>
            </w:r>
            <w:r w:rsidRPr="00FA66AF">
              <w:rPr>
                <w:rFonts w:ascii="ＭＳ ゴシック" w:eastAsia="ＭＳ ゴシック" w:hAnsi="ＭＳ ゴシック" w:cs="ＭＳ Ｐゴシック" w:hint="eastAsia"/>
                <w:kern w:val="0"/>
                <w:sz w:val="12"/>
                <w:szCs w:val="12"/>
              </w:rPr>
              <w:br/>
              <w:t>※新規に設置したコースに限る。</w:t>
            </w:r>
          </w:p>
        </w:tc>
        <w:tc>
          <w:tcPr>
            <w:tcW w:w="1265" w:type="dxa"/>
            <w:tcBorders>
              <w:top w:val="nil"/>
              <w:left w:val="single" w:sz="4" w:space="0" w:color="auto"/>
              <w:bottom w:val="single" w:sz="4" w:space="0" w:color="auto"/>
              <w:right w:val="single" w:sz="4" w:space="0" w:color="auto"/>
            </w:tcBorders>
            <w:shd w:val="clear" w:color="000000" w:fill="C0C0C0"/>
            <w:noWrap/>
            <w:vAlign w:val="center"/>
            <w:hideMark/>
          </w:tcPr>
          <w:p w:rsidR="00FA66AF" w:rsidRPr="00FA66AF" w:rsidRDefault="00FA66AF" w:rsidP="00FA66AF">
            <w:pPr>
              <w:widowControl/>
              <w:jc w:val="center"/>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R5年度</w:t>
            </w:r>
          </w:p>
        </w:tc>
        <w:tc>
          <w:tcPr>
            <w:tcW w:w="1266" w:type="dxa"/>
            <w:tcBorders>
              <w:top w:val="nil"/>
              <w:left w:val="nil"/>
              <w:bottom w:val="single" w:sz="4" w:space="0" w:color="auto"/>
              <w:right w:val="single" w:sz="4" w:space="0" w:color="auto"/>
            </w:tcBorders>
            <w:shd w:val="clear" w:color="000000" w:fill="C0C0C0"/>
            <w:noWrap/>
            <w:vAlign w:val="center"/>
            <w:hideMark/>
          </w:tcPr>
          <w:p w:rsidR="00FA66AF" w:rsidRPr="00FA66AF" w:rsidRDefault="00FA66AF" w:rsidP="00FA66AF">
            <w:pPr>
              <w:widowControl/>
              <w:jc w:val="center"/>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R6年度</w:t>
            </w:r>
          </w:p>
        </w:tc>
        <w:tc>
          <w:tcPr>
            <w:tcW w:w="1266" w:type="dxa"/>
            <w:tcBorders>
              <w:top w:val="nil"/>
              <w:left w:val="nil"/>
              <w:bottom w:val="single" w:sz="4" w:space="0" w:color="auto"/>
              <w:right w:val="single" w:sz="4" w:space="0" w:color="auto"/>
            </w:tcBorders>
            <w:shd w:val="clear" w:color="000000" w:fill="C0C0C0"/>
            <w:noWrap/>
            <w:vAlign w:val="center"/>
            <w:hideMark/>
          </w:tcPr>
          <w:p w:rsidR="00FA66AF" w:rsidRPr="00FA66AF" w:rsidRDefault="00FA66AF" w:rsidP="00FA66AF">
            <w:pPr>
              <w:widowControl/>
              <w:jc w:val="center"/>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R7年度</w:t>
            </w:r>
          </w:p>
        </w:tc>
        <w:tc>
          <w:tcPr>
            <w:tcW w:w="1266" w:type="dxa"/>
            <w:tcBorders>
              <w:top w:val="nil"/>
              <w:left w:val="nil"/>
              <w:bottom w:val="single" w:sz="4" w:space="0" w:color="auto"/>
              <w:right w:val="single" w:sz="4" w:space="0" w:color="auto"/>
            </w:tcBorders>
            <w:shd w:val="clear" w:color="000000" w:fill="C0C0C0"/>
            <w:noWrap/>
            <w:vAlign w:val="center"/>
            <w:hideMark/>
          </w:tcPr>
          <w:p w:rsidR="00FA66AF" w:rsidRPr="00FA66AF" w:rsidRDefault="00FA66AF" w:rsidP="00FA66AF">
            <w:pPr>
              <w:widowControl/>
              <w:jc w:val="center"/>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R8年度</w:t>
            </w:r>
          </w:p>
        </w:tc>
        <w:tc>
          <w:tcPr>
            <w:tcW w:w="1266" w:type="dxa"/>
            <w:tcBorders>
              <w:top w:val="nil"/>
              <w:left w:val="nil"/>
              <w:bottom w:val="single" w:sz="4" w:space="0" w:color="auto"/>
              <w:right w:val="single" w:sz="4" w:space="0" w:color="auto"/>
            </w:tcBorders>
            <w:shd w:val="clear" w:color="000000" w:fill="C0C0C0"/>
            <w:noWrap/>
            <w:vAlign w:val="center"/>
            <w:hideMark/>
          </w:tcPr>
          <w:p w:rsidR="00FA66AF" w:rsidRPr="00FA66AF" w:rsidRDefault="00FA66AF" w:rsidP="00FA66AF">
            <w:pPr>
              <w:widowControl/>
              <w:jc w:val="center"/>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R9年度</w:t>
            </w:r>
          </w:p>
        </w:tc>
        <w:tc>
          <w:tcPr>
            <w:tcW w:w="1266" w:type="dxa"/>
            <w:tcBorders>
              <w:top w:val="nil"/>
              <w:left w:val="nil"/>
              <w:bottom w:val="single" w:sz="4" w:space="0" w:color="auto"/>
              <w:right w:val="single" w:sz="4" w:space="0" w:color="auto"/>
            </w:tcBorders>
            <w:shd w:val="clear" w:color="000000" w:fill="C0C0C0"/>
            <w:noWrap/>
            <w:vAlign w:val="center"/>
            <w:hideMark/>
          </w:tcPr>
          <w:p w:rsidR="00FA66AF" w:rsidRPr="00FA66AF" w:rsidRDefault="00FA66AF" w:rsidP="00FA66AF">
            <w:pPr>
              <w:widowControl/>
              <w:jc w:val="center"/>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R10年度</w:t>
            </w:r>
          </w:p>
        </w:tc>
        <w:tc>
          <w:tcPr>
            <w:tcW w:w="426" w:type="dxa"/>
            <w:tcBorders>
              <w:top w:val="nil"/>
              <w:left w:val="nil"/>
              <w:bottom w:val="single" w:sz="4" w:space="0" w:color="auto"/>
              <w:right w:val="single" w:sz="4" w:space="0" w:color="auto"/>
            </w:tcBorders>
            <w:shd w:val="clear" w:color="000000" w:fill="C0C0C0"/>
            <w:noWrap/>
            <w:vAlign w:val="center"/>
            <w:hideMark/>
          </w:tcPr>
          <w:p w:rsidR="00FA66AF" w:rsidRPr="00FA66AF" w:rsidRDefault="00FA66AF" w:rsidP="00FA66AF">
            <w:pPr>
              <w:widowControl/>
              <w:jc w:val="center"/>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計</w:t>
            </w:r>
          </w:p>
        </w:tc>
      </w:tr>
      <w:tr w:rsidR="00FA66AF" w:rsidRPr="00FA66AF" w:rsidTr="00A94F45">
        <w:trPr>
          <w:trHeight w:val="525"/>
        </w:trPr>
        <w:tc>
          <w:tcPr>
            <w:tcW w:w="2039" w:type="dxa"/>
            <w:vMerge/>
            <w:tcBorders>
              <w:top w:val="nil"/>
              <w:left w:val="single" w:sz="4" w:space="0" w:color="auto"/>
              <w:bottom w:val="single" w:sz="4" w:space="0" w:color="auto"/>
              <w:right w:val="nil"/>
            </w:tcBorders>
            <w:vAlign w:val="center"/>
            <w:hideMark/>
          </w:tcPr>
          <w:p w:rsidR="00FA66AF" w:rsidRPr="00FA66AF" w:rsidRDefault="00FA66AF" w:rsidP="00FA66AF">
            <w:pPr>
              <w:widowControl/>
              <w:jc w:val="left"/>
              <w:rPr>
                <w:rFonts w:ascii="ＭＳ ゴシック" w:eastAsia="ＭＳ ゴシック" w:hAnsi="ＭＳ ゴシック" w:cs="ＭＳ Ｐゴシック"/>
                <w:kern w:val="0"/>
                <w:szCs w:val="21"/>
              </w:rPr>
            </w:pPr>
          </w:p>
        </w:tc>
        <w:tc>
          <w:tcPr>
            <w:tcW w:w="1265" w:type="dxa"/>
            <w:tcBorders>
              <w:top w:val="nil"/>
              <w:left w:val="single" w:sz="4" w:space="0" w:color="auto"/>
              <w:bottom w:val="single" w:sz="4" w:space="0" w:color="auto"/>
              <w:right w:val="single" w:sz="4" w:space="0" w:color="auto"/>
            </w:tcBorders>
            <w:shd w:val="clear" w:color="auto" w:fill="auto"/>
            <w:noWrap/>
            <w:vAlign w:val="center"/>
            <w:hideMark/>
          </w:tcPr>
          <w:p w:rsidR="00FA66AF" w:rsidRPr="00FA66AF" w:rsidRDefault="00FA66AF" w:rsidP="00FA66AF">
            <w:pPr>
              <w:widowControl/>
              <w:jc w:val="center"/>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0</w:t>
            </w:r>
          </w:p>
        </w:tc>
        <w:tc>
          <w:tcPr>
            <w:tcW w:w="1266" w:type="dxa"/>
            <w:tcBorders>
              <w:top w:val="nil"/>
              <w:left w:val="nil"/>
              <w:bottom w:val="single" w:sz="4" w:space="0" w:color="auto"/>
              <w:right w:val="single" w:sz="4" w:space="0" w:color="auto"/>
            </w:tcBorders>
            <w:shd w:val="clear" w:color="auto" w:fill="auto"/>
            <w:noWrap/>
            <w:vAlign w:val="center"/>
            <w:hideMark/>
          </w:tcPr>
          <w:p w:rsidR="00FA66AF" w:rsidRPr="00FA66AF" w:rsidRDefault="00FA66AF" w:rsidP="00FA66AF">
            <w:pPr>
              <w:widowControl/>
              <w:jc w:val="center"/>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3</w:t>
            </w:r>
          </w:p>
        </w:tc>
        <w:tc>
          <w:tcPr>
            <w:tcW w:w="1266" w:type="dxa"/>
            <w:tcBorders>
              <w:top w:val="nil"/>
              <w:left w:val="nil"/>
              <w:bottom w:val="single" w:sz="4" w:space="0" w:color="auto"/>
              <w:right w:val="single" w:sz="4" w:space="0" w:color="auto"/>
            </w:tcBorders>
            <w:shd w:val="clear" w:color="auto" w:fill="auto"/>
            <w:noWrap/>
            <w:vAlign w:val="center"/>
            <w:hideMark/>
          </w:tcPr>
          <w:p w:rsidR="00FA66AF" w:rsidRPr="00FA66AF" w:rsidRDefault="00FA66AF" w:rsidP="00FA66AF">
            <w:pPr>
              <w:widowControl/>
              <w:jc w:val="center"/>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3</w:t>
            </w:r>
          </w:p>
        </w:tc>
        <w:tc>
          <w:tcPr>
            <w:tcW w:w="1266" w:type="dxa"/>
            <w:tcBorders>
              <w:top w:val="nil"/>
              <w:left w:val="nil"/>
              <w:bottom w:val="single" w:sz="4" w:space="0" w:color="auto"/>
              <w:right w:val="single" w:sz="4" w:space="0" w:color="auto"/>
            </w:tcBorders>
            <w:shd w:val="clear" w:color="auto" w:fill="auto"/>
            <w:noWrap/>
            <w:vAlign w:val="center"/>
            <w:hideMark/>
          </w:tcPr>
          <w:p w:rsidR="00FA66AF" w:rsidRPr="00FA66AF" w:rsidRDefault="00FA66AF" w:rsidP="00FA66AF">
            <w:pPr>
              <w:widowControl/>
              <w:jc w:val="center"/>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3</w:t>
            </w:r>
          </w:p>
        </w:tc>
        <w:tc>
          <w:tcPr>
            <w:tcW w:w="1266" w:type="dxa"/>
            <w:tcBorders>
              <w:top w:val="nil"/>
              <w:left w:val="nil"/>
              <w:bottom w:val="single" w:sz="4" w:space="0" w:color="auto"/>
              <w:right w:val="single" w:sz="4" w:space="0" w:color="auto"/>
            </w:tcBorders>
            <w:shd w:val="clear" w:color="auto" w:fill="auto"/>
            <w:noWrap/>
            <w:vAlign w:val="center"/>
            <w:hideMark/>
          </w:tcPr>
          <w:p w:rsidR="00FA66AF" w:rsidRPr="00FA66AF" w:rsidRDefault="00FA66AF" w:rsidP="00FA66AF">
            <w:pPr>
              <w:widowControl/>
              <w:jc w:val="center"/>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3</w:t>
            </w:r>
          </w:p>
        </w:tc>
        <w:tc>
          <w:tcPr>
            <w:tcW w:w="1266" w:type="dxa"/>
            <w:tcBorders>
              <w:top w:val="nil"/>
              <w:left w:val="nil"/>
              <w:bottom w:val="single" w:sz="4" w:space="0" w:color="auto"/>
              <w:right w:val="single" w:sz="4" w:space="0" w:color="auto"/>
            </w:tcBorders>
            <w:shd w:val="clear" w:color="auto" w:fill="auto"/>
            <w:noWrap/>
            <w:vAlign w:val="center"/>
            <w:hideMark/>
          </w:tcPr>
          <w:p w:rsidR="00FA66AF" w:rsidRPr="00FA66AF" w:rsidRDefault="00FA66AF" w:rsidP="00FA66AF">
            <w:pPr>
              <w:widowControl/>
              <w:jc w:val="center"/>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3</w:t>
            </w:r>
          </w:p>
        </w:tc>
        <w:tc>
          <w:tcPr>
            <w:tcW w:w="426" w:type="dxa"/>
            <w:tcBorders>
              <w:top w:val="nil"/>
              <w:left w:val="nil"/>
              <w:bottom w:val="single" w:sz="4" w:space="0" w:color="auto"/>
              <w:right w:val="single" w:sz="4" w:space="0" w:color="auto"/>
            </w:tcBorders>
            <w:shd w:val="clear" w:color="auto" w:fill="auto"/>
            <w:noWrap/>
            <w:vAlign w:val="center"/>
            <w:hideMark/>
          </w:tcPr>
          <w:p w:rsidR="00FA66AF" w:rsidRPr="00FA66AF" w:rsidRDefault="00FA66AF" w:rsidP="00FA66AF">
            <w:pPr>
              <w:widowControl/>
              <w:jc w:val="righ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15</w:t>
            </w:r>
          </w:p>
        </w:tc>
      </w:tr>
      <w:tr w:rsidR="00FA66AF" w:rsidRPr="00FA66AF" w:rsidTr="00A94F45">
        <w:trPr>
          <w:trHeight w:val="1380"/>
        </w:trPr>
        <w:tc>
          <w:tcPr>
            <w:tcW w:w="2039" w:type="dxa"/>
            <w:tcBorders>
              <w:top w:val="nil"/>
              <w:left w:val="single" w:sz="4" w:space="0" w:color="auto"/>
              <w:bottom w:val="single" w:sz="4" w:space="0" w:color="auto"/>
              <w:right w:val="single" w:sz="4" w:space="0" w:color="auto"/>
            </w:tcBorders>
            <w:shd w:val="clear" w:color="000000" w:fill="C0C0C0"/>
            <w:vAlign w:val="center"/>
            <w:hideMark/>
          </w:tcPr>
          <w:p w:rsidR="00FA66AF" w:rsidRPr="00FA66AF" w:rsidRDefault="00FA66AF" w:rsidP="00FA66AF">
            <w:pPr>
              <w:widowControl/>
              <w:jc w:val="left"/>
              <w:rPr>
                <w:rFonts w:ascii="ＭＳ ゴシック" w:eastAsia="ＭＳ ゴシック" w:hAnsi="ＭＳ ゴシック" w:cs="ＭＳ Ｐゴシック" w:hint="eastAsia"/>
                <w:kern w:val="0"/>
                <w:szCs w:val="21"/>
              </w:rPr>
            </w:pPr>
            <w:r w:rsidRPr="00FA66AF">
              <w:rPr>
                <w:rFonts w:ascii="ＭＳ ゴシック" w:eastAsia="ＭＳ ゴシック" w:hAnsi="ＭＳ ゴシック" w:cs="ＭＳ Ｐゴシック" w:hint="eastAsia"/>
                <w:kern w:val="0"/>
                <w:szCs w:val="21"/>
              </w:rPr>
              <w:t>受入目標人数設定の考え方・根拠</w:t>
            </w:r>
          </w:p>
        </w:tc>
        <w:tc>
          <w:tcPr>
            <w:tcW w:w="8021" w:type="dxa"/>
            <w:gridSpan w:val="7"/>
            <w:tcBorders>
              <w:top w:val="single" w:sz="4" w:space="0" w:color="auto"/>
              <w:left w:val="nil"/>
              <w:bottom w:val="single" w:sz="4" w:space="0" w:color="auto"/>
              <w:right w:val="single" w:sz="4" w:space="0" w:color="auto"/>
            </w:tcBorders>
            <w:shd w:val="clear" w:color="auto" w:fill="auto"/>
            <w:vAlign w:val="center"/>
            <w:hideMark/>
          </w:tcPr>
          <w:p w:rsidR="00FA66AF" w:rsidRPr="00FA66AF" w:rsidRDefault="00FA66AF" w:rsidP="00FA66AF">
            <w:pPr>
              <w:widowControl/>
              <w:jc w:val="left"/>
              <w:rPr>
                <w:rFonts w:ascii="ＭＳ 明朝" w:eastAsia="ＭＳ 明朝" w:hAnsi="ＭＳ 明朝" w:cs="ＭＳ Ｐゴシック" w:hint="eastAsia"/>
                <w:kern w:val="0"/>
                <w:szCs w:val="21"/>
              </w:rPr>
            </w:pPr>
            <w:r w:rsidRPr="00FA66AF">
              <w:rPr>
                <w:rFonts w:ascii="ＭＳ 明朝" w:eastAsia="ＭＳ 明朝" w:hAnsi="ＭＳ 明朝" w:cs="ＭＳ Ｐゴシック" w:hint="eastAsia"/>
                <w:kern w:val="0"/>
                <w:szCs w:val="21"/>
              </w:rPr>
              <w:t>青森県内の3つのがん拠点病院にがん薬物療法専門医を最低1人ずつ、がん治療認定医を最低2人ずつ配置することを目標にすると、現在県内のがん薬物療法専門医数が4人のため今後5年間で5人養成する。また、過去の大学院志願者数及び入学ニーズ調査から毎年度3人前後の志願者が見込まれるため、受入れ目標人数を3人と設定。</w:t>
            </w:r>
          </w:p>
        </w:tc>
      </w:tr>
    </w:tbl>
    <w:p w:rsidR="00EE2246" w:rsidRDefault="00EE2246" w:rsidP="00EE2246">
      <w:pPr>
        <w:rPr>
          <w:sz w:val="22"/>
        </w:rPr>
      </w:pPr>
    </w:p>
    <w:p w:rsidR="00EE2246" w:rsidRDefault="00EE2246" w:rsidP="00EE2246">
      <w:pPr>
        <w:rPr>
          <w:sz w:val="22"/>
        </w:rPr>
      </w:pPr>
      <w:bookmarkStart w:id="0" w:name="_GoBack"/>
      <w:bookmarkEnd w:id="0"/>
    </w:p>
    <w:p w:rsidR="008D682F" w:rsidRDefault="008D682F" w:rsidP="00EE2246">
      <w:pPr>
        <w:rPr>
          <w:sz w:val="22"/>
        </w:rPr>
      </w:pPr>
    </w:p>
    <w:p w:rsidR="008D682F" w:rsidRPr="00EE2246" w:rsidRDefault="008D682F" w:rsidP="00EE2246">
      <w:pPr>
        <w:rPr>
          <w:sz w:val="22"/>
        </w:rPr>
      </w:pPr>
      <w:r>
        <w:rPr>
          <w:rFonts w:ascii="ＭＳ 明朝" w:eastAsia="ＭＳ 明朝" w:hAnsi="ＭＳ 明朝" w:cs="ＭＳ Ｐゴシック" w:hint="eastAsia"/>
          <w:kern w:val="0"/>
          <w:szCs w:val="21"/>
        </w:rPr>
        <w:t>◆</w:t>
      </w:r>
      <w:r w:rsidR="00A94F45" w:rsidRPr="00A94F45">
        <w:rPr>
          <w:rFonts w:ascii="ＭＳ 明朝" w:eastAsia="ＭＳ 明朝" w:hAnsi="ＭＳ 明朝" w:cs="ＭＳ Ｐゴシック" w:hint="eastAsia"/>
          <w:kern w:val="0"/>
          <w:szCs w:val="21"/>
        </w:rPr>
        <w:t>地域がん医療を推進する次世代病理診断医育成コース</w:t>
      </w:r>
    </w:p>
    <w:tbl>
      <w:tblPr>
        <w:tblW w:w="10222" w:type="dxa"/>
        <w:tblInd w:w="104" w:type="dxa"/>
        <w:tblLayout w:type="fixed"/>
        <w:tblCellMar>
          <w:left w:w="99" w:type="dxa"/>
          <w:right w:w="99" w:type="dxa"/>
        </w:tblCellMar>
        <w:tblLook w:val="04A0" w:firstRow="1" w:lastRow="0" w:firstColumn="1" w:lastColumn="0" w:noHBand="0" w:noVBand="1"/>
      </w:tblPr>
      <w:tblGrid>
        <w:gridCol w:w="1866"/>
        <w:gridCol w:w="1318"/>
        <w:gridCol w:w="1318"/>
        <w:gridCol w:w="1319"/>
        <w:gridCol w:w="1318"/>
        <w:gridCol w:w="1318"/>
        <w:gridCol w:w="1319"/>
        <w:gridCol w:w="446"/>
      </w:tblGrid>
      <w:tr w:rsidR="00A94F45" w:rsidRPr="00A94F45" w:rsidTr="00A94F45">
        <w:trPr>
          <w:trHeight w:val="735"/>
        </w:trPr>
        <w:tc>
          <w:tcPr>
            <w:tcW w:w="1866"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kern w:val="0"/>
                <w:szCs w:val="21"/>
              </w:rPr>
            </w:pPr>
            <w:r w:rsidRPr="00A94F45">
              <w:rPr>
                <w:rFonts w:ascii="ＭＳ ゴシック" w:eastAsia="ＭＳ ゴシック" w:hAnsi="ＭＳ ゴシック" w:cs="ＭＳ Ｐゴシック" w:hint="eastAsia"/>
                <w:kern w:val="0"/>
                <w:szCs w:val="21"/>
              </w:rPr>
              <w:t>大学名等</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弘前大学大学大学院医学研究科</w:t>
            </w:r>
          </w:p>
        </w:tc>
      </w:tr>
      <w:tr w:rsidR="00A94F45" w:rsidRPr="00A94F45" w:rsidTr="00A94F45">
        <w:trPr>
          <w:trHeight w:val="735"/>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教育プログラム・コース名</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地域がん医療を推進する次世代病理診断医育成コース（正規課程）（テーマ①）</w:t>
            </w:r>
          </w:p>
        </w:tc>
      </w:tr>
      <w:tr w:rsidR="00A94F45" w:rsidRPr="00A94F45" w:rsidTr="00A94F45">
        <w:trPr>
          <w:trHeight w:val="705"/>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対象職種・分野</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医師・病理診断</w:t>
            </w:r>
          </w:p>
        </w:tc>
      </w:tr>
      <w:tr w:rsidR="00A94F45" w:rsidRPr="00A94F45" w:rsidTr="00A94F45">
        <w:trPr>
          <w:trHeight w:val="1125"/>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修業年限（期間）</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 xml:space="preserve">４年　</w:t>
            </w:r>
          </w:p>
        </w:tc>
      </w:tr>
      <w:tr w:rsidR="00A94F45" w:rsidRPr="00A94F45" w:rsidTr="00A94F45">
        <w:trPr>
          <w:trHeight w:val="1500"/>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養成すべき人材像</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がんの臨床医療に貢献する病理診断ができる病理診断医を目指す。そのためには各種がんの最新の診断基準や分類、病理診断に必要な遺伝子変異等の分子生物学的知見を熟知し、さらに診断や遺伝子変異に基づく治療法の知識も不可欠である。よって病理組織学に加えて最新のがん医療を幅広く習得した病理診断医を養成する。</w:t>
            </w:r>
          </w:p>
        </w:tc>
      </w:tr>
      <w:tr w:rsidR="00A94F45" w:rsidRPr="00A94F45" w:rsidTr="00A94F45">
        <w:trPr>
          <w:trHeight w:val="1125"/>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修了要件・履修方法</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所定科目30単位以上の履修と実習を修了し、かつ学位論文を作成した上で、学位審査および最終試験に合格すること。</w:t>
            </w:r>
          </w:p>
        </w:tc>
      </w:tr>
      <w:tr w:rsidR="00A94F45" w:rsidRPr="00A94F45" w:rsidTr="00A94F45">
        <w:trPr>
          <w:trHeight w:val="2685"/>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履修科目等</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&lt;必修科目&gt;</w:t>
            </w:r>
            <w:r w:rsidRPr="00A94F45">
              <w:rPr>
                <w:rFonts w:ascii="ＭＳ 明朝" w:eastAsia="ＭＳ 明朝" w:hAnsi="ＭＳ 明朝" w:cs="ＭＳ Ｐゴシック" w:hint="eastAsia"/>
                <w:kern w:val="0"/>
                <w:szCs w:val="21"/>
              </w:rPr>
              <w:br/>
              <w:t>基礎科目6単位、学際科目4単位、所属研究分野の専門科目（地域医療診療実習、キャンサーボード実習・多職種カンファレンス実習・がんゲノムパネル検査実習・演習他）16単位</w:t>
            </w:r>
            <w:r w:rsidRPr="00A94F45">
              <w:rPr>
                <w:rFonts w:ascii="ＭＳ 明朝" w:eastAsia="ＭＳ 明朝" w:hAnsi="ＭＳ 明朝" w:cs="ＭＳ Ｐゴシック" w:hint="eastAsia"/>
                <w:kern w:val="0"/>
                <w:szCs w:val="21"/>
              </w:rPr>
              <w:br/>
              <w:t>&lt;選択必修科目&gt;</w:t>
            </w:r>
            <w:r w:rsidRPr="00A94F45">
              <w:rPr>
                <w:rFonts w:ascii="ＭＳ 明朝" w:eastAsia="ＭＳ 明朝" w:hAnsi="ＭＳ 明朝" w:cs="ＭＳ Ｐゴシック" w:hint="eastAsia"/>
                <w:kern w:val="0"/>
                <w:szCs w:val="21"/>
              </w:rPr>
              <w:br/>
              <w:t>腫瘍関連学際領域特論、次世代腫瘍予防学特論、臨床腫瘍研究開発学特論から2単位</w:t>
            </w:r>
            <w:r w:rsidRPr="00A94F45">
              <w:rPr>
                <w:rFonts w:ascii="ＭＳ 明朝" w:eastAsia="ＭＳ 明朝" w:hAnsi="ＭＳ 明朝" w:cs="ＭＳ Ｐゴシック" w:hint="eastAsia"/>
                <w:kern w:val="0"/>
                <w:szCs w:val="21"/>
              </w:rPr>
              <w:br/>
              <w:t>&lt;選択科目&gt;</w:t>
            </w:r>
            <w:r w:rsidRPr="00A94F45">
              <w:rPr>
                <w:rFonts w:ascii="ＭＳ 明朝" w:eastAsia="ＭＳ 明朝" w:hAnsi="ＭＳ 明朝" w:cs="ＭＳ Ｐゴシック" w:hint="eastAsia"/>
                <w:kern w:val="0"/>
                <w:szCs w:val="21"/>
              </w:rPr>
              <w:br/>
              <w:t>臓器別がん治療、放射線基礎、外科病理診断学基礎、緩和基礎、成人教育論他から4単位</w:t>
            </w:r>
          </w:p>
        </w:tc>
      </w:tr>
      <w:tr w:rsidR="00A94F45" w:rsidRPr="00A94F45" w:rsidTr="00A94F45">
        <w:trPr>
          <w:trHeight w:val="840"/>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がんに関する専門資格との連携</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病理専門医（日本病理学会）の研修施設として認定。</w:t>
            </w:r>
          </w:p>
        </w:tc>
      </w:tr>
      <w:tr w:rsidR="00A94F45" w:rsidRPr="00A94F45" w:rsidTr="00A94F45">
        <w:trPr>
          <w:trHeight w:val="2745"/>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教育内容の特色等</w:t>
            </w:r>
            <w:r w:rsidRPr="00A94F45">
              <w:rPr>
                <w:rFonts w:ascii="ＭＳ ゴシック" w:eastAsia="ＭＳ ゴシック" w:hAnsi="ＭＳ ゴシック" w:cs="ＭＳ Ｐゴシック" w:hint="eastAsia"/>
                <w:kern w:val="0"/>
                <w:szCs w:val="21"/>
              </w:rPr>
              <w:br/>
              <w:t>（新規性・独創性等）</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①一般病理学と各種がんの病理学双方を重視する。②各種がんの病理診断は、それぞれのがんをsubspecialtyとする病理専門医が最新の臨床医療に基づいて教育する。③連携他施設と協力して専門分野を教育することにより人材交流の他に病理診断の標準化を重視する。④基本的な分子生物学的手技（シークエンシング、融合遺伝子解析、FISH等）を身につける。⑤基本的な培養実験を行い細胞増殖やアポトーシスの形態変化や基本的知識を身につける。⑥キャンサーボードや他科との腫瘍カンファレンスで症例を担当するなど、各科の枠を越えた臨床医療のなかの病理の役割を体験する。⑦エキスパートパネルに参加し各症例の遺伝子変異に相応しい治療法の選択を理解する。⑧育児支援を重視し、カンファレンスやルチンワークは9時〜17時の間に設定する。</w:t>
            </w:r>
          </w:p>
        </w:tc>
      </w:tr>
      <w:tr w:rsidR="00A94F45" w:rsidRPr="00A94F45" w:rsidTr="00A94F45">
        <w:trPr>
          <w:trHeight w:val="1890"/>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指導体制</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本学附属病院は日本病理学会研修施設、日本臨床細胞学会教育研修施設として認定されており、病理専門医、細胞診指導医、さらには分子病理専門医の指導のもとで教育が行われる。病理専門医はそれぞれのsubspecialtyに応じて病理診断を担当しており高い専門性を持った教育が受けられる。また本学附属病院はがんゲノム医療拠点病院であり各科の専門医から枠を越えた集約的治療や知識を学ぶ事ができる。</w:t>
            </w:r>
          </w:p>
        </w:tc>
      </w:tr>
      <w:tr w:rsidR="00A94F45" w:rsidRPr="00A94F45" w:rsidTr="00A94F45">
        <w:trPr>
          <w:trHeight w:val="1170"/>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修了者の進路・キャリアパス</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病理専門医、細胞診指導医の資格を取得し、臨床現場で活躍できる。またさらなる学習のために修了者の希望する領域の専門施設（国内、国外）を斡旋し勉強の機会を提供できる。</w:t>
            </w:r>
          </w:p>
        </w:tc>
      </w:tr>
      <w:tr w:rsidR="00A94F45" w:rsidRPr="00A94F45" w:rsidTr="00A94F45">
        <w:trPr>
          <w:trHeight w:val="540"/>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受入開始時期</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令和6年4月</w:t>
            </w:r>
          </w:p>
        </w:tc>
      </w:tr>
      <w:tr w:rsidR="00A94F45" w:rsidRPr="00A94F45" w:rsidTr="00A94F45">
        <w:trPr>
          <w:trHeight w:val="540"/>
        </w:trPr>
        <w:tc>
          <w:tcPr>
            <w:tcW w:w="1866" w:type="dxa"/>
            <w:vMerge w:val="restart"/>
            <w:tcBorders>
              <w:top w:val="nil"/>
              <w:left w:val="single" w:sz="4" w:space="0" w:color="auto"/>
              <w:bottom w:val="single" w:sz="4" w:space="0" w:color="auto"/>
              <w:right w:val="nil"/>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受入目標人数</w:t>
            </w:r>
            <w:r w:rsidRPr="00A94F45">
              <w:rPr>
                <w:rFonts w:ascii="ＭＳ ゴシック" w:eastAsia="ＭＳ ゴシック" w:hAnsi="ＭＳ ゴシック" w:cs="ＭＳ Ｐゴシック" w:hint="eastAsia"/>
                <w:kern w:val="0"/>
                <w:szCs w:val="21"/>
              </w:rPr>
              <w:br/>
            </w:r>
            <w:r w:rsidRPr="00A94F45">
              <w:rPr>
                <w:rFonts w:ascii="ＭＳ ゴシック" w:eastAsia="ＭＳ ゴシック" w:hAnsi="ＭＳ ゴシック" w:cs="ＭＳ Ｐゴシック" w:hint="eastAsia"/>
                <w:kern w:val="0"/>
                <w:sz w:val="12"/>
                <w:szCs w:val="12"/>
              </w:rPr>
              <w:t>※当該年度に「新たに」入学する人数を記載。</w:t>
            </w:r>
            <w:r w:rsidRPr="00A94F45">
              <w:rPr>
                <w:rFonts w:ascii="ＭＳ ゴシック" w:eastAsia="ＭＳ ゴシック" w:hAnsi="ＭＳ ゴシック" w:cs="ＭＳ Ｐゴシック" w:hint="eastAsia"/>
                <w:kern w:val="0"/>
                <w:sz w:val="12"/>
                <w:szCs w:val="12"/>
              </w:rPr>
              <w:br/>
              <w:t>※新規に設置したコースに限る。</w:t>
            </w:r>
          </w:p>
        </w:tc>
        <w:tc>
          <w:tcPr>
            <w:tcW w:w="1318" w:type="dxa"/>
            <w:tcBorders>
              <w:top w:val="nil"/>
              <w:left w:val="single" w:sz="4" w:space="0" w:color="auto"/>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R5年度</w:t>
            </w:r>
          </w:p>
        </w:tc>
        <w:tc>
          <w:tcPr>
            <w:tcW w:w="1318"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R6年度</w:t>
            </w:r>
          </w:p>
        </w:tc>
        <w:tc>
          <w:tcPr>
            <w:tcW w:w="1319"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R7年度</w:t>
            </w:r>
          </w:p>
        </w:tc>
        <w:tc>
          <w:tcPr>
            <w:tcW w:w="1318"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R8年度</w:t>
            </w:r>
          </w:p>
        </w:tc>
        <w:tc>
          <w:tcPr>
            <w:tcW w:w="1318"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R9年度</w:t>
            </w:r>
          </w:p>
        </w:tc>
        <w:tc>
          <w:tcPr>
            <w:tcW w:w="1319"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R10年度</w:t>
            </w:r>
          </w:p>
        </w:tc>
        <w:tc>
          <w:tcPr>
            <w:tcW w:w="446"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計</w:t>
            </w:r>
          </w:p>
        </w:tc>
      </w:tr>
      <w:tr w:rsidR="00A94F45" w:rsidRPr="00A94F45" w:rsidTr="00A94F45">
        <w:trPr>
          <w:trHeight w:val="525"/>
        </w:trPr>
        <w:tc>
          <w:tcPr>
            <w:tcW w:w="1866" w:type="dxa"/>
            <w:vMerge/>
            <w:tcBorders>
              <w:top w:val="nil"/>
              <w:left w:val="single" w:sz="4" w:space="0" w:color="auto"/>
              <w:bottom w:val="single" w:sz="4" w:space="0" w:color="auto"/>
              <w:right w:val="nil"/>
            </w:tcBorders>
            <w:vAlign w:val="center"/>
            <w:hideMark/>
          </w:tcPr>
          <w:p w:rsidR="00A94F45" w:rsidRPr="00A94F45" w:rsidRDefault="00A94F45" w:rsidP="00A94F45">
            <w:pPr>
              <w:widowControl/>
              <w:jc w:val="left"/>
              <w:rPr>
                <w:rFonts w:ascii="ＭＳ ゴシック" w:eastAsia="ＭＳ ゴシック" w:hAnsi="ＭＳ ゴシック" w:cs="ＭＳ Ｐゴシック"/>
                <w:kern w:val="0"/>
                <w:szCs w:val="21"/>
              </w:rPr>
            </w:pPr>
          </w:p>
        </w:tc>
        <w:tc>
          <w:tcPr>
            <w:tcW w:w="1318" w:type="dxa"/>
            <w:tcBorders>
              <w:top w:val="nil"/>
              <w:left w:val="single" w:sz="4" w:space="0" w:color="auto"/>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0</w:t>
            </w:r>
          </w:p>
        </w:tc>
        <w:tc>
          <w:tcPr>
            <w:tcW w:w="1318"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1</w:t>
            </w:r>
          </w:p>
        </w:tc>
        <w:tc>
          <w:tcPr>
            <w:tcW w:w="1319"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0</w:t>
            </w:r>
          </w:p>
        </w:tc>
        <w:tc>
          <w:tcPr>
            <w:tcW w:w="1318"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1</w:t>
            </w:r>
          </w:p>
        </w:tc>
        <w:tc>
          <w:tcPr>
            <w:tcW w:w="1318"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0</w:t>
            </w:r>
          </w:p>
        </w:tc>
        <w:tc>
          <w:tcPr>
            <w:tcW w:w="1319"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1</w:t>
            </w:r>
          </w:p>
        </w:tc>
        <w:tc>
          <w:tcPr>
            <w:tcW w:w="446"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righ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3</w:t>
            </w:r>
          </w:p>
        </w:tc>
      </w:tr>
      <w:tr w:rsidR="00A94F45" w:rsidRPr="00A94F45" w:rsidTr="00A94F45">
        <w:trPr>
          <w:trHeight w:val="1440"/>
        </w:trPr>
        <w:tc>
          <w:tcPr>
            <w:tcW w:w="1866"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受入目標人数設定の考え方・根拠</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当該地域では病理診断医の絶対数は不足しており多くの養成が必要である。日本専門医機構による病理専門医研修の基準（病理検体数や病理解剖体数等による）に則り、受け入れ人数は毎年度最大4人であるが、決め細やかな指導のためには期間を通じて3から5名程度が望まれる。</w:t>
            </w:r>
          </w:p>
        </w:tc>
      </w:tr>
    </w:tbl>
    <w:p w:rsidR="00EE2246" w:rsidRDefault="00EE2246" w:rsidP="00EE2246">
      <w:pPr>
        <w:rPr>
          <w:sz w:val="22"/>
        </w:rPr>
      </w:pPr>
    </w:p>
    <w:p w:rsidR="00A94F45" w:rsidRPr="00A94F45" w:rsidRDefault="00A94F45" w:rsidP="00EE2246">
      <w:pPr>
        <w:rPr>
          <w:sz w:val="22"/>
        </w:rPr>
      </w:pPr>
    </w:p>
    <w:p w:rsidR="00EE2246" w:rsidRPr="00EE2246" w:rsidRDefault="00EE2246" w:rsidP="00EE2246">
      <w:pPr>
        <w:rPr>
          <w:sz w:val="22"/>
        </w:rPr>
      </w:pPr>
    </w:p>
    <w:p w:rsidR="00EE2246" w:rsidRDefault="00EE2246" w:rsidP="00EE2246">
      <w:pPr>
        <w:rPr>
          <w:sz w:val="22"/>
        </w:rPr>
      </w:pPr>
    </w:p>
    <w:p w:rsidR="008D682F" w:rsidRDefault="008D682F" w:rsidP="00EE2246">
      <w:pPr>
        <w:rPr>
          <w:sz w:val="22"/>
        </w:rPr>
      </w:pPr>
      <w:r>
        <w:rPr>
          <w:rFonts w:ascii="ＭＳ 明朝" w:eastAsia="ＭＳ 明朝" w:hAnsi="ＭＳ 明朝" w:cs="ＭＳ Ｐゴシック" w:hint="eastAsia"/>
          <w:kern w:val="0"/>
          <w:szCs w:val="21"/>
        </w:rPr>
        <w:t>◆</w:t>
      </w:r>
      <w:r w:rsidR="00A94F45" w:rsidRPr="00A94F45">
        <w:rPr>
          <w:rFonts w:ascii="ＭＳ 明朝" w:eastAsia="ＭＳ 明朝" w:hAnsi="ＭＳ 明朝" w:cs="ＭＳ Ｐゴシック" w:hint="eastAsia"/>
          <w:kern w:val="0"/>
          <w:szCs w:val="21"/>
        </w:rPr>
        <w:t>地域がん医療を推進する次世代放射線治療医育成コース</w:t>
      </w:r>
    </w:p>
    <w:tbl>
      <w:tblPr>
        <w:tblW w:w="10177" w:type="dxa"/>
        <w:tblInd w:w="104" w:type="dxa"/>
        <w:tblLayout w:type="fixed"/>
        <w:tblCellMar>
          <w:left w:w="99" w:type="dxa"/>
          <w:right w:w="99" w:type="dxa"/>
        </w:tblCellMar>
        <w:tblLook w:val="04A0" w:firstRow="1" w:lastRow="0" w:firstColumn="1" w:lastColumn="0" w:noHBand="0" w:noVBand="1"/>
      </w:tblPr>
      <w:tblGrid>
        <w:gridCol w:w="1821"/>
        <w:gridCol w:w="1325"/>
        <w:gridCol w:w="1326"/>
        <w:gridCol w:w="1326"/>
        <w:gridCol w:w="1326"/>
        <w:gridCol w:w="1326"/>
        <w:gridCol w:w="1326"/>
        <w:gridCol w:w="401"/>
      </w:tblGrid>
      <w:tr w:rsidR="00A94F45" w:rsidRPr="00A94F45" w:rsidTr="00A94F45">
        <w:trPr>
          <w:trHeight w:val="735"/>
        </w:trPr>
        <w:tc>
          <w:tcPr>
            <w:tcW w:w="1821" w:type="dxa"/>
            <w:tcBorders>
              <w:top w:val="single" w:sz="4" w:space="0" w:color="auto"/>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kern w:val="0"/>
                <w:szCs w:val="21"/>
              </w:rPr>
            </w:pPr>
            <w:r w:rsidRPr="00A94F45">
              <w:rPr>
                <w:rFonts w:ascii="ＭＳ ゴシック" w:eastAsia="ＭＳ ゴシック" w:hAnsi="ＭＳ ゴシック" w:cs="ＭＳ Ｐゴシック" w:hint="eastAsia"/>
                <w:kern w:val="0"/>
                <w:szCs w:val="21"/>
              </w:rPr>
              <w:t>大学名等</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弘前大学大学大学院医学研究科</w:t>
            </w:r>
          </w:p>
        </w:tc>
      </w:tr>
      <w:tr w:rsidR="00A94F45" w:rsidRPr="00A94F45" w:rsidTr="00A94F45">
        <w:trPr>
          <w:trHeight w:val="735"/>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教育プログラム・コース名</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地域がん医療を推進する次世代放射線治療医育成コース（正規課程）（テーマ①）</w:t>
            </w:r>
          </w:p>
        </w:tc>
      </w:tr>
      <w:tr w:rsidR="00A94F45" w:rsidRPr="00A94F45" w:rsidTr="00A94F45">
        <w:trPr>
          <w:trHeight w:val="705"/>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対象職種・分野</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医師・放射線治療</w:t>
            </w:r>
          </w:p>
        </w:tc>
      </w:tr>
      <w:tr w:rsidR="00A94F45" w:rsidRPr="00A94F45" w:rsidTr="00A94F45">
        <w:trPr>
          <w:trHeight w:val="975"/>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修業年限（期間）</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Pr>
                <w:rFonts w:ascii="ＭＳ 明朝" w:eastAsia="ＭＳ 明朝" w:hAnsi="ＭＳ 明朝" w:cs="ＭＳ Ｐゴシック" w:hint="eastAsia"/>
                <w:kern w:val="0"/>
                <w:szCs w:val="21"/>
              </w:rPr>
              <w:t>４年</w:t>
            </w:r>
          </w:p>
        </w:tc>
      </w:tr>
      <w:tr w:rsidR="00A94F45" w:rsidRPr="00A94F45" w:rsidTr="00A94F45">
        <w:trPr>
          <w:trHeight w:val="1335"/>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養成すべき人材像</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がん医療の現場において、緩和的放射線治療から高精度放射線治療さらに核医学治療や小線源治療も含めた質の高い専門医療を個々の患者さんの病態に応じて提供することができ、かつ地域がん診療拠点病院において中心的役割を担うことができる医師</w:t>
            </w:r>
          </w:p>
        </w:tc>
      </w:tr>
      <w:tr w:rsidR="00A94F45" w:rsidRPr="00A94F45" w:rsidTr="00A94F45">
        <w:trPr>
          <w:trHeight w:val="1200"/>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修了要件・履修方法</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所定科目合計30単位以上の履修と実習を修了し、かつ学位論文を作成した上で、学位審査および最終試験に合格すること。</w:t>
            </w:r>
          </w:p>
        </w:tc>
      </w:tr>
      <w:tr w:rsidR="00A94F45" w:rsidRPr="00A94F45" w:rsidTr="00A94F45">
        <w:trPr>
          <w:trHeight w:val="2655"/>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履修科目等</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&lt;必修科目&gt;</w:t>
            </w:r>
            <w:r w:rsidRPr="00A94F45">
              <w:rPr>
                <w:rFonts w:ascii="ＭＳ 明朝" w:eastAsia="ＭＳ 明朝" w:hAnsi="ＭＳ 明朝" w:cs="ＭＳ Ｐゴシック" w:hint="eastAsia"/>
                <w:kern w:val="0"/>
                <w:szCs w:val="21"/>
              </w:rPr>
              <w:br/>
              <w:t>基礎科目6単位、学際科目4単位、所属研究分野の専門科目（地域医療診療実習、キャンサーボード実習・多職種カンファレンス実習・がんゲノムパネル検査実習・演習他）16単位</w:t>
            </w:r>
            <w:r w:rsidRPr="00A94F45">
              <w:rPr>
                <w:rFonts w:ascii="ＭＳ 明朝" w:eastAsia="ＭＳ 明朝" w:hAnsi="ＭＳ 明朝" w:cs="ＭＳ Ｐゴシック" w:hint="eastAsia"/>
                <w:kern w:val="0"/>
                <w:szCs w:val="21"/>
              </w:rPr>
              <w:br/>
              <w:t>&lt;選択必修科目&gt;</w:t>
            </w:r>
            <w:r w:rsidRPr="00A94F45">
              <w:rPr>
                <w:rFonts w:ascii="ＭＳ 明朝" w:eastAsia="ＭＳ 明朝" w:hAnsi="ＭＳ 明朝" w:cs="ＭＳ Ｐゴシック" w:hint="eastAsia"/>
                <w:kern w:val="0"/>
                <w:szCs w:val="21"/>
              </w:rPr>
              <w:br/>
              <w:t>腫瘍関連学際領域特論、次世代腫瘍予防学特論、臨床腫瘍研究開発学特論から2単位</w:t>
            </w:r>
            <w:r w:rsidRPr="00A94F45">
              <w:rPr>
                <w:rFonts w:ascii="ＭＳ 明朝" w:eastAsia="ＭＳ 明朝" w:hAnsi="ＭＳ 明朝" w:cs="ＭＳ Ｐゴシック" w:hint="eastAsia"/>
                <w:kern w:val="0"/>
                <w:szCs w:val="21"/>
              </w:rPr>
              <w:br/>
              <w:t>&lt;選択科目&gt;</w:t>
            </w:r>
            <w:r w:rsidRPr="00A94F45">
              <w:rPr>
                <w:rFonts w:ascii="ＭＳ 明朝" w:eastAsia="ＭＳ 明朝" w:hAnsi="ＭＳ 明朝" w:cs="ＭＳ Ｐゴシック" w:hint="eastAsia"/>
                <w:kern w:val="0"/>
                <w:szCs w:val="21"/>
              </w:rPr>
              <w:br/>
              <w:t>臓器別がん治療、放射線基礎、外科病理診断学基礎、緩和基礎、成人教育論他から4単位</w:t>
            </w:r>
          </w:p>
        </w:tc>
      </w:tr>
      <w:tr w:rsidR="00A94F45" w:rsidRPr="00A94F45" w:rsidTr="00A94F45">
        <w:trPr>
          <w:trHeight w:val="1020"/>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がんに関する専門資格との連携</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放射線科専門医（日本医学放射線学会）、放射線治療専門医（日本放射線腫瘍学会・日本医学放射線学会・日本専門医機構）の基幹研修施設として認定。がん治療認定医（日本がん治療認定医機構）の研修施設として認定。</w:t>
            </w:r>
          </w:p>
        </w:tc>
      </w:tr>
      <w:tr w:rsidR="00A94F45" w:rsidRPr="00A94F45" w:rsidTr="00A94F45">
        <w:trPr>
          <w:trHeight w:val="1695"/>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教育内容の特色等</w:t>
            </w:r>
            <w:r w:rsidRPr="00A94F45">
              <w:rPr>
                <w:rFonts w:ascii="ＭＳ ゴシック" w:eastAsia="ＭＳ ゴシック" w:hAnsi="ＭＳ ゴシック" w:cs="ＭＳ Ｐゴシック" w:hint="eastAsia"/>
                <w:kern w:val="0"/>
                <w:szCs w:val="21"/>
              </w:rPr>
              <w:br/>
              <w:t>（新規性・独創性等）</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がん医療に係る人材不足によりがん診療連携拠点病院の指定変更を余儀なくされる青森県の諸課題を解決するためには、地域に定着する放射線治療医の育成が急務である。当施設では高エネルギーX線による高精度放射線治療を始め、密封小線源、核医学治療、がん温熱療法など、粒子線治療以外のすべての医療資源を備えており、粒子線治療については他施設と連携して教育・研修ができる体制にある。</w:t>
            </w:r>
          </w:p>
        </w:tc>
      </w:tr>
      <w:tr w:rsidR="00A94F45" w:rsidRPr="00A94F45" w:rsidTr="00A94F45">
        <w:trPr>
          <w:trHeight w:val="1305"/>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指導体制</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大学院の腫瘍制御科学領域の放射線腫瘍学分野が教育プログラムの主体となり、各教育研究分野の指導者が協働して担当に加わる。連携大学および、地域の関連医療機関・教育機関において、地域がん医療実習を行う。また、医師以外のメディカルスタッフ関連団体や行政と連携して教育体制を整備する。</w:t>
            </w:r>
          </w:p>
        </w:tc>
      </w:tr>
      <w:tr w:rsidR="00A94F45" w:rsidRPr="00A94F45" w:rsidTr="00A94F45">
        <w:trPr>
          <w:trHeight w:val="1170"/>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修了者の進路・キャリアパス</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放射線科専門医、放射線治療専門医を取得し、がん治療認定医および日本医学放射線学会研修指導者を目指す。様々ながん医療従事者と協力し地域のがん医療の現場を担うことができる放射線治療医となる。</w:t>
            </w:r>
          </w:p>
        </w:tc>
      </w:tr>
      <w:tr w:rsidR="00A94F45" w:rsidRPr="00A94F45" w:rsidTr="00A94F45">
        <w:trPr>
          <w:trHeight w:val="540"/>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受入開始時期</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令和6年4月</w:t>
            </w:r>
          </w:p>
        </w:tc>
      </w:tr>
      <w:tr w:rsidR="00A94F45" w:rsidRPr="00A94F45" w:rsidTr="00A94F45">
        <w:trPr>
          <w:trHeight w:val="540"/>
        </w:trPr>
        <w:tc>
          <w:tcPr>
            <w:tcW w:w="1821" w:type="dxa"/>
            <w:vMerge w:val="restart"/>
            <w:tcBorders>
              <w:top w:val="nil"/>
              <w:left w:val="single" w:sz="4" w:space="0" w:color="auto"/>
              <w:bottom w:val="single" w:sz="4" w:space="0" w:color="auto"/>
              <w:right w:val="nil"/>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受入目標人数</w:t>
            </w:r>
            <w:r w:rsidRPr="00A94F45">
              <w:rPr>
                <w:rFonts w:ascii="ＭＳ ゴシック" w:eastAsia="ＭＳ ゴシック" w:hAnsi="ＭＳ ゴシック" w:cs="ＭＳ Ｐゴシック" w:hint="eastAsia"/>
                <w:kern w:val="0"/>
                <w:szCs w:val="21"/>
              </w:rPr>
              <w:br/>
            </w:r>
            <w:r w:rsidRPr="00A94F45">
              <w:rPr>
                <w:rFonts w:ascii="ＭＳ ゴシック" w:eastAsia="ＭＳ ゴシック" w:hAnsi="ＭＳ ゴシック" w:cs="ＭＳ Ｐゴシック" w:hint="eastAsia"/>
                <w:kern w:val="0"/>
                <w:sz w:val="12"/>
                <w:szCs w:val="12"/>
              </w:rPr>
              <w:t>※当該年度に「新たに」入学する人数を記載。</w:t>
            </w:r>
            <w:r w:rsidRPr="00A94F45">
              <w:rPr>
                <w:rFonts w:ascii="ＭＳ ゴシック" w:eastAsia="ＭＳ ゴシック" w:hAnsi="ＭＳ ゴシック" w:cs="ＭＳ Ｐゴシック" w:hint="eastAsia"/>
                <w:kern w:val="0"/>
                <w:sz w:val="12"/>
                <w:szCs w:val="12"/>
              </w:rPr>
              <w:br/>
              <w:t>※新規に設置したコースに限る。</w:t>
            </w:r>
          </w:p>
        </w:tc>
        <w:tc>
          <w:tcPr>
            <w:tcW w:w="1325" w:type="dxa"/>
            <w:tcBorders>
              <w:top w:val="nil"/>
              <w:left w:val="single" w:sz="4" w:space="0" w:color="auto"/>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R5年度</w:t>
            </w:r>
          </w:p>
        </w:tc>
        <w:tc>
          <w:tcPr>
            <w:tcW w:w="1326"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R6年度</w:t>
            </w:r>
          </w:p>
        </w:tc>
        <w:tc>
          <w:tcPr>
            <w:tcW w:w="1326"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R7年度</w:t>
            </w:r>
          </w:p>
        </w:tc>
        <w:tc>
          <w:tcPr>
            <w:tcW w:w="1326"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R8年度</w:t>
            </w:r>
          </w:p>
        </w:tc>
        <w:tc>
          <w:tcPr>
            <w:tcW w:w="1326"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R9年度</w:t>
            </w:r>
          </w:p>
        </w:tc>
        <w:tc>
          <w:tcPr>
            <w:tcW w:w="1326"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R10年度</w:t>
            </w:r>
          </w:p>
        </w:tc>
        <w:tc>
          <w:tcPr>
            <w:tcW w:w="401" w:type="dxa"/>
            <w:tcBorders>
              <w:top w:val="nil"/>
              <w:left w:val="nil"/>
              <w:bottom w:val="single" w:sz="4" w:space="0" w:color="auto"/>
              <w:right w:val="single" w:sz="4" w:space="0" w:color="auto"/>
            </w:tcBorders>
            <w:shd w:val="clear" w:color="000000" w:fill="C0C0C0"/>
            <w:noWrap/>
            <w:vAlign w:val="center"/>
            <w:hideMark/>
          </w:tcPr>
          <w:p w:rsidR="00A94F45" w:rsidRPr="00A94F45" w:rsidRDefault="00A94F45" w:rsidP="00A94F45">
            <w:pPr>
              <w:widowControl/>
              <w:jc w:val="center"/>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計</w:t>
            </w:r>
          </w:p>
        </w:tc>
      </w:tr>
      <w:tr w:rsidR="00A94F45" w:rsidRPr="00A94F45" w:rsidTr="00A94F45">
        <w:trPr>
          <w:trHeight w:val="525"/>
        </w:trPr>
        <w:tc>
          <w:tcPr>
            <w:tcW w:w="1821" w:type="dxa"/>
            <w:vMerge/>
            <w:tcBorders>
              <w:top w:val="nil"/>
              <w:left w:val="single" w:sz="4" w:space="0" w:color="auto"/>
              <w:bottom w:val="single" w:sz="4" w:space="0" w:color="auto"/>
              <w:right w:val="nil"/>
            </w:tcBorders>
            <w:vAlign w:val="center"/>
            <w:hideMark/>
          </w:tcPr>
          <w:p w:rsidR="00A94F45" w:rsidRPr="00A94F45" w:rsidRDefault="00A94F45" w:rsidP="00A94F45">
            <w:pPr>
              <w:widowControl/>
              <w:jc w:val="left"/>
              <w:rPr>
                <w:rFonts w:ascii="ＭＳ ゴシック" w:eastAsia="ＭＳ ゴシック" w:hAnsi="ＭＳ ゴシック" w:cs="ＭＳ Ｐゴシック"/>
                <w:kern w:val="0"/>
                <w:szCs w:val="21"/>
              </w:rPr>
            </w:pPr>
          </w:p>
        </w:tc>
        <w:tc>
          <w:tcPr>
            <w:tcW w:w="1325" w:type="dxa"/>
            <w:tcBorders>
              <w:top w:val="nil"/>
              <w:left w:val="single" w:sz="4" w:space="0" w:color="auto"/>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0</w:t>
            </w:r>
          </w:p>
        </w:tc>
        <w:tc>
          <w:tcPr>
            <w:tcW w:w="1326"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1</w:t>
            </w:r>
          </w:p>
        </w:tc>
        <w:tc>
          <w:tcPr>
            <w:tcW w:w="1326"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1</w:t>
            </w:r>
          </w:p>
        </w:tc>
        <w:tc>
          <w:tcPr>
            <w:tcW w:w="1326"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1</w:t>
            </w:r>
          </w:p>
        </w:tc>
        <w:tc>
          <w:tcPr>
            <w:tcW w:w="1326"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1</w:t>
            </w:r>
          </w:p>
        </w:tc>
        <w:tc>
          <w:tcPr>
            <w:tcW w:w="1326"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center"/>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1</w:t>
            </w:r>
          </w:p>
        </w:tc>
        <w:tc>
          <w:tcPr>
            <w:tcW w:w="401" w:type="dxa"/>
            <w:tcBorders>
              <w:top w:val="nil"/>
              <w:left w:val="nil"/>
              <w:bottom w:val="single" w:sz="4" w:space="0" w:color="auto"/>
              <w:right w:val="single" w:sz="4" w:space="0" w:color="auto"/>
            </w:tcBorders>
            <w:shd w:val="clear" w:color="auto" w:fill="auto"/>
            <w:noWrap/>
            <w:vAlign w:val="center"/>
            <w:hideMark/>
          </w:tcPr>
          <w:p w:rsidR="00A94F45" w:rsidRPr="00A94F45" w:rsidRDefault="00A94F45" w:rsidP="00A94F45">
            <w:pPr>
              <w:widowControl/>
              <w:jc w:val="righ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5</w:t>
            </w:r>
          </w:p>
        </w:tc>
      </w:tr>
      <w:tr w:rsidR="00A94F45" w:rsidRPr="00A94F45" w:rsidTr="00A94F45">
        <w:trPr>
          <w:trHeight w:val="1425"/>
        </w:trPr>
        <w:tc>
          <w:tcPr>
            <w:tcW w:w="1821" w:type="dxa"/>
            <w:tcBorders>
              <w:top w:val="nil"/>
              <w:left w:val="single" w:sz="4" w:space="0" w:color="auto"/>
              <w:bottom w:val="single" w:sz="4" w:space="0" w:color="auto"/>
              <w:right w:val="single" w:sz="4" w:space="0" w:color="auto"/>
            </w:tcBorders>
            <w:shd w:val="clear" w:color="000000" w:fill="C0C0C0"/>
            <w:vAlign w:val="center"/>
            <w:hideMark/>
          </w:tcPr>
          <w:p w:rsidR="00A94F45" w:rsidRPr="00A94F45" w:rsidRDefault="00A94F45" w:rsidP="00A94F45">
            <w:pPr>
              <w:widowControl/>
              <w:jc w:val="left"/>
              <w:rPr>
                <w:rFonts w:ascii="ＭＳ ゴシック" w:eastAsia="ＭＳ ゴシック" w:hAnsi="ＭＳ ゴシック" w:cs="ＭＳ Ｐゴシック" w:hint="eastAsia"/>
                <w:kern w:val="0"/>
                <w:szCs w:val="21"/>
              </w:rPr>
            </w:pPr>
            <w:r w:rsidRPr="00A94F45">
              <w:rPr>
                <w:rFonts w:ascii="ＭＳ ゴシック" w:eastAsia="ＭＳ ゴシック" w:hAnsi="ＭＳ ゴシック" w:cs="ＭＳ Ｐゴシック" w:hint="eastAsia"/>
                <w:kern w:val="0"/>
                <w:szCs w:val="21"/>
              </w:rPr>
              <w:t>受入目標人数設定の考え方・根拠</w:t>
            </w:r>
          </w:p>
        </w:tc>
        <w:tc>
          <w:tcPr>
            <w:tcW w:w="8356" w:type="dxa"/>
            <w:gridSpan w:val="7"/>
            <w:tcBorders>
              <w:top w:val="single" w:sz="4" w:space="0" w:color="auto"/>
              <w:left w:val="nil"/>
              <w:bottom w:val="single" w:sz="4" w:space="0" w:color="auto"/>
              <w:right w:val="single" w:sz="4" w:space="0" w:color="auto"/>
            </w:tcBorders>
            <w:shd w:val="clear" w:color="auto" w:fill="auto"/>
            <w:vAlign w:val="center"/>
            <w:hideMark/>
          </w:tcPr>
          <w:p w:rsidR="00A94F45" w:rsidRPr="00A94F45" w:rsidRDefault="00A94F45" w:rsidP="00A94F45">
            <w:pPr>
              <w:widowControl/>
              <w:jc w:val="left"/>
              <w:rPr>
                <w:rFonts w:ascii="ＭＳ 明朝" w:eastAsia="ＭＳ 明朝" w:hAnsi="ＭＳ 明朝" w:cs="ＭＳ Ｐゴシック" w:hint="eastAsia"/>
                <w:kern w:val="0"/>
                <w:szCs w:val="21"/>
              </w:rPr>
            </w:pPr>
            <w:r w:rsidRPr="00A94F45">
              <w:rPr>
                <w:rFonts w:ascii="ＭＳ 明朝" w:eastAsia="ＭＳ 明朝" w:hAnsi="ＭＳ 明朝" w:cs="ＭＳ Ｐゴシック" w:hint="eastAsia"/>
                <w:kern w:val="0"/>
                <w:szCs w:val="21"/>
              </w:rPr>
              <w:t>青森県内の3つのがん拠点病院に放射線治療専門医を最低4人ずつ配置することを目標にすると、青森県内の放射線治療専門医数が8人のため今後5年間で4人養成する。また、過去の大学院志願者数及び入学ニーズ調査から毎年度1人の志願者が見込まれるため、受入れ目標人数を5人と設定。</w:t>
            </w:r>
          </w:p>
        </w:tc>
      </w:tr>
    </w:tbl>
    <w:p w:rsidR="008D682F" w:rsidRPr="00A94F45" w:rsidRDefault="008D682F" w:rsidP="00EE2246">
      <w:pPr>
        <w:rPr>
          <w:sz w:val="22"/>
        </w:rPr>
      </w:pPr>
    </w:p>
    <w:sectPr w:rsidR="008D682F" w:rsidRPr="00A94F45" w:rsidSect="00A94F45">
      <w:pgSz w:w="11906" w:h="16838" w:code="9"/>
      <w:pgMar w:top="1418" w:right="1134" w:bottom="1418" w:left="1134" w:header="851" w:footer="992" w:gutter="0"/>
      <w:cols w:space="425"/>
      <w:docGrid w:type="linesAndChars" w:linePitch="311" w:charSpace="-34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8BD" w:rsidRDefault="003128BD" w:rsidP="00EE4544">
      <w:r>
        <w:separator/>
      </w:r>
    </w:p>
  </w:endnote>
  <w:endnote w:type="continuationSeparator" w:id="0">
    <w:p w:rsidR="003128BD" w:rsidRDefault="003128BD" w:rsidP="00EE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8BD" w:rsidRDefault="003128BD" w:rsidP="00EE4544">
      <w:r>
        <w:separator/>
      </w:r>
    </w:p>
  </w:footnote>
  <w:footnote w:type="continuationSeparator" w:id="0">
    <w:p w:rsidR="003128BD" w:rsidRDefault="003128BD" w:rsidP="00EE4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02C4E"/>
    <w:multiLevelType w:val="hybridMultilevel"/>
    <w:tmpl w:val="BAC0F6D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EE937A4"/>
    <w:multiLevelType w:val="hybridMultilevel"/>
    <w:tmpl w:val="0FA446F4"/>
    <w:lvl w:ilvl="0" w:tplc="AE881E3A">
      <w:start w:val="1"/>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D8570D8"/>
    <w:multiLevelType w:val="hybridMultilevel"/>
    <w:tmpl w:val="43C670C4"/>
    <w:lvl w:ilvl="0" w:tplc="218A0AA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28F544D"/>
    <w:multiLevelType w:val="hybridMultilevel"/>
    <w:tmpl w:val="9C7A71D4"/>
    <w:lvl w:ilvl="0" w:tplc="E632CA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DA4707B"/>
    <w:multiLevelType w:val="hybridMultilevel"/>
    <w:tmpl w:val="248EC464"/>
    <w:lvl w:ilvl="0" w:tplc="37E0E2BC">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44300A8"/>
    <w:multiLevelType w:val="hybridMultilevel"/>
    <w:tmpl w:val="DF926374"/>
    <w:lvl w:ilvl="0" w:tplc="60C600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Formatting/>
  <w:defaultTabStop w:val="840"/>
  <w:drawingGridHorizontalSpacing w:val="193"/>
  <w:drawingGridVerticalSpacing w:val="311"/>
  <w:displayHorizontalDrawingGridEvery w:val="0"/>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9B"/>
    <w:rsid w:val="00002EE1"/>
    <w:rsid w:val="000207D2"/>
    <w:rsid w:val="00031E2D"/>
    <w:rsid w:val="000461AB"/>
    <w:rsid w:val="000D3171"/>
    <w:rsid w:val="00153020"/>
    <w:rsid w:val="00180547"/>
    <w:rsid w:val="001A1862"/>
    <w:rsid w:val="001C6246"/>
    <w:rsid w:val="001E752A"/>
    <w:rsid w:val="00220444"/>
    <w:rsid w:val="002209B9"/>
    <w:rsid w:val="00256955"/>
    <w:rsid w:val="002F0817"/>
    <w:rsid w:val="003128BD"/>
    <w:rsid w:val="0035079E"/>
    <w:rsid w:val="003E6A91"/>
    <w:rsid w:val="003F4693"/>
    <w:rsid w:val="00403E7C"/>
    <w:rsid w:val="00405275"/>
    <w:rsid w:val="0045157C"/>
    <w:rsid w:val="004B2CE3"/>
    <w:rsid w:val="00516385"/>
    <w:rsid w:val="005442E6"/>
    <w:rsid w:val="00576ADE"/>
    <w:rsid w:val="00584CEE"/>
    <w:rsid w:val="005A044E"/>
    <w:rsid w:val="005F18A7"/>
    <w:rsid w:val="0060524E"/>
    <w:rsid w:val="006607E9"/>
    <w:rsid w:val="0069731C"/>
    <w:rsid w:val="00723DEA"/>
    <w:rsid w:val="007B75C7"/>
    <w:rsid w:val="008319C8"/>
    <w:rsid w:val="008D682F"/>
    <w:rsid w:val="00905B9A"/>
    <w:rsid w:val="00910481"/>
    <w:rsid w:val="00911ACF"/>
    <w:rsid w:val="009240F9"/>
    <w:rsid w:val="00982135"/>
    <w:rsid w:val="009F29D3"/>
    <w:rsid w:val="00A64FC5"/>
    <w:rsid w:val="00A94F45"/>
    <w:rsid w:val="00AC106D"/>
    <w:rsid w:val="00B061F7"/>
    <w:rsid w:val="00B76588"/>
    <w:rsid w:val="00B92040"/>
    <w:rsid w:val="00BB22E8"/>
    <w:rsid w:val="00C1535B"/>
    <w:rsid w:val="00C27D04"/>
    <w:rsid w:val="00C5396F"/>
    <w:rsid w:val="00CD7133"/>
    <w:rsid w:val="00D07933"/>
    <w:rsid w:val="00D60BF8"/>
    <w:rsid w:val="00DF4B85"/>
    <w:rsid w:val="00E05F82"/>
    <w:rsid w:val="00E554B2"/>
    <w:rsid w:val="00E8019B"/>
    <w:rsid w:val="00E832A1"/>
    <w:rsid w:val="00EE2246"/>
    <w:rsid w:val="00EE4544"/>
    <w:rsid w:val="00F434DF"/>
    <w:rsid w:val="00FA66AF"/>
    <w:rsid w:val="00FB1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AD6286"/>
  <w15:docId w15:val="{B9754D91-3772-4A42-93F5-30A7E73A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DEA"/>
    <w:pPr>
      <w:ind w:leftChars="400" w:left="840"/>
    </w:pPr>
  </w:style>
  <w:style w:type="character" w:styleId="a4">
    <w:name w:val="annotation reference"/>
    <w:basedOn w:val="a0"/>
    <w:uiPriority w:val="99"/>
    <w:semiHidden/>
    <w:unhideWhenUsed/>
    <w:rsid w:val="001C6246"/>
    <w:rPr>
      <w:sz w:val="18"/>
      <w:szCs w:val="18"/>
    </w:rPr>
  </w:style>
  <w:style w:type="paragraph" w:styleId="a5">
    <w:name w:val="annotation text"/>
    <w:basedOn w:val="a"/>
    <w:link w:val="a6"/>
    <w:uiPriority w:val="99"/>
    <w:semiHidden/>
    <w:unhideWhenUsed/>
    <w:rsid w:val="001C6246"/>
    <w:pPr>
      <w:jc w:val="left"/>
    </w:pPr>
  </w:style>
  <w:style w:type="character" w:customStyle="1" w:styleId="a6">
    <w:name w:val="コメント文字列 (文字)"/>
    <w:basedOn w:val="a0"/>
    <w:link w:val="a5"/>
    <w:uiPriority w:val="99"/>
    <w:semiHidden/>
    <w:rsid w:val="001C6246"/>
  </w:style>
  <w:style w:type="paragraph" w:styleId="a7">
    <w:name w:val="annotation subject"/>
    <w:basedOn w:val="a5"/>
    <w:next w:val="a5"/>
    <w:link w:val="a8"/>
    <w:uiPriority w:val="99"/>
    <w:semiHidden/>
    <w:unhideWhenUsed/>
    <w:rsid w:val="001C6246"/>
    <w:rPr>
      <w:b/>
      <w:bCs/>
    </w:rPr>
  </w:style>
  <w:style w:type="character" w:customStyle="1" w:styleId="a8">
    <w:name w:val="コメント内容 (文字)"/>
    <w:basedOn w:val="a6"/>
    <w:link w:val="a7"/>
    <w:uiPriority w:val="99"/>
    <w:semiHidden/>
    <w:rsid w:val="001C6246"/>
    <w:rPr>
      <w:b/>
      <w:bCs/>
    </w:rPr>
  </w:style>
  <w:style w:type="paragraph" w:styleId="a9">
    <w:name w:val="Balloon Text"/>
    <w:basedOn w:val="a"/>
    <w:link w:val="aa"/>
    <w:uiPriority w:val="99"/>
    <w:semiHidden/>
    <w:unhideWhenUsed/>
    <w:rsid w:val="001C62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C6246"/>
    <w:rPr>
      <w:rFonts w:asciiTheme="majorHAnsi" w:eastAsiaTheme="majorEastAsia" w:hAnsiTheme="majorHAnsi" w:cstheme="majorBidi"/>
      <w:sz w:val="18"/>
      <w:szCs w:val="18"/>
    </w:rPr>
  </w:style>
  <w:style w:type="paragraph" w:styleId="ab">
    <w:name w:val="header"/>
    <w:basedOn w:val="a"/>
    <w:link w:val="ac"/>
    <w:uiPriority w:val="99"/>
    <w:unhideWhenUsed/>
    <w:rsid w:val="00EE4544"/>
    <w:pPr>
      <w:tabs>
        <w:tab w:val="center" w:pos="4252"/>
        <w:tab w:val="right" w:pos="8504"/>
      </w:tabs>
      <w:snapToGrid w:val="0"/>
    </w:pPr>
  </w:style>
  <w:style w:type="character" w:customStyle="1" w:styleId="ac">
    <w:name w:val="ヘッダー (文字)"/>
    <w:basedOn w:val="a0"/>
    <w:link w:val="ab"/>
    <w:uiPriority w:val="99"/>
    <w:rsid w:val="00EE4544"/>
  </w:style>
  <w:style w:type="paragraph" w:styleId="ad">
    <w:name w:val="footer"/>
    <w:basedOn w:val="a"/>
    <w:link w:val="ae"/>
    <w:uiPriority w:val="99"/>
    <w:unhideWhenUsed/>
    <w:rsid w:val="00EE4544"/>
    <w:pPr>
      <w:tabs>
        <w:tab w:val="center" w:pos="4252"/>
        <w:tab w:val="right" w:pos="8504"/>
      </w:tabs>
      <w:snapToGrid w:val="0"/>
    </w:pPr>
  </w:style>
  <w:style w:type="character" w:customStyle="1" w:styleId="ae">
    <w:name w:val="フッター (文字)"/>
    <w:basedOn w:val="a0"/>
    <w:link w:val="ad"/>
    <w:uiPriority w:val="99"/>
    <w:rsid w:val="00EE4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94814">
      <w:bodyDiv w:val="1"/>
      <w:marLeft w:val="0"/>
      <w:marRight w:val="0"/>
      <w:marTop w:val="0"/>
      <w:marBottom w:val="0"/>
      <w:divBdr>
        <w:top w:val="none" w:sz="0" w:space="0" w:color="auto"/>
        <w:left w:val="none" w:sz="0" w:space="0" w:color="auto"/>
        <w:bottom w:val="none" w:sz="0" w:space="0" w:color="auto"/>
        <w:right w:val="none" w:sz="0" w:space="0" w:color="auto"/>
      </w:divBdr>
    </w:div>
    <w:div w:id="242030950">
      <w:bodyDiv w:val="1"/>
      <w:marLeft w:val="0"/>
      <w:marRight w:val="0"/>
      <w:marTop w:val="0"/>
      <w:marBottom w:val="0"/>
      <w:divBdr>
        <w:top w:val="none" w:sz="0" w:space="0" w:color="auto"/>
        <w:left w:val="none" w:sz="0" w:space="0" w:color="auto"/>
        <w:bottom w:val="none" w:sz="0" w:space="0" w:color="auto"/>
        <w:right w:val="none" w:sz="0" w:space="0" w:color="auto"/>
      </w:divBdr>
    </w:div>
    <w:div w:id="457381169">
      <w:bodyDiv w:val="1"/>
      <w:marLeft w:val="0"/>
      <w:marRight w:val="0"/>
      <w:marTop w:val="0"/>
      <w:marBottom w:val="0"/>
      <w:divBdr>
        <w:top w:val="none" w:sz="0" w:space="0" w:color="auto"/>
        <w:left w:val="none" w:sz="0" w:space="0" w:color="auto"/>
        <w:bottom w:val="none" w:sz="0" w:space="0" w:color="auto"/>
        <w:right w:val="none" w:sz="0" w:space="0" w:color="auto"/>
      </w:divBdr>
    </w:div>
    <w:div w:id="744567100">
      <w:bodyDiv w:val="1"/>
      <w:marLeft w:val="0"/>
      <w:marRight w:val="0"/>
      <w:marTop w:val="0"/>
      <w:marBottom w:val="0"/>
      <w:divBdr>
        <w:top w:val="none" w:sz="0" w:space="0" w:color="auto"/>
        <w:left w:val="none" w:sz="0" w:space="0" w:color="auto"/>
        <w:bottom w:val="none" w:sz="0" w:space="0" w:color="auto"/>
        <w:right w:val="none" w:sz="0" w:space="0" w:color="auto"/>
      </w:divBdr>
    </w:div>
    <w:div w:id="1143237322">
      <w:bodyDiv w:val="1"/>
      <w:marLeft w:val="0"/>
      <w:marRight w:val="0"/>
      <w:marTop w:val="0"/>
      <w:marBottom w:val="0"/>
      <w:divBdr>
        <w:top w:val="none" w:sz="0" w:space="0" w:color="auto"/>
        <w:left w:val="none" w:sz="0" w:space="0" w:color="auto"/>
        <w:bottom w:val="none" w:sz="0" w:space="0" w:color="auto"/>
        <w:right w:val="none" w:sz="0" w:space="0" w:color="auto"/>
      </w:divBdr>
    </w:div>
    <w:div w:id="165714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54803-9504-4D0D-8258-3BBCBBB2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665</Words>
  <Characters>3791</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12</cp:revision>
  <cp:lastPrinted>2017-05-30T06:21:00Z</cp:lastPrinted>
  <dcterms:created xsi:type="dcterms:W3CDTF">2017-05-19T08:30:00Z</dcterms:created>
  <dcterms:modified xsi:type="dcterms:W3CDTF">2023-07-13T07:55:00Z</dcterms:modified>
</cp:coreProperties>
</file>