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 (SE)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 (SE)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Facebook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3,241.00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1.4594 (0.043)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1.8452 (0.086)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Instagram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1.3995 (0.044)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1.7972 (0.088)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14,132.00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1.488 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2.1633 (0.041)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Youtube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3,164.00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1.4692 (0.044)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1.4995 (0.087)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2023-06-12T14:56:49Z</dcterms:modified>
  <cp:category/>
</cp:coreProperties>
</file>