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6E8070AF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326404" w:rsidRPr="00326404">
        <w:rPr>
          <w:rFonts w:hint="eastAsia"/>
          <w:color w:val="C0504D" w:themeColor="accent2"/>
        </w:rPr>
        <w:t>チーム名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5B3477E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日付</w:t>
            </w:r>
          </w:p>
        </w:tc>
        <w:tc>
          <w:tcPr>
            <w:tcW w:w="1701" w:type="dxa"/>
          </w:tcPr>
          <w:p w14:paraId="5F3EB7B1" w14:textId="0D95120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氏名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6C2F79AA" w14:textId="7BC09227" w:rsidR="00326404" w:rsidRDefault="00326404" w:rsidP="0065522A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06F60CF1" w14:textId="1DC16C3C" w:rsidR="0065522A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85B32DF" w14:textId="77777777" w:rsidR="0065522A" w:rsidRPr="00F219F3" w:rsidRDefault="0065522A" w:rsidP="001E553C"/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4964351B" w14:textId="2701D84B" w:rsidR="00F219F3" w:rsidRPr="00F219F3" w:rsidRDefault="00326404" w:rsidP="00237F9D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A1D020F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0F9C054A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483317" w:rsidRPr="00326404">
        <w:rPr>
          <w:rFonts w:hint="eastAsia"/>
          <w:color w:val="C0504D" w:themeColor="accent2"/>
        </w:rPr>
        <w:t>３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2872FF6C" w14:textId="334E2974" w:rsidR="00A3481E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46C6C1C9" w14:textId="32F0B218" w:rsidR="00A3481E" w:rsidRDefault="00326404" w:rsidP="00A3481E">
      <w:pPr>
        <w:ind w:firstLineChars="100" w:firstLine="240"/>
      </w:pPr>
      <w:r w:rsidRPr="00326404">
        <w:rPr>
          <w:rFonts w:hint="eastAsia"/>
          <w:color w:val="C0504D" w:themeColor="accent2"/>
        </w:rPr>
        <w:t>ここに</w:t>
      </w:r>
      <w:r>
        <w:rPr>
          <w:rFonts w:hint="eastAsia"/>
          <w:color w:val="C0504D" w:themeColor="accent2"/>
        </w:rPr>
        <w:t>それぞれの機能について記載してください。</w:t>
      </w:r>
    </w:p>
    <w:p w14:paraId="441829E8" w14:textId="77777777" w:rsidR="000D0B22" w:rsidRDefault="000D0B22" w:rsidP="000D0B22">
      <w:pPr>
        <w:ind w:firstLineChars="100" w:firstLine="240"/>
      </w:pPr>
    </w:p>
    <w:p w14:paraId="4B459809" w14:textId="6CB38B60" w:rsidR="003337D0" w:rsidRDefault="003337D0" w:rsidP="000D0B22">
      <w:pPr>
        <w:ind w:firstLineChars="100" w:firstLine="240"/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10FF08B" w:rsidR="00A7685C" w:rsidRDefault="00A7685C" w:rsidP="004778A3"/>
        </w:tc>
        <w:tc>
          <w:tcPr>
            <w:tcW w:w="1985" w:type="dxa"/>
          </w:tcPr>
          <w:p w14:paraId="4FE47AE1" w14:textId="04CABF0C" w:rsidR="00A7685C" w:rsidRDefault="00A7685C" w:rsidP="004778A3"/>
        </w:tc>
        <w:tc>
          <w:tcPr>
            <w:tcW w:w="4766" w:type="dxa"/>
          </w:tcPr>
          <w:p w14:paraId="0B4AF6FD" w14:textId="0C250F5B" w:rsidR="00A7685C" w:rsidRDefault="00A7685C" w:rsidP="004778A3"/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15C556F7" w:rsidR="00A7685C" w:rsidRDefault="00A7685C" w:rsidP="004778A3"/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390F7D3" w:rsidR="00A7685C" w:rsidRDefault="00A7685C" w:rsidP="004778A3"/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025242C8" w:rsidR="00A7685C" w:rsidRDefault="00A7685C" w:rsidP="004778A3"/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4D9ED62" w:rsidR="00F64765" w:rsidRDefault="00ED2783" w:rsidP="00ED2783">
      <w:r>
        <w:rPr>
          <w:rFonts w:hint="eastAsia"/>
        </w:rPr>
        <w:t>1</w:t>
      </w:r>
      <w:r>
        <w:t>.</w:t>
      </w:r>
      <w:r w:rsidR="00326404">
        <w:rPr>
          <w:rFonts w:hint="eastAsia"/>
          <w:color w:val="C0504D" w:themeColor="accent2"/>
        </w:rPr>
        <w:t>大項目</w:t>
      </w:r>
    </w:p>
    <w:p w14:paraId="4C125C20" w14:textId="77777777" w:rsidR="003337D0" w:rsidRDefault="003337D0" w:rsidP="000D0B22"/>
    <w:p w14:paraId="60C485D7" w14:textId="7F44295C" w:rsidR="000D0B22" w:rsidRDefault="00ED2783" w:rsidP="00ED2783">
      <w:pPr>
        <w:ind w:left="840"/>
      </w:pPr>
      <w:r>
        <w:t xml:space="preserve">1.1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00FAC2A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144C8F91" w:rsidR="00F7398A" w:rsidRDefault="00F7398A" w:rsidP="004F16B4"/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96199A5" w:rsidR="00F7398A" w:rsidRDefault="00F7398A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12ABE733" w:rsidR="00A3481E" w:rsidRDefault="000D0B22" w:rsidP="00ED2783">
      <w:r>
        <w:t>2.</w:t>
      </w:r>
      <w:r w:rsidR="00326404" w:rsidRPr="00326404">
        <w:rPr>
          <w:rFonts w:hint="eastAsia"/>
          <w:color w:val="C0504D" w:themeColor="accent2"/>
        </w:rPr>
        <w:t>大項目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33B4CB9E" w:rsidR="003337D0" w:rsidRDefault="00ED2783" w:rsidP="00ED2783">
      <w:pPr>
        <w:ind w:firstLineChars="100" w:firstLine="240"/>
      </w:pPr>
      <w:r>
        <w:tab/>
        <w:t xml:space="preserve">2.1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7C22B62" w:rsidR="00ED2783" w:rsidRDefault="00ED2783" w:rsidP="00ED2783">
      <w:pPr>
        <w:ind w:firstLineChars="350" w:firstLine="840"/>
      </w:pPr>
      <w:r>
        <w:t xml:space="preserve">2.2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81C93" w14:textId="77777777" w:rsidR="003A6A26" w:rsidRDefault="003A6A26" w:rsidP="0065522A">
      <w:r>
        <w:separator/>
      </w:r>
    </w:p>
  </w:endnote>
  <w:endnote w:type="continuationSeparator" w:id="0">
    <w:p w14:paraId="0E846433" w14:textId="77777777" w:rsidR="003A6A26" w:rsidRDefault="003A6A26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FCACF" w14:textId="77777777" w:rsidR="003A6A26" w:rsidRDefault="003A6A26" w:rsidP="0065522A">
      <w:r>
        <w:separator/>
      </w:r>
    </w:p>
  </w:footnote>
  <w:footnote w:type="continuationSeparator" w:id="0">
    <w:p w14:paraId="46848E08" w14:textId="77777777" w:rsidR="003A6A26" w:rsidRDefault="003A6A26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0B22"/>
    <w:rsid w:val="000F7A80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F6F15"/>
    <w:rsid w:val="00326404"/>
    <w:rsid w:val="003337D0"/>
    <w:rsid w:val="00390E1D"/>
    <w:rsid w:val="003A6A26"/>
    <w:rsid w:val="00431037"/>
    <w:rsid w:val="00462F44"/>
    <w:rsid w:val="004776D7"/>
    <w:rsid w:val="00483317"/>
    <w:rsid w:val="004C18EC"/>
    <w:rsid w:val="00570DD6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7685C"/>
    <w:rsid w:val="00AA0152"/>
    <w:rsid w:val="00B30ED0"/>
    <w:rsid w:val="00B50FB2"/>
    <w:rsid w:val="00B51BB3"/>
    <w:rsid w:val="00B8416B"/>
    <w:rsid w:val="00C03D0F"/>
    <w:rsid w:val="00C0705C"/>
    <w:rsid w:val="00C17EC4"/>
    <w:rsid w:val="00C84078"/>
    <w:rsid w:val="00CD1792"/>
    <w:rsid w:val="00D718A7"/>
    <w:rsid w:val="00D82DDD"/>
    <w:rsid w:val="00DE23E0"/>
    <w:rsid w:val="00DE2C27"/>
    <w:rsid w:val="00E20623"/>
    <w:rsid w:val="00EC1F38"/>
    <w:rsid w:val="00ED2783"/>
    <w:rsid w:val="00ED5635"/>
    <w:rsid w:val="00EF2B0D"/>
    <w:rsid w:val="00F219F3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tomihara@miyakekeiei.onmicrosoft.com</cp:lastModifiedBy>
  <cp:revision>44</cp:revision>
  <dcterms:created xsi:type="dcterms:W3CDTF">2016-05-10T05:21:00Z</dcterms:created>
  <dcterms:modified xsi:type="dcterms:W3CDTF">2024-05-14T09:18:00Z</dcterms:modified>
</cp:coreProperties>
</file>