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어둑-어둑시니-일러스트-프롬프트"/>
    <w:p>
      <w:pPr>
        <w:pStyle w:val="Heading1"/>
      </w:pPr>
      <w:r>
        <w:t xml:space="preserve">어둑 — 어둑시니 일러스트 프롬프트</w:t>
      </w:r>
    </w:p>
    <w:p>
      <w:pPr>
        <w:pStyle w:val="FirstParagraph"/>
      </w:pPr>
      <w:r>
        <w:t xml:space="preserve">한국 전통설화 1인칭 공포게임 「어둑」 · 캐릭터 설정과 장면별 프롬프트 · 최종본</w:t>
      </w:r>
    </w:p>
    <w:p>
      <w:pPr>
        <w:pStyle w:val="BodyText"/>
      </w:pPr>
      <w:r>
        <w:t xml:space="preserve">어둑시니 한 캐릭터의 설정과 이미지 프롬프트를 모은 문서다. 캐릭터 시트용 프롬프트, 상태별 프롬프트, 어둑시니가 나오는 장면 프롬프트, 편집 지시 순서로 정리했다. 모든 프롬프트는 공통 스타일과 금지어를 합쳐 둔 완성형이다.</w:t>
      </w:r>
    </w:p>
    <w:bookmarkStart w:id="22" w:name="캐릭터-설정"/>
    <w:p>
      <w:pPr>
        <w:pStyle w:val="Heading2"/>
      </w:pPr>
      <w:r>
        <w:t xml:space="preserve">1. 캐릭터 설정</w:t>
      </w:r>
    </w:p>
    <w:p>
      <w:pPr>
        <w:pStyle w:val="FirstParagraph"/>
      </w:pPr>
      <w:r>
        <w:t xml:space="preserve">보는 자를 두렵게 하고, 두려워하는 자에게 커지는 그림자. 두억시니에게 죽은 암행어사 윤태호의 넋에 어둠을 덮어씌워 만든 존재로, 삼백오십 년 동안 두억시니 곁을 지키며 부려졌다.</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3960"/>
        <w:gridCol w:w="3960"/>
      </w:tblGrid>
      <w:tr>
        <w:trPr>
          <w:tblHeader w:val="true"/>
        </w:trPr>
        <w:tc>
          <w:tcPr>
            <w:shd w:val="clear" w:color="auto" w:fill="DDE5F2"/>
          </w:tcPr>
          <w:p>
            <w:pPr>
              <w:pStyle w:val="Compact"/>
              <w:spacing w:before="40" w:after="40"/>
              <w:jc w:val="left"/>
            </w:pPr>
            <w:r>
              <w:rPr>
                <w:bCs/>
                <w:b/>
                <w:sz w:val="19"/>
              </w:rPr>
              <w:t xml:space="preserve">항목</w:t>
            </w:r>
          </w:p>
        </w:tc>
        <w:tc>
          <w:tcPr>
            <w:shd w:val="clear" w:color="auto" w:fill="DDE5F2"/>
          </w:tcPr>
          <w:p>
            <w:pPr>
              <w:pStyle w:val="Compact"/>
              <w:spacing w:before="40" w:after="40"/>
              <w:jc w:val="left"/>
            </w:pPr>
            <w:r>
              <w:rPr>
                <w:bCs/>
                <w:b/>
                <w:sz w:val="19"/>
              </w:rPr>
              <w:t xml:space="preserve">설정</w:t>
            </w:r>
          </w:p>
        </w:tc>
      </w:tr>
      <w:tr>
        <w:tc>
          <w:tcPr/>
          <w:p>
            <w:pPr>
              <w:pStyle w:val="Compact"/>
              <w:spacing w:before="40" w:after="40"/>
              <w:jc w:val="left"/>
            </w:pPr>
            <w:r>
              <w:rPr>
                <w:sz w:val="19"/>
              </w:rPr>
              <w:t xml:space="preserve">정체</w:t>
            </w:r>
          </w:p>
        </w:tc>
        <w:tc>
          <w:tcPr/>
          <w:p>
            <w:pPr>
              <w:pStyle w:val="Compact"/>
              <w:spacing w:before="40" w:after="40"/>
              <w:jc w:val="left"/>
            </w:pPr>
            <w:r>
              <w:rPr>
                <w:sz w:val="19"/>
              </w:rPr>
              <w:t xml:space="preserve">두억시니에게 죽은 윤태호의 넋에 어둠을 덮어씌운 그림자</w:t>
            </w:r>
          </w:p>
        </w:tc>
      </w:tr>
      <w:tr>
        <w:tc>
          <w:tcPr/>
          <w:p>
            <w:pPr>
              <w:pStyle w:val="Compact"/>
              <w:spacing w:before="40" w:after="40"/>
              <w:jc w:val="left"/>
            </w:pPr>
            <w:r>
              <w:rPr>
                <w:sz w:val="19"/>
              </w:rPr>
              <w:t xml:space="preserve">크기</w:t>
            </w:r>
          </w:p>
        </w:tc>
        <w:tc>
          <w:tcPr/>
          <w:p>
            <w:pPr>
              <w:pStyle w:val="Compact"/>
              <w:spacing w:before="40" w:after="40"/>
              <w:jc w:val="left"/>
            </w:pPr>
            <w:r>
              <w:rPr>
                <w:sz w:val="19"/>
              </w:rPr>
              <w:t xml:space="preserve">사람 크기(183cm)에서 시작, 볼수록 커짐. 챕터 2·5 최대 3배, 챕터 4 최대 4배</w:t>
            </w:r>
          </w:p>
        </w:tc>
      </w:tr>
      <w:tr>
        <w:tc>
          <w:tcPr/>
          <w:p>
            <w:pPr>
              <w:pStyle w:val="Compact"/>
              <w:spacing w:before="40" w:after="40"/>
              <w:jc w:val="left"/>
            </w:pPr>
            <w:r>
              <w:rPr>
                <w:sz w:val="19"/>
              </w:rPr>
              <w:t xml:space="preserve">얼굴</w:t>
            </w:r>
          </w:p>
        </w:tc>
        <w:tc>
          <w:tcPr/>
          <w:p>
            <w:pPr>
              <w:pStyle w:val="Compact"/>
              <w:spacing w:before="40" w:after="40"/>
              <w:jc w:val="left"/>
            </w:pPr>
            <w:r>
              <w:rPr>
                <w:sz w:val="19"/>
              </w:rPr>
              <w:t xml:space="preserve">넓은 흑립에서 가슴까지 늘어진 흑사 너울, 그 너머는 이목구비 없는 완전한 어둠</w:t>
            </w:r>
          </w:p>
        </w:tc>
      </w:tr>
      <w:tr>
        <w:tc>
          <w:tcPr/>
          <w:p>
            <w:pPr>
              <w:pStyle w:val="Compact"/>
              <w:spacing w:before="40" w:after="40"/>
              <w:jc w:val="left"/>
            </w:pPr>
            <w:r>
              <w:rPr>
                <w:sz w:val="19"/>
              </w:rPr>
              <w:t xml:space="preserve">갓</w:t>
            </w:r>
          </w:p>
        </w:tc>
        <w:tc>
          <w:tcPr/>
          <w:p>
            <w:pPr>
              <w:pStyle w:val="Compact"/>
              <w:spacing w:before="40" w:after="40"/>
              <w:jc w:val="left"/>
            </w:pPr>
            <w:r>
              <w:rPr>
                <w:sz w:val="19"/>
              </w:rPr>
              <w:t xml:space="preserve">넓은 말총 흑립과 검은 구슬 갓끈. 몸과 함께 커짐</w:t>
            </w:r>
          </w:p>
        </w:tc>
      </w:tr>
      <w:tr>
        <w:tc>
          <w:tcPr/>
          <w:p>
            <w:pPr>
              <w:pStyle w:val="Compact"/>
              <w:spacing w:before="40" w:after="40"/>
              <w:jc w:val="left"/>
            </w:pPr>
            <w:r>
              <w:rPr>
                <w:sz w:val="19"/>
              </w:rPr>
              <w:t xml:space="preserve">도포</w:t>
            </w:r>
          </w:p>
        </w:tc>
        <w:tc>
          <w:tcPr/>
          <w:p>
            <w:pPr>
              <w:pStyle w:val="Compact"/>
              <w:spacing w:before="40" w:after="40"/>
              <w:jc w:val="left"/>
            </w:pPr>
            <w:r>
              <w:rPr>
                <w:sz w:val="19"/>
              </w:rPr>
              <w:t xml:space="preserve">여러 겹의 반투명 검은 도포. 밑단이 연기처럼 번지고, 커질수록 검은 물처럼 땅을 덮음</w:t>
            </w:r>
          </w:p>
        </w:tc>
      </w:tr>
      <w:tr>
        <w:tc>
          <w:tcPr/>
          <w:p>
            <w:pPr>
              <w:pStyle w:val="Compact"/>
              <w:spacing w:before="40" w:after="40"/>
              <w:jc w:val="left"/>
            </w:pPr>
            <w:r>
              <w:rPr>
                <w:sz w:val="19"/>
              </w:rPr>
              <w:t xml:space="preserve">손</w:t>
            </w:r>
          </w:p>
        </w:tc>
        <w:tc>
          <w:tcPr/>
          <w:p>
            <w:pPr>
              <w:pStyle w:val="Compact"/>
              <w:spacing w:before="40" w:after="40"/>
              <w:jc w:val="left"/>
            </w:pPr>
            <w:r>
              <w:rPr>
                <w:sz w:val="19"/>
              </w:rPr>
              <w:t xml:space="preserve">길고 창백한 손가락, 손톱 밑마다 검은 흙</w:t>
            </w:r>
          </w:p>
        </w:tc>
      </w:tr>
      <w:tr>
        <w:tc>
          <w:tcPr/>
          <w:p>
            <w:pPr>
              <w:pStyle w:val="Compact"/>
              <w:spacing w:before="40" w:after="40"/>
              <w:jc w:val="left"/>
            </w:pPr>
            <w:r>
              <w:rPr>
                <w:sz w:val="19"/>
              </w:rPr>
              <w:t xml:space="preserve">표식</w:t>
            </w:r>
          </w:p>
        </w:tc>
        <w:tc>
          <w:tcPr/>
          <w:p>
            <w:pPr>
              <w:pStyle w:val="Compact"/>
              <w:spacing w:before="40" w:after="40"/>
              <w:jc w:val="left"/>
            </w:pPr>
            <w:r>
              <w:rPr>
                <w:sz w:val="19"/>
              </w:rPr>
              <w:t xml:space="preserve">허리에 바랜 붉은 끈으로 단 놋쇠 마패(말 세 마리). 윤태호임을 알려 주는 유일한 단서</w:t>
            </w:r>
          </w:p>
        </w:tc>
      </w:tr>
      <w:tr>
        <w:tc>
          <w:tcPr/>
          <w:p>
            <w:pPr>
              <w:pStyle w:val="Compact"/>
              <w:spacing w:before="40" w:after="40"/>
              <w:jc w:val="left"/>
            </w:pPr>
            <w:r>
              <w:rPr>
                <w:sz w:val="19"/>
              </w:rPr>
              <w:t xml:space="preserve">색</w:t>
            </w:r>
          </w:p>
        </w:tc>
        <w:tc>
          <w:tcPr/>
          <w:p>
            <w:pPr>
              <w:pStyle w:val="Compact"/>
              <w:spacing w:before="40" w:after="40"/>
              <w:jc w:val="left"/>
            </w:pPr>
            <w:r>
              <w:rPr>
                <w:sz w:val="19"/>
              </w:rPr>
              <w:t xml:space="preserve">몸은 주변보다 확연히 어두운 검정, 가장자리에서만 보라·남색 안개가 흘러나옴</w:t>
            </w:r>
          </w:p>
        </w:tc>
      </w:tr>
      <w:tr>
        <w:tc>
          <w:tcPr/>
          <w:p>
            <w:pPr>
              <w:pStyle w:val="Compact"/>
              <w:spacing w:before="40" w:after="40"/>
              <w:jc w:val="left"/>
            </w:pPr>
            <w:r>
              <w:rPr>
                <w:sz w:val="19"/>
              </w:rPr>
              <w:t xml:space="preserve">움직임</w:t>
            </w:r>
          </w:p>
        </w:tc>
        <w:tc>
          <w:tcPr/>
          <w:p>
            <w:pPr>
              <w:pStyle w:val="Compact"/>
              <w:spacing w:before="40" w:after="40"/>
              <w:jc w:val="left"/>
            </w:pPr>
            <w:r>
              <w:rPr>
                <w:sz w:val="19"/>
              </w:rPr>
              <w:t xml:space="preserve">발소리 없음, 젖은 숨소리, 반 박자 늦게 흉내 내는 발걸음</w:t>
            </w:r>
          </w:p>
        </w:tc>
      </w:tr>
      <w:tr>
        <w:tc>
          <w:tcPr/>
          <w:p>
            <w:pPr>
              <w:pStyle w:val="Compact"/>
              <w:spacing w:before="40" w:after="40"/>
              <w:jc w:val="left"/>
            </w:pPr>
            <w:r>
              <w:rPr>
                <w:sz w:val="19"/>
              </w:rPr>
              <w:t xml:space="preserve">금지</w:t>
            </w:r>
          </w:p>
        </w:tc>
        <w:tc>
          <w:tcPr/>
          <w:p>
            <w:pPr>
              <w:pStyle w:val="Compact"/>
              <w:spacing w:before="40" w:after="40"/>
              <w:jc w:val="left"/>
            </w:pPr>
            <w:r>
              <w:rPr>
                <w:sz w:val="19"/>
              </w:rPr>
              <w:t xml:space="preserve">보이는 얼굴, 긴 머리 여귀, 칼·무기, 갑옷</w:t>
            </w:r>
          </w:p>
        </w:tc>
      </w:tr>
    </w:tbl>
    <w:bookmarkStart w:id="20" w:name="너울-원칙"/>
    <w:p>
      <w:pPr>
        <w:pStyle w:val="Heading3"/>
      </w:pPr>
      <w:r>
        <w:t xml:space="preserve">너울 원칙</w:t>
      </w:r>
    </w:p>
    <w:p>
      <w:pPr>
        <w:pStyle w:val="Compact"/>
        <w:numPr>
          <w:ilvl w:val="0"/>
          <w:numId w:val="1001"/>
        </w:numPr>
      </w:pPr>
      <w:r>
        <w:t xml:space="preserve">이미지 AI는 "얼굴을 어둠으로" 같은 지시를 잘 지키지 않는다. 그래서 얼굴은 항상</w:t>
      </w:r>
      <w:r>
        <w:t xml:space="preserve"> </w:t>
      </w:r>
      <w:r>
        <w:rPr>
          <w:bCs/>
          <w:b/>
        </w:rPr>
        <w:t xml:space="preserve">갓에서 늘어진 흑사 너울</w:t>
      </w:r>
      <w:r>
        <w:t xml:space="preserve">로 가린다.</w:t>
      </w:r>
    </w:p>
    <w:p>
      <w:pPr>
        <w:pStyle w:val="Compact"/>
        <w:numPr>
          <w:ilvl w:val="0"/>
          <w:numId w:val="1001"/>
        </w:numPr>
      </w:pPr>
      <w:r>
        <w:t xml:space="preserve">너울이 걷히는 것은</w:t>
      </w:r>
      <w:r>
        <w:t xml:space="preserve"> </w:t>
      </w:r>
      <w:r>
        <w:rPr>
          <w:bCs/>
          <w:b/>
        </w:rPr>
        <w:t xml:space="preserve">4장 전환점</w:t>
      </w:r>
      <w:r>
        <w:t xml:space="preserve">(얼굴 윤곽이 잠깐 비침)과</w:t>
      </w:r>
      <w:r>
        <w:t xml:space="preserve"> </w:t>
      </w:r>
      <w:r>
        <w:rPr>
          <w:bCs/>
          <w:b/>
        </w:rPr>
        <w:t xml:space="preserve">5장 반전</w:t>
      </w:r>
      <w:r>
        <w:t xml:space="preserve">(사람 얼굴을 되찾음) 두 번뿐이다.</w:t>
      </w:r>
    </w:p>
    <w:p>
      <w:pPr>
        <w:pStyle w:val="Compact"/>
        <w:numPr>
          <w:ilvl w:val="0"/>
          <w:numId w:val="1001"/>
        </w:numPr>
      </w:pPr>
      <w:r>
        <w:t xml:space="preserve">얼굴이 드러날 때는 윤태호의 특징인</w:t>
      </w:r>
      <w:r>
        <w:t xml:space="preserve"> </w:t>
      </w:r>
      <w:r>
        <w:rPr>
          <w:bCs/>
          <w:b/>
        </w:rPr>
        <w:t xml:space="preserve">깊은 눈매, 일자 눈썹, 왼쪽 눈 밑의 작은 점</w:t>
      </w:r>
      <w:r>
        <w:t xml:space="preserve">이 보여야 한다.</w:t>
      </w:r>
    </w:p>
    <w:bookmarkEnd w:id="20"/>
    <w:bookmarkStart w:id="21" w:name="공통-금지어"/>
    <w:p>
      <w:pPr>
        <w:pStyle w:val="Heading3"/>
      </w:pPr>
      <w:r>
        <w:t xml:space="preserve">공통 금지어</w:t>
      </w:r>
    </w:p>
    <w:p>
      <w:pPr>
        <w:pStyle w:val="SourceCode"/>
        <w:shd w:val="clear" w:color="auto" w:fill="F2F2F2"/>
      </w:pPr>
      <w:r>
        <w:rPr>
          <w:rStyle w:val="VerbatimChar"/>
        </w:rPr>
        <w:t xml:space="preserve">Negative: visible face, eyes, mouth, teeth, skin on face, long hair, female ghost, Japanese yurei, sword, weapon, armor, anime style, text, watermark</w:t>
      </w:r>
    </w:p>
    <w:bookmarkEnd w:id="21"/>
    <w:bookmarkEnd w:id="22"/>
    <w:bookmarkStart w:id="23" w:name="캐릭터-시트"/>
    <w:p>
      <w:pPr>
        <w:pStyle w:val="Heading2"/>
      </w:pPr>
      <w:r>
        <w:t xml:space="preserve">2. 캐릭터 시트</w:t>
      </w:r>
    </w:p>
    <w:p>
      <w:pPr>
        <w:pStyle w:val="FirstParagraph"/>
      </w:pPr>
      <w:r>
        <w:rPr>
          <w:bCs/>
          <w:b/>
        </w:rPr>
        <w:t xml:space="preserve">기본 전신</w:t>
      </w:r>
    </w:p>
    <w:p>
      <w:pPr>
        <w:pStyle w:val="SourceCode"/>
        <w:shd w:val="clear" w:color="auto" w:fill="F2F2F2"/>
      </w:pPr>
      <w:r>
        <w:rPr>
          <w:rStyle w:val="VerbatimChar"/>
        </w:rPr>
        <w:t xml:space="preserve">Full body character concept art of Eoduksini, a Korean folklore shadow spirit, the cursed soul of a Joseon royal inspector. Human-sized at 183cm, tall and unnaturally still. A wide black horsehair gat hat; from its brim a long sheer black silk veil hangs to the chest, behind it only solid featureless darkness, no eyes, no mouth, no skin. Layers of black translucent dopo robes, hems dissolving into slow black smoke. Long pale fingers with black earth under every nail. A round brass mapae engraved with three horses on a faded red cord at the waist, the only bright detail. Thin violet and indigo mist seeping from the robe edges, the body distinctly darker than its surroundings. Dark grey background, character concept art, cinematic lighting, highly detailed, photorealistic digital painting.</w:t>
      </w:r>
      <w:r>
        <w:br/>
      </w:r>
      <w:r>
        <w:rPr>
          <w:rStyle w:val="VerbatimChar"/>
        </w:rPr>
        <w:t xml:space="preserve">Negative: visible face, eyes, mouth, teeth, long hair, female ghost, Japanese yurei, sword, weapon, armor, anime style, text, watermark</w:t>
      </w:r>
    </w:p>
    <w:p>
      <w:pPr>
        <w:pStyle w:val="FirstParagraph"/>
      </w:pPr>
      <w:r>
        <w:rPr>
          <w:bCs/>
          <w:b/>
        </w:rPr>
        <w:t xml:space="preserve">너울 클로즈업</w:t>
      </w:r>
    </w:p>
    <w:p>
      <w:pPr>
        <w:pStyle w:val="SourceCode"/>
        <w:shd w:val="clear" w:color="auto" w:fill="F2F2F2"/>
      </w:pPr>
      <w:r>
        <w:rPr>
          <w:rStyle w:val="VerbatimChar"/>
        </w:rPr>
        <w:t xml:space="preserve">Extreme close-up of the head of Eoduksini, the wide brim of a black horsehair gat filling the top of the frame, a long sheer black silk veil hanging from the brim and gently stirring as if breathing, behind it a void of darkness deeper than the night, no features at all, moonlight on the fine weave of the veil and the black bead strings. Cinematic horror, highly detailed, photorealistic digital painting.</w:t>
      </w:r>
      <w:r>
        <w:br/>
      </w:r>
      <w:r>
        <w:rPr>
          <w:rStyle w:val="VerbatimChar"/>
        </w:rPr>
        <w:t xml:space="preserve">Negative: visible face, eyes, mouth, skull, long hair, anime style</w:t>
      </w:r>
    </w:p>
    <w:p>
      <w:pPr>
        <w:pStyle w:val="FirstParagraph"/>
      </w:pPr>
      <w:r>
        <w:rPr>
          <w:bCs/>
          <w:b/>
        </w:rPr>
        <w:t xml:space="preserve">크기 비교 시트</w:t>
      </w:r>
      <w:r>
        <w:t xml:space="preserve"> </w:t>
      </w:r>
      <w:r>
        <w:t xml:space="preserve">(개발 참고용)</w:t>
      </w:r>
    </w:p>
    <w:p>
      <w:pPr>
        <w:pStyle w:val="SourceCode"/>
        <w:shd w:val="clear" w:color="auto" w:fill="F2F2F2"/>
      </w:pPr>
      <w:r>
        <w:rPr>
          <w:rStyle w:val="VerbatimChar"/>
        </w:rPr>
        <w:t xml:space="preserve">Scale reference sheet of the same shadow spirit Eoduksini shown four times side by side: at 1x human height (183cm), 2x, 3x and 4x, identical design with a wide black gat, a sheer black veil over a featureless void, layered black dopo robes whose hems spread like black water as it grows, a brass mapae at the waist. A plain 178cm human silhouette beside the 1x figure for scale. Plain light grey background, even lighting, character concept art.</w:t>
      </w:r>
      <w:r>
        <w:br/>
      </w:r>
      <w:r>
        <w:rPr>
          <w:rStyle w:val="VerbatimChar"/>
        </w:rPr>
        <w:t xml:space="preserve">Negative: visible face, different designs, sword, anime style, text labels</w:t>
      </w:r>
    </w:p>
    <w:p>
      <w:pPr>
        <w:pStyle w:val="FirstParagraph"/>
      </w:pPr>
      <w:r>
        <w:rPr>
          <w:bCs/>
          <w:b/>
        </w:rPr>
        <w:t xml:space="preserve">턴어라운드 시트</w:t>
      </w:r>
      <w:r>
        <w:t xml:space="preserve"> </w:t>
      </w:r>
      <w:r>
        <w:t xml:space="preserve">(기본 전신 결과물을 참조로)</w:t>
      </w:r>
    </w:p>
    <w:p>
      <w:pPr>
        <w:pStyle w:val="SourceCode"/>
        <w:shd w:val="clear" w:color="auto" w:fill="F2F2F2"/>
      </w:pPr>
      <w:r>
        <w:rPr>
          <w:rStyle w:val="VerbatimChar"/>
        </w:rPr>
        <w:t xml:space="preserve">Character turnaround sheet of the same shadow spirit from the reference image: front view, three-quarter view, side view, back view, full body, standing still, the black veil covering the face in every view, consistent robe layers and proportions, brass mapae visible at the waist, plain light grey background, even studio lighting, character concept art.</w:t>
      </w:r>
      <w:r>
        <w:br/>
      </w:r>
      <w:r>
        <w:rPr>
          <w:rStyle w:val="VerbatimChar"/>
        </w:rPr>
        <w:t xml:space="preserve">Negative: visible face, different outfit, dramatic background, anime style</w:t>
      </w:r>
    </w:p>
    <w:p>
      <w:pPr>
        <w:pStyle w:val="FirstParagraph"/>
      </w:pPr>
      <w:r>
        <w:rPr>
          <w:bCs/>
          <w:b/>
        </w:rPr>
        <w:t xml:space="preserve">자세 시트</w:t>
      </w:r>
      <w:r>
        <w:t xml:space="preserve"> </w:t>
      </w:r>
      <w:r>
        <w:t xml:space="preserve">(표정 대신 너울과 자세로)</w:t>
      </w:r>
    </w:p>
    <w:p>
      <w:pPr>
        <w:pStyle w:val="SourceCode"/>
        <w:shd w:val="clear" w:color="auto" w:fill="F2F2F2"/>
      </w:pPr>
      <w:r>
        <w:rPr>
          <w:rStyle w:val="VerbatimChar"/>
        </w:rPr>
        <w:t xml:space="preserve">Pose sheet of the same shadow spirit from the reference image: six full-body poses in a grid: standing perfectly still, head tilted as if listening, bending down to peer at the ground, one long pale hand reaching forward, body arching in agony with the veil swaying, slowly turning away. The black veil always covers the face, plain light grey background, character concept art.</w:t>
      </w:r>
      <w:r>
        <w:br/>
      </w:r>
      <w:r>
        <w:rPr>
          <w:rStyle w:val="VerbatimChar"/>
        </w:rPr>
        <w:t xml:space="preserve">Negative: visible face, different design, anime style</w:t>
      </w:r>
    </w:p>
    <w:bookmarkEnd w:id="23"/>
    <w:bookmarkStart w:id="24" w:name="상태별-프롬프트"/>
    <w:p>
      <w:pPr>
        <w:pStyle w:val="Heading2"/>
      </w:pPr>
      <w:r>
        <w:t xml:space="preserve">3. 상태별 프롬프트</w:t>
      </w:r>
    </w:p>
    <w:p>
      <w:pPr>
        <w:pStyle w:val="FirstParagraph"/>
      </w:pPr>
      <w:r>
        <w:rPr>
          <w:bCs/>
          <w:b/>
        </w:rPr>
        <w:t xml:space="preserve">첫 등장 (1장, 안개 속 원경)</w:t>
      </w:r>
    </w:p>
    <w:p>
      <w:pPr>
        <w:pStyle w:val="SourceCode"/>
        <w:shd w:val="clear" w:color="auto" w:fill="F2F2F2"/>
      </w:pPr>
      <w:r>
        <w:rPr>
          <w:rStyle w:val="VerbatimChar"/>
        </w:rPr>
        <w:t xml:space="preserve">Wide shot of an abandoned Joseon village at night, collapsed thatched roofs and empty clay crocks, at the far edge where a bamboo grove begins, thick violet and indigo fog rolling in, and standing still inside the fog a tall human-sized figure in a black dopo robe and wide gat hat, a sheer black veil over a void face turned toward the viewer, darker than the fog itself. Blue moonlight, cinematic horror, photorealistic digital painting.</w:t>
      </w:r>
      <w:r>
        <w:br/>
      </w:r>
      <w:r>
        <w:rPr>
          <w:rStyle w:val="VerbatimChar"/>
        </w:rPr>
        <w:t xml:space="preserve">Negative: visible face, close-up, sword, anime style</w:t>
      </w:r>
    </w:p>
    <w:p>
      <w:pPr>
        <w:pStyle w:val="FirstParagraph"/>
      </w:pPr>
      <w:r>
        <w:rPr>
          <w:bCs/>
          <w:b/>
        </w:rPr>
        <w:t xml:space="preserve">추격 (뒤돌아본 순간)</w:t>
      </w:r>
    </w:p>
    <w:p>
      <w:pPr>
        <w:pStyle w:val="SourceCode"/>
        <w:shd w:val="clear" w:color="auto" w:fill="F2F2F2"/>
      </w:pPr>
      <w:r>
        <w:rPr>
          <w:rStyle w:val="VerbatimChar"/>
        </w:rPr>
        <w:t xml:space="preserve">Over-the-shoulder first-person view of a young man glancing back while running down a narrow forest path at night, behind him the shadow spirit Eoduksini has suddenly grown twice human height, its black gat brim brushing the lower pine branches, sheer black veil over a dark void leaning forward, robe hem spreading across the path like black water, one long pale hand reaching out with dirt under the nails, motion blur on the robe edges as if it just swelled. Violet-indigo mist, cinematic horror, photorealistic digital painting.</w:t>
      </w:r>
      <w:r>
        <w:br/>
      </w:r>
      <w:r>
        <w:rPr>
          <w:rStyle w:val="VerbatimChar"/>
        </w:rPr>
        <w:t xml:space="preserve">Negative: visible face, sword, anime style</w:t>
      </w:r>
    </w:p>
    <w:p>
      <w:pPr>
        <w:pStyle w:val="FirstParagraph"/>
      </w:pPr>
      <w:r>
        <w:rPr>
          <w:bCs/>
          <w:b/>
        </w:rPr>
        <w:t xml:space="preserve">사슬에 묶인 모습 (4·5장)</w:t>
      </w:r>
    </w:p>
    <w:p>
      <w:pPr>
        <w:pStyle w:val="SourceCode"/>
        <w:shd w:val="clear" w:color="auto" w:fill="F2F2F2"/>
      </w:pPr>
      <w:r>
        <w:rPr>
          <w:rStyle w:val="VerbatimChar"/>
        </w:rPr>
        <w:t xml:space="preserve">The giant shadow spirit Eoduksini, three times human height, wrapped by three thick black iron chains bursting up from the muddy ground around its neck, waist and one outstretched arm, body arching in agony, sheer black veil torn sideways but only darkness behind it, layered black robes whipping, brass mapae swinging, black smoke from the chain links. Slope with straw-mat-wrapped bodies, moonlight, violet mist, cinematic horror, photorealistic digital painting.</w:t>
      </w:r>
      <w:r>
        <w:br/>
      </w:r>
      <w:r>
        <w:rPr>
          <w:rStyle w:val="VerbatimChar"/>
        </w:rPr>
        <w:t xml:space="preserve">Negative: visible face, sword, anime style, gore</w:t>
      </w:r>
    </w:p>
    <w:p>
      <w:pPr>
        <w:pStyle w:val="FirstParagraph"/>
      </w:pPr>
      <w:r>
        <w:rPr>
          <w:bCs/>
          <w:b/>
        </w:rPr>
        <w:t xml:space="preserve">전환점 (4장, 얼굴이 처음 비치는 순간)</w:t>
      </w:r>
    </w:p>
    <w:p>
      <w:pPr>
        <w:pStyle w:val="SourceCode"/>
        <w:shd w:val="clear" w:color="auto" w:fill="F2F2F2"/>
      </w:pPr>
      <w:r>
        <w:rPr>
          <w:rStyle w:val="VerbatimChar"/>
        </w:rPr>
        <w:t xml:space="preserve">Extreme close-up first-person view from the ground looking up at Eoduksini bending over the camera, one long pale hand stopped inches from the lens, fingers trembling. The black veil has slipped aside and the darkness behind it is thinning like water, faintly revealing a young Korean man's face: deep-set eyes, straight brows, a small mole under his left eye, lost and pained. Half the face still swallowed by darkness. A glowing blue fox bead beside the viewer's bleeding hand. Moonlight, mist, cinematic, photorealistic digital painting.</w:t>
      </w:r>
      <w:r>
        <w:br/>
      </w:r>
      <w:r>
        <w:rPr>
          <w:rStyle w:val="VerbatimChar"/>
        </w:rPr>
        <w:t xml:space="preserve">Negative: fully visible face, monster face, teeth, anime style, gore</w:t>
      </w:r>
    </w:p>
    <w:p>
      <w:pPr>
        <w:pStyle w:val="FirstParagraph"/>
      </w:pPr>
      <w:r>
        <w:rPr>
          <w:bCs/>
          <w:b/>
        </w:rPr>
        <w:t xml:space="preserve">반전 (5장, 똑바로 볼수록 작아짐)</w:t>
      </w:r>
    </w:p>
    <w:p>
      <w:pPr>
        <w:pStyle w:val="SourceCode"/>
        <w:shd w:val="clear" w:color="auto" w:fill="F2F2F2"/>
      </w:pPr>
      <w:r>
        <w:rPr>
          <w:rStyle w:val="VerbatimChar"/>
        </w:rPr>
        <w:t xml:space="preserve">Transformation sequence in one image, four stages of the same figure left to right in a misty clearing around an old stone well at dawn: a giant shadow spirit in a black dopo and gat with a black veil, then smaller with the veil lifting, then human-sized with darkness peeling from its face like ash, finally a young Joseon royal inspector with a calm tearful face, deep-set eyes, a small mole under his left eye, a brass mapae at his waist. Drifting ash and light particles, cinematic, photorealistic digital painting.</w:t>
      </w:r>
      <w:r>
        <w:br/>
      </w:r>
      <w:r>
        <w:rPr>
          <w:rStyle w:val="VerbatimChar"/>
        </w:rPr>
        <w:t xml:space="preserve">Negative: sword, anime style, monster face, text</w:t>
      </w:r>
    </w:p>
    <w:bookmarkEnd w:id="24"/>
    <w:bookmarkStart w:id="25" w:name="어둑시니가-나오는-장면"/>
    <w:p>
      <w:pPr>
        <w:pStyle w:val="Heading2"/>
      </w:pPr>
      <w:r>
        <w:t xml:space="preserve">4. 어둑시니가 나오는 장면</w:t>
      </w:r>
    </w:p>
    <w:p>
      <w:pPr>
        <w:pStyle w:val="FirstParagraph"/>
      </w:pPr>
      <w:r>
        <w:t xml:space="preserve">장면 프롬프트 총정리의 최신판 중 어둑시니가 나오는 장면만 모았다.</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1980"/>
        <w:gridCol w:w="1980"/>
        <w:gridCol w:w="1980"/>
        <w:gridCol w:w="1980"/>
      </w:tblGrid>
      <w:tr>
        <w:trPr>
          <w:tblHeader w:val="true"/>
        </w:trPr>
        <w:tc>
          <w:tcPr>
            <w:shd w:val="clear" w:color="auto" w:fill="DDE5F2"/>
          </w:tcPr>
          <w:p>
            <w:pPr>
              <w:pStyle w:val="Compact"/>
              <w:spacing w:before="40" w:after="40"/>
              <w:jc w:val="left"/>
            </w:pPr>
            <w:r>
              <w:rPr>
                <w:bCs/>
                <w:b/>
                <w:sz w:val="19"/>
              </w:rPr>
              <w:t xml:space="preserve">번호</w:t>
            </w:r>
          </w:p>
        </w:tc>
        <w:tc>
          <w:tcPr>
            <w:shd w:val="clear" w:color="auto" w:fill="DDE5F2"/>
          </w:tcPr>
          <w:p>
            <w:pPr>
              <w:pStyle w:val="Compact"/>
              <w:spacing w:before="40" w:after="40"/>
              <w:jc w:val="left"/>
            </w:pPr>
            <w:r>
              <w:rPr>
                <w:bCs/>
                <w:b/>
                <w:sz w:val="19"/>
              </w:rPr>
              <w:t xml:space="preserve">장면</w:t>
            </w:r>
          </w:p>
        </w:tc>
        <w:tc>
          <w:tcPr>
            <w:shd w:val="clear" w:color="auto" w:fill="DDE5F2"/>
          </w:tcPr>
          <w:p>
            <w:pPr>
              <w:pStyle w:val="Compact"/>
              <w:spacing w:before="40" w:after="40"/>
              <w:jc w:val="left"/>
            </w:pPr>
            <w:r>
              <w:rPr>
                <w:bCs/>
                <w:b/>
                <w:sz w:val="19"/>
              </w:rPr>
              <w:t xml:space="preserve">현재 상태</w:t>
            </w:r>
          </w:p>
        </w:tc>
        <w:tc>
          <w:tcPr>
            <w:shd w:val="clear" w:color="auto" w:fill="DDE5F2"/>
          </w:tcPr>
          <w:p>
            <w:pPr>
              <w:pStyle w:val="Compact"/>
              <w:spacing w:before="40" w:after="40"/>
              <w:jc w:val="left"/>
            </w:pPr>
            <w:r>
              <w:rPr>
                <w:bCs/>
                <w:b/>
                <w:sz w:val="19"/>
              </w:rPr>
              <w:t xml:space="preserve">다음 작업</w:t>
            </w:r>
          </w:p>
        </w:tc>
      </w:tr>
      <w:tr>
        <w:tc>
          <w:tcPr/>
          <w:p>
            <w:pPr>
              <w:pStyle w:val="Compact"/>
              <w:spacing w:before="40" w:after="40"/>
              <w:jc w:val="left"/>
            </w:pPr>
            <w:r>
              <w:rPr>
                <w:sz w:val="19"/>
              </w:rPr>
              <w:t xml:space="preserve">H-2</w:t>
            </w:r>
          </w:p>
        </w:tc>
        <w:tc>
          <w:tcPr/>
          <w:p>
            <w:pPr>
              <w:pStyle w:val="Compact"/>
              <w:spacing w:before="40" w:after="40"/>
              <w:jc w:val="left"/>
            </w:pPr>
            <w:r>
              <w:rPr>
                <w:sz w:val="19"/>
              </w:rPr>
              <w:t xml:space="preserve">우물 위에서 내려다보는 어둑시니</w:t>
            </w:r>
          </w:p>
        </w:tc>
        <w:tc>
          <w:tcPr/>
          <w:p>
            <w:pPr>
              <w:pStyle w:val="Compact"/>
              <w:spacing w:before="40" w:after="40"/>
              <w:jc w:val="left"/>
            </w:pPr>
            <w:r>
              <w:rPr>
                <w:sz w:val="19"/>
              </w:rPr>
              <w:t xml:space="preserve">1차본 채택</w:t>
            </w:r>
          </w:p>
        </w:tc>
        <w:tc>
          <w:tcPr/>
          <w:p>
            <w:pPr>
              <w:pStyle w:val="Compact"/>
              <w:spacing w:before="40" w:after="40"/>
              <w:jc w:val="left"/>
            </w:pPr>
            <w:r>
              <w:rPr>
                <w:sz w:val="19"/>
              </w:rPr>
              <w:t xml:space="preserve">필요 시 편집 A</w:t>
            </w:r>
          </w:p>
        </w:tc>
      </w:tr>
      <w:tr>
        <w:tc>
          <w:tcPr/>
          <w:p>
            <w:pPr>
              <w:pStyle w:val="Compact"/>
              <w:spacing w:before="40" w:after="40"/>
              <w:jc w:val="left"/>
            </w:pPr>
            <w:r>
              <w:rPr>
                <w:sz w:val="19"/>
              </w:rPr>
              <w:t xml:space="preserve">H-3</w:t>
            </w:r>
          </w:p>
        </w:tc>
        <w:tc>
          <w:tcPr/>
          <w:p>
            <w:pPr>
              <w:pStyle w:val="Compact"/>
              <w:spacing w:before="40" w:after="40"/>
              <w:jc w:val="left"/>
            </w:pPr>
            <w:r>
              <w:rPr>
                <w:sz w:val="19"/>
              </w:rPr>
              <w:t xml:space="preserve">수풀 위로 허리를 굽힌 그것</w:t>
            </w:r>
          </w:p>
        </w:tc>
        <w:tc>
          <w:tcPr/>
          <w:p>
            <w:pPr>
              <w:pStyle w:val="Compact"/>
              <w:spacing w:before="40" w:after="40"/>
              <w:jc w:val="left"/>
            </w:pPr>
            <w:r>
              <w:rPr>
                <w:sz w:val="19"/>
              </w:rPr>
              <w:t xml:space="preserve">3차본</w:t>
            </w:r>
          </w:p>
        </w:tc>
        <w:tc>
          <w:tcPr/>
          <w:p>
            <w:pPr>
              <w:pStyle w:val="Compact"/>
              <w:spacing w:before="40" w:after="40"/>
              <w:jc w:val="left"/>
            </w:pPr>
            <w:r>
              <w:rPr>
                <w:sz w:val="19"/>
              </w:rPr>
              <w:t xml:space="preserve">편집 A</w:t>
            </w:r>
          </w:p>
        </w:tc>
      </w:tr>
      <w:tr>
        <w:tc>
          <w:tcPr/>
          <w:p>
            <w:pPr>
              <w:pStyle w:val="Compact"/>
              <w:spacing w:before="40" w:after="40"/>
              <w:jc w:val="left"/>
            </w:pPr>
            <w:r>
              <w:rPr>
                <w:sz w:val="19"/>
              </w:rPr>
              <w:t xml:space="preserve">H-7</w:t>
            </w:r>
          </w:p>
        </w:tc>
        <w:tc>
          <w:tcPr/>
          <w:p>
            <w:pPr>
              <w:pStyle w:val="Compact"/>
              <w:spacing w:before="40" w:after="40"/>
              <w:jc w:val="left"/>
            </w:pPr>
            <w:r>
              <w:rPr>
                <w:sz w:val="19"/>
              </w:rPr>
              <w:t xml:space="preserve">결계에 얼굴을 짓누른 어둑시니</w:t>
            </w:r>
          </w:p>
        </w:tc>
        <w:tc>
          <w:tcPr/>
          <w:p>
            <w:pPr>
              <w:pStyle w:val="Compact"/>
              <w:spacing w:before="40" w:after="40"/>
              <w:jc w:val="left"/>
            </w:pPr>
            <w:r>
              <w:rPr>
                <w:sz w:val="19"/>
              </w:rPr>
              <w:t xml:space="preserve">미채택</w:t>
            </w:r>
          </w:p>
        </w:tc>
        <w:tc>
          <w:tcPr/>
          <w:p>
            <w:pPr>
              <w:pStyle w:val="Compact"/>
              <w:spacing w:before="40" w:after="40"/>
              <w:jc w:val="left"/>
            </w:pPr>
            <w:r>
              <w:rPr>
                <w:sz w:val="19"/>
              </w:rPr>
              <w:t xml:space="preserve">재생성</w:t>
            </w:r>
          </w:p>
        </w:tc>
      </w:tr>
      <w:tr>
        <w:tc>
          <w:tcPr/>
          <w:p>
            <w:pPr>
              <w:pStyle w:val="Compact"/>
              <w:spacing w:before="40" w:after="40"/>
              <w:jc w:val="left"/>
            </w:pPr>
            <w:r>
              <w:rPr>
                <w:sz w:val="19"/>
              </w:rPr>
              <w:t xml:space="preserve">4-A</w:t>
            </w:r>
          </w:p>
        </w:tc>
        <w:tc>
          <w:tcPr/>
          <w:p>
            <w:pPr>
              <w:pStyle w:val="Compact"/>
              <w:spacing w:before="40" w:after="40"/>
              <w:jc w:val="left"/>
            </w:pPr>
            <w:r>
              <w:rPr>
                <w:sz w:val="19"/>
              </w:rPr>
              <w:t xml:space="preserve">일주문 밖 기습</w:t>
            </w:r>
          </w:p>
        </w:tc>
        <w:tc>
          <w:tcPr/>
          <w:p>
            <w:pPr>
              <w:pStyle w:val="Compact"/>
              <w:spacing w:before="40" w:after="40"/>
              <w:jc w:val="left"/>
            </w:pPr>
            <w:r>
              <w:rPr>
                <w:sz w:val="19"/>
              </w:rPr>
              <w:t xml:space="preserve">4차본</w:t>
            </w:r>
          </w:p>
        </w:tc>
        <w:tc>
          <w:tcPr/>
          <w:p>
            <w:pPr>
              <w:pStyle w:val="Compact"/>
              <w:spacing w:before="40" w:after="40"/>
              <w:jc w:val="left"/>
            </w:pPr>
            <w:r>
              <w:rPr>
                <w:sz w:val="19"/>
              </w:rPr>
              <w:t xml:space="preserve">편집 A, 원경판은 재생성</w:t>
            </w:r>
          </w:p>
        </w:tc>
      </w:tr>
      <w:tr>
        <w:tc>
          <w:tcPr/>
          <w:p>
            <w:pPr>
              <w:pStyle w:val="Compact"/>
              <w:spacing w:before="40" w:after="40"/>
              <w:jc w:val="left"/>
            </w:pPr>
            <w:r>
              <w:rPr>
                <w:sz w:val="19"/>
              </w:rPr>
              <w:t xml:space="preserve">4-D</w:t>
            </w:r>
          </w:p>
        </w:tc>
        <w:tc>
          <w:tcPr/>
          <w:p>
            <w:pPr>
              <w:pStyle w:val="Compact"/>
              <w:spacing w:before="40" w:after="40"/>
              <w:jc w:val="left"/>
            </w:pPr>
            <w:r>
              <w:rPr>
                <w:sz w:val="19"/>
              </w:rPr>
              <w:t xml:space="preserve">전환점</w:t>
            </w:r>
          </w:p>
        </w:tc>
        <w:tc>
          <w:tcPr/>
          <w:p>
            <w:pPr>
              <w:pStyle w:val="Compact"/>
              <w:spacing w:before="40" w:after="40"/>
              <w:jc w:val="left"/>
            </w:pPr>
            <w:r>
              <w:rPr>
                <w:sz w:val="19"/>
              </w:rPr>
              <w:t xml:space="preserve">미채택</w:t>
            </w:r>
          </w:p>
        </w:tc>
        <w:tc>
          <w:tcPr/>
          <w:p>
            <w:pPr>
              <w:pStyle w:val="Compact"/>
              <w:spacing w:before="40" w:after="40"/>
              <w:jc w:val="left"/>
            </w:pPr>
            <w:r>
              <w:rPr>
                <w:sz w:val="19"/>
              </w:rPr>
              <w:t xml:space="preserve">재생성</w:t>
            </w:r>
          </w:p>
        </w:tc>
      </w:tr>
    </w:tbl>
    <w:p>
      <w:pPr>
        <w:pStyle w:val="BodyText"/>
      </w:pPr>
      <w:r>
        <w:rPr>
          <w:bCs/>
          <w:b/>
        </w:rPr>
        <w:t xml:space="preserve">H-2 우물 위에서 내려다보는 어둑시니 (1장)</w:t>
      </w:r>
    </w:p>
    <w:p>
      <w:pPr>
        <w:pStyle w:val="SourceCode"/>
        <w:shd w:val="clear" w:color="auto" w:fill="F2F2F2"/>
      </w:pPr>
      <w:r>
        <w:rPr>
          <w:rStyle w:val="VerbatimChar"/>
        </w:rPr>
        <w:t xml:space="preserve">Extreme low-angle first-person view from inside an old stone well looking up at a tall dark figure standing on the rim and bending down toward the camera as if peering into a well, black layered dopo robe and wide black gat hat, a long sheer black silk veil hanging from the brim hiding a featureless void of darkness, a round brass mapae with three horses glinting at its waist, full moon behind. Late Joseon Korea, purple-indigo mist, cinematic horror, photorealistic, film grain.</w:t>
      </w:r>
      <w:r>
        <w:br/>
      </w:r>
      <w:r>
        <w:rPr>
          <w:rStyle w:val="VerbatimChar"/>
        </w:rPr>
        <w:t xml:space="preserve">Negative: visible face, eyes, mouth, teeth, long hair, female ghost, anime style, gore</w:t>
      </w:r>
    </w:p>
    <w:p>
      <w:pPr>
        <w:pStyle w:val="FirstParagraph"/>
      </w:pPr>
      <w:r>
        <w:rPr>
          <w:bCs/>
          <w:b/>
        </w:rPr>
        <w:t xml:space="preserve">H-3 수풀 위로 허리를 굽힌 그것 (2장)</w:t>
      </w:r>
    </w:p>
    <w:p>
      <w:pPr>
        <w:pStyle w:val="SourceCode"/>
        <w:shd w:val="clear" w:color="auto" w:fill="F2F2F2"/>
      </w:pPr>
      <w:r>
        <w:rPr>
          <w:rStyle w:val="VerbatimChar"/>
        </w:rPr>
        <w:t xml:space="preserve">First-person view from inside a dense thicket on a mountain ridge at night, looking up through leaves at the brim of a wide black gat hat lowering over the bushes, a long sheer black veil hanging from the brim hiding a void of darkness, the hem of a black robe touching the toe of a modern sneaker, a dim blue glowing fox bead hidden in the viewer's palm, a drop of sweat about to fall from the viewer's nose, extreme tension, darkness and fog. Late Joseon Korea, cinematic horror, photorealistic, film grain.</w:t>
      </w:r>
      <w:r>
        <w:br/>
      </w:r>
      <w:r>
        <w:rPr>
          <w:rStyle w:val="VerbatimChar"/>
        </w:rPr>
        <w:t xml:space="preserve">Negative: visible face, eyes, mouth, anime style, gore</w:t>
      </w:r>
    </w:p>
    <w:p>
      <w:pPr>
        <w:pStyle w:val="FirstParagraph"/>
      </w:pPr>
      <w:r>
        <w:rPr>
          <w:bCs/>
          <w:b/>
        </w:rPr>
        <w:t xml:space="preserve">H-7 결계에 얼굴을 짓누른 어둑시니 (3장)</w:t>
      </w:r>
    </w:p>
    <w:p>
      <w:pPr>
        <w:pStyle w:val="SourceCode"/>
        <w:shd w:val="clear" w:color="auto" w:fill="F2F2F2"/>
      </w:pPr>
      <w:r>
        <w:rPr>
          <w:rStyle w:val="VerbatimChar"/>
        </w:rPr>
        <w:t xml:space="preserve">A gigantic figure in a black layered dopo robe and wide black gat pressing against an invisible barrier at the edge of a Korean mountain spirit shrine at night. A long sheer black silk veil hangs from the hat brim and is pressed flat against the barrier as if against glass, behind it only a void of darkness, no features. One long pale hand with black earth under the nails pressed flat on the barrier, glowing cracks spreading through the air, hanging paper talismans fluttering. Purple-indigo mist, cinematic horror, photorealistic, film grain.</w:t>
      </w:r>
      <w:r>
        <w:br/>
      </w:r>
      <w:r>
        <w:rPr>
          <w:rStyle w:val="VerbatimChar"/>
        </w:rPr>
        <w:t xml:space="preserve">Negative: visible face, eyes, mouth, teeth, long hair, female ghost, anime style</w:t>
      </w:r>
    </w:p>
    <w:p>
      <w:pPr>
        <w:pStyle w:val="FirstParagraph"/>
      </w:pPr>
      <w:r>
        <w:rPr>
          <w:bCs/>
          <w:b/>
        </w:rPr>
        <w:t xml:space="preserve">4-A 일주문 밖 기습 (4장)</w:t>
      </w:r>
    </w:p>
    <w:p>
      <w:pPr>
        <w:pStyle w:val="SourceCode"/>
        <w:shd w:val="clear" w:color="auto" w:fill="F2F2F2"/>
      </w:pPr>
      <w:r>
        <w:rPr>
          <w:rStyle w:val="VerbatimChar"/>
        </w:rPr>
        <w:t xml:space="preserve">View from the top of a long stone stairway just outside a huge Korean temple Iljumun gate at night, looking DOWN the steps. Far below at the bottom of the stairs stands ONE gigantic figure, three times human height, taller than the pine trees, in a layered black translucent dopo robe and a wide gat hat, NO weapon, its face hidden by a long sheer black veil over solid darkness, robe hem spreading like black water over dozens of steps. Thick purple-indigo fog, broken stone lanterns, cinematic horror, photorealistic, film grain.</w:t>
      </w:r>
      <w:r>
        <w:br/>
      </w:r>
      <w:r>
        <w:rPr>
          <w:rStyle w:val="VerbatimChar"/>
        </w:rPr>
        <w:t xml:space="preserve">Negative: sword, weapon, visible face, other people, crowd, warrior, anime style</w:t>
      </w:r>
    </w:p>
    <w:p>
      <w:pPr>
        <w:pStyle w:val="FirstParagraph"/>
      </w:pPr>
      <w:r>
        <w:rPr>
          <w:bCs/>
          <w:b/>
        </w:rPr>
        <w:t xml:space="preserve">4-D 전환점 (4장, 1인칭)</w:t>
      </w:r>
    </w:p>
    <w:p>
      <w:pPr>
        <w:pStyle w:val="SourceCode"/>
        <w:shd w:val="clear" w:color="auto" w:fill="F2F2F2"/>
      </w:pPr>
      <w:r>
        <w:rPr>
          <w:rStyle w:val="VerbatimChar"/>
        </w:rPr>
        <w:t xml:space="preserve">Extreme close-up first-person view lying on muddy ground at the bottom of a slope at night, straw-mat-wrapped bodies around. A towering dark figure in a black dopo and gat bends down over the camera, ONE long pale hand with black dirt under its nails stopped just inches from the lens, fingers trembling. The black veil has slipped aside and the darkness is thinning to reveal a faint outline of a young man's face with a small mole under his left eye. A glowing blue fox bead floats beside the viewer's bleeding palm. Moonlight, mist, cinematic, photorealistic, film grain.</w:t>
      </w:r>
      <w:r>
        <w:br/>
      </w:r>
      <w:r>
        <w:rPr>
          <w:rStyle w:val="VerbatimChar"/>
        </w:rPr>
        <w:t xml:space="preserve">Negative: cave, tunnel, distant figure, bright light, light beam, backlight, sword, anime style, gore</w:t>
      </w:r>
    </w:p>
    <w:bookmarkEnd w:id="25"/>
    <w:bookmarkStart w:id="26" w:name="편집-지시"/>
    <w:p>
      <w:pPr>
        <w:pStyle w:val="Heading2"/>
      </w:pPr>
      <w:r>
        <w:t xml:space="preserve">5. 편집 지시</w:t>
      </w:r>
    </w:p>
    <w:p>
      <w:pPr>
        <w:pStyle w:val="FirstParagraph"/>
      </w:pPr>
      <w:r>
        <w:rPr>
          <w:bCs/>
          <w:b/>
        </w:rPr>
        <w:t xml:space="preserve">A. 얼굴 가리기</w:t>
      </w:r>
      <w:r>
        <w:t xml:space="preserve"> </w:t>
      </w:r>
      <w:r>
        <w:t xml:space="preserve">(이미 만든 이미지에서 얼굴이 드러났을 때)</w:t>
      </w:r>
    </w:p>
    <w:p>
      <w:pPr>
        <w:pStyle w:val="SourceCode"/>
        <w:shd w:val="clear" w:color="auto" w:fill="F2F2F2"/>
      </w:pPr>
      <w:r>
        <w:rPr>
          <w:rStyle w:val="VerbatimChar"/>
        </w:rPr>
        <w:t xml:space="preserve">Keep everything exactly. Under the wide gat hat, the face is completely covered by a long sheer black silk veil hanging from the brim down to the chest, like a Joseon mourning veil. Behind the veil only solid darkness, no eyes, no mouth, no skin visible.</w:t>
      </w:r>
      <w:r>
        <w:br/>
      </w:r>
      <w:r>
        <w:rPr>
          <w:rStyle w:val="VerbatimChar"/>
        </w:rPr>
        <w:t xml:space="preserve">Negative: visible face, eyes, mouth, teeth, skin</w:t>
      </w:r>
    </w:p>
    <w:p>
      <w:pPr>
        <w:pStyle w:val="FirstParagraph"/>
      </w:pPr>
      <w:r>
        <w:rPr>
          <w:bCs/>
          <w:b/>
        </w:rPr>
        <w:t xml:space="preserve">B. 무기 지우기</w:t>
      </w:r>
      <w:r>
        <w:t xml:space="preserve"> </w:t>
      </w:r>
      <w:r>
        <w:t xml:space="preserve">(칼이나 무기를 든 이미지가 나왔을 때)</w:t>
      </w:r>
    </w:p>
    <w:p>
      <w:pPr>
        <w:pStyle w:val="SourceCode"/>
        <w:shd w:val="clear" w:color="auto" w:fill="F2F2F2"/>
      </w:pPr>
      <w:r>
        <w:rPr>
          <w:rStyle w:val="VerbatimChar"/>
        </w:rPr>
        <w:t xml:space="preserve">Keep the figure, pose and background exactly. Remove any sword or weapon from its hands; the long pale fingers hang empty with black earth under the nails.</w:t>
      </w:r>
      <w:r>
        <w:br/>
      </w:r>
      <w:r>
        <w:rPr>
          <w:rStyle w:val="VerbatimChar"/>
        </w:rPr>
        <w:t xml:space="preserve">Negative: sword, weapon, blade</w:t>
      </w:r>
    </w:p>
    <w:p>
      <w:pPr>
        <w:pStyle w:val="FirstParagraph"/>
      </w:pPr>
      <w:r>
        <w:rPr>
          <w:bCs/>
          <w:b/>
        </w:rPr>
        <w:t xml:space="preserve">C. 크기 키우기</w:t>
      </w:r>
      <w:r>
        <w:t xml:space="preserve"> </w:t>
      </w:r>
      <w:r>
        <w:t xml:space="preserve">(사람 크기로만 나왔을 때)</w:t>
      </w:r>
    </w:p>
    <w:p>
      <w:pPr>
        <w:pStyle w:val="SourceCode"/>
        <w:shd w:val="clear" w:color="auto" w:fill="F2F2F2"/>
      </w:pPr>
      <w:r>
        <w:rPr>
          <w:rStyle w:val="VerbatimChar"/>
        </w:rPr>
        <w:t xml:space="preserve">Keep the scene. Make the dark figure three times human height, taller than the surrounding trees and gates, its robe hem spreading over the ground like black water, the brass mapae at its waist still visible.</w:t>
      </w:r>
    </w:p>
    <w:bookmarkEnd w:id="26"/>
    <w:bookmarkEnd w:id="27"/>
    <w:sectPr>
      <w:pgSz w:h="16838" w:w="11906"/>
      <w:pgMar w:bottom="1134" w:left="1134" w:right="1134" w:top="1134"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cs="맑은 고딕" w:eastAsia="맑은 고딕" w:hAnsi="맑은 고딕"/>
      <w:sz w:val="20"/>
    </w:rPr>
  </w:style>
  <w:style w:styleId="BodyText" w:type="paragraph">
    <w:name w:val="Body Text"/>
    <w:basedOn w:val="Normal"/>
    <w:link w:val="BodyTextChar"/>
    <w:pPr>
      <w:spacing w:after="180" w:before="180"/>
    </w:pPr>
    <w:qFormat/>
    <w:rPr>
      <w:rFonts w:ascii="맑은 고딕" w:cs="맑은 고딕" w:eastAsia="맑은 고딕" w:hAnsi="맑은 고딕"/>
      <w:sz w:val="20"/>
    </w:rPr>
  </w:style>
  <w:style w:customStyle="1" w:styleId="FirstParagraph" w:type="paragraph">
    <w:name w:val="First Paragraph"/>
    <w:basedOn w:val="BodyText"/>
    <w:next w:val="BodyText"/>
    <w:qFormat/>
    <w:rPr>
      <w:rFonts w:ascii="맑은 고딕" w:cs="맑은 고딕" w:eastAsia="맑은 고딕" w:hAnsi="맑은 고딕"/>
      <w:sz w:val="20"/>
    </w:rPr>
  </w:style>
  <w:style w:customStyle="1" w:styleId="Compact" w:type="paragraph">
    <w:name w:val="Compact"/>
    <w:basedOn w:val="BodyText"/>
    <w:qFormat/>
    <w:pPr>
      <w:spacing w:after="36" w:before="36"/>
    </w:pPr>
    <w:rPr>
      <w:rFonts w:ascii="맑은 고딕" w:cs="맑은 고딕" w:eastAsia="맑은 고딕" w:hAnsi="맑은 고딕"/>
      <w:sz w:val="20"/>
    </w:rPr>
  </w:style>
  <w:style w:styleId="Title" w:type="paragraph">
    <w:name w:val="Title"/>
    <w:basedOn w:val="Normal"/>
    <w:next w:val="BodyText"/>
    <w:qFormat/>
    <w:pPr>
      <w:keepNext/>
      <w:keepLines/>
      <w:spacing w:after="240" w:before="480"/>
      <w:jc w:val="center"/>
    </w:pPr>
    <w:rPr>
      <w:rFonts w:ascii="맑은 고딕" w:cs="맑은 고딕" w:eastAsia="맑은 고딕" w:hAnsi="맑은 고딕"/>
      <w:b/>
      <w:bCs/>
      <w:color w:val="1F2A44"/>
      <w:sz w:val="44"/>
      <w:szCs w:val="36"/>
    </w:rPr>
  </w:style>
  <w:style w:styleId="Subtitle" w:type="paragraph">
    <w:name w:val="Subtitle"/>
    <w:basedOn w:val="Title"/>
    <w:next w:val="BodyText"/>
    <w:qFormat/>
    <w:pPr>
      <w:keepNext/>
      <w:keepLines/>
      <w:spacing w:after="240" w:before="240"/>
      <w:jc w:val="center"/>
    </w:pPr>
    <w:rPr>
      <w:rFonts w:ascii="맑은 고딕" w:cs="맑은 고딕" w:eastAsia="맑은 고딕" w:hAnsi="맑은 고딕"/>
      <w:sz w:val="30"/>
      <w:szCs w:val="30"/>
    </w:rPr>
  </w:style>
  <w:style w:customStyle="1" w:styleId="Author" w:type="paragraph">
    <w:name w:val="Author"/>
    <w:next w:val="BodyText"/>
    <w:qFormat/>
    <w:pPr>
      <w:keepNext/>
      <w:keepLines/>
      <w:jc w:val="center"/>
    </w:pPr>
    <w:rPr>
      <w:rFonts w:ascii="맑은 고딕" w:cs="맑은 고딕" w:eastAsia="맑은 고딕" w:hAnsi="맑은 고딕"/>
    </w:rPr>
  </w:style>
  <w:style w:styleId="Date" w:type="paragraph">
    <w:name w:val="Date"/>
    <w:next w:val="BodyText"/>
    <w:qFormat/>
    <w:pPr>
      <w:keepNext/>
      <w:keepLines/>
      <w:jc w:val="center"/>
    </w:pPr>
    <w:rPr>
      <w:rFonts w:ascii="맑은 고딕" w:cs="맑은 고딕" w:eastAsia="맑은 고딕" w:hAnsi="맑은 고딕"/>
    </w:rPr>
  </w:style>
  <w:style w:customStyle="1" w:styleId="AbstractTitle" w:type="paragraph">
    <w:name w:val="Abstract Title"/>
    <w:basedOn w:val="Normal"/>
    <w:next w:val="Abstract"/>
    <w:qFormat/>
    <w:pPr>
      <w:keepNext/>
      <w:keepLines/>
      <w:jc w:val="center"/>
      <w:spacing w:after="0" w:before="300"/>
    </w:pPr>
    <w:rPr>
      <w:sz w:val="20"/>
      <w:szCs w:val="20"/>
      <w:rFonts w:ascii="맑은 고딕" w:cs="맑은 고딕" w:eastAsia="맑은 고딕" w:hAnsi="맑은 고딕"/>
      <w:b/>
      <w:color w:val="345A8A"/>
      &gt;
    </w:rPr>
  </w:style>
  <w:style w:customStyle="1" w:styleId="Abstract" w:type="paragraph">
    <w:name w:val="Abstract"/>
    <w:basedOn w:val="Normal"/>
    <w:next w:val="BodyText"/>
    <w:qFormat/>
    <w:pPr>
      <w:keepNext/>
      <w:keepLines/>
      <w:spacing w:after="300" w:before="100"/>
    </w:pPr>
    <w:rPr>
      <w:rFonts w:ascii="맑은 고딕" w:cs="맑은 고딕" w:eastAsia="맑은 고딕" w:hAnsi="맑은 고딕"/>
      <w:sz w:val="20"/>
      <w:szCs w:val="20"/>
    </w:rPr>
  </w:style>
  <w:style w:styleId="Bibliography" w:type="paragraph">
    <w:name w:val="Bibliography"/>
    <w:basedOn w:val="Normal"/>
    <w:next w:val="Bibliography"/>
    <w:qFormat/>
    <w:pPr/>
    <w:rPr>
      <w:rFonts w:ascii="맑은 고딕" w:cs="맑은 고딕" w:eastAsia="맑은 고딕" w:hAnsi="맑은 고딕"/>
    </w:rPr>
  </w:style>
  <w:style w:styleId="Heading1" w:type="paragraph">
    <w:name w:val="Heading 1"/>
    <w:basedOn w:val="Normal"/>
    <w:next w:val="BodyText"/>
    <w:uiPriority w:val="9"/>
    <w:qFormat/>
    <w:pPr>
      <w:keepNext/>
      <w:keepLines/>
      <w:spacing w:after="0" w:before="480"/>
      <w:outlineLvl w:val="0"/>
    </w:pPr>
    <w:rPr>
      <w:rFonts w:ascii="맑은 고딕" w:cs="맑은 고딕" w:eastAsia="맑은 고딕" w:hAnsi="맑은 고딕"/>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맑은 고딕" w:cs="맑은 고딕" w:eastAsia="맑은 고딕" w:hAnsi="맑은 고딕"/>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맑은 고딕" w:cs="맑은 고딕" w:eastAsia="맑은 고딕" w:hAnsi="맑은 고딕"/>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맑은 고딕" w:cs="맑은 고딕" w:eastAsia="맑은 고딕" w:hAnsi="맑은 고딕"/>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맑은 고딕" w:cs="맑은 고딕" w:eastAsia="맑은 고딕" w:hAnsi="맑은 고딕"/>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맑은 고딕" w:cs="맑은 고딕" w:eastAsia="맑은 고딕" w:hAnsi="맑은 고딕"/>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맑은 고딕" w:cs="맑은 고딕" w:eastAsia="맑은 고딕" w:hAnsi="맑은 고딕"/>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맑은 고딕" w:cs="맑은 고딕" w:eastAsia="맑은 고딕" w:hAnsi="맑은 고딕"/>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맑은 고딕" w:cs="맑은 고딕" w:eastAsia="맑은 고딕" w:hAnsi="맑은 고딕"/>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맑은 고딕" w:cs="맑은 고딕" w:eastAsia="맑은 고딕" w:hAnsi="맑은 고딕"/>
      <w:sz w:val="20"/>
    </w:rPr>
  </w:style>
  <w:style w:styleId="FootnoteText" w:type="paragraph">
    <w:name w:val="Footnote Text"/>
    <w:basedOn w:val="Normal"/>
    <w:next w:val="FootnoteText"/>
    <w:uiPriority w:val="9"/>
    <w:unhideWhenUsed/>
    <w:qFormat/>
    <w:rPr>
      <w:rFonts w:ascii="맑은 고딕" w:cs="맑은 고딕" w:eastAsia="맑은 고딕" w:hAnsi="맑은 고딕"/>
    </w:rPr>
  </w:style>
  <w:style w:default="1" w:styleId="DefaultParagraphFont" w:type="character">
    <w:name w:val="Default Paragraph Font"/>
    <w:semiHidden/>
    <w:unhideWhenUsed/>
    <w:rPr>
      <w:rFonts w:ascii="맑은 고딕" w:cs="맑은 고딕" w:eastAsia="맑은 고딕" w:hAnsi="맑은 고딕"/>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맑은 고딕" w:cs="맑은 고딕" w:eastAsia="맑은 고딕" w:hAnsi="맑은 고딕"/>
      <w:b/>
    </w:rPr>
  </w:style>
  <w:style w:customStyle="1" w:styleId="Definition" w:type="paragraph">
    <w:name w:val="Definition"/>
    <w:basedOn w:val="Normal"/>
    <w:rPr>
      <w:rFonts w:ascii="맑은 고딕" w:cs="맑은 고딕" w:eastAsia="맑은 고딕" w:hAnsi="맑은 고딕"/>
    </w:rPr>
  </w:style>
  <w:style w:styleId="Caption" w:type="paragraph">
    <w:name w:val="Caption"/>
    <w:basedOn w:val="Normal"/>
    <w:link w:val="BodyTextChar"/>
    <w:pPr>
      <w:spacing w:after="120" w:before="0"/>
    </w:pPr>
    <w:rPr>
      <w:rFonts w:ascii="맑은 고딕" w:cs="맑은 고딕" w:eastAsia="맑은 고딕" w:hAnsi="맑은 고딕"/>
      <w:i/>
    </w:rPr>
  </w:style>
  <w:style w:customStyle="1" w:styleId="TableCaption" w:type="paragraph">
    <w:name w:val="Table Caption"/>
    <w:basedOn w:val="Caption"/>
    <w:pPr>
      <w:keepNext/>
    </w:pPr>
    <w:rPr>
      <w:rFonts w:ascii="맑은 고딕" w:cs="맑은 고딕" w:eastAsia="맑은 고딕" w:hAnsi="맑은 고딕"/>
    </w:rPr>
  </w:style>
  <w:style w:customStyle="1" w:styleId="ImageCaption" w:type="paragraph">
    <w:name w:val="Image Caption"/>
    <w:basedOn w:val="Caption"/>
    <w:rPr>
      <w:rFonts w:ascii="맑은 고딕" w:cs="맑은 고딕" w:eastAsia="맑은 고딕" w:hAnsi="맑은 고딕"/>
    </w:rPr>
  </w:style>
  <w:style w:customStyle="1" w:styleId="Figure" w:type="paragraph">
    <w:name w:val="Figure"/>
    <w:basedOn w:val="Normal"/>
    <w:rPr>
      <w:rFonts w:ascii="맑은 고딕" w:cs="맑은 고딕" w:eastAsia="맑은 고딕" w:hAnsi="맑은 고딕"/>
    </w:rPr>
  </w:style>
  <w:style w:customStyle="1" w:styleId="CaptionedFigure" w:type="paragraph">
    <w:name w:val="Captioned Figure"/>
    <w:basedOn w:val="Figure"/>
    <w:pPr>
      <w:keepNext/>
    </w:pPr>
    <w:rPr>
      <w:rFonts w:ascii="맑은 고딕" w:cs="맑은 고딕" w:eastAsia="맑은 고딕" w:hAnsi="맑은 고딕"/>
    </w:rPr>
  </w:style>
  <w:style w:customStyle="1" w:styleId="BodyTextChar" w:type="character">
    <w:name w:val="Body Text Char"/>
    <w:basedOn w:val="DefaultParagraphFont"/>
    <w:link w:val="BodyText"/>
    <w:rPr>
      <w:rFonts w:ascii="맑은 고딕" w:cs="맑은 고딕" w:eastAsia="맑은 고딕" w:hAnsi="맑은 고딕"/>
    </w:rPr>
  </w:style>
  <w:style w:customStyle="1" w:styleId="VerbatimChar" w:type="character">
    <w:name w:val="Verbatim Char"/>
    <w:basedOn w:val="BodyTextChar"/>
    <w:rPr>
      <w:rFonts w:ascii="맑은 고딕" w:cs="맑은 고딕" w:eastAsia="맑은 고딕" w:hAnsi="맑은 고딕"/>
      <w:sz w:val="22"/>
    </w:rPr>
  </w:style>
  <w:style w:customStyle="1" w:styleId="SectionNumber" w:type="character">
    <w:name w:val="Section Number"/>
    <w:basedOn w:val="BodyTextChar"/>
    <w:rPr>
      <w:rFonts w:ascii="맑은 고딕" w:cs="맑은 고딕" w:eastAsia="맑은 고딕" w:hAnsi="맑은 고딕"/>
    </w:rPr>
  </w:style>
  <w:style w:styleId="FootnoteReference" w:type="character">
    <w:name w:val="Footnote Reference"/>
    <w:basedOn w:val="BodyTextChar"/>
    <w:rPr>
      <w:rFonts w:ascii="맑은 고딕" w:cs="맑은 고딕" w:eastAsia="맑은 고딕" w:hAnsi="맑은 고딕"/>
      <w:vertAlign w:val="superscript"/>
    </w:rPr>
  </w:style>
  <w:style w:styleId="Hyperlink" w:type="character">
    <w:name w:val="Hyperlink"/>
    <w:basedOn w:val="BodyTextChar"/>
    <w:rPr>
      <w:rFonts w:ascii="맑은 고딕" w:cs="맑은 고딕" w:eastAsia="맑은 고딕" w:hAnsi="맑은 고딕"/>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맑은 고딕" w:cs="맑은 고딕" w:eastAsia="맑은 고딕" w:hAnsi="맑은 고딕"/>
      <w:b w:val="0"/>
      <w:bCs w:val="0"/>
      <w:color w:themeColor="accent1" w:themeShade="BF" w:val="365F91"/>
    </w:rPr>
  </w:style>
  <w:style w:customStyle="1" w:styleId="SourceCode" w:type="paragraph">
    <w:name w:val="Source Code"/>
    <w:basedOn w:val="Normal"/>
    <w:link w:val="VerbatimChar"/>
    <w:pPr>
      <w:wordWrap w:val="off"/>
    </w:pPr>
    <w:rPr>
      <w:rFonts w:ascii="맑은 고딕" w:cs="맑은 고딕" w:eastAsia="맑은 고딕" w:hAnsi="맑은 고딕"/>
    </w:rPr>
  </w:style>
  <w:style w:customStyle="1" w:styleId="KeywordTok" w:type="character">
    <w:name w:val="KeywordTok"/>
    <w:basedOn w:val="VerbatimChar"/>
    <w:rPr>
      <w:color w:val="007020"/>
      <w:rFonts w:ascii="맑은 고딕" w:cs="맑은 고딕" w:eastAsia="맑은 고딕" w:hAnsi="맑은 고딕"/>
      <w:b/>
    </w:rPr>
  </w:style>
  <w:style w:customStyle="1" w:styleId="DataTypeTok" w:type="character">
    <w:name w:val="DataTypeTok"/>
    <w:basedOn w:val="VerbatimChar"/>
    <w:rPr>
      <w:rFonts w:ascii="맑은 고딕" w:cs="맑은 고딕" w:eastAsia="맑은 고딕" w:hAnsi="맑은 고딕"/>
      <w:color w:val="902000"/>
    </w:rPr>
  </w:style>
  <w:style w:customStyle="1" w:styleId="DecValTok" w:type="character">
    <w:name w:val="DecValTok"/>
    <w:basedOn w:val="VerbatimChar"/>
    <w:rPr>
      <w:rFonts w:ascii="맑은 고딕" w:cs="맑은 고딕" w:eastAsia="맑은 고딕" w:hAnsi="맑은 고딕"/>
      <w:color w:val="40a070"/>
    </w:rPr>
  </w:style>
  <w:style w:customStyle="1" w:styleId="BaseNTok" w:type="character">
    <w:name w:val="BaseNTok"/>
    <w:basedOn w:val="VerbatimChar"/>
    <w:rPr>
      <w:rFonts w:ascii="맑은 고딕" w:cs="맑은 고딕" w:eastAsia="맑은 고딕" w:hAnsi="맑은 고딕"/>
      <w:color w:val="40a070"/>
    </w:rPr>
  </w:style>
  <w:style w:customStyle="1" w:styleId="FloatTok" w:type="character">
    <w:name w:val="FloatTok"/>
    <w:basedOn w:val="VerbatimChar"/>
    <w:rPr>
      <w:rFonts w:ascii="맑은 고딕" w:cs="맑은 고딕" w:eastAsia="맑은 고딕" w:hAnsi="맑은 고딕"/>
      <w:color w:val="40a070"/>
    </w:rPr>
  </w:style>
  <w:style w:customStyle="1" w:styleId="ConstantTok" w:type="character">
    <w:name w:val="ConstantTok"/>
    <w:basedOn w:val="VerbatimChar"/>
    <w:rPr>
      <w:rFonts w:ascii="맑은 고딕" w:cs="맑은 고딕" w:eastAsia="맑은 고딕" w:hAnsi="맑은 고딕"/>
      <w:color w:val="880000"/>
    </w:rPr>
  </w:style>
  <w:style w:customStyle="1" w:styleId="CharTok" w:type="character">
    <w:name w:val="CharTok"/>
    <w:basedOn w:val="VerbatimChar"/>
    <w:rPr>
      <w:rFonts w:ascii="맑은 고딕" w:cs="맑은 고딕" w:eastAsia="맑은 고딕" w:hAnsi="맑은 고딕"/>
      <w:color w:val="4070a0"/>
    </w:rPr>
  </w:style>
  <w:style w:customStyle="1" w:styleId="SpecialCharTok" w:type="character">
    <w:name w:val="SpecialCharTok"/>
    <w:basedOn w:val="VerbatimChar"/>
    <w:rPr>
      <w:rFonts w:ascii="맑은 고딕" w:cs="맑은 고딕" w:eastAsia="맑은 고딕" w:hAnsi="맑은 고딕"/>
      <w:color w:val="4070a0"/>
    </w:rPr>
  </w:style>
  <w:style w:customStyle="1" w:styleId="StringTok" w:type="character">
    <w:name w:val="StringTok"/>
    <w:basedOn w:val="VerbatimChar"/>
    <w:rPr>
      <w:rFonts w:ascii="맑은 고딕" w:cs="맑은 고딕" w:eastAsia="맑은 고딕" w:hAnsi="맑은 고딕"/>
      <w:color w:val="4070a0"/>
    </w:rPr>
  </w:style>
  <w:style w:customStyle="1" w:styleId="VerbatimStringTok" w:type="character">
    <w:name w:val="VerbatimStringTok"/>
    <w:basedOn w:val="VerbatimChar"/>
    <w:rPr>
      <w:rFonts w:ascii="맑은 고딕" w:cs="맑은 고딕" w:eastAsia="맑은 고딕" w:hAnsi="맑은 고딕"/>
      <w:color w:val="4070a0"/>
    </w:rPr>
  </w:style>
  <w:style w:customStyle="1" w:styleId="SpecialStringTok" w:type="character">
    <w:name w:val="SpecialStringTok"/>
    <w:basedOn w:val="VerbatimChar"/>
    <w:rPr>
      <w:rFonts w:ascii="맑은 고딕" w:cs="맑은 고딕" w:eastAsia="맑은 고딕" w:hAnsi="맑은 고딕"/>
      <w:color w:val="bb6688"/>
    </w:rPr>
  </w:style>
  <w:style w:customStyle="1" w:styleId="ImportTok" w:type="character">
    <w:name w:val="ImportTok"/>
    <w:basedOn w:val="VerbatimChar"/>
    <w:rPr>
      <w:color w:val="008000"/>
      <w:rFonts w:ascii="맑은 고딕" w:cs="맑은 고딕" w:eastAsia="맑은 고딕" w:hAnsi="맑은 고딕"/>
      <w:b/>
    </w:rPr>
  </w:style>
  <w:style w:customStyle="1" w:styleId="CommentTok" w:type="character">
    <w:name w:val="CommentTok"/>
    <w:basedOn w:val="VerbatimChar"/>
    <w:rPr>
      <w:color w:val="60a0b0"/>
      <w:rFonts w:ascii="맑은 고딕" w:cs="맑은 고딕" w:eastAsia="맑은 고딕" w:hAnsi="맑은 고딕"/>
      <w:i/>
    </w:rPr>
  </w:style>
  <w:style w:customStyle="1" w:styleId="DocumentationTok" w:type="character">
    <w:name w:val="DocumentationTok"/>
    <w:basedOn w:val="VerbatimChar"/>
    <w:rPr>
      <w:color w:val="ba2121"/>
      <w:rFonts w:ascii="맑은 고딕" w:cs="맑은 고딕" w:eastAsia="맑은 고딕" w:hAnsi="맑은 고딕"/>
      <w:i/>
    </w:rPr>
  </w:style>
  <w:style w:customStyle="1" w:styleId="AnnotationTok" w:type="character">
    <w:name w:val="AnnotationTok"/>
    <w:basedOn w:val="VerbatimChar"/>
    <w:rPr>
      <w:color w:val="60a0b0"/>
      <w:rFonts w:ascii="맑은 고딕" w:cs="맑은 고딕" w:eastAsia="맑은 고딕" w:hAnsi="맑은 고딕"/>
      <w:b/>
      <w:i/>
    </w:rPr>
  </w:style>
  <w:style w:customStyle="1" w:styleId="CommentVarTok" w:type="character">
    <w:name w:val="CommentVarTok"/>
    <w:basedOn w:val="VerbatimChar"/>
    <w:rPr>
      <w:color w:val="60a0b0"/>
      <w:rFonts w:ascii="맑은 고딕" w:cs="맑은 고딕" w:eastAsia="맑은 고딕" w:hAnsi="맑은 고딕"/>
      <w:b/>
      <w:i/>
    </w:rPr>
  </w:style>
  <w:style w:customStyle="1" w:styleId="OtherTok" w:type="character">
    <w:name w:val="OtherTok"/>
    <w:basedOn w:val="VerbatimChar"/>
    <w:rPr>
      <w:rFonts w:ascii="맑은 고딕" w:cs="맑은 고딕" w:eastAsia="맑은 고딕" w:hAnsi="맑은 고딕"/>
      <w:color w:val="007020"/>
    </w:rPr>
  </w:style>
  <w:style w:customStyle="1" w:styleId="FunctionTok" w:type="character">
    <w:name w:val="FunctionTok"/>
    <w:basedOn w:val="VerbatimChar"/>
    <w:rPr>
      <w:rFonts w:ascii="맑은 고딕" w:cs="맑은 고딕" w:eastAsia="맑은 고딕" w:hAnsi="맑은 고딕"/>
      <w:color w:val="06287e"/>
    </w:rPr>
  </w:style>
  <w:style w:customStyle="1" w:styleId="VariableTok" w:type="character">
    <w:name w:val="VariableTok"/>
    <w:basedOn w:val="VerbatimChar"/>
    <w:rPr>
      <w:rFonts w:ascii="맑은 고딕" w:cs="맑은 고딕" w:eastAsia="맑은 고딕" w:hAnsi="맑은 고딕"/>
      <w:color w:val="19177c"/>
    </w:rPr>
  </w:style>
  <w:style w:customStyle="1" w:styleId="ControlFlowTok" w:type="character">
    <w:name w:val="ControlFlowTok"/>
    <w:basedOn w:val="VerbatimChar"/>
    <w:rPr>
      <w:color w:val="007020"/>
      <w:rFonts w:ascii="맑은 고딕" w:cs="맑은 고딕" w:eastAsia="맑은 고딕" w:hAnsi="맑은 고딕"/>
      <w:b/>
    </w:rPr>
  </w:style>
  <w:style w:customStyle="1" w:styleId="OperatorTok" w:type="character">
    <w:name w:val="OperatorTok"/>
    <w:basedOn w:val="VerbatimChar"/>
    <w:rPr>
      <w:rFonts w:ascii="맑은 고딕" w:cs="맑은 고딕" w:eastAsia="맑은 고딕" w:hAnsi="맑은 고딕"/>
      <w:color w:val="666666"/>
    </w:rPr>
  </w:style>
  <w:style w:customStyle="1" w:styleId="BuiltInTok" w:type="character">
    <w:name w:val="BuiltInTok"/>
    <w:basedOn w:val="VerbatimChar"/>
    <w:rPr>
      <w:rFonts w:ascii="맑은 고딕" w:cs="맑은 고딕" w:eastAsia="맑은 고딕" w:hAnsi="맑은 고딕"/>
      <w:color w:val="008000"/>
    </w:rPr>
  </w:style>
  <w:style w:customStyle="1" w:styleId="ExtensionTok" w:type="character">
    <w:name w:val="ExtensionTok"/>
    <w:basedOn w:val="VerbatimChar"/>
    <w:rPr>
      <w:rFonts w:ascii="맑은 고딕" w:cs="맑은 고딕" w:eastAsia="맑은 고딕" w:hAnsi="맑은 고딕"/>
    </w:rPr>
  </w:style>
  <w:style w:customStyle="1" w:styleId="PreprocessorTok" w:type="character">
    <w:name w:val="PreprocessorTok"/>
    <w:basedOn w:val="VerbatimChar"/>
    <w:rPr>
      <w:rFonts w:ascii="맑은 고딕" w:cs="맑은 고딕" w:eastAsia="맑은 고딕" w:hAnsi="맑은 고딕"/>
      <w:color w:val="bc7a00"/>
    </w:rPr>
  </w:style>
  <w:style w:customStyle="1" w:styleId="AttributeTok" w:type="character">
    <w:name w:val="AttributeTok"/>
    <w:basedOn w:val="VerbatimChar"/>
    <w:rPr>
      <w:rFonts w:ascii="맑은 고딕" w:cs="맑은 고딕" w:eastAsia="맑은 고딕" w:hAnsi="맑은 고딕"/>
      <w:color w:val="7d9029"/>
    </w:rPr>
  </w:style>
  <w:style w:customStyle="1" w:styleId="RegionMarkerTok" w:type="character">
    <w:name w:val="RegionMarkerTok"/>
    <w:basedOn w:val="VerbatimChar"/>
    <w:rPr>
      <w:rFonts w:ascii="맑은 고딕" w:cs="맑은 고딕" w:eastAsia="맑은 고딕" w:hAnsi="맑은 고딕"/>
    </w:rPr>
  </w:style>
  <w:style w:customStyle="1" w:styleId="InformationTok" w:type="character">
    <w:name w:val="InformationTok"/>
    <w:basedOn w:val="VerbatimChar"/>
    <w:rPr>
      <w:color w:val="60a0b0"/>
      <w:rFonts w:ascii="맑은 고딕" w:cs="맑은 고딕" w:eastAsia="맑은 고딕" w:hAnsi="맑은 고딕"/>
      <w:b/>
      <w:i/>
    </w:rPr>
  </w:style>
  <w:style w:customStyle="1" w:styleId="WarningTok" w:type="character">
    <w:name w:val="WarningTok"/>
    <w:basedOn w:val="VerbatimChar"/>
    <w:rPr>
      <w:color w:val="60a0b0"/>
      <w:rFonts w:ascii="맑은 고딕" w:cs="맑은 고딕" w:eastAsia="맑은 고딕" w:hAnsi="맑은 고딕"/>
      <w:b/>
      <w:i/>
    </w:rPr>
  </w:style>
  <w:style w:customStyle="1" w:styleId="AlertTok" w:type="character">
    <w:name w:val="AlertTok"/>
    <w:basedOn w:val="VerbatimChar"/>
    <w:rPr>
      <w:color w:val="ff0000"/>
      <w:rFonts w:ascii="맑은 고딕" w:cs="맑은 고딕" w:eastAsia="맑은 고딕" w:hAnsi="맑은 고딕"/>
      <w:b/>
    </w:rPr>
  </w:style>
  <w:style w:customStyle="1" w:styleId="ErrorTok" w:type="character">
    <w:name w:val="ErrorTok"/>
    <w:basedOn w:val="VerbatimChar"/>
    <w:rPr>
      <w:color w:val="ff0000"/>
      <w:rFonts w:ascii="맑은 고딕" w:cs="맑은 고딕" w:eastAsia="맑은 고딕" w:hAnsi="맑은 고딕"/>
      <w:b/>
    </w:rPr>
  </w:style>
  <w:style w:customStyle="1" w:styleId="NormalTok" w:type="character">
    <w:name w:val="NormalTok"/>
    <w:basedOn w:val="VerbatimChar"/>
    <w:rPr>
      <w:rFonts w:ascii="맑은 고딕" w:cs="맑은 고딕" w:eastAsia="맑은 고딕" w:hAnsi="맑은 고딕"/>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2026-10-06T09:05:19Z</dcterms:created>
  <dcterms:modified xsi:type="dcterms:W3CDTF">2026-10-06T09:05:19Z</dcterms:modified>
</cp:coreProperties>
</file>

<file path=docProps/custom.xml><?xml version="1.0" encoding="utf-8"?>
<Properties xmlns="http://schemas.openxmlformats.org/officeDocument/2006/custom-properties" xmlns:vt="http://schemas.openxmlformats.org/officeDocument/2006/docPropsVTypes"/>
</file>