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7E7A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导弹运动模型推导</w:t>
      </w:r>
      <w:bookmarkEnd w:id="0"/>
    </w:p>
    <w:p w14:paraId="04F69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物理依据</w:t>
      </w:r>
      <w:r>
        <w:rPr>
          <w:rFonts w:ascii="Arial" w:hAnsi="Arial" w:eastAsia="等线" w:cs="Arial"/>
          <w:sz w:val="22"/>
        </w:rPr>
        <w:t>：导弹以恒定速率 v_m=300 m/s 沿直线直指假目标（原点）飞行，无加速度。</w:t>
      </w:r>
    </w:p>
    <w:p w14:paraId="33A23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推导过程</w:t>
      </w:r>
      <w:r>
        <w:rPr>
          <w:rFonts w:ascii="Arial" w:hAnsi="Arial" w:eastAsia="等线" w:cs="Arial"/>
          <w:sz w:val="22"/>
        </w:rPr>
        <w:t>：</w:t>
      </w:r>
    </w:p>
    <w:p w14:paraId="43D35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设导弹初始位置 M_i^0=(x0, y0, z0)，目标点为原点 O=(0,0,0)。</w:t>
      </w:r>
    </w:p>
    <w:p w14:paraId="691E218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Step 1：确定飞行方向</w:t>
      </w:r>
      <w:bookmarkEnd w:id="1"/>
    </w:p>
    <w:p w14:paraId="54E11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从初始位置指向原点的位移向量：</w:t>
      </w:r>
    </w:p>
    <w:p w14:paraId="46B28ACD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m:rPr/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O</m:t>
          </m:r>
          <m:r>
            <m:rPr/>
            <w:rPr>
              <w:rFonts w:ascii="Cambria Math" w:hAnsi="Cambria Math"/>
            </w:rPr>
            <m:t>−</m:t>
          </m:r>
          <m:sSubSup>
            <m:sSubSupPr/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  <m:sup>
              <m:r>
                <m:rPr/>
                <w:rPr>
                  <w:rFonts w:ascii="Cambria Math" w:hAnsi="Cambria Math"/>
                </w:rPr>
                <m:t>0</m:t>
              </m:r>
            </m:sup>
          </m:sSubSup>
          <m:r>
            <m:rPr/>
            <w:rPr>
              <w:rFonts w:ascii="Cambria Math" w:hAnsi="Cambria Math"/>
            </w:rPr>
            <m:t>=(−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,−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,−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454115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其模长：</w:t>
      </w:r>
    </w:p>
    <w:p w14:paraId="7DD1149E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∥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m:rPr/>
            <w:rPr>
              <w:rFonts w:ascii="Cambria Math" w:hAnsi="Cambria Math"/>
            </w:rPr>
            <m:t>∥=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/>
                <w:rPr>
                  <w:rFonts w:ascii="Cambria Math" w:hAnsi="Cambria Math"/>
                </w:rPr>
                <m:t>+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/>
                <w:rPr>
                  <w:rFonts w:ascii="Cambria Math" w:hAnsi="Cambria Math"/>
                </w:rPr>
                <m:t>+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/>
            <w:rPr>
              <w:rFonts w:ascii="Cambria Math" w:hAnsi="Cambria Math"/>
            </w:rPr>
            <m:t>=∥</m:t>
          </m:r>
          <m:sSubSup>
            <m:sSubSupPr/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  <m:sup>
              <m:r>
                <m:rPr/>
                <w:rPr>
                  <w:rFonts w:ascii="Cambria Math" w:hAnsi="Cambria Math"/>
                </w:rPr>
                <m:t>0</m:t>
              </m:r>
            </m:sup>
          </m:sSubSup>
          <m:r>
            <m:rPr/>
            <w:rPr>
              <w:rFonts w:ascii="Cambria Math" w:hAnsi="Cambria Math"/>
            </w:rPr>
            <m:t>∥</m:t>
          </m:r>
        </m:oMath>
      </m:oMathPara>
    </w:p>
    <w:p w14:paraId="0E63D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单位方向向量：</w:t>
      </w:r>
    </w:p>
    <w:p w14:paraId="368046A4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d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num>
            <m:den>
              <m:r>
                <m:rPr/>
                <w:rPr>
                  <w:rFonts w:ascii="Cambria Math" w:hAnsi="Cambria Math"/>
                </w:rPr>
                <m:t>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m:rPr/>
                <w:rPr>
                  <w:rFonts w:ascii="Cambria Math" w:hAnsi="Cambria Math"/>
                </w:rPr>
                <m:t>∥</m:t>
              </m:r>
            </m:den>
          </m:f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−</m:t>
              </m:r>
              <m:sSubSup>
                <m:sSubSupPr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</m:sup>
              </m:sSubSup>
            </m:num>
            <m:den>
              <m:r>
                <m:rPr/>
                <w:rPr>
                  <w:rFonts w:ascii="Cambria Math" w:hAnsi="Cambria Math"/>
                </w:rPr>
                <m:t>∥</m:t>
              </m:r>
              <m:sSubSup>
                <m:sSubSupPr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m:rPr/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6942619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Step 2：速度向量</w:t>
      </w:r>
      <w:bookmarkEnd w:id="2"/>
    </w:p>
    <w:p w14:paraId="670B11EF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r>
            <m:rPr/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d</m:t>
          </m:r>
          <m:r>
            <m:rPr/>
            <w:rPr>
              <w:rFonts w:ascii="Cambria Math" w:hAnsi="Cambria Math"/>
            </w:rPr>
            <m:t>=−</m:t>
          </m:r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f>
            <m:fPr/>
            <m:num>
              <m:sSubSup>
                <m:sSubSupPr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</m:sup>
              </m:sSubSup>
            </m:num>
            <m:den>
              <m:r>
                <m:rPr/>
                <w:rPr>
                  <w:rFonts w:ascii="Cambria Math" w:hAnsi="Cambria Math"/>
                </w:rPr>
                <m:t>∥</m:t>
              </m:r>
              <m:sSubSup>
                <m:sSubSupPr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m:rPr/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0D198AC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Step 3：位置方程（匀速直线运动积分）</w:t>
      </w:r>
      <w:bookmarkEnd w:id="3"/>
    </w:p>
    <w:p w14:paraId="2D31E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 dM/dt = v_m，初始条件 M(0)=M_i^0，积分得：</w:t>
      </w:r>
    </w:p>
    <w:p w14:paraId="6BDE3E6A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(t)=</m:t>
          </m:r>
          <m:sSubSup>
            <m:sSubSupPr/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  <m:sup>
              <m:r>
                <m:rPr/>
                <w:rPr>
                  <w:rFonts w:ascii="Cambria Math" w:hAnsi="Cambria Math"/>
                </w:rPr>
                <m:t>0</m:t>
              </m:r>
            </m:sup>
          </m:sSubSup>
          <m:r>
            <m:rPr/>
            <w:rPr>
              <w:rFonts w:ascii="Cambria Math" w:hAnsi="Cambria Math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r>
            <m:rPr/>
            <w:rPr>
              <w:rFonts w:ascii="Cambria Math" w:hAnsi="Cambria Math"/>
            </w:rPr>
            <m:t>t</m:t>
          </m:r>
          <m:f>
            <m:fPr/>
            <m:num>
              <m:sSubSup>
                <m:sSubSupPr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</m:sup>
              </m:sSubSup>
            </m:num>
            <m:den>
              <m:r>
                <m:rPr/>
                <w:rPr>
                  <w:rFonts w:ascii="Cambria Math" w:hAnsi="Cambria Math"/>
                </w:rPr>
                <m:t>∥</m:t>
              </m:r>
              <m:sSubSup>
                <m:sSubSupPr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m:rPr/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45F7D2B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1.4 </w:t>
      </w:r>
      <w:r>
        <w:rPr>
          <w:rFonts w:ascii="Arial" w:hAnsi="Arial" w:eastAsia="等线" w:cs="Arial"/>
          <w:b/>
          <w:sz w:val="32"/>
        </w:rPr>
        <w:t>以 M1 验证</w:t>
      </w:r>
      <w:bookmarkEnd w:id="4"/>
    </w:p>
    <w:p w14:paraId="2EF20F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M1^0=(20000, 0, 2000)，‖M1^0‖=2000√101：</w:t>
      </w:r>
    </w:p>
    <w:p w14:paraId="337BD02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d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(−20000,0,−2000)</m:t>
              </m:r>
            </m:num>
            <m:den>
              <m:r>
                <m:rPr/>
                <w:rPr>
                  <w:rFonts w:ascii="Cambria Math" w:hAnsi="Cambria Math"/>
                </w:rPr>
                <m:t>2000</m:t>
              </m:r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</w:rPr>
                    <m:t>101</m:t>
                  </m:r>
                </m:e>
              </m:rad>
            </m:den>
          </m:f>
          <m:r>
            <m:rPr/>
            <w:rPr>
              <w:rFonts w:ascii="Cambria Math" w:hAnsi="Cambria Math"/>
            </w:rPr>
            <m:t>=</m:t>
          </m:r>
          <m:d>
            <m:dPr/>
            <m:e>
              <m:r>
                <m:rPr/>
                <w:rPr>
                  <w:rFonts w:ascii="Cambria Math" w:hAnsi="Cambria Math"/>
                </w:rPr>
                <m:t>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10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  <m:r>
                <m:rPr/>
                <w:rPr>
                  <w:rFonts w:ascii="Cambria Math" w:hAnsi="Cambria Math"/>
                </w:rPr>
                <m:t>,0,−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</m:e>
          </m:d>
        </m:oMath>
      </m:oMathPara>
    </w:p>
    <w:p w14:paraId="67A367C2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r>
            <m:rPr/>
            <w:rPr>
              <w:rFonts w:ascii="Cambria Math" w:hAnsi="Cambria Math"/>
            </w:rPr>
            <m:t>(t)=(20000,0,2000)+300t</m:t>
          </m:r>
          <m:d>
            <m:dPr/>
            <m:e>
              <m:r>
                <m:rPr/>
                <w:rPr>
                  <w:rFonts w:ascii="Cambria Math" w:hAnsi="Cambria Math"/>
                </w:rPr>
                <m:t>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10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  <m:r>
                <m:rPr/>
                <w:rPr>
                  <w:rFonts w:ascii="Cambria Math" w:hAnsi="Cambria Math"/>
                </w:rPr>
                <m:t>,0,−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</m:e>
          </m:d>
        </m:oMath>
      </m:oMathPara>
    </w:p>
    <w:p w14:paraId="4E359639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=</m:t>
          </m:r>
          <m:d>
            <m:dPr/>
            <m:e>
              <m:r>
                <m:rPr/>
                <w:rPr>
                  <w:rFonts w:ascii="Cambria Math" w:hAnsi="Cambria Math"/>
                </w:rPr>
                <m:t>20000−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3000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  <m:r>
                <m:rPr/>
                <w:rPr>
                  <w:rFonts w:ascii="Cambria Math" w:hAnsi="Cambria Math"/>
                </w:rPr>
                <m:t>t,0,2000−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300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w:rPr>
                          <w:rFonts w:ascii="Cambria Math" w:hAnsi="Cambria Math"/>
                        </w:rPr>
                        <m:t>101</m:t>
                      </m:r>
                    </m:e>
                  </m:rad>
                </m:den>
              </m:f>
              <m:r>
                <m:rPr/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E853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抵达原点时间</w:t>
      </w:r>
      <w:r>
        <w:rPr>
          <w:rFonts w:ascii="Arial" w:hAnsi="Arial" w:eastAsia="等线" w:cs="Arial"/>
          <w:sz w:val="22"/>
        </w:rPr>
        <w:t>：令 M_i(t_hit)=0，得 t_hit = ‖M_i^0‖ / v_m。</w:t>
      </w:r>
    </w:p>
    <w:p w14:paraId="7540E18E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无人机运动模型推导</w:t>
      </w:r>
      <w:bookmarkEnd w:id="5"/>
    </w:p>
    <w:p w14:paraId="6E27E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物理依据</w:t>
      </w:r>
      <w:r>
        <w:rPr>
          <w:rFonts w:ascii="Arial" w:hAnsi="Arial" w:eastAsia="等线" w:cs="Arial"/>
          <w:sz w:val="22"/>
        </w:rPr>
        <w:t>：无人机受领任务后瞬时转向，以选定速度 v∈[70,140] 做</w:t>
      </w:r>
      <w:r>
        <w:rPr>
          <w:rFonts w:ascii="Arial" w:hAnsi="Arial" w:eastAsia="等线" w:cs="Arial"/>
          <w:b/>
          <w:sz w:val="22"/>
        </w:rPr>
        <w:t>等高度匀速直线飞行</w:t>
      </w:r>
      <w:r>
        <w:rPr>
          <w:rFonts w:ascii="Arial" w:hAnsi="Arial" w:eastAsia="等线" w:cs="Arial"/>
          <w:sz w:val="22"/>
        </w:rPr>
        <w:t>，即 z 坐标恒定，水平方向匀速。</w:t>
      </w:r>
    </w:p>
    <w:p w14:paraId="504F5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推导过程</w:t>
      </w:r>
      <w:r>
        <w:rPr>
          <w:rFonts w:ascii="Arial" w:hAnsi="Arial" w:eastAsia="等线" w:cs="Arial"/>
          <w:sz w:val="22"/>
        </w:rPr>
        <w:t>：</w:t>
      </w:r>
    </w:p>
    <w:p w14:paraId="0B9B6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设无人机初始位置 P_i^0=(x0, y0, z0)，航向角 θ（与 x 轴正方向夹角，逆时针为正）。</w:t>
      </w:r>
    </w:p>
    <w:p w14:paraId="5855B20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Step 1：水平速度分量分解</w:t>
      </w:r>
      <w:bookmarkEnd w:id="6"/>
    </w:p>
    <w:p w14:paraId="419E4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航向角 θ 在水平面（xy 平面）内，水平速度的分量为：</w:t>
      </w:r>
    </w:p>
    <w:p w14:paraId="72AB2C57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x</m:t>
              </m:r>
            </m:sub>
          </m:sSub>
          <m:r>
            <m:rPr/>
            <w:rPr>
              <w:rFonts w:ascii="Cambria Math" w:hAnsi="Cambria Math"/>
            </w:rPr>
            <m:t>=v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⁡θ,</m:t>
          </m:r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y</m:t>
              </m:r>
            </m:sub>
          </m:sSub>
          <m:r>
            <m:rPr/>
            <w:rPr>
              <w:rFonts w:ascii="Cambria Math" w:hAnsi="Cambria Math"/>
            </w:rPr>
            <m:t>=v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⁡θ</m:t>
          </m:r>
        </m:oMath>
      </m:oMathPara>
    </w:p>
    <w:p w14:paraId="1EFE14B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Step 2：垂直速度</w:t>
      </w:r>
      <w:bookmarkEnd w:id="7"/>
    </w:p>
    <w:p w14:paraId="6F6D5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等高度飞行 ⇒ v_z = 0</w:t>
      </w:r>
    </w:p>
    <w:p w14:paraId="09A0FF7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Step 3：速度向量与位置方程</w:t>
      </w:r>
      <w:bookmarkEnd w:id="8"/>
    </w:p>
    <w:p w14:paraId="7B001977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FY</m:t>
              </m:r>
            </m:sub>
          </m:sSub>
          <m:r>
            <m:rPr/>
            <w:rPr>
              <w:rFonts w:ascii="Cambria Math" w:hAnsi="Cambria Math"/>
            </w:rPr>
            <m:t>=(v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⁡θ,v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⁡θ,0)</m:t>
          </m:r>
        </m:oMath>
      </m:oMathPara>
    </w:p>
    <w:p w14:paraId="7C851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 dFY/dt = v_FY，初始条件 FY(0)=P_i^0，积分得：</w:t>
      </w:r>
    </w:p>
    <w:p w14:paraId="197B9F89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>
                  <m:sty m:val="b"/>
                </m:rPr>
                <w:rPr>
                  <w:rFonts w:ascii="Cambria Math" w:hAnsi="Cambria Math"/>
                </w:rPr>
                <m:t>FY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(t)=</m:t>
          </m:r>
          <m:d>
            <m:dPr/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/>
                </w:rPr>
                <m:t>+vcos⁡θ⋅t,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/>
                </w:rPr>
                <m:t>+vsin⁡θ⋅t,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DAE4A0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F7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航向角说明</w:t>
            </w:r>
            <w:r>
              <w:rPr>
                <w:rFonts w:ascii="Arial" w:hAnsi="Arial" w:eastAsia="等线" w:cs="Arial"/>
                <w:sz w:val="22"/>
              </w:rPr>
              <w:t>：θ=0° 对应沿 +x 方向，θ=90° 对应沿 +y 方向，θ=180° 对应沿 -x 方向。取值范围 [0°, 360°)。</w:t>
            </w:r>
          </w:p>
        </w:tc>
      </w:tr>
    </w:tbl>
    <w:p w14:paraId="0DC1270E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烟幕弹自由飞行模型推导</w:t>
      </w:r>
      <w:bookmarkEnd w:id="9"/>
    </w:p>
    <w:p w14:paraId="18923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物理依据</w:t>
      </w:r>
      <w:r>
        <w:rPr>
          <w:rFonts w:ascii="Arial" w:hAnsi="Arial" w:eastAsia="等线" w:cs="Arial"/>
          <w:sz w:val="22"/>
        </w:rPr>
        <w:t>：烟幕弹脱离无人机后，水平方向保持脱离时的速度（无空气阻力假设），垂直方向仅受重力作用做自由落体运动。这是一个</w:t>
      </w:r>
      <w:r>
        <w:rPr>
          <w:rFonts w:ascii="Arial" w:hAnsi="Arial" w:eastAsia="等线" w:cs="Arial"/>
          <w:b/>
          <w:sz w:val="22"/>
        </w:rPr>
        <w:t>平抛运动</w:t>
      </w:r>
      <w:r>
        <w:rPr>
          <w:rFonts w:ascii="Arial" w:hAnsi="Arial" w:eastAsia="等线" w:cs="Arial"/>
          <w:sz w:val="22"/>
        </w:rPr>
        <w:t>（初速度水平，加速度竖直向下）。</w:t>
      </w:r>
    </w:p>
    <w:p w14:paraId="54F19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推导过程</w:t>
      </w:r>
      <w:r>
        <w:rPr>
          <w:rFonts w:ascii="Arial" w:hAnsi="Arial" w:eastAsia="等线" w:cs="Arial"/>
          <w:sz w:val="22"/>
        </w:rPr>
        <w:t>：</w:t>
      </w:r>
    </w:p>
    <w:p w14:paraId="42C60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设投放时刻 t_r，投放点 R=(x_r, y_r, z_r)=FY(t_r)，烟幕弹初速度等于无人机速度 v0=(vcosθ, vsinθ, 0)。令 τ=t−t_r≥0。</w:t>
      </w:r>
    </w:p>
    <w:p w14:paraId="7EC23AD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Step 1：受力分析与运动微分方程</w:t>
      </w:r>
      <w:bookmarkEnd w:id="10"/>
    </w:p>
    <w:p w14:paraId="7D87AD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烟幕弹仅受重力，加速度 a=(0,0,−g)。由牛顿第二定律 ma=mg：</w:t>
      </w:r>
    </w:p>
    <w:p w14:paraId="1D339981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x</m:t>
              </m: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/>
            </w:rPr>
            <m:t>=0,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y</m:t>
              </m: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/>
            </w:rPr>
            <m:t>=0,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z</m:t>
              </m: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/>
            </w:rPr>
            <m:t>=−g</m:t>
          </m:r>
        </m:oMath>
      </m:oMathPara>
    </w:p>
    <w:p w14:paraId="1789C48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Step 2：初始条件</w:t>
      </w:r>
      <w:bookmarkEnd w:id="11"/>
    </w:p>
    <w:p w14:paraId="50559E5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x(0)=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r</m:t>
              </m:r>
            </m:sub>
          </m:sSub>
          <m:r>
            <m:rPr/>
            <w:rPr>
              <w:rFonts w:ascii="Cambria Math" w:hAnsi="Cambria Math"/>
            </w:rPr>
            <m:t>,y(0)=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r</m:t>
              </m:r>
            </m:sub>
          </m:sSub>
          <m:r>
            <m:rPr/>
            <w:rPr>
              <w:rFonts w:ascii="Cambria Math" w:hAnsi="Cambria Math"/>
            </w:rPr>
            <m:t>,z(0)=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2BBBEBB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limUpp>
            <m:limUppPr/>
            <m:e>
              <m:r>
                <m:rPr/>
                <w:rPr>
                  <w:rFonts w:ascii="Cambria Math" w:hAnsi="Cambria Math"/>
                </w:rPr>
                <m:t>x</m:t>
              </m:r>
            </m:e>
            <m:lim>
              <m:r>
                <m:rPr/>
                <w:rPr>
                  <w:rFonts w:ascii="Cambria Math" w:hAnsi="Cambria Math"/>
                </w:rPr>
                <m:t>˙</m:t>
              </m:r>
            </m:lim>
          </m:limUpp>
          <m:r>
            <m:rPr/>
            <w:rPr>
              <w:rFonts w:ascii="Cambria Math" w:hAnsi="Cambria Math"/>
            </w:rPr>
            <m:t>(0)=v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⁡θ,</m:t>
          </m:r>
          <m:limUpp>
            <m:limUppPr/>
            <m:e>
              <m:r>
                <m:rPr/>
                <w:rPr>
                  <w:rFonts w:ascii="Cambria Math" w:hAnsi="Cambria Math"/>
                </w:rPr>
                <m:t>y</m:t>
              </m:r>
            </m:e>
            <m:lim>
              <m:r>
                <m:rPr/>
                <w:rPr>
                  <w:rFonts w:ascii="Cambria Math" w:hAnsi="Cambria Math"/>
                </w:rPr>
                <m:t>˙</m:t>
              </m:r>
            </m:lim>
          </m:limUpp>
          <m:r>
            <m:rPr/>
            <w:rPr>
              <w:rFonts w:ascii="Cambria Math" w:hAnsi="Cambria Math"/>
            </w:rPr>
            <m:t>(0)=v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⁡θ,</m:t>
          </m:r>
          <m:limUpp>
            <m:limUppPr/>
            <m:e>
              <m:r>
                <m:rPr/>
                <w:rPr>
                  <w:rFonts w:ascii="Cambria Math" w:hAnsi="Cambria Math"/>
                </w:rPr>
                <m:t>z</m:t>
              </m:r>
            </m:e>
            <m:lim>
              <m:r>
                <m:rPr/>
                <w:rPr>
                  <w:rFonts w:ascii="Cambria Math" w:hAnsi="Cambria Math"/>
                </w:rPr>
                <m:t>˙</m:t>
              </m:r>
            </m:lim>
          </m:limUpp>
          <m:r>
            <m:rPr/>
            <w:rPr>
              <w:rFonts w:ascii="Cambria Math" w:hAnsi="Cambria Math"/>
            </w:rPr>
            <m:t>(0)=0</m:t>
          </m:r>
        </m:oMath>
      </m:oMathPara>
    </w:p>
    <w:p w14:paraId="29B9B04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Step 3：逐方向积分求解</w:t>
      </w:r>
      <w:bookmarkEnd w:id="12"/>
    </w:p>
    <w:p w14:paraId="3FC38A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x 方向（匀速）</w:t>
      </w:r>
      <w:r>
        <w:rPr>
          <w:rFonts w:ascii="Arial" w:hAnsi="Arial" w:eastAsia="等线" w:cs="Arial"/>
          <w:sz w:val="22"/>
        </w:rPr>
        <w:t>：</w:t>
      </w:r>
    </w:p>
    <w:p w14:paraId="5EE6F05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limUpp>
            <m:limUppPr/>
            <m:e>
              <m:r>
                <m:rPr/>
                <w:rPr>
                  <w:rFonts w:ascii="Cambria Math" w:hAnsi="Cambria Math"/>
                </w:rPr>
                <m:t>x</m:t>
              </m:r>
            </m:e>
            <m:lim>
              <m:r>
                <m:rPr/>
                <w:rPr>
                  <w:rFonts w:ascii="Cambria Math" w:hAnsi="Cambria Math"/>
                </w:rPr>
                <m:t>˙</m:t>
              </m:r>
            </m:lim>
          </m:limUpp>
          <m:r>
            <m:rPr/>
            <w:rPr>
              <w:rFonts w:ascii="Cambria Math" w:hAnsi="Cambria Math"/>
            </w:rPr>
            <m:t>(τ)=v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⁡θ⇒x(τ)=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r</m:t>
              </m:r>
            </m:sub>
          </m:sSub>
          <m:r>
            <m:rPr/>
            <w:rPr>
              <w:rFonts w:ascii="Cambria Math" w:hAnsi="Cambria Math"/>
            </w:rPr>
            <m:t>+v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⁡θ⋅τ</m:t>
          </m:r>
        </m:oMath>
      </m:oMathPara>
    </w:p>
    <w:p w14:paraId="496CFD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y 方向（匀速）</w:t>
      </w:r>
      <w:r>
        <w:rPr>
          <w:rFonts w:ascii="Arial" w:hAnsi="Arial" w:eastAsia="等线" w:cs="Arial"/>
          <w:sz w:val="22"/>
        </w:rPr>
        <w:t>：</w:t>
      </w:r>
    </w:p>
    <w:p w14:paraId="72089011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limUpp>
            <m:limUppPr/>
            <m:e>
              <m:r>
                <m:rPr/>
                <w:rPr>
                  <w:rFonts w:ascii="Cambria Math" w:hAnsi="Cambria Math"/>
                </w:rPr>
                <m:t>y</m:t>
              </m:r>
            </m:e>
            <m:lim>
              <m:r>
                <m:rPr/>
                <w:rPr>
                  <w:rFonts w:ascii="Cambria Math" w:hAnsi="Cambria Math"/>
                </w:rPr>
                <m:t>˙</m:t>
              </m:r>
            </m:lim>
          </m:limUpp>
          <m:r>
            <m:rPr/>
            <w:rPr>
              <w:rFonts w:ascii="Cambria Math" w:hAnsi="Cambria Math"/>
            </w:rPr>
            <m:t>(τ)=v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⁡θ⇒y(τ)=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r</m:t>
              </m:r>
            </m:sub>
          </m:sSub>
          <m:r>
            <m:rPr/>
            <w:rPr>
              <w:rFonts w:ascii="Cambria Math" w:hAnsi="Cambria Math"/>
            </w:rPr>
            <m:t>+v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⁡θ⋅τ</m:t>
          </m:r>
        </m:oMath>
      </m:oMathPara>
    </w:p>
    <w:p w14:paraId="67B00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z 方向（匀加速）</w:t>
      </w:r>
      <w:r>
        <w:rPr>
          <w:rFonts w:ascii="Arial" w:hAnsi="Arial" w:eastAsia="等线" w:cs="Arial"/>
          <w:sz w:val="22"/>
        </w:rPr>
        <w:t>：</w:t>
      </w:r>
    </w:p>
    <w:p w14:paraId="4458C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第一次积分：</w:t>
      </w:r>
      <m:oMath>
        <m:limUpp>
          <m:limUppPr/>
          <m:e>
            <m:r>
              <m:rPr/>
              <w:rPr>
                <w:rFonts w:ascii="Cambria Math" w:hAnsi="Cambria Math"/>
              </w:rPr>
              <m:t>z</m:t>
            </m:r>
          </m:e>
          <m:lim>
            <m:r>
              <m:rPr/>
              <w:rPr>
                <w:rFonts w:ascii="Cambria Math" w:hAnsi="Cambria Math"/>
              </w:rPr>
              <m:t>˙</m:t>
            </m:r>
          </m:lim>
        </m:limUpp>
        <m:r>
          <m:rPr/>
          <w:rPr>
            <w:rFonts w:ascii="Cambria Math" w:hAnsi="Cambria Math"/>
          </w:rPr>
          <m:t>(τ)=−gτ+</m:t>
        </m:r>
        <m:limUpp>
          <m:limUppPr/>
          <m:e>
            <m:r>
              <m:rPr/>
              <w:rPr>
                <w:rFonts w:ascii="Cambria Math" w:hAnsi="Cambria Math"/>
              </w:rPr>
              <m:t>z</m:t>
            </m:r>
          </m:e>
          <m:lim>
            <m:r>
              <m:rPr/>
              <w:rPr>
                <w:rFonts w:ascii="Cambria Math" w:hAnsi="Cambria Math"/>
              </w:rPr>
              <m:t>˙</m:t>
            </m:r>
          </m:lim>
        </m:limUpp>
        <m:r>
          <m:rPr/>
          <w:rPr>
            <w:rFonts w:ascii="Cambria Math" w:hAnsi="Cambria Math"/>
          </w:rPr>
          <m:t>(0)=−gτ</m:t>
        </m:r>
      </m:oMath>
    </w:p>
    <w:p w14:paraId="110A1B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第二次积分：</w:t>
      </w:r>
      <m:oMath>
        <m:r>
          <m:rPr/>
          <w:rPr>
            <w:rFonts w:ascii="Cambria Math" w:hAnsi="Cambria Math"/>
          </w:rPr>
          <m:t>z(τ)=</m:t>
        </m:r>
        <m:sSub>
          <m:sSubPr/>
          <m:e>
            <m:r>
              <m:rPr/>
              <w:rPr>
                <w:rFonts w:ascii="Cambria Math" w:hAnsi="Cambria Math"/>
              </w:rPr>
              <m:t>z</m:t>
            </m:r>
          </m:e>
          <m:sub>
            <m:r>
              <m:rPr/>
              <w:rPr>
                <w:rFonts w:ascii="Cambria Math" w:hAnsi="Cambria Math"/>
              </w:rPr>
              <m:t>r</m:t>
            </m:r>
          </m:sub>
        </m:sSub>
        <m:r>
          <m:rPr/>
          <w:rPr>
            <w:rFonts w:ascii="Cambria Math" w:hAnsi="Cambria Math"/>
          </w:rPr>
          <m:t>−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  <m:r>
          <m:rPr/>
          <w:rPr>
            <w:rFonts w:ascii="Cambria Math" w:hAnsi="Cambria Math"/>
          </w:rPr>
          <m:t>g</m:t>
        </m:r>
        <m:sSup>
          <m:sSupPr/>
          <m:e>
            <m:r>
              <m:rPr/>
              <w:rPr>
                <w:rFonts w:ascii="Cambria Math" w:hAnsi="Cambria Math"/>
              </w:rPr>
              <m:t>τ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</w:p>
    <w:p w14:paraId="6DA6185F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3.4 </w:t>
      </w:r>
      <w:r>
        <w:rPr>
          <w:rFonts w:ascii="Arial" w:hAnsi="Arial" w:eastAsia="等线" w:cs="Arial"/>
          <w:b/>
          <w:sz w:val="32"/>
        </w:rPr>
        <w:t>综合得自由飞行轨迹</w:t>
      </w:r>
      <w:bookmarkEnd w:id="13"/>
    </w:p>
    <w:p w14:paraId="11E944A6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x(τ)=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/>
                    <w:rPr>
                      <w:rFonts w:ascii="Cambria Math" w:hAnsi="Cambria Math"/>
                    </w:rPr>
                    <m:t>+v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m:rPr/>
                    <w:rPr>
                      <w:rFonts w:ascii="Cambria Math" w:hAnsi="Cambria Math"/>
                    </w:rPr>
                    <m:t>⁡θ⋅τ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y(τ)=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/>
                    <w:rPr>
                      <w:rFonts w:ascii="Cambria Math" w:hAnsi="Cambria Math"/>
                    </w:rPr>
                    <m:t>+v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m:rPr/>
                    <w:rPr>
                      <w:rFonts w:ascii="Cambria Math" w:hAnsi="Cambria Math"/>
                    </w:rPr>
                    <m:t>⁡θ⋅τ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z(τ)=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/>
                    <w:rPr>
                      <w:rFonts w:ascii="Cambria Math" w:hAnsi="Cambria Math"/>
                    </w:rPr>
                    <m:t>−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/>
                    <w:rPr>
                      <w:rFonts w:ascii="Cambria Math" w:hAnsi="Cambria Math"/>
                    </w:rPr>
                    <m:t>g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14:paraId="5474A0C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3.5 </w:t>
      </w:r>
      <w:r>
        <w:rPr>
          <w:rFonts w:ascii="Arial" w:hAnsi="Arial" w:eastAsia="等线" w:cs="Arial"/>
          <w:b/>
          <w:sz w:val="32"/>
        </w:rPr>
        <w:t>Step 4：起爆点推导</w:t>
      </w:r>
      <w:bookmarkEnd w:id="14"/>
    </w:p>
    <w:p w14:paraId="6CC9D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设起爆延迟为 Δt，即 τ=Δt 时起爆。代入上式：</w:t>
      </w:r>
    </w:p>
    <w:p w14:paraId="60BC3B47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/>
            <w:rPr>
              <w:rFonts w:ascii="Cambria Math" w:hAnsi="Cambria Math"/>
            </w:rPr>
            <m:t>=(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)=</m:t>
          </m:r>
          <m:d>
            <m:dPr/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/>
                <w:rPr>
                  <w:rFonts w:ascii="Cambria Math" w:hAnsi="Cambria Math"/>
                </w:rPr>
                <m:t>+vcos⁡θ⋅Δt,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/>
                <w:rPr>
                  <w:rFonts w:ascii="Cambria Math" w:hAnsi="Cambria Math"/>
                </w:rPr>
                <m:t>+vsin⁡θ⋅Δt,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/>
                <w:rPr>
                  <w:rFonts w:ascii="Cambria Math" w:hAnsi="Cambria Math"/>
                </w:rPr>
                <m:t>gΔ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tbl>
      <w:tblPr>
        <w:tblStyle w:val="2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499F5A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C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物理意义</w:t>
            </w:r>
            <w:r>
              <w:rPr>
                <w:rFonts w:ascii="Arial" w:hAnsi="Arial" w:eastAsia="等线" w:cs="Arial"/>
                <w:sz w:val="22"/>
              </w:rPr>
              <w:t>：烟幕弹在自由飞行阶段，水平方向随无人机惯性继续前进，垂直方向因重力不断下降。起爆延迟 Δt 越大，起爆点越远、越低。</w:t>
            </w:r>
          </w:p>
        </w:tc>
      </w:tr>
    </w:tbl>
    <w:p w14:paraId="522BFC7F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烟幕云团演化模型推导</w:t>
      </w:r>
      <w:bookmarkEnd w:id="15"/>
    </w:p>
    <w:p w14:paraId="56CC5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物理依据</w:t>
      </w:r>
      <w:r>
        <w:rPr>
          <w:rFonts w:ascii="Arial" w:hAnsi="Arial" w:eastAsia="等线" w:cs="Arial"/>
          <w:sz w:val="22"/>
        </w:rPr>
        <w:t>：题目明确给出——起爆后瞬时形成球状烟幕云团，云团以 v_s=3 m/s 的速度</w:t>
      </w:r>
      <w:r>
        <w:rPr>
          <w:rFonts w:ascii="Arial" w:hAnsi="Arial" w:eastAsia="等线" w:cs="Arial"/>
          <w:b/>
          <w:sz w:val="22"/>
        </w:rPr>
        <w:t>匀速下沉</w:t>
      </w:r>
      <w:r>
        <w:rPr>
          <w:rFonts w:ascii="Arial" w:hAnsi="Arial" w:eastAsia="等线" w:cs="Arial"/>
          <w:sz w:val="22"/>
        </w:rPr>
        <w:t>，云团中心 10 m 范围内在起爆后 20 s 内有效。</w:t>
      </w:r>
    </w:p>
    <w:p w14:paraId="1ABDA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推导过程</w:t>
      </w:r>
      <w:r>
        <w:rPr>
          <w:rFonts w:ascii="Arial" w:hAnsi="Arial" w:eastAsia="等线" w:cs="Arial"/>
          <w:sz w:val="22"/>
        </w:rPr>
        <w:t>：</w:t>
      </w:r>
    </w:p>
    <w:p w14:paraId="6B0C5D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设起爆时刻 t_e，起爆点（即云团初始中心）E=(x_e, y_e, z_e)。</w:t>
      </w:r>
    </w:p>
    <w:p w14:paraId="679E6B9F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Step 1：云团中心运动方程</w:t>
      </w:r>
      <w:bookmarkEnd w:id="16"/>
    </w:p>
    <w:p w14:paraId="4A20B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匀速下沉意味着：</w:t>
      </w:r>
    </w:p>
    <w:p w14:paraId="707133A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水平方向无运动：x(t)=x_e, y(t)=y_e</w:t>
      </w:r>
    </w:p>
    <w:p w14:paraId="7C4B0DB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垂直方向匀速下降：z(t)=z_e − v_s(t−t_e)</w:t>
      </w:r>
    </w:p>
    <w:p w14:paraId="03B8E5F6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(t)=(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</w:rPr>
                <m:t>v</m:t>
              </m:r>
            </m:e>
            <m:sub>
              <m:r>
                <m:rPr/>
                <w:rPr>
                  <w:rFonts w:ascii="Cambria Math" w:hAnsi="Cambria Math"/>
                </w:rPr>
                <m:t>s</m:t>
              </m:r>
            </m:sub>
          </m:sSub>
          <m:r>
            <m:rPr/>
            <w:rPr>
              <w:rFonts w:ascii="Cambria Math" w:hAnsi="Cambria Math"/>
            </w:rPr>
            <m:t>(t−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))</m:t>
          </m:r>
        </m:oMath>
      </m:oMathPara>
    </w:p>
    <w:p w14:paraId="274CE6C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4.2 </w:t>
      </w:r>
      <w:r>
        <w:rPr>
          <w:rFonts w:ascii="Arial" w:hAnsi="Arial" w:eastAsia="等线" w:cs="Arial"/>
          <w:b/>
          <w:sz w:val="32"/>
        </w:rPr>
        <w:t>Step 2：有效时间窗口</w:t>
      </w:r>
      <w:bookmarkEnd w:id="17"/>
    </w:p>
    <w:p w14:paraId="09E7E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题目给定"起爆 20 s 内可为目标提供有效遮蔽"，因此：</w:t>
      </w:r>
    </w:p>
    <w:p w14:paraId="263FED2C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t∈[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s</m:t>
              </m:r>
            </m:sub>
          </m:sSub>
          <m:r>
            <m:rPr/>
            <w:rPr>
              <w:rFonts w:ascii="Cambria Math" w:hAnsi="Cambria Math"/>
            </w:rPr>
            <m:t>],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s</m:t>
              </m:r>
            </m:sub>
          </m:sSub>
          <m:r>
            <m:rPr/>
            <w:rPr>
              <w:rFonts w:ascii="Cambria Math" w:hAnsi="Cambria Math"/>
            </w:rPr>
            <m:t>=20</m:t>
          </m:r>
          <m:r>
            <m:rPr>
              <m:nor/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2837F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同时导弹抵达原点后不再构成威胁，故实际有效窗口还需与导弹存在时间取交集：</w:t>
      </w:r>
    </w:p>
    <w:p w14:paraId="11BAA354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/>
            </w:rPr>
            <m:t>ℐ</m:t>
          </m:r>
          <m:r>
            <m:rPr/>
            <w:rPr>
              <w:rFonts w:ascii="Cambria Math" w:hAnsi="Cambria Math"/>
            </w:rPr>
            <m:t>=[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r>
            <m:rPr/>
            <w:rPr>
              <w:rFonts w:ascii="Cambria Math" w:hAnsi="Cambria Math"/>
            </w:rPr>
            <m:t>+20]∩[0,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hit</m:t>
              </m:r>
            </m:sub>
          </m:sSub>
          <m:r>
            <m:rPr/>
            <w:rPr>
              <w:rFonts w:ascii="Cambria Math" w:hAnsi="Cambria Math"/>
            </w:rPr>
            <m:t>]</m:t>
          </m:r>
        </m:oMath>
      </m:oMathPara>
    </w:p>
    <w:p w14:paraId="7B825757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4.3 </w:t>
      </w:r>
      <w:r>
        <w:rPr>
          <w:rFonts w:ascii="Arial" w:hAnsi="Arial" w:eastAsia="等线" w:cs="Arial"/>
          <w:b/>
          <w:sz w:val="32"/>
        </w:rPr>
        <w:t>Step 3：云团几何形态</w:t>
      </w:r>
      <w:bookmarkEnd w:id="18"/>
    </w:p>
    <w:p w14:paraId="1EAF4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云团为球体，半径 r_s=10 m（题目给定"云团中心 10 m 范围内"），球心即 C(t)：</w:t>
      </w:r>
    </w:p>
    <w:p w14:paraId="19F4FC13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/>
            </w:rPr>
            <m:t>ℬ</m:t>
          </m:r>
          <m:r>
            <m:rPr/>
            <w:rPr>
              <w:rFonts w:ascii="Cambria Math" w:hAnsi="Cambria Math"/>
            </w:rPr>
            <m:t>(t)={</m:t>
          </m:r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/>
            <w:rPr>
              <w:rFonts w:ascii="Cambria Math" w:hAnsi="Cambria Math"/>
            </w:rPr>
            <m:t>∈</m:t>
          </m:r>
          <m:sSup>
            <m:sSupPr/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</m:e>
            <m:sup>
              <m:r>
                <m:rPr/>
                <w:rPr>
                  <w:rFonts w:ascii="Cambria Math" w:hAnsi="Cambria Math"/>
                </w:rPr>
                <m:t>3</m:t>
              </m:r>
            </m:sup>
          </m:sSup>
          <m:r>
            <m:rPr/>
            <w:rPr>
              <w:rFonts w:ascii="Cambria Math" w:hAnsi="Cambria Math"/>
            </w:rPr>
            <m:t>:∥</m:t>
          </m:r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/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(t)∥≤</m:t>
          </m:r>
          <m:sSub>
            <m:sSubPr/>
            <m:e>
              <m:r>
                <m:rPr/>
                <w:rPr>
                  <w:rFonts w:ascii="Cambria Math" w:hAnsi="Cambria Math"/>
                </w:rPr>
                <m:t>r</m:t>
              </m:r>
            </m:e>
            <m:sub>
              <m:r>
                <m:rPr/>
                <w:rPr>
                  <w:rFonts w:ascii="Cambria Math" w:hAnsi="Cambria Math"/>
                </w:rPr>
                <m:t>s</m:t>
              </m:r>
            </m:sub>
          </m:sSub>
          <m:r>
            <m:rPr/>
            <w:rPr>
              <w:rFonts w:ascii="Cambria Math" w:hAnsi="Cambria Math"/>
            </w:rPr>
            <m:t>}</m:t>
          </m:r>
        </m:oMath>
      </m:oMathPara>
    </w:p>
    <w:p w14:paraId="383CB58D">
      <w:pPr>
        <w:spacing w:before="120" w:after="120" w:line="288" w:lineRule="auto"/>
        <w:ind w:left="0"/>
        <w:jc w:val="left"/>
      </w:pPr>
      <w:bookmarkStart w:id="19" w:name="_GoBack"/>
      <w:bookmarkEnd w:id="1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B1E5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D410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96877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1745</Words>
  <Characters>2449</Characters>
  <TotalTime>6</TotalTime>
  <ScaleCrop>false</ScaleCrop>
  <LinksUpToDate>false</LinksUpToDate>
  <CharactersWithSpaces>2618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2026-08-19T10:10:00Z</dcterms:created>
  <dc:creator>Apache POI</dc:creator>
  <cp:lastModifiedBy>%E9%BB%84%E6%99%AF%E7%85%8A</cp:lastModifiedBy>
  <dcterms:modified xsi:type="dcterms:W3CDTF">2026-08-19T10:17:45Z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{"Label":"1","ContentProducer":"001191110102MACQD9K64010000","ProduceID":"7675682932614827267","ReservedCode1":"","ContentPropagator":"","PropagateID":"","ReservedCode2":""}</vt:lpwstr>
  </property>
  <property fmtid="{D5CDD505-2E9C-101B-9397-08002B2CF9AE}" pid="3" name="KSOTemplateDocerSaveRecord">
    <vt:lpwstr>eyJoZGlkIjoiZDBjMjgzMjFhYjMxMGZkODIyM2MzMDgxNTYwODg2NGUiLCJ1c2VySWQiOiIyOTkwNTcwMTcifQ==</vt:lpwstr>
  </property>
  <property fmtid="{D5CDD505-2E9C-101B-9397-08002B2CF9AE}" pid="4" name="KSOProductBuildVer">
    <vt:lpwstr>2052-12.1.0.28043</vt:lpwstr>
  </property>
  <property fmtid="{D5CDD505-2E9C-101B-9397-08002B2CF9AE}" pid="5" name="ICV">
    <vt:lpwstr>EEDF4C05EA1748BAB01493797AB820AD_12</vt:lpwstr>
  </property>
</Properties>
</file>