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proofErr w:type="spellStart"/>
            <w:r w:rsidRPr="00141547">
              <w:rPr>
                <w:rFonts w:ascii="Times New Roman" w:eastAsia="Times New Roman" w:hAnsi="Times New Roman" w:cs="Times New Roman"/>
                <w:sz w:val="24"/>
                <w:szCs w:val="24"/>
                <w:u w:val="single"/>
                <w:lang w:eastAsia="zh-CN"/>
              </w:rPr>
              <w:t>ВСиИБ</w:t>
            </w:r>
            <w:proofErr w:type="spellEnd"/>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8A3BCE">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tcBorders>
              <w:bottom w:val="single" w:sz="4" w:space="0" w:color="auto"/>
            </w:tcBorders>
            <w:shd w:val="clear" w:color="auto" w:fill="auto"/>
          </w:tcPr>
          <w:p w14:paraId="4DDF351E" w14:textId="7C719EB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proofErr w:type="gramStart"/>
            <w:r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proofErr w:type="gramEnd"/>
            <w:r w:rsidR="008A3BCE" w:rsidRPr="00AB41BB">
              <w:rPr>
                <w:rFonts w:ascii="Times New Roman" w:eastAsia="Times New Roman" w:hAnsi="Times New Roman" w:cs="Times New Roman"/>
                <w:sz w:val="24"/>
                <w:szCs w:val="24"/>
                <w:lang w:eastAsia="zh-CN"/>
              </w:rPr>
              <w:t xml:space="preserve">   </w:t>
            </w:r>
            <w:r w:rsidR="009D7AAF"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r w:rsidR="00AB41BB">
              <w:rPr>
                <w:rFonts w:ascii="Times New Roman" w:eastAsia="Times New Roman" w:hAnsi="Times New Roman" w:cs="Times New Roman"/>
                <w:sz w:val="24"/>
                <w:szCs w:val="24"/>
                <w:lang w:eastAsia="zh-CN"/>
              </w:rPr>
              <w:t xml:space="preserve">          </w:t>
            </w:r>
            <w:r w:rsidR="008A3BCE" w:rsidRPr="00AB41BB">
              <w:rPr>
                <w:rFonts w:ascii="Times New Roman" w:eastAsia="Times New Roman" w:hAnsi="Times New Roman" w:cs="Times New Roman"/>
                <w:sz w:val="24"/>
                <w:szCs w:val="24"/>
                <w:lang w:eastAsia="zh-CN"/>
              </w:rPr>
              <w:t xml:space="preserve">           </w:t>
            </w:r>
            <w:r w:rsidR="00141547" w:rsidRPr="00AB41BB">
              <w:rPr>
                <w:rFonts w:ascii="Times New Roman" w:eastAsia="Times New Roman" w:hAnsi="Times New Roman" w:cs="Times New Roman"/>
                <w:sz w:val="24"/>
                <w:szCs w:val="24"/>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4D01BBEE"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41BB" w:rsidRPr="00AB41BB">
        <w:rPr>
          <w:rFonts w:ascii="Times New Roman" w:eastAsia="Times New Roman" w:hAnsi="Times New Roman" w:cs="Times New Roman"/>
          <w:sz w:val="24"/>
          <w:szCs w:val="24"/>
          <w:lang w:eastAsia="ru-RU"/>
        </w:rPr>
        <w:t>310000.000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77968817"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AB41BB">
        <w:rPr>
          <w:rFonts w:ascii="Times New Roman" w:eastAsia="Times New Roman" w:hAnsi="Times New Roman" w:cs="Times New Roman"/>
          <w:sz w:val="24"/>
          <w:szCs w:val="24"/>
          <w:u w:val="single"/>
          <w:lang w:eastAsia="ru-RU"/>
        </w:rPr>
        <w:t>проф</w:t>
      </w:r>
      <w:r w:rsidR="00AB41BB" w:rsidRPr="00141547">
        <w:rPr>
          <w:rFonts w:ascii="Times New Roman" w:eastAsia="Times New Roman" w:hAnsi="Times New Roman" w:cs="Times New Roman"/>
          <w:sz w:val="24"/>
          <w:szCs w:val="24"/>
          <w:u w:val="single"/>
          <w:lang w:eastAsia="ru-RU"/>
        </w:rPr>
        <w:t xml:space="preserve">., </w:t>
      </w:r>
      <w:r w:rsidR="00AB41BB">
        <w:rPr>
          <w:rFonts w:ascii="Times New Roman" w:eastAsia="Times New Roman" w:hAnsi="Times New Roman" w:cs="Times New Roman"/>
          <w:sz w:val="24"/>
          <w:szCs w:val="24"/>
          <w:u w:val="single"/>
          <w:lang w:eastAsia="ru-RU"/>
        </w:rPr>
        <w:t>д</w:t>
      </w:r>
      <w:r w:rsidR="00AB41BB" w:rsidRPr="00141547">
        <w:rPr>
          <w:rFonts w:ascii="Times New Roman" w:eastAsia="Times New Roman" w:hAnsi="Times New Roman" w:cs="Times New Roman"/>
          <w:sz w:val="24"/>
          <w:szCs w:val="24"/>
          <w:u w:val="single"/>
          <w:lang w:eastAsia="ru-RU"/>
        </w:rPr>
        <w:t xml:space="preserve">.т.н. </w:t>
      </w:r>
      <w:r w:rsidR="00AB41BB">
        <w:rPr>
          <w:rFonts w:ascii="Times New Roman" w:eastAsia="Times New Roman" w:hAnsi="Times New Roman" w:cs="Times New Roman"/>
          <w:sz w:val="24"/>
          <w:szCs w:val="24"/>
          <w:u w:val="single"/>
          <w:lang w:eastAsia="ru-RU"/>
        </w:rPr>
        <w:t>В.Л. Гапонов</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44DED11F"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2F3C58" w:rsidRPr="00141547">
        <w:rPr>
          <w:rFonts w:ascii="Times New Roman" w:eastAsia="Times New Roman" w:hAnsi="Times New Roman" w:cs="Times New Roman"/>
          <w:sz w:val="24"/>
          <w:szCs w:val="24"/>
          <w:u w:val="single"/>
          <w:lang w:eastAsia="ru-RU"/>
        </w:rPr>
        <w:t>ст. преп.</w:t>
      </w:r>
      <w:r w:rsidR="002F3C58">
        <w:rPr>
          <w:rFonts w:ascii="Times New Roman" w:eastAsia="Times New Roman" w:hAnsi="Times New Roman" w:cs="Times New Roman"/>
          <w:sz w:val="24"/>
          <w:szCs w:val="24"/>
          <w:u w:val="single"/>
          <w:lang w:eastAsia="ru-RU"/>
        </w:rPr>
        <w:t xml:space="preserve"> А.В.</w:t>
      </w:r>
      <w:r w:rsidR="00A3540D">
        <w:rPr>
          <w:rFonts w:ascii="Times New Roman" w:eastAsia="Times New Roman" w:hAnsi="Times New Roman" w:cs="Times New Roman"/>
          <w:sz w:val="24"/>
          <w:szCs w:val="24"/>
          <w:u w:val="single"/>
          <w:lang w:eastAsia="ru-RU"/>
        </w:rPr>
        <w:t xml:space="preserve"> </w:t>
      </w:r>
      <w:r w:rsidR="002F3C58" w:rsidRPr="002F3C58">
        <w:rPr>
          <w:rFonts w:ascii="Times New Roman" w:eastAsia="Times New Roman" w:hAnsi="Times New Roman" w:cs="Times New Roman"/>
          <w:sz w:val="24"/>
          <w:szCs w:val="24"/>
          <w:u w:val="single"/>
          <w:lang w:eastAsia="ru-RU"/>
        </w:rPr>
        <w:t>Белоусова</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proofErr w:type="spellStart"/>
      <w:r w:rsidRPr="00141547">
        <w:rPr>
          <w:rFonts w:ascii="Times New Roman" w:eastAsia="Times New Roman" w:hAnsi="Times New Roman" w:cs="Times New Roman"/>
          <w:sz w:val="24"/>
          <w:szCs w:val="24"/>
          <w:lang w:eastAsia="ru-RU"/>
        </w:rPr>
        <w:t>Нормоконтроль</w:t>
      </w:r>
      <w:proofErr w:type="spellEnd"/>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 xml:space="preserve">ст. преп. М.А. </w:t>
      </w:r>
      <w:proofErr w:type="spellStart"/>
      <w:r w:rsidRPr="00141547">
        <w:rPr>
          <w:rFonts w:ascii="Times New Roman" w:eastAsia="Times New Roman" w:hAnsi="Times New Roman" w:cs="Times New Roman"/>
          <w:sz w:val="24"/>
          <w:szCs w:val="24"/>
          <w:u w:val="single"/>
          <w:lang w:eastAsia="ru-RU"/>
        </w:rPr>
        <w:t>Ганжур</w:t>
      </w:r>
      <w:proofErr w:type="spellEnd"/>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roofErr w:type="spellStart"/>
      <w:r w:rsidRPr="00141547">
        <w:rPr>
          <w:rFonts w:ascii="Times New Roman" w:eastAsia="Times New Roman" w:hAnsi="Times New Roman" w:cs="Times New Roman"/>
          <w:sz w:val="24"/>
          <w:szCs w:val="24"/>
          <w:lang w:eastAsia="ru-RU"/>
        </w:rPr>
        <w:t>Ростов</w:t>
      </w:r>
      <w:proofErr w:type="spellEnd"/>
      <w:r w:rsidRPr="00141547">
        <w:rPr>
          <w:rFonts w:ascii="Times New Roman" w:eastAsia="Times New Roman" w:hAnsi="Times New Roman" w:cs="Times New Roman"/>
          <w:sz w:val="24"/>
          <w:szCs w:val="24"/>
          <w:lang w:eastAsia="ru-RU"/>
        </w:rPr>
        <w:t>-на-Дону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proofErr w:type="spellStart"/>
            <w:r w:rsidRPr="00141547">
              <w:rPr>
                <w:rFonts w:ascii="Times New Roman" w:eastAsia="Times New Roman" w:hAnsi="Times New Roman" w:cs="Times New Roman"/>
                <w:sz w:val="24"/>
                <w:szCs w:val="24"/>
                <w:u w:val="single"/>
              </w:rPr>
              <w:t>ВСиИБ</w:t>
            </w:r>
            <w:proofErr w:type="spellEnd"/>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41A4C">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tcBorders>
              <w:bottom w:val="single" w:sz="4" w:space="0" w:color="auto"/>
            </w:tcBorders>
            <w:shd w:val="clear" w:color="auto" w:fill="auto"/>
          </w:tcPr>
          <w:p w14:paraId="2828DA00" w14:textId="7DF3BC60" w:rsidR="00A3540D" w:rsidRPr="00141547" w:rsidRDefault="00A41A4C"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proofErr w:type="gramStart"/>
            <w:r w:rsidRPr="00AB41BB">
              <w:rPr>
                <w:rFonts w:ascii="Times New Roman" w:eastAsia="Times New Roman" w:hAnsi="Times New Roman" w:cs="Times New Roman"/>
                <w:sz w:val="24"/>
                <w:szCs w:val="24"/>
                <w:lang w:eastAsia="zh-CN"/>
              </w:rPr>
              <w:t xml:space="preserve">«  </w:t>
            </w:r>
            <w:proofErr w:type="gramEnd"/>
            <w:r w:rsidRPr="00AB41BB">
              <w:rPr>
                <w:rFonts w:ascii="Times New Roman" w:eastAsia="Times New Roman" w:hAnsi="Times New Roman" w:cs="Times New Roman"/>
                <w:sz w:val="24"/>
                <w:szCs w:val="24"/>
                <w:lang w:eastAsia="zh-CN"/>
              </w:rPr>
              <w:t xml:space="preserve">   » </w:t>
            </w:r>
            <w:r>
              <w:rPr>
                <w:rFonts w:ascii="Times New Roman" w:eastAsia="Times New Roman" w:hAnsi="Times New Roman" w:cs="Times New Roman"/>
                <w:sz w:val="24"/>
                <w:szCs w:val="24"/>
                <w:lang w:eastAsia="zh-CN"/>
              </w:rPr>
              <w:t xml:space="preserve">          </w:t>
            </w:r>
            <w:r w:rsidRPr="00AB41BB">
              <w:rPr>
                <w:rFonts w:ascii="Times New Roman" w:eastAsia="Times New Roman" w:hAnsi="Times New Roman" w:cs="Times New Roman"/>
                <w:sz w:val="24"/>
                <w:szCs w:val="24"/>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 xml:space="preserve">Основы </w:t>
      </w:r>
      <w:proofErr w:type="spellStart"/>
      <w:r w:rsidR="004D0A0D" w:rsidRPr="004D0A0D">
        <w:rPr>
          <w:rFonts w:ascii="Times New Roman" w:eastAsia="Times New Roman" w:hAnsi="Times New Roman" w:cs="Times New Roman"/>
          <w:sz w:val="24"/>
          <w:szCs w:val="24"/>
          <w:lang w:eastAsia="zh-CN"/>
        </w:rPr>
        <w:t>нейросетевых</w:t>
      </w:r>
      <w:proofErr w:type="spellEnd"/>
      <w:r w:rsidR="004D0A0D" w:rsidRPr="004D0A0D">
        <w:rPr>
          <w:rFonts w:ascii="Times New Roman" w:eastAsia="Times New Roman" w:hAnsi="Times New Roman" w:cs="Times New Roman"/>
          <w:sz w:val="24"/>
          <w:szCs w:val="24"/>
          <w:lang w:eastAsia="zh-CN"/>
        </w:rPr>
        <w:t xml:space="preserve">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Первое</w:t>
      </w:r>
    </w:p>
    <w:p w14:paraId="664C9925" w14:textId="78C39459" w:rsid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Второе</w:t>
      </w:r>
    </w:p>
    <w:p w14:paraId="712603B5" w14:textId="50AF011A" w:rsidR="00D1717E"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1CCF19B6"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 xml:space="preserve">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w:t>
      </w:r>
      <w:proofErr w:type="spellStart"/>
      <w:r w:rsidRPr="00FB61FE">
        <w:rPr>
          <w:rFonts w:ascii="Times New Roman" w:eastAsia="Times New Roman" w:hAnsi="Times New Roman" w:cs="Times New Roman"/>
          <w:color w:val="000000"/>
          <w:sz w:val="28"/>
          <w:szCs w:val="28"/>
          <w:lang w:eastAsia="zh-CN"/>
        </w:rPr>
        <w:t>нейросетевых</w:t>
      </w:r>
      <w:proofErr w:type="spellEnd"/>
      <w:r w:rsidRPr="00FB61FE">
        <w:rPr>
          <w:rFonts w:ascii="Times New Roman" w:eastAsia="Times New Roman" w:hAnsi="Times New Roman" w:cs="Times New Roman"/>
          <w:color w:val="000000"/>
          <w:sz w:val="28"/>
          <w:szCs w:val="28"/>
          <w:lang w:eastAsia="zh-CN"/>
        </w:rPr>
        <w:t xml:space="preserve"> технологий для автоматического определения подозрительных и потенциально опасных сайтов.</w:t>
      </w:r>
      <w:r w:rsidR="0055392F">
        <w:rPr>
          <w:rFonts w:ascii="Times New Roman" w:eastAsia="Times New Roman" w:hAnsi="Times New Roman" w:cs="Times New Roman"/>
          <w:color w:val="000000"/>
          <w:sz w:val="28"/>
          <w:szCs w:val="28"/>
          <w:lang w:eastAsia="zh-CN"/>
        </w:rPr>
        <w:t xml:space="preserve"> Целью данной </w:t>
      </w:r>
      <w:r w:rsidR="0055392F" w:rsidRPr="0055392F">
        <w:rPr>
          <w:rFonts w:ascii="Times New Roman" w:eastAsia="Times New Roman" w:hAnsi="Times New Roman" w:cs="Times New Roman"/>
          <w:color w:val="000000"/>
          <w:sz w:val="28"/>
          <w:szCs w:val="28"/>
          <w:lang w:eastAsia="zh-CN"/>
        </w:rPr>
        <w:t>выпускной квалификационной работы является</w:t>
      </w:r>
      <w:r w:rsidR="0055392F">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создание автоматической системы, способной определять подозрительные и потенциально опасные веб-сайты.</w:t>
      </w:r>
      <w:r w:rsidRPr="00FB61FE">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Актуальность данной работы обусловлена растущим числом фишинговых атак в цифровой среде, которые представляют серьезную угрозу безопасности пользователей</w:t>
      </w:r>
      <w:r w:rsidRPr="00FB61FE">
        <w:rPr>
          <w:rFonts w:ascii="Times New Roman" w:eastAsia="Times New Roman" w:hAnsi="Times New Roman" w:cs="Times New Roman"/>
          <w:color w:val="000000"/>
          <w:sz w:val="28"/>
          <w:szCs w:val="28"/>
          <w:lang w:eastAsia="zh-CN"/>
        </w:rPr>
        <w:t>.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626376BD" w:rsidR="00EE014E" w:rsidRDefault="00C6117D"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C6117D">
        <w:rPr>
          <w:rFonts w:ascii="Times New Roman" w:eastAsia="Times New Roman" w:hAnsi="Times New Roman" w:cs="Times New Roman"/>
          <w:color w:val="000000"/>
          <w:sz w:val="28"/>
          <w:szCs w:val="28"/>
          <w:lang w:val="en-US" w:eastAsia="zh-CN"/>
        </w:rPr>
        <w:t>The graduation qualifying thesis focuses on the issue of phishing attacks and the need for an effective method of detection. The main emphasis is placed on the utilization of neural network technologies for automated identification of suspicious and potentially dangerous websites. The objective of this final qualifying work is to develop an automatic system capable of identifying suspicious and potentially harmful web pages. The relevance of this work is driven by the increasing number of phishing attacks in the digital environment, which pose a significant threat to user security. The thesis concludes with an economic justification of the proposed solution, an analysis of potential risks, and an ecological assessment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CD566A">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Content>
        <w:p w14:paraId="2096DBF0" w14:textId="3F3B6125" w:rsidR="00EF4627" w:rsidRDefault="00B05899">
          <w:pPr>
            <w:pStyle w:val="aa"/>
          </w:pPr>
          <w:r>
            <w:t>Содержание</w:t>
          </w:r>
        </w:p>
        <w:p w14:paraId="66DF9B77" w14:textId="1DA61245"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D3FCC" w:rsidRPr="00BD3FCC">
              <w:rPr>
                <w:noProof/>
                <w:webHidden/>
              </w:rPr>
              <w:t>7</w:t>
            </w:r>
            <w:r w:rsidR="00BD3FCC" w:rsidRPr="00BD3FCC">
              <w:rPr>
                <w:noProof/>
                <w:webHidden/>
              </w:rPr>
              <w:fldChar w:fldCharType="end"/>
            </w:r>
          </w:hyperlink>
        </w:p>
        <w:p w14:paraId="2B5C15F9" w14:textId="05C6897D" w:rsidR="00BD3FCC" w:rsidRPr="00BD3FCC" w:rsidRDefault="00000000">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Обзор проблемы фишинговых атак и методов борьбы с ними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_Toc150588017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06C3C0F6" w14:textId="2979AA68"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00BD3FCC" w:rsidRPr="00BD3FCC">
              <w:rPr>
                <w:rStyle w:val="ab"/>
                <w:noProof/>
              </w:rPr>
              <w:t>1.1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Проблематика фишинговых атак и её актуальность</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_Toc150588018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1ECE4621" w14:textId="460EEF22"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00BD3FCC" w:rsidRPr="00BD3FCC">
              <w:rPr>
                <w:rStyle w:val="ab"/>
                <w:noProof/>
              </w:rPr>
              <w:t>1.2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_Toc150588019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6A6532A2" w14:textId="7A2D877D"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00BD3FCC" w:rsidRPr="00BD3FCC">
              <w:rPr>
                <w:rStyle w:val="ab"/>
                <w:noProof/>
                <w:lang w:bidi="en-US"/>
              </w:rPr>
              <w:t>1.2.1 Анализ URL-адреса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_Toc150588020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4754581A" w14:textId="2C441875"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00BD3FCC" w:rsidRPr="00BD3FCC">
              <w:rPr>
                <w:rStyle w:val="ab"/>
                <w:noProof/>
                <w:lang w:bidi="en-US"/>
              </w:rPr>
              <w:t>1.2.2. Анализ содержания страницы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_Toc150588021 \h </w:instrText>
            </w:r>
            <w:r w:rsidR="00BD3FCC" w:rsidRPr="00BD3FCC">
              <w:rPr>
                <w:noProof/>
                <w:webHidden/>
              </w:rPr>
            </w:r>
            <w:r w:rsidR="00BD3FCC" w:rsidRPr="00BD3FCC">
              <w:rPr>
                <w:noProof/>
                <w:webHidden/>
              </w:rPr>
              <w:fldChar w:fldCharType="separate"/>
            </w:r>
            <w:r w:rsidR="00BD3FCC" w:rsidRPr="00BD3FCC">
              <w:rPr>
                <w:noProof/>
                <w:webHidden/>
              </w:rPr>
              <w:t>10</w:t>
            </w:r>
            <w:r w:rsidR="00BD3FCC" w:rsidRPr="00BD3FCC">
              <w:rPr>
                <w:noProof/>
                <w:webHidden/>
              </w:rPr>
              <w:fldChar w:fldCharType="end"/>
            </w:r>
          </w:hyperlink>
        </w:p>
        <w:p w14:paraId="09C4C2D4" w14:textId="42890C88" w:rsidR="00BD3FCC" w:rsidRPr="00BD3FCC" w:rsidRDefault="00000000">
          <w:pPr>
            <w:pStyle w:val="23"/>
            <w:rPr>
              <w:rFonts w:asciiTheme="minorHAnsi" w:eastAsiaTheme="minorEastAsia" w:hAnsiTheme="minorHAnsi"/>
              <w:noProof/>
              <w:kern w:val="2"/>
              <w:sz w:val="27"/>
              <w:szCs w:val="27"/>
              <w:lang w:eastAsia="ru-RU"/>
              <w14:ligatures w14:val="standardContextual"/>
            </w:rPr>
          </w:pPr>
          <w:hyperlink w:anchor="_Toc150588022" w:history="1">
            <w:r w:rsidR="00BD3FCC" w:rsidRPr="00BD3FCC">
              <w:rPr>
                <w:rStyle w:val="ab"/>
                <w:rFonts w:eastAsia="Calibri" w:cs="Times New Roman"/>
                <w:noProof/>
                <w:sz w:val="27"/>
                <w:szCs w:val="27"/>
              </w:rPr>
              <w:t xml:space="preserve">1.3 Законодательное регулирование и стандарты в области </w:t>
            </w:r>
            <w:r w:rsidR="00B26BFD">
              <w:rPr>
                <w:rStyle w:val="ab"/>
                <w:rFonts w:eastAsia="Calibri" w:cs="Times New Roman"/>
                <w:noProof/>
                <w:sz w:val="27"/>
                <w:szCs w:val="27"/>
              </w:rPr>
              <w:t>защиты информации</w:t>
            </w:r>
            <w:r w:rsidR="00BD3FCC" w:rsidRPr="00BD3FCC">
              <w:rPr>
                <w:noProof/>
                <w:webHidden/>
                <w:sz w:val="27"/>
                <w:szCs w:val="27"/>
              </w:rPr>
              <w:tab/>
            </w:r>
            <w:r w:rsidR="00BD3FCC" w:rsidRPr="00BD3FCC">
              <w:rPr>
                <w:noProof/>
                <w:webHidden/>
                <w:sz w:val="27"/>
                <w:szCs w:val="27"/>
              </w:rPr>
              <w:fldChar w:fldCharType="begin"/>
            </w:r>
            <w:r w:rsidR="00BD3FCC" w:rsidRPr="00BD3FCC">
              <w:rPr>
                <w:noProof/>
                <w:webHidden/>
                <w:sz w:val="27"/>
                <w:szCs w:val="27"/>
              </w:rPr>
              <w:instrText xml:space="preserve"> PAGEREF _Toc150588022 \h </w:instrText>
            </w:r>
            <w:r w:rsidR="00BD3FCC" w:rsidRPr="00BD3FCC">
              <w:rPr>
                <w:noProof/>
                <w:webHidden/>
                <w:sz w:val="27"/>
                <w:szCs w:val="27"/>
              </w:rPr>
            </w:r>
            <w:r w:rsidR="00BD3FCC" w:rsidRPr="00BD3FCC">
              <w:rPr>
                <w:noProof/>
                <w:webHidden/>
                <w:sz w:val="27"/>
                <w:szCs w:val="27"/>
              </w:rPr>
              <w:fldChar w:fldCharType="separate"/>
            </w:r>
            <w:r w:rsidR="00BD3FCC" w:rsidRPr="00BD3FCC">
              <w:rPr>
                <w:noProof/>
                <w:webHidden/>
                <w:sz w:val="27"/>
                <w:szCs w:val="27"/>
              </w:rPr>
              <w:t>11</w:t>
            </w:r>
            <w:r w:rsidR="00BD3FCC" w:rsidRPr="00BD3FCC">
              <w:rPr>
                <w:noProof/>
                <w:webHidden/>
                <w:sz w:val="27"/>
                <w:szCs w:val="27"/>
              </w:rPr>
              <w:fldChar w:fldCharType="end"/>
            </w:r>
          </w:hyperlink>
        </w:p>
        <w:p w14:paraId="5C72E946" w14:textId="4EE633C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23" w:history="1">
            <w:r w:rsidR="00BD3FCC" w:rsidRPr="00BD3FCC">
              <w:rPr>
                <w:rStyle w:val="ab"/>
                <w:noProof/>
                <w:lang w:bidi="en-US"/>
              </w:rPr>
              <w:t>1.4 Методы фишинговых атак</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_Toc150588023 \h </w:instrText>
            </w:r>
            <w:r w:rsidR="00BD3FCC" w:rsidRPr="00BD3FCC">
              <w:rPr>
                <w:noProof/>
                <w:webHidden/>
              </w:rPr>
            </w:r>
            <w:r w:rsidR="00BD3FCC" w:rsidRPr="00BD3FCC">
              <w:rPr>
                <w:noProof/>
                <w:webHidden/>
              </w:rPr>
              <w:fldChar w:fldCharType="separate"/>
            </w:r>
            <w:r w:rsidR="00BD3FCC" w:rsidRPr="00BD3FCC">
              <w:rPr>
                <w:noProof/>
                <w:webHidden/>
              </w:rPr>
              <w:t>12</w:t>
            </w:r>
            <w:r w:rsidR="00BD3FCC" w:rsidRPr="00BD3FCC">
              <w:rPr>
                <w:noProof/>
                <w:webHidden/>
              </w:rPr>
              <w:fldChar w:fldCharType="end"/>
            </w:r>
          </w:hyperlink>
        </w:p>
        <w:p w14:paraId="3F6C0D5A" w14:textId="12CF92AF"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00BD3FCC" w:rsidRPr="00BD3FCC">
              <w:rPr>
                <w:rStyle w:val="ab"/>
                <w:noProof/>
                <w:lang w:bidi="en-US"/>
              </w:rPr>
              <w:t>1.4.1 Социальная инженерия</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_Toc150588024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F491741" w14:textId="2CF240D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00BD3FCC" w:rsidRPr="00BD3FCC">
              <w:rPr>
                <w:rStyle w:val="ab"/>
                <w:noProof/>
                <w:lang w:val="en-US" w:bidi="en-US"/>
              </w:rPr>
              <w:t xml:space="preserve">1.4.2 </w:t>
            </w:r>
            <w:r w:rsidR="00BD3FCC" w:rsidRPr="00BD3FCC">
              <w:rPr>
                <w:rStyle w:val="ab"/>
                <w:noProof/>
                <w:lang w:bidi="en-US"/>
              </w:rPr>
              <w:t>Смишинг</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_Toc150588025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20DDF1F" w14:textId="60CA6964"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00BD3FCC" w:rsidRPr="00BD3FCC">
              <w:rPr>
                <w:rStyle w:val="ab"/>
                <w:noProof/>
                <w:lang w:val="en-US" w:bidi="en-US"/>
              </w:rPr>
              <w:t>1.4.3 Фишинг точек доступа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_Toc150588026 \h </w:instrText>
            </w:r>
            <w:r w:rsidR="00BD3FCC" w:rsidRPr="00BD3FCC">
              <w:rPr>
                <w:noProof/>
                <w:webHidden/>
              </w:rPr>
            </w:r>
            <w:r w:rsidR="00BD3FCC" w:rsidRPr="00BD3FCC">
              <w:rPr>
                <w:noProof/>
                <w:webHidden/>
              </w:rPr>
              <w:fldChar w:fldCharType="separate"/>
            </w:r>
            <w:r w:rsidR="00BD3FCC" w:rsidRPr="00BD3FCC">
              <w:rPr>
                <w:noProof/>
                <w:webHidden/>
              </w:rPr>
              <w:t>14</w:t>
            </w:r>
            <w:r w:rsidR="00BD3FCC" w:rsidRPr="00BD3FCC">
              <w:rPr>
                <w:noProof/>
                <w:webHidden/>
              </w:rPr>
              <w:fldChar w:fldCharType="end"/>
            </w:r>
          </w:hyperlink>
        </w:p>
        <w:p w14:paraId="09357F2F" w14:textId="2E85879C"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00BD3FCC" w:rsidRPr="00BD3FCC">
              <w:rPr>
                <w:rStyle w:val="ab"/>
                <w:noProof/>
                <w:lang w:val="en-US" w:bidi="en-US"/>
              </w:rPr>
              <w:t>1.4.4 Фишинговые наборы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_Toc150588027 \h </w:instrText>
            </w:r>
            <w:r w:rsidR="00BD3FCC" w:rsidRPr="00BD3FCC">
              <w:rPr>
                <w:noProof/>
                <w:webHidden/>
              </w:rPr>
            </w:r>
            <w:r w:rsidR="00BD3FCC" w:rsidRPr="00BD3FCC">
              <w:rPr>
                <w:noProof/>
                <w:webHidden/>
              </w:rPr>
              <w:fldChar w:fldCharType="separate"/>
            </w:r>
            <w:r w:rsidR="00BD3FCC" w:rsidRPr="00BD3FCC">
              <w:rPr>
                <w:noProof/>
                <w:webHidden/>
              </w:rPr>
              <w:t>15</w:t>
            </w:r>
            <w:r w:rsidR="00BD3FCC" w:rsidRPr="00BD3FCC">
              <w:rPr>
                <w:noProof/>
                <w:webHidden/>
              </w:rPr>
              <w:fldChar w:fldCharType="end"/>
            </w:r>
          </w:hyperlink>
        </w:p>
        <w:p w14:paraId="645CD629" w14:textId="5C17158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00BD3FCC" w:rsidRPr="00BD3FCC">
              <w:rPr>
                <w:rStyle w:val="ab"/>
                <w:noProof/>
                <w:lang w:val="en-US" w:bidi="en-US"/>
              </w:rPr>
              <w:t>1.4.5 Drive-By-Download</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_Toc150588028 \h </w:instrText>
            </w:r>
            <w:r w:rsidR="00BD3FCC" w:rsidRPr="00BD3FCC">
              <w:rPr>
                <w:noProof/>
                <w:webHidden/>
              </w:rPr>
            </w:r>
            <w:r w:rsidR="00BD3FCC" w:rsidRPr="00BD3FCC">
              <w:rPr>
                <w:noProof/>
                <w:webHidden/>
              </w:rPr>
              <w:fldChar w:fldCharType="separate"/>
            </w:r>
            <w:r w:rsidR="00BD3FCC" w:rsidRPr="00BD3FCC">
              <w:rPr>
                <w:noProof/>
                <w:webHidden/>
              </w:rPr>
              <w:t>16</w:t>
            </w:r>
            <w:r w:rsidR="00BD3FCC" w:rsidRPr="00BD3FCC">
              <w:rPr>
                <w:noProof/>
                <w:webHidden/>
              </w:rPr>
              <w:fldChar w:fldCharType="end"/>
            </w:r>
          </w:hyperlink>
        </w:p>
        <w:p w14:paraId="5890C38D" w14:textId="36124D5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00BD3FCC" w:rsidRPr="00BD3FCC">
              <w:rPr>
                <w:rStyle w:val="ab"/>
                <w:noProof/>
                <w:lang w:val="en-US" w:bidi="en-US"/>
              </w:rPr>
              <w:t>1.4.6 Spear-phishing</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_Toc150588029 \h </w:instrText>
            </w:r>
            <w:r w:rsidR="00BD3FCC" w:rsidRPr="00BD3FCC">
              <w:rPr>
                <w:noProof/>
                <w:webHidden/>
              </w:rPr>
            </w:r>
            <w:r w:rsidR="00BD3FCC" w:rsidRPr="00BD3FCC">
              <w:rPr>
                <w:noProof/>
                <w:webHidden/>
              </w:rPr>
              <w:fldChar w:fldCharType="separate"/>
            </w:r>
            <w:r w:rsidR="00BD3FCC" w:rsidRPr="00BD3FCC">
              <w:rPr>
                <w:noProof/>
                <w:webHidden/>
              </w:rPr>
              <w:t>17</w:t>
            </w:r>
            <w:r w:rsidR="00BD3FCC" w:rsidRPr="00BD3FCC">
              <w:rPr>
                <w:noProof/>
                <w:webHidden/>
              </w:rPr>
              <w:fldChar w:fldCharType="end"/>
            </w:r>
          </w:hyperlink>
        </w:p>
        <w:p w14:paraId="44AADE33" w14:textId="5F5623BE"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0" w:history="1">
            <w:r w:rsidR="00805FEF">
              <w:rPr>
                <w:rStyle w:val="ab"/>
                <w:noProof/>
              </w:rPr>
              <w:t>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и выбор методов детектирования фишинговых сайтов с использованием нейронных сетей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_Toc150588030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A1B2C88" w14:textId="23182927"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1" w:history="1">
            <w:r w:rsidR="00BD3FCC" w:rsidRPr="00BD3FCC">
              <w:rPr>
                <w:rStyle w:val="ab"/>
                <w:rFonts w:eastAsia="Calibri" w:cs="Times New Roman"/>
                <w:noProof/>
              </w:rPr>
              <w:t>2.1 Основы нейросетевых технологий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_Toc150588031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2F884DBA" w14:textId="00D92A2D"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2" w:history="1">
            <w:r w:rsidR="00BD3FCC" w:rsidRPr="00BD3FCC">
              <w:rPr>
                <w:rStyle w:val="ab"/>
                <w:rFonts w:eastAsia="Calibri" w:cs="Times New Roman"/>
                <w:noProof/>
              </w:rPr>
              <w:t xml:space="preserve">2.2 </w:t>
            </w:r>
            <w:r w:rsidR="0080431F">
              <w:rPr>
                <w:rStyle w:val="ab"/>
                <w:rFonts w:eastAsia="Calibri" w:cs="Times New Roman"/>
                <w:noProof/>
              </w:rPr>
              <w:t xml:space="preserve">Обзор </w:t>
            </w:r>
            <w:r w:rsidR="002711A2">
              <w:rPr>
                <w:rStyle w:val="ab"/>
                <w:rFonts w:eastAsia="Calibri" w:cs="Times New Roman"/>
                <w:noProof/>
              </w:rPr>
              <w:t>с</w:t>
            </w:r>
            <w:r w:rsidR="00BD3FCC" w:rsidRPr="00BD3FCC">
              <w:rPr>
                <w:rStyle w:val="ab"/>
                <w:rFonts w:eastAsia="Calibri" w:cs="Times New Roman"/>
                <w:noProof/>
              </w:rPr>
              <w:t>уществую</w:t>
            </w:r>
            <w:r w:rsidR="002711A2">
              <w:rPr>
                <w:rStyle w:val="ab"/>
                <w:rFonts w:eastAsia="Calibri" w:cs="Times New Roman"/>
                <w:noProof/>
              </w:rPr>
              <w:t>щих</w:t>
            </w:r>
            <w:r w:rsidR="00BD3FCC" w:rsidRPr="00BD3FCC">
              <w:rPr>
                <w:rStyle w:val="ab"/>
                <w:rFonts w:eastAsia="Calibri" w:cs="Times New Roman"/>
                <w:noProof/>
              </w:rPr>
              <w:t xml:space="preserve"> методы детектирования фишинговых сайтов с использованием 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_Toc150588032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1B1A96C3" w14:textId="0DF14ED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3" w:history="1">
            <w:r w:rsidR="00BD3FCC" w:rsidRPr="00BD3FCC">
              <w:rPr>
                <w:rStyle w:val="ab"/>
                <w:rFonts w:eastAsia="Calibri" w:cs="Times New Roman"/>
                <w:noProof/>
              </w:rPr>
              <w:t xml:space="preserve">2.3 </w:t>
            </w:r>
            <w:r w:rsidR="008C791B">
              <w:rPr>
                <w:rStyle w:val="ab"/>
                <w:rFonts w:eastAsia="Calibri" w:cs="Times New Roman"/>
                <w:noProof/>
              </w:rPr>
              <w:t>Исследование</w:t>
            </w:r>
            <w:r w:rsidR="00BD3FCC" w:rsidRPr="00BD3FCC">
              <w:rPr>
                <w:rStyle w:val="ab"/>
                <w:rFonts w:eastAsia="Calibri" w:cs="Times New Roman"/>
                <w:noProof/>
              </w:rPr>
              <w:t xml:space="preserve">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_Toc150588033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6168789" w14:textId="0A42CF3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4" w:history="1">
            <w:r w:rsidR="00BD3FCC" w:rsidRPr="00BD3FCC">
              <w:rPr>
                <w:rStyle w:val="ab"/>
                <w:rFonts w:eastAsia="Calibri" w:cs="Times New Roman"/>
                <w:noProof/>
              </w:rPr>
              <w:t>2.4 Определение параметров для анализа сайтов: URL, визуальной составляющей и текст</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_Toc150588034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095A84AA" w14:textId="488FC447"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5" w:history="1">
            <w:r w:rsidR="00BD3FCC" w:rsidRPr="00BD3FCC">
              <w:rPr>
                <w:rStyle w:val="ab"/>
                <w:rFonts w:eastAsia="Calibri" w:cs="Times New Roman"/>
                <w:smallCaps/>
                <w:noProof/>
              </w:rPr>
              <w:t xml:space="preserve">3. </w:t>
            </w:r>
            <w:r w:rsidR="00BD3FCC" w:rsidRPr="00BD3FCC">
              <w:rPr>
                <w:rStyle w:val="ab"/>
                <w:rFonts w:eastAsia="Calibri" w:cs="Times New Roman"/>
                <w:noProof/>
              </w:rPr>
              <w:t>Разработка и обучение нейросети для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_Toc150588035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0A024D4" w14:textId="75C4E29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6" w:history="1">
            <w:r w:rsidR="00BD3FCC" w:rsidRPr="00BD3FCC">
              <w:rPr>
                <w:rStyle w:val="ab"/>
                <w:rFonts w:eastAsia="Calibri" w:cs="Times New Roman"/>
                <w:noProof/>
              </w:rPr>
              <w:t>3.1 Формирование и предобработка набора данных</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_Toc150588036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4AB1C643" w14:textId="49110302"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7" w:history="1">
            <w:r w:rsidR="00BD3FCC" w:rsidRPr="00BD3FCC">
              <w:rPr>
                <w:rStyle w:val="ab"/>
                <w:rFonts w:eastAsia="Calibri" w:cs="Times New Roman"/>
                <w:noProof/>
              </w:rPr>
              <w:t>3.2 Архитектура нейронной сети и её обучение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_Toc150588037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210FCBE3" w14:textId="557062C1"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8" w:history="1">
            <w:r w:rsidR="00BD3FCC" w:rsidRPr="00BD3FCC">
              <w:rPr>
                <w:rStyle w:val="ab"/>
                <w:rFonts w:eastAsia="Calibri" w:cs="Times New Roman"/>
                <w:noProof/>
              </w:rPr>
              <w:t>3.4 Оценка эффективности и точности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_Toc150588038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60D8B3E" w14:textId="35036447"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00A3CA2E" w14:textId="5FE1FD2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0" w:history="1">
            <w:r w:rsidR="00BD3FCC" w:rsidRPr="00BD3FCC">
              <w:rPr>
                <w:rStyle w:val="ab"/>
                <w:rFonts w:eastAsia="Calibri" w:cs="Times New Roman"/>
                <w:noProof/>
              </w:rPr>
              <w:t>4.1 Спецификация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_Toc150588040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268FF58B" w14:textId="1F3C448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1" w:history="1">
            <w:r w:rsidR="00BD3FCC" w:rsidRPr="00BD3FCC">
              <w:rPr>
                <w:rStyle w:val="ab"/>
                <w:rFonts w:eastAsia="Times New Roman" w:cs="Times New Roman"/>
                <w:noProof/>
              </w:rPr>
              <w:t>4.2 План–график проектирования и разработки системы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_Toc150588041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7BCB9D20" w14:textId="7197E26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2" w:history="1">
            <w:r w:rsidR="00BD3FCC" w:rsidRPr="00BD3FCC">
              <w:rPr>
                <w:rStyle w:val="ab"/>
                <w:rFonts w:eastAsia="Times New Roman" w:cs="Times New Roman"/>
                <w:noProof/>
              </w:rPr>
              <w:t>4.3 Расчет затрат на разработку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_Toc150588042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4D57D2D7" w14:textId="44C3858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3" w:history="1">
            <w:r w:rsidR="00BD3FCC" w:rsidRPr="00BD3FCC">
              <w:rPr>
                <w:rStyle w:val="ab"/>
                <w:rFonts w:eastAsia="Calibri" w:cs="Times New Roman"/>
                <w:smallCaps/>
                <w:noProof/>
              </w:rPr>
              <w:t xml:space="preserve">5. </w:t>
            </w:r>
            <w:r w:rsidR="00BD3FCC" w:rsidRPr="00BD3FCC">
              <w:rPr>
                <w:rStyle w:val="ab"/>
                <w:rFonts w:eastAsia="Calibri" w:cs="Times New Roman"/>
                <w:noProof/>
              </w:rPr>
              <w:t>Безопасность и экологичность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_Toc150588043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3D406E3A" w14:textId="5B6C57E6"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4" w:history="1">
            <w:r w:rsidR="00BD3FCC" w:rsidRPr="00BD3FCC">
              <w:rPr>
                <w:rStyle w:val="ab"/>
                <w:rFonts w:eastAsia="Calibri" w:cs="Times New Roman"/>
                <w:noProof/>
              </w:rPr>
              <w:t>5.1 Влияние шума на организм человека и защита от них. Расчет уровня шума на рабочем месте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_Toc150588044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6BD18507" w14:textId="6C52988E"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5" w:history="1">
            <w:r w:rsidR="00BD3FCC" w:rsidRPr="00BD3FCC">
              <w:rPr>
                <w:rStyle w:val="ab"/>
                <w:rFonts w:eastAsia="Calibri" w:cs="Times New Roman"/>
                <w:noProof/>
              </w:rPr>
              <w:t>5.2 Экологичность работы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_Toc150588045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5FE95534" w14:textId="6392B449"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6" w:history="1">
            <w:r w:rsidR="00BD3FCC" w:rsidRPr="00BD3FCC">
              <w:rPr>
                <w:rStyle w:val="ab"/>
                <w:rFonts w:eastAsia="Calibri" w:cs="Times New Roman"/>
                <w:noProof/>
              </w:rPr>
              <w:t xml:space="preserve">5.3 </w:t>
            </w:r>
            <w:r w:rsidR="00BD3FCC" w:rsidRPr="00BD3FCC">
              <w:rPr>
                <w:rStyle w:val="ab"/>
                <w:rFonts w:eastAsia="Calibri" w:cs="Times New Roman"/>
                <w:noProof/>
                <w:lang w:bidi="en-US"/>
              </w:rPr>
              <w:t>Организация и обеспечение пожарной безопасности на предприятии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_Toc150588046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157688E1" w14:textId="42DAECF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7" w:history="1">
            <w:r w:rsidR="00BD3FCC" w:rsidRPr="00BD3FCC">
              <w:rPr>
                <w:rStyle w:val="ab"/>
                <w:rFonts w:eastAsia="Calibri" w:cs="Times New Roman"/>
                <w:noProof/>
              </w:rPr>
              <w:t>5.4 Выводы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_Toc150588047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7F6DE32C" w14:textId="7DBAFAF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8" w:history="1">
            <w:r w:rsidR="00BD3FCC" w:rsidRPr="00BD3FCC">
              <w:rPr>
                <w:rStyle w:val="ab"/>
                <w:rFonts w:eastAsia="Calibri" w:cs="Times New Roman"/>
                <w:noProof/>
              </w:rPr>
              <w:t>Заключение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_Toc150588048 \h </w:instrText>
            </w:r>
            <w:r w:rsidR="00BD3FCC" w:rsidRPr="00BD3FCC">
              <w:rPr>
                <w:noProof/>
                <w:webHidden/>
              </w:rPr>
            </w:r>
            <w:r w:rsidR="00BD3FCC" w:rsidRPr="00BD3FCC">
              <w:rPr>
                <w:noProof/>
                <w:webHidden/>
              </w:rPr>
              <w:fldChar w:fldCharType="separate"/>
            </w:r>
            <w:r w:rsidR="00BD3FCC" w:rsidRPr="00BD3FCC">
              <w:rPr>
                <w:noProof/>
                <w:webHidden/>
              </w:rPr>
              <w:t>23</w:t>
            </w:r>
            <w:r w:rsidR="00BD3FCC" w:rsidRPr="00BD3FCC">
              <w:rPr>
                <w:noProof/>
                <w:webHidden/>
              </w:rPr>
              <w:fldChar w:fldCharType="end"/>
            </w:r>
          </w:hyperlink>
        </w:p>
        <w:p w14:paraId="35B0FB1B" w14:textId="2F777D1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9" w:history="1">
            <w:r w:rsidR="00BD3FCC" w:rsidRPr="00BD3FCC">
              <w:rPr>
                <w:rStyle w:val="ab"/>
                <w:rFonts w:eastAsia="Calibri" w:cs="Calibri"/>
                <w:noProof/>
                <w:lang w:bidi="en-US"/>
              </w:rPr>
              <w:t>Перечень использованных информационных ресурсов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_Toc150588049 \h </w:instrText>
            </w:r>
            <w:r w:rsidR="00BD3FCC" w:rsidRPr="00BD3FCC">
              <w:rPr>
                <w:noProof/>
                <w:webHidden/>
              </w:rPr>
            </w:r>
            <w:r w:rsidR="00BD3FCC" w:rsidRPr="00BD3FCC">
              <w:rPr>
                <w:noProof/>
                <w:webHidden/>
              </w:rPr>
              <w:fldChar w:fldCharType="separate"/>
            </w:r>
            <w:r w:rsidR="00BD3FCC" w:rsidRPr="00BD3FCC">
              <w:rPr>
                <w:noProof/>
                <w:webHidden/>
              </w:rPr>
              <w:t>24</w:t>
            </w:r>
            <w:r w:rsidR="00BD3FCC"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rsidP="00533959">
      <w:pPr>
        <w:pStyle w:val="af6"/>
        <w:numPr>
          <w:ilvl w:val="0"/>
          <w:numId w:val="28"/>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563AF6">
      <w:pPr>
        <w:pStyle w:val="main"/>
      </w:pPr>
    </w:p>
    <w:p w14:paraId="44C0E36D" w14:textId="54BAD9AB" w:rsidR="00A44907" w:rsidRDefault="00B31814" w:rsidP="00533959">
      <w:pPr>
        <w:pStyle w:val="af6"/>
        <w:numPr>
          <w:ilvl w:val="1"/>
          <w:numId w:val="28"/>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w:t>
      </w:r>
      <w:proofErr w:type="spellStart"/>
      <w:r w:rsidR="00550503" w:rsidRPr="00550503">
        <w:rPr>
          <w:rFonts w:ascii="Times New Roman" w:eastAsia="Calibri" w:hAnsi="Times New Roman" w:cs="Times New Roman"/>
          <w:bCs/>
          <w:sz w:val="28"/>
        </w:rPr>
        <w:t>Positive</w:t>
      </w:r>
      <w:proofErr w:type="spellEnd"/>
      <w:r w:rsidR="00550503" w:rsidRPr="00550503">
        <w:rPr>
          <w:rFonts w:ascii="Times New Roman" w:eastAsia="Calibri" w:hAnsi="Times New Roman" w:cs="Times New Roman"/>
          <w:bCs/>
          <w:sz w:val="28"/>
        </w:rPr>
        <w:t xml:space="preserve"> Technologies»</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rsidP="00FA7258">
      <w:pPr>
        <w:pStyle w:val="af6"/>
        <w:numPr>
          <w:ilvl w:val="1"/>
          <w:numId w:val="28"/>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39B89BEC" w14:textId="77777777" w:rsidR="008E348D" w:rsidRPr="007A3E69" w:rsidRDefault="007A3E69" w:rsidP="008E348D">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35E1FD1F" w:rsidR="000D4AB7" w:rsidRPr="008E348D" w:rsidRDefault="000D4AB7" w:rsidP="008E348D">
      <w:pPr>
        <w:spacing w:line="360" w:lineRule="auto"/>
        <w:ind w:firstLine="708"/>
        <w:rPr>
          <w:rFonts w:ascii="Times New Roman" w:eastAsia="Calibri" w:hAnsi="Times New Roman" w:cs="Times New Roman"/>
          <w:bCs/>
          <w:sz w:val="28"/>
        </w:rPr>
      </w:pPr>
      <w:bookmarkStart w:id="7" w:name="_Toc150588020"/>
      <w:bookmarkStart w:id="8" w:name="_Toc124770133"/>
      <w:r w:rsidRPr="008E348D">
        <w:rPr>
          <w:rFonts w:ascii="Times New Roman" w:eastAsia="Calibri" w:hAnsi="Times New Roman" w:cs="Times New Roman"/>
          <w:bCs/>
          <w:sz w:val="28"/>
        </w:rPr>
        <w:t>Анализ URL-адреса</w:t>
      </w:r>
      <w:bookmarkEnd w:id="7"/>
    </w:p>
    <w:p w14:paraId="233D89E8" w14:textId="62BFBCB6"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 xml:space="preserve">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w:t>
      </w:r>
      <w:proofErr w:type="spellStart"/>
      <w:r w:rsidRPr="000D4AB7">
        <w:rPr>
          <w:rFonts w:ascii="Times New Roman" w:eastAsia="Calibri" w:hAnsi="Times New Roman" w:cs="Times New Roman"/>
          <w:bCs/>
          <w:sz w:val="28"/>
        </w:rPr>
        <w:t>поддомены</w:t>
      </w:r>
      <w:proofErr w:type="spellEnd"/>
      <w:r w:rsidRPr="000D4AB7">
        <w:rPr>
          <w:rFonts w:ascii="Times New Roman" w:eastAsia="Calibri" w:hAnsi="Times New Roman" w:cs="Times New Roman"/>
          <w:bCs/>
          <w:sz w:val="28"/>
        </w:rPr>
        <w:t xml:space="preserve"> на наличие признаков, таких как:</w:t>
      </w:r>
    </w:p>
    <w:p w14:paraId="0AE05C88" w14:textId="2AEBFF4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62A581D8" w:rsidR="000D4AB7" w:rsidRPr="008E348D" w:rsidRDefault="000D4AB7" w:rsidP="008E348D">
      <w:pPr>
        <w:spacing w:line="360" w:lineRule="auto"/>
        <w:ind w:firstLine="708"/>
        <w:rPr>
          <w:rFonts w:ascii="Times New Roman" w:eastAsia="Calibri" w:hAnsi="Times New Roman" w:cs="Times New Roman"/>
          <w:bCs/>
          <w:sz w:val="28"/>
        </w:rPr>
      </w:pPr>
      <w:bookmarkStart w:id="9" w:name="_Toc150588021"/>
      <w:r w:rsidRPr="008E348D">
        <w:rPr>
          <w:rFonts w:ascii="Times New Roman" w:eastAsia="Calibri" w:hAnsi="Times New Roman" w:cs="Times New Roman"/>
          <w:bCs/>
          <w:sz w:val="28"/>
        </w:rPr>
        <w:t>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lastRenderedPageBreak/>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6BCE2A23" w:rsidR="000D4AB7" w:rsidRPr="000D4AB7" w:rsidRDefault="000D4AB7" w:rsidP="000D4AB7">
      <w:pPr>
        <w:spacing w:line="360" w:lineRule="auto"/>
        <w:ind w:firstLine="708"/>
        <w:rPr>
          <w:rFonts w:ascii="Times New Roman" w:eastAsia="Calibri" w:hAnsi="Times New Roman" w:cs="Times New Roman"/>
          <w:bCs/>
          <w:sz w:val="28"/>
        </w:rPr>
      </w:pPr>
      <w:r w:rsidRPr="008E348D">
        <w:rPr>
          <w:rFonts w:ascii="Times New Roman" w:eastAsia="Calibri" w:hAnsi="Times New Roman" w:cs="Times New Roman"/>
          <w:bCs/>
          <w:sz w:val="28"/>
        </w:rPr>
        <w:t>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320C0EEE"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t xml:space="preserve">1.3 </w:t>
      </w:r>
      <w:bookmarkEnd w:id="8"/>
      <w:r w:rsidR="00FA7258" w:rsidRPr="00FA7258">
        <w:rPr>
          <w:rFonts w:ascii="Times New Roman" w:eastAsia="Calibri" w:hAnsi="Times New Roman" w:cs="Times New Roman"/>
          <w:b/>
          <w:bCs/>
          <w:sz w:val="28"/>
        </w:rPr>
        <w:t xml:space="preserve">Законодательное регулирование и стандарты в </w:t>
      </w:r>
      <w:bookmarkEnd w:id="10"/>
      <w:r w:rsidR="00B26BFD">
        <w:rPr>
          <w:rFonts w:ascii="Times New Roman" w:eastAsia="Calibri" w:hAnsi="Times New Roman" w:cs="Times New Roman"/>
          <w:b/>
          <w:bCs/>
          <w:sz w:val="28"/>
        </w:rPr>
        <w:t xml:space="preserve">защите </w:t>
      </w:r>
      <w:proofErr w:type="spellStart"/>
      <w:r w:rsidR="00B26BFD">
        <w:rPr>
          <w:rFonts w:ascii="Times New Roman" w:eastAsia="Calibri" w:hAnsi="Times New Roman" w:cs="Times New Roman"/>
          <w:b/>
          <w:bCs/>
          <w:sz w:val="28"/>
        </w:rPr>
        <w:t>инфорамции</w:t>
      </w:r>
      <w:proofErr w:type="spellEnd"/>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lastRenderedPageBreak/>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lastRenderedPageBreak/>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7322057A"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3" w:name="_Toc150588024"/>
      <w:r w:rsidRPr="009D420B">
        <w:rPr>
          <w:rFonts w:ascii="Times New Roman" w:eastAsia="Calibri" w:hAnsi="Times New Roman" w:cs="Times New Roman"/>
          <w:iCs/>
          <w:sz w:val="28"/>
        </w:rPr>
        <w:t>Социальная инженерия</w:t>
      </w:r>
      <w:bookmarkEnd w:id="13"/>
      <w:r w:rsidRPr="009D420B">
        <w:rPr>
          <w:rFonts w:ascii="Times New Roman" w:eastAsia="Calibri" w:hAnsi="Times New Roman" w:cs="Times New Roman"/>
          <w:iCs/>
          <w:sz w:val="28"/>
        </w:rPr>
        <w:t xml:space="preserve"> </w:t>
      </w:r>
    </w:p>
    <w:p w14:paraId="471BF06B" w14:textId="23B7F3F1"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w:t>
      </w:r>
      <w:r w:rsidR="00416DD8">
        <w:rPr>
          <w:rFonts w:ascii="Times New Roman" w:eastAsia="Calibri" w:hAnsi="Times New Roman" w:cs="Times New Roman"/>
          <w:iCs/>
          <w:sz w:val="28"/>
        </w:rPr>
        <w:lastRenderedPageBreak/>
        <w:t>злоумышленники</w:t>
      </w:r>
      <w:r w:rsidRPr="00D60C79">
        <w:rPr>
          <w:rFonts w:ascii="Times New Roman" w:eastAsia="Calibri" w:hAnsi="Times New Roman" w:cs="Times New Roman"/>
          <w:iCs/>
          <w:sz w:val="28"/>
        </w:rPr>
        <w:t xml:space="preserve"> 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2AD431D5" w14:textId="02CF1C48"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4" w:name="_Toc150588025"/>
      <w:proofErr w:type="spellStart"/>
      <w:r w:rsidRPr="009D420B">
        <w:rPr>
          <w:rFonts w:ascii="Times New Roman" w:eastAsia="Calibri" w:hAnsi="Times New Roman" w:cs="Times New Roman"/>
          <w:iCs/>
          <w:sz w:val="28"/>
        </w:rPr>
        <w:t>Смишинг</w:t>
      </w:r>
      <w:bookmarkEnd w:id="14"/>
      <w:proofErr w:type="spellEnd"/>
      <w:r w:rsidRPr="009D420B">
        <w:rPr>
          <w:rFonts w:ascii="Times New Roman" w:eastAsia="Calibri" w:hAnsi="Times New Roman" w:cs="Times New Roman"/>
          <w:iCs/>
          <w:sz w:val="28"/>
        </w:rPr>
        <w:t xml:space="preserve"> </w:t>
      </w:r>
    </w:p>
    <w:p w14:paraId="2E782FEC" w14:textId="77777777" w:rsidR="00D60C79" w:rsidRDefault="00D60C79" w:rsidP="00D60C79">
      <w:pPr>
        <w:spacing w:after="0" w:line="360" w:lineRule="auto"/>
        <w:ind w:firstLine="708"/>
        <w:jc w:val="both"/>
        <w:rPr>
          <w:rFonts w:ascii="Times New Roman" w:hAnsi="Times New Roman"/>
          <w:iCs/>
          <w:sz w:val="28"/>
        </w:rPr>
      </w:pPr>
      <w:proofErr w:type="spellStart"/>
      <w:r w:rsidRPr="009D420B">
        <w:rPr>
          <w:rFonts w:ascii="Times New Roman" w:eastAsia="Calibri" w:hAnsi="Times New Roman" w:cs="Times New Roman"/>
          <w:iCs/>
          <w:sz w:val="28"/>
        </w:rPr>
        <w:t>Смишинговые</w:t>
      </w:r>
      <w:proofErr w:type="spellEnd"/>
      <w:r w:rsidRPr="009D420B">
        <w:rPr>
          <w:rFonts w:ascii="Times New Roman" w:eastAsia="Calibri" w:hAnsi="Times New Roman" w:cs="Times New Roman"/>
          <w:iCs/>
          <w:sz w:val="28"/>
        </w:rPr>
        <w:t xml:space="preserve"> атаки являются формой мошенничества, где злоумышленники используют</w:t>
      </w:r>
      <w:r w:rsidRPr="00D60C79">
        <w:rPr>
          <w:rFonts w:ascii="Times New Roman" w:hAnsi="Times New Roman"/>
          <w:iCs/>
          <w:sz w:val="28"/>
        </w:rPr>
        <w:t xml:space="preserve">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Смишинговые</w:t>
      </w:r>
      <w:proofErr w:type="spellEnd"/>
      <w:r w:rsidRPr="00D60C79">
        <w:rPr>
          <w:rFonts w:ascii="Times New Roman" w:hAnsi="Times New Roman"/>
          <w:iCs/>
          <w:sz w:val="28"/>
        </w:rPr>
        <w:t xml:space="preserve">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w:t>
      </w:r>
      <w:r w:rsidRPr="00D60C79">
        <w:rPr>
          <w:rFonts w:ascii="Times New Roman" w:hAnsi="Times New Roman"/>
          <w:iCs/>
          <w:sz w:val="28"/>
        </w:rPr>
        <w:lastRenderedPageBreak/>
        <w:t xml:space="preserve">быть произвольной комбинацией цифр, букв и символов, телефонные номера 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w:t>
      </w:r>
      <w:proofErr w:type="spellStart"/>
      <w:r w:rsidRPr="00D60C79">
        <w:rPr>
          <w:rFonts w:ascii="Times New Roman" w:hAnsi="Times New Roman"/>
          <w:iCs/>
          <w:sz w:val="28"/>
        </w:rPr>
        <w:t>смишинговых</w:t>
      </w:r>
      <w:proofErr w:type="spellEnd"/>
      <w:r w:rsidRPr="00D60C79">
        <w:rPr>
          <w:rFonts w:ascii="Times New Roman" w:hAnsi="Times New Roman"/>
          <w:iCs/>
          <w:sz w:val="28"/>
        </w:rPr>
        <w:t xml:space="preserve"> атак. </w:t>
      </w:r>
    </w:p>
    <w:p w14:paraId="38171C85" w14:textId="0B4801D8" w:rsidR="00D60C79" w:rsidRPr="009D420B" w:rsidRDefault="00D60C79" w:rsidP="00D60C79">
      <w:pPr>
        <w:pStyle w:val="30"/>
        <w:rPr>
          <w:rFonts w:eastAsiaTheme="minorHAnsi" w:cstheme="minorBidi"/>
          <w:b w:val="0"/>
          <w:iCs/>
          <w:color w:val="auto"/>
          <w:szCs w:val="22"/>
          <w:lang w:bidi="ar-SA"/>
        </w:rPr>
      </w:pPr>
      <w:bookmarkStart w:id="15" w:name="_Toc150588026"/>
      <w:r w:rsidRPr="009D420B">
        <w:rPr>
          <w:rFonts w:eastAsiaTheme="minorHAnsi" w:cstheme="minorBidi"/>
          <w:b w:val="0"/>
          <w:iCs/>
          <w:color w:val="auto"/>
          <w:szCs w:val="22"/>
          <w:lang w:bidi="ar-SA"/>
        </w:rPr>
        <w:t>Фишинг точек доступа</w:t>
      </w:r>
      <w:bookmarkEnd w:id="15"/>
      <w:r w:rsidRPr="009D420B">
        <w:rPr>
          <w:rFonts w:eastAsiaTheme="minorHAnsi" w:cstheme="minorBidi"/>
          <w:b w:val="0"/>
          <w:iCs/>
          <w:color w:val="auto"/>
          <w:szCs w:val="22"/>
          <w:lang w:bidi="ar-SA"/>
        </w:rPr>
        <w:t xml:space="preserve"> </w:t>
      </w:r>
    </w:p>
    <w:p w14:paraId="6C156F6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Wi</w:t>
      </w:r>
      <w:proofErr w:type="spellEnd"/>
      <w:r w:rsidRPr="00D60C79">
        <w:rPr>
          <w:rFonts w:ascii="Times New Roman" w:hAnsi="Times New Roman"/>
          <w:iCs/>
          <w:sz w:val="28"/>
        </w:rPr>
        <w:t>-Fi фишинг, также известный как "</w:t>
      </w:r>
      <w:proofErr w:type="spellStart"/>
      <w:r w:rsidRPr="00D60C79">
        <w:rPr>
          <w:rFonts w:ascii="Times New Roman" w:hAnsi="Times New Roman"/>
          <w:iCs/>
          <w:sz w:val="28"/>
        </w:rPr>
        <w:t>Evil</w:t>
      </w:r>
      <w:proofErr w:type="spellEnd"/>
      <w:r w:rsidRPr="00D60C79">
        <w:rPr>
          <w:rFonts w:ascii="Times New Roman" w:hAnsi="Times New Roman"/>
          <w:iCs/>
          <w:sz w:val="28"/>
        </w:rPr>
        <w:t xml:space="preserve">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w:t>
      </w:r>
      <w:proofErr w:type="spellStart"/>
      <w:r w:rsidRPr="00D60C79">
        <w:rPr>
          <w:rFonts w:ascii="Times New Roman" w:hAnsi="Times New Roman"/>
          <w:iCs/>
          <w:sz w:val="28"/>
        </w:rPr>
        <w:t>DEаутентификации</w:t>
      </w:r>
      <w:proofErr w:type="spellEnd"/>
      <w:r w:rsidRPr="00D60C79">
        <w:rPr>
          <w:rFonts w:ascii="Times New Roman" w:hAnsi="Times New Roman"/>
          <w:iCs/>
          <w:sz w:val="28"/>
        </w:rPr>
        <w:t xml:space="preserve"> заключается в том, чтобы заставить клиента подключиться к ложной точке доступа, чтобы злоумышленник мог прослушивать всю коммуникацию. </w:t>
      </w:r>
    </w:p>
    <w:p w14:paraId="109D053C" w14:textId="53B4EA50"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w:t>
      </w:r>
      <w:r w:rsidRPr="00D60C79">
        <w:rPr>
          <w:rFonts w:ascii="Times New Roman" w:hAnsi="Times New Roman"/>
          <w:iCs/>
          <w:sz w:val="28"/>
        </w:rPr>
        <w:lastRenderedPageBreak/>
        <w:t xml:space="preserve">чтобы устройства думали, что настоящая сеть WLAN находится поблизости. 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60E19EF1" w14:textId="13D08043" w:rsidR="00D60C79" w:rsidRPr="009D420B" w:rsidRDefault="00D60C79" w:rsidP="009D420B">
      <w:pPr>
        <w:spacing w:after="0" w:line="360" w:lineRule="auto"/>
        <w:ind w:firstLine="708"/>
        <w:jc w:val="both"/>
        <w:rPr>
          <w:rFonts w:ascii="Times New Roman" w:hAnsi="Times New Roman"/>
          <w:iCs/>
          <w:sz w:val="28"/>
        </w:rPr>
      </w:pPr>
      <w:bookmarkStart w:id="16" w:name="_Toc150588027"/>
      <w:r w:rsidRPr="009D420B">
        <w:rPr>
          <w:rFonts w:ascii="Times New Roman" w:hAnsi="Times New Roman"/>
          <w:iCs/>
          <w:sz w:val="28"/>
        </w:rPr>
        <w:t>Фишинговые наборы</w:t>
      </w:r>
      <w:bookmarkEnd w:id="16"/>
      <w:r w:rsidRPr="009D420B">
        <w:rPr>
          <w:rFonts w:ascii="Times New Roman" w:hAnsi="Times New Roman"/>
          <w:iCs/>
          <w:sz w:val="28"/>
        </w:rPr>
        <w:t xml:space="preserve"> </w:t>
      </w: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20BD97B3" w14:textId="5D066939"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DD5D69B" w14:textId="2E15EBEC" w:rsidR="00D60C79" w:rsidRPr="009D420B" w:rsidRDefault="00D60C79" w:rsidP="009D420B">
      <w:pPr>
        <w:spacing w:after="0" w:line="360" w:lineRule="auto"/>
        <w:ind w:firstLine="708"/>
        <w:jc w:val="both"/>
        <w:rPr>
          <w:rFonts w:ascii="Times New Roman" w:hAnsi="Times New Roman"/>
          <w:iCs/>
          <w:sz w:val="28"/>
        </w:rPr>
      </w:pPr>
      <w:bookmarkStart w:id="17" w:name="_Toc150588028"/>
      <w:r w:rsidRPr="009D420B">
        <w:rPr>
          <w:rFonts w:ascii="Times New Roman" w:hAnsi="Times New Roman"/>
          <w:iCs/>
          <w:sz w:val="28"/>
        </w:rPr>
        <w:t>Drive-By-</w:t>
      </w:r>
      <w:proofErr w:type="spellStart"/>
      <w:r w:rsidRPr="009D420B">
        <w:rPr>
          <w:rFonts w:ascii="Times New Roman" w:hAnsi="Times New Roman"/>
          <w:iCs/>
          <w:sz w:val="28"/>
        </w:rPr>
        <w:t>Download</w:t>
      </w:r>
      <w:bookmarkEnd w:id="17"/>
      <w:proofErr w:type="spellEnd"/>
      <w:r w:rsidRPr="009D420B">
        <w:rPr>
          <w:rFonts w:ascii="Times New Roman" w:hAnsi="Times New Roman"/>
          <w:iCs/>
          <w:sz w:val="28"/>
        </w:rPr>
        <w:t xml:space="preserve"> </w:t>
      </w: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Техника 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представляет собой хитроумный метод, при котором злоумышленники эксплуатируют уязвимости веб-сайтов и браузеров, </w:t>
      </w:r>
      <w:r w:rsidRPr="00D60C79">
        <w:rPr>
          <w:rFonts w:ascii="Times New Roman" w:hAnsi="Times New Roman"/>
          <w:iCs/>
          <w:sz w:val="28"/>
        </w:rPr>
        <w:lastRenderedPageBreak/>
        <w:t xml:space="preserve">чтобы непреднамеренно загрузить и запустить вредоносные программы на 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1EE9CE50" w14:textId="181562F7" w:rsidR="00D60C79" w:rsidRDefault="00D60C79" w:rsidP="00A73274">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также быть осторожными при открытии вложений в электронных письмах, особенно если они приходят от неизвестных отправителей. </w:t>
      </w:r>
    </w:p>
    <w:p w14:paraId="343AF2C7" w14:textId="47E29141" w:rsidR="00D60C79" w:rsidRPr="00A73274" w:rsidRDefault="00D60C79" w:rsidP="00A73274">
      <w:pPr>
        <w:spacing w:after="0" w:line="360" w:lineRule="auto"/>
        <w:ind w:firstLine="708"/>
        <w:jc w:val="both"/>
        <w:rPr>
          <w:rFonts w:ascii="Times New Roman" w:hAnsi="Times New Roman"/>
          <w:iCs/>
          <w:sz w:val="28"/>
        </w:rPr>
      </w:pPr>
      <w:bookmarkStart w:id="18" w:name="_Toc150588029"/>
      <w:proofErr w:type="spellStart"/>
      <w:r w:rsidRPr="00A73274">
        <w:rPr>
          <w:rFonts w:ascii="Times New Roman" w:hAnsi="Times New Roman"/>
          <w:iCs/>
          <w:sz w:val="28"/>
        </w:rPr>
        <w:t>Spear-phishing</w:t>
      </w:r>
      <w:bookmarkEnd w:id="18"/>
      <w:proofErr w:type="spellEnd"/>
      <w:r w:rsidRPr="00A73274">
        <w:rPr>
          <w:rFonts w:ascii="Times New Roman" w:hAnsi="Times New Roman"/>
          <w:iCs/>
          <w:sz w:val="28"/>
        </w:rPr>
        <w:t xml:space="preserve"> </w:t>
      </w:r>
    </w:p>
    <w:p w14:paraId="0C59A93F"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w:t>
      </w:r>
      <w:proofErr w:type="gramStart"/>
      <w:r w:rsidRPr="00D60C79">
        <w:rPr>
          <w:rFonts w:ascii="Times New Roman" w:hAnsi="Times New Roman"/>
          <w:iCs/>
          <w:sz w:val="28"/>
        </w:rPr>
        <w:t>- это</w:t>
      </w:r>
      <w:proofErr w:type="gramEnd"/>
      <w:r w:rsidRPr="00D60C79">
        <w:rPr>
          <w:rFonts w:ascii="Times New Roman" w:hAnsi="Times New Roman"/>
          <w:iCs/>
          <w:sz w:val="28"/>
        </w:rPr>
        <w:t xml:space="preserve">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lastRenderedPageBreak/>
        <w:t xml:space="preserve">Вложения или ссылки, предоставленные в этих электронных письмах, обычно содержат скрытые вредоносные программы, такие как троянские кони или 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Для защиты от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rsidP="009261A1">
      <w:pPr>
        <w:pStyle w:val="af6"/>
        <w:numPr>
          <w:ilvl w:val="0"/>
          <w:numId w:val="47"/>
        </w:numPr>
        <w:spacing w:after="0" w:line="240" w:lineRule="auto"/>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563AF6">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 xml:space="preserve">Основы </w:t>
      </w:r>
      <w:proofErr w:type="spellStart"/>
      <w:r w:rsidR="00A3506A" w:rsidRPr="00A3506A">
        <w:rPr>
          <w:rFonts w:ascii="Times New Roman" w:eastAsia="Calibri" w:hAnsi="Times New Roman" w:cs="Times New Roman"/>
          <w:b/>
          <w:bCs/>
          <w:sz w:val="28"/>
        </w:rPr>
        <w:t>нейросетевых</w:t>
      </w:r>
      <w:proofErr w:type="spellEnd"/>
      <w:r w:rsidR="00A3506A" w:rsidRPr="00A3506A">
        <w:rPr>
          <w:rFonts w:ascii="Times New Roman" w:eastAsia="Calibri" w:hAnsi="Times New Roman" w:cs="Times New Roman"/>
          <w:b/>
          <w:bCs/>
          <w:sz w:val="28"/>
        </w:rPr>
        <w:t xml:space="preserve"> технологий</w:t>
      </w:r>
      <w:bookmarkEnd w:id="21"/>
    </w:p>
    <w:p w14:paraId="3A1051C1"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2" w:name="ancComponents"/>
      <w:bookmarkStart w:id="23" w:name="_Toc124770137"/>
      <w:bookmarkEnd w:id="22"/>
    </w:p>
    <w:p w14:paraId="1F1D3AD2" w14:textId="77777777" w:rsidR="00A3506A" w:rsidRPr="00FA7258" w:rsidRDefault="00A3506A" w:rsidP="00A3506A">
      <w:pPr>
        <w:pStyle w:val="main"/>
      </w:pPr>
      <w:r w:rsidRPr="00B31814">
        <w:rPr>
          <w:highlight w:val="yellow"/>
        </w:rPr>
        <w:t>(В проекте)</w:t>
      </w:r>
    </w:p>
    <w:p w14:paraId="3F665EBC"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6CAE4CC6" w14:textId="0546F71B"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4" w:name="_Toc150588032"/>
      <w:r w:rsidRPr="00EA29E9">
        <w:rPr>
          <w:rFonts w:ascii="Times New Roman" w:eastAsia="Calibri" w:hAnsi="Times New Roman" w:cs="Times New Roman"/>
          <w:b/>
          <w:bCs/>
          <w:sz w:val="28"/>
        </w:rPr>
        <w:t xml:space="preserve">2.2 </w:t>
      </w:r>
      <w:bookmarkEnd w:id="23"/>
      <w:r w:rsidR="002711A2" w:rsidRPr="002711A2">
        <w:rPr>
          <w:rFonts w:ascii="Times New Roman" w:eastAsia="Calibri" w:hAnsi="Times New Roman" w:cs="Times New Roman"/>
          <w:b/>
          <w:bCs/>
          <w:sz w:val="28"/>
        </w:rPr>
        <w:t>Обзор существующих</w:t>
      </w:r>
      <w:r w:rsidR="00A3506A" w:rsidRPr="00A3506A">
        <w:rPr>
          <w:rFonts w:ascii="Times New Roman" w:eastAsia="Calibri" w:hAnsi="Times New Roman" w:cs="Times New Roman"/>
          <w:b/>
          <w:bCs/>
          <w:sz w:val="28"/>
        </w:rPr>
        <w:t xml:space="preserve"> метод</w:t>
      </w:r>
      <w:r w:rsidR="002711A2">
        <w:rPr>
          <w:rFonts w:ascii="Times New Roman" w:eastAsia="Calibri" w:hAnsi="Times New Roman" w:cs="Times New Roman"/>
          <w:b/>
          <w:bCs/>
          <w:sz w:val="28"/>
        </w:rPr>
        <w:t>ов</w:t>
      </w:r>
      <w:r w:rsidR="00A3506A" w:rsidRPr="00A3506A">
        <w:rPr>
          <w:rFonts w:ascii="Times New Roman" w:eastAsia="Calibri" w:hAnsi="Times New Roman" w:cs="Times New Roman"/>
          <w:b/>
          <w:bCs/>
          <w:sz w:val="28"/>
        </w:rPr>
        <w:t xml:space="preserve"> детектирования фишинговых сайтов</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383C9AC4" w14:textId="11D792AC" w:rsidR="00A3506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Методы обнаружения фишинговых сайтов включают различные подходы и стратегии, которые используются для выявления и идентификации потенциально вредоносных или мошеннических веб-ресурсов. Эти методы могут включать анализ характеристик и признаков фишинговых сайтов, сравнение содержимого веб-страниц, использование списков с доверенными и </w:t>
      </w:r>
      <w:proofErr w:type="spellStart"/>
      <w:r w:rsidRPr="00912D9A">
        <w:rPr>
          <w:rFonts w:ascii="Times New Roman" w:hAnsi="Times New Roman"/>
          <w:iCs/>
          <w:sz w:val="28"/>
        </w:rPr>
        <w:t>недоверенными</w:t>
      </w:r>
      <w:proofErr w:type="spellEnd"/>
      <w:r w:rsidRPr="00912D9A">
        <w:rPr>
          <w:rFonts w:ascii="Times New Roman" w:hAnsi="Times New Roman"/>
          <w:iCs/>
          <w:sz w:val="28"/>
        </w:rPr>
        <w:t xml:space="preserve"> адресами, а также применение алгоритмов машинного обучения для классификации и обнаружения фишинговых сайтов. Каждый из этих методов имеет свои особенности и преимущества, и их комбинированное использование может значительно улучшить эффективность борьбы с фишинговыми атаками в сети.</w:t>
      </w:r>
    </w:p>
    <w:p w14:paraId="29CA3B0A" w14:textId="77777777" w:rsidR="00912D9A" w:rsidRDefault="00912D9A" w:rsidP="00A3506A">
      <w:pPr>
        <w:spacing w:after="0" w:line="360" w:lineRule="auto"/>
        <w:ind w:firstLine="709"/>
        <w:jc w:val="both"/>
        <w:rPr>
          <w:rFonts w:ascii="Times New Roman" w:hAnsi="Times New Roman"/>
          <w:iCs/>
          <w:sz w:val="28"/>
        </w:rPr>
      </w:pPr>
      <w:r>
        <w:rPr>
          <w:rFonts w:ascii="Times New Roman" w:hAnsi="Times New Roman"/>
          <w:iCs/>
          <w:sz w:val="28"/>
        </w:rPr>
        <w:t xml:space="preserve">Эвристика. </w:t>
      </w:r>
      <w:r w:rsidRPr="00912D9A">
        <w:rPr>
          <w:rFonts w:ascii="Times New Roman" w:hAnsi="Times New Roman"/>
          <w:iCs/>
          <w:sz w:val="28"/>
        </w:rPr>
        <w:t>Эвристические признаки могут служить индикаторами фишинговых сайтов. Одним из таких признаков является отключение правой кнопки мыши, что может указывать на попытку ограничить пользовательские действия и предотвратить доступ к контекстному меню, где обычно находятся опции, такие как "Открыть в новой вкладке" или "Просмотреть код страницы".</w:t>
      </w:r>
    </w:p>
    <w:p w14:paraId="19E24BCD" w14:textId="7CB79489"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Еще одним эвристическим признаком является наличие символа "@" в URL-адресе, который часто используется в электронной почте для указания адреса получателя. В контексте веб-сайтов наличие символа "@" в URL-адресе может указывать на попытку злоумышленников создать иллюзию аутентичности и привлечь внимание пользователей.</w:t>
      </w:r>
    </w:p>
    <w:p w14:paraId="07164CE5"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Другим распространенным эвристическим признаком являются всплывающие окна, предлагающие пользователю ввести свой пароль или другую конфиденциальную информацию. Фишинговые сайты часто используют такие </w:t>
      </w:r>
      <w:r w:rsidRPr="00912D9A">
        <w:rPr>
          <w:rFonts w:ascii="Times New Roman" w:hAnsi="Times New Roman"/>
          <w:iCs/>
          <w:sz w:val="28"/>
        </w:rPr>
        <w:lastRenderedPageBreak/>
        <w:t xml:space="preserve">всплывающие окна для соблазнения пользователей на предоставление своих учетных данных, притворяясь легитимными сервисами или платформами. </w:t>
      </w:r>
    </w:p>
    <w:p w14:paraId="31288984"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Также можно упомянуть эвристический признак, связанный с IP-адресом в доменной части URL-адреса. Наличие IP-адреса вместо доменного имени может указывать на попытку скрыть истинное местоположение сайта или создать иллюзию связи с определенным сервисом или организацией. </w:t>
      </w:r>
    </w:p>
    <w:p w14:paraId="0B90C3A9"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Эти эвристические признаки, а также другие, могут быть использованы в сочетании для разработки более точных алгоритмов обнаружения фишинговых веб-сайтов. Однако стоит отметить, что эвристический подход имеет свои ограничения. Признаки, которые используются в эвристиках, могут быть подделаны или использованы некорректно, что может привести к ложным срабатываниям или пропускам фишинговых сайтов. Кроме того, злоумышленники постоянно развивают новые методы фишинга, которые могут обойти эвристические алгоритмы. </w:t>
      </w:r>
    </w:p>
    <w:p w14:paraId="57992A65" w14:textId="7B306B49"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Поэтому для более эффективного обнаружения фишинговых веб-сайтов рекомендуется комбинировать эвристические методы с методами машинного обучения. Машинное обучение позволяет анализировать большие объемы данных и выявлять скрытые закономерности, что может улучшить точность обнаружения фишинговых сайтов</w:t>
      </w:r>
    </w:p>
    <w:p w14:paraId="3BB90E46" w14:textId="32DF341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Визуальное сходство. В методе сравнения веб-страниц по схожему содержимому используются различные аспекты, чтобы определить степень сходства между двумя </w:t>
      </w:r>
      <w:proofErr w:type="spellStart"/>
      <w:r w:rsidRPr="00912D9A">
        <w:rPr>
          <w:rFonts w:ascii="Times New Roman" w:hAnsi="Times New Roman"/>
          <w:iCs/>
          <w:sz w:val="28"/>
        </w:rPr>
        <w:t>вебстраницами</w:t>
      </w:r>
      <w:proofErr w:type="spellEnd"/>
      <w:r w:rsidRPr="00912D9A">
        <w:rPr>
          <w:rFonts w:ascii="Times New Roman" w:hAnsi="Times New Roman"/>
          <w:iCs/>
          <w:sz w:val="28"/>
        </w:rPr>
        <w:t>. Эти подходы включают в себя анализ текстового содержимого, форматирования, CSS-стилей, исходного кода, скриншотов веб-страниц, логотипов сайтов, изображений и других визуальных элементов.</w:t>
      </w:r>
    </w:p>
    <w:p w14:paraId="6F4F07BB" w14:textId="49763C6D"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Анализ текстового содержимого позволяет определить сходство между двумя веб-страницами на основе совпадающих слов, предложений или абзацев. Это может быть особенно полезно при обнаружении фишинговых сайтов, так как они могут содержать поддельные тексты, имитирующие официальные сообщения или запросы на ввод конфиденциальной информации.</w:t>
      </w:r>
    </w:p>
    <w:p w14:paraId="01F21BF8" w14:textId="68DECCD4"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lastRenderedPageBreak/>
        <w:t>Форматирование и CSS-стили также могут быть использованы для сравнения веб-страниц. Если фишинговый сайт имитирует дизайн и стиль официального сайта, то сходство в форматировании и стилях может быть заметным при сравнении двух страниц.</w:t>
      </w:r>
    </w:p>
    <w:p w14:paraId="3CDD0922" w14:textId="06F6E7EC"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Исходный код веб-страницы может содержать важные признаки, которые могут быть использованы для определения сходства или различия между страницами. Это может включать скрытый JavaScript-код или ссылки на внешние ресурсы, такие как изображения или стили, которые могут быть связаны с фишинговыми сайтами.</w:t>
      </w:r>
    </w:p>
    <w:p w14:paraId="763823AF" w14:textId="57AA1FA8"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Скриншоты веб-страницы и логотипы сайта также могут быть важными элементами для сравнения. Фишинговый сайт может использовать поддельные или модифицированные изображения, пытаясь создать иллюзию оригинальности и аутентичности.</w:t>
      </w:r>
    </w:p>
    <w:p w14:paraId="6A5CA422" w14:textId="26887B34"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Визуальные элементы, такие как изображения и другие графические элементы, могут быть также использованы для сравнения веб-страниц. Сходство или различия в использовании изображений могут указывать на фишинговую активность или попытку подделки.</w:t>
      </w:r>
    </w:p>
    <w:p w14:paraId="7E8C29CD" w14:textId="0CFB0F6D"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Комбинирование и анализ всех этих аспектов позволяет определить сходство или различие между веб-страницами и помочь в обнаружении фишинговых сайтов.</w:t>
      </w:r>
    </w:p>
    <w:p w14:paraId="0968C934" w14:textId="69DDE0F7"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Методы на основе списков. В популярных веб-браузерах, таких как Microsoft Edge, Firefox и Google </w:t>
      </w:r>
      <w:proofErr w:type="spellStart"/>
      <w:r w:rsidRPr="00912D9A">
        <w:rPr>
          <w:rFonts w:ascii="Times New Roman" w:hAnsi="Times New Roman"/>
          <w:iCs/>
          <w:sz w:val="28"/>
        </w:rPr>
        <w:t>Chrome</w:t>
      </w:r>
      <w:proofErr w:type="spellEnd"/>
      <w:r w:rsidRPr="00912D9A">
        <w:rPr>
          <w:rFonts w:ascii="Times New Roman" w:hAnsi="Times New Roman"/>
          <w:iCs/>
          <w:sz w:val="28"/>
        </w:rPr>
        <w:t>, используются методы, основанные на списке, для обнаружения 19 фишинговых сайтов. Эти методы включают использование черного списка и белого списка.</w:t>
      </w:r>
    </w:p>
    <w:p w14:paraId="6471ACD8" w14:textId="17A7F1BF"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Черный список содержит список известных фишинговых сайтов, которые были идентифицированы как веб-страницы, содержащие вредоносный контент или пытающиеся манипулировать пользователями для получения их конфиденциальной информации. Браузеры используют этот черный список для блокировки доступа к таким сайтам, предупреждая пользователей о потенциальной опасности.</w:t>
      </w:r>
    </w:p>
    <w:p w14:paraId="35DDE478" w14:textId="254CDD1B"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lastRenderedPageBreak/>
        <w:t>Белый список, напротив, содержит список доверенных веб-страниц, к которым браузеры могут безопасно получить доступ. Это может включать официальные сайты финансовых учреждений, онлайн-магазинов и других надежных источников. Браузеры используют этот белый список, чтобы проверить, что посещаемая пользователем веб-страница находится в списке доверенных сайтов, что помогает установить ее легитимность и безопасность.</w:t>
      </w:r>
    </w:p>
    <w:p w14:paraId="0F67E600" w14:textId="306B76A8"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Использование списков черных и белых списков в браузерах позволяет автоматически фильтровать и блокировать доступ к известным фишинговым сайтам и обеспечивать безопасное взаимодействие с проверенными и доверенными веб-страницами. Эти методы предоставляют пользователю дополнительный уровень защиты, предотвращая потенциальные угрозы, связанные с фишинговыми атаками.</w:t>
      </w:r>
    </w:p>
    <w:p w14:paraId="16934809" w14:textId="43831B47" w:rsidR="007D2D0C" w:rsidRPr="004755C1" w:rsidRDefault="007D2D0C" w:rsidP="00A3506A">
      <w:pPr>
        <w:spacing w:after="0" w:line="360" w:lineRule="auto"/>
        <w:ind w:firstLine="709"/>
        <w:jc w:val="both"/>
        <w:rPr>
          <w:rFonts w:ascii="Times New Roman" w:hAnsi="Times New Roman"/>
          <w:iCs/>
          <w:sz w:val="28"/>
        </w:rPr>
      </w:pPr>
      <w:r>
        <w:rPr>
          <w:rFonts w:ascii="Times New Roman" w:hAnsi="Times New Roman"/>
          <w:iCs/>
          <w:sz w:val="28"/>
        </w:rPr>
        <w:t xml:space="preserve">Проверка текстового контента. </w:t>
      </w:r>
      <w:r w:rsidRPr="004755C1">
        <w:rPr>
          <w:rFonts w:ascii="Times New Roman" w:hAnsi="Times New Roman"/>
          <w:iCs/>
          <w:sz w:val="28"/>
        </w:rPr>
        <w:t xml:space="preserve">В рамках проверки фишинговых страниц проводится анализ грамматических, синтаксических и стилистических ошибок. Создатели сайтов-подделок не обращают внимания на репутацию своих ресурсов, поэтому наличие ошибок на таких веб-ресурсах является обычным делом. Следовательно, это свидетельствует о том, что это поддельный сайт. </w:t>
      </w:r>
    </w:p>
    <w:p w14:paraId="0EF9F1EE" w14:textId="0F1525C6" w:rsidR="004755C1" w:rsidRDefault="004755C1" w:rsidP="00A3506A">
      <w:pPr>
        <w:spacing w:after="0" w:line="360" w:lineRule="auto"/>
        <w:ind w:firstLine="709"/>
        <w:jc w:val="both"/>
        <w:rPr>
          <w:rFonts w:ascii="Times New Roman" w:hAnsi="Times New Roman"/>
          <w:iCs/>
          <w:sz w:val="28"/>
        </w:rPr>
      </w:pPr>
      <w:r w:rsidRPr="004755C1">
        <w:rPr>
          <w:rFonts w:ascii="Times New Roman" w:hAnsi="Times New Roman"/>
          <w:iCs/>
          <w:sz w:val="28"/>
        </w:rPr>
        <w:t xml:space="preserve">Кроме того, </w:t>
      </w:r>
      <w:r>
        <w:rPr>
          <w:rFonts w:ascii="Times New Roman" w:hAnsi="Times New Roman"/>
          <w:iCs/>
          <w:sz w:val="28"/>
        </w:rPr>
        <w:t xml:space="preserve">в данном методе уместно использование </w:t>
      </w:r>
      <w:r w:rsidRPr="004755C1">
        <w:rPr>
          <w:rFonts w:ascii="Times New Roman" w:hAnsi="Times New Roman"/>
          <w:iCs/>
          <w:sz w:val="28"/>
        </w:rPr>
        <w:t>нейронн</w:t>
      </w:r>
      <w:r>
        <w:rPr>
          <w:rFonts w:ascii="Times New Roman" w:hAnsi="Times New Roman"/>
          <w:iCs/>
          <w:sz w:val="28"/>
        </w:rPr>
        <w:t xml:space="preserve">ой </w:t>
      </w:r>
      <w:r w:rsidRPr="004755C1">
        <w:rPr>
          <w:rFonts w:ascii="Times New Roman" w:hAnsi="Times New Roman"/>
          <w:iCs/>
          <w:sz w:val="28"/>
        </w:rPr>
        <w:t>распознавания фишинговых сайтов. В частности, нейронные сети могут провести анализ языка, грамматики и семантики контента может помочь обнаружить подозрительные шаблоны, грамматические ошибки или недостоверную информацию, которые могут свидетельствовать о попытке фишинга. Например, нейронная сеть может обучаться на основе данных о том, какие сайты были классифицированы как фишинговые в прошлом, и использовать эту информацию для определения, является ли новый сайт фишинговым. </w:t>
      </w:r>
      <w:hyperlink r:id="rId10" w:tgtFrame="_blank" w:history="1">
        <w:r w:rsidRPr="004755C1">
          <w:rPr>
            <w:rFonts w:ascii="Times New Roman" w:hAnsi="Times New Roman"/>
            <w:iCs/>
            <w:sz w:val="28"/>
          </w:rPr>
          <w:t>Однако, необходимо учитывать, что нейронные сети могут давать ложноположительные результаты, поэтому они должны использоваться в сочетании с другими методами для обеспечения максимальной эффективности</w:t>
        </w:r>
      </w:hyperlink>
    </w:p>
    <w:p w14:paraId="40E759AE" w14:textId="195875C1" w:rsidR="003812E4" w:rsidRPr="0065253E"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 xml:space="preserve">Методы машинного обучения. В данном методе происходит извлечение признаков из фишинговых URL и связанных с ними веб-сайтов, а затем применяются алгоритмы машинного обучения для классификации. </w:t>
      </w:r>
    </w:p>
    <w:p w14:paraId="381E93AB" w14:textId="3265637E" w:rsidR="003812E4" w:rsidRPr="0065253E"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lastRenderedPageBreak/>
        <w:t xml:space="preserve">Этап сбора признаков включает анализ URL-адресов фишинговых сайтов и извлечение релевантной информации, такой как длина URL, наличие </w:t>
      </w:r>
      <w:proofErr w:type="spellStart"/>
      <w:r w:rsidRPr="0065253E">
        <w:rPr>
          <w:rFonts w:ascii="Times New Roman" w:hAnsi="Times New Roman"/>
          <w:iCs/>
          <w:sz w:val="28"/>
        </w:rPr>
        <w:t>поддоменов</w:t>
      </w:r>
      <w:proofErr w:type="spellEnd"/>
      <w:r w:rsidRPr="0065253E">
        <w:rPr>
          <w:rFonts w:ascii="Times New Roman" w:hAnsi="Times New Roman"/>
          <w:iCs/>
          <w:sz w:val="28"/>
        </w:rPr>
        <w:t>, использование символов и ключевых слов. Кроме того, производится анализ структуры веб-сайта, включая количество ссылок</w:t>
      </w:r>
      <w:r w:rsidR="0065253E" w:rsidRPr="0065253E">
        <w:rPr>
          <w:rFonts w:ascii="Times New Roman" w:hAnsi="Times New Roman"/>
          <w:iCs/>
          <w:sz w:val="28"/>
        </w:rPr>
        <w:t xml:space="preserve"> </w:t>
      </w:r>
      <w:r w:rsidRPr="0065253E">
        <w:rPr>
          <w:rFonts w:ascii="Times New Roman" w:hAnsi="Times New Roman"/>
          <w:iCs/>
          <w:sz w:val="28"/>
        </w:rPr>
        <w:t xml:space="preserve">и степень вложенности страниц. Дополнительно извлекаются особенности JavaScript, такие как использование </w:t>
      </w:r>
      <w:proofErr w:type="spellStart"/>
      <w:r w:rsidRPr="0065253E">
        <w:rPr>
          <w:rFonts w:ascii="Times New Roman" w:hAnsi="Times New Roman"/>
          <w:iCs/>
          <w:sz w:val="28"/>
        </w:rPr>
        <w:t>перенаправлений</w:t>
      </w:r>
      <w:proofErr w:type="spellEnd"/>
      <w:r w:rsidRPr="0065253E">
        <w:rPr>
          <w:rFonts w:ascii="Times New Roman" w:hAnsi="Times New Roman"/>
          <w:iCs/>
          <w:sz w:val="28"/>
        </w:rPr>
        <w:t xml:space="preserve"> или вызовов внешних скриптов.</w:t>
      </w:r>
    </w:p>
    <w:p w14:paraId="2B2BEE18" w14:textId="44FD623D" w:rsidR="003812E4" w:rsidRPr="003812E4"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Собранные признаки позволяют создать набор данных, состоящий из фишинговых примеров. Затем классификаторы машинного обучения обучаются на этих данных для определения фишинговых сайтов на основе полученных признаков. Алгоритмы машинного обучения, такие как логистическая регрессия, метод опорных векторов или случайные леса, используются для создания моделей классификации.</w:t>
      </w:r>
    </w:p>
    <w:p w14:paraId="2DEDFAF8" w14:textId="26E9CAB9" w:rsidR="003812E4" w:rsidRPr="00912D9A" w:rsidRDefault="003812E4" w:rsidP="00A3506A">
      <w:pPr>
        <w:spacing w:after="0" w:line="360" w:lineRule="auto"/>
        <w:ind w:firstLine="709"/>
        <w:jc w:val="both"/>
        <w:rPr>
          <w:rFonts w:ascii="Times New Roman" w:hAnsi="Times New Roman"/>
          <w:iCs/>
          <w:sz w:val="28"/>
        </w:rPr>
      </w:pPr>
      <w:r w:rsidRPr="003812E4">
        <w:rPr>
          <w:rFonts w:ascii="Times New Roman" w:hAnsi="Times New Roman"/>
          <w:iCs/>
          <w:sz w:val="28"/>
        </w:rPr>
        <w:t>Использование машинного обучения позволяет автоматически извлекать и анализировать признаки из фишинговых URL и веб-сайтов, а затем применять обученные модели для эффективного обнаружения фишинговых сайтов. Этот метод обеспечивает автоматизацию процесса и повышает точность обнаружения, что способствует улучшению безопасности и защите пользователей от фишинговых атак.</w:t>
      </w: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5750E473" w:rsidR="00D32C5E" w:rsidRDefault="00B43EC3" w:rsidP="00B43EC3">
      <w:pPr>
        <w:pStyle w:val="main"/>
      </w:pPr>
      <w:r>
        <w:rPr>
          <w:rFonts w:cs="Times New Roman"/>
          <w:iCs/>
        </w:rPr>
        <w:t>В</w:t>
      </w:r>
      <w:r w:rsidRPr="00B43EC3">
        <w:rPr>
          <w:rFonts w:cs="Times New Roman"/>
          <w:iCs/>
        </w:rPr>
        <w:t xml:space="preserve"> </w:t>
      </w:r>
      <w:r>
        <w:rPr>
          <w:rFonts w:cs="Times New Roman"/>
          <w:iCs/>
        </w:rPr>
        <w:t>исследовании</w:t>
      </w:r>
      <w:r w:rsidRPr="00B43EC3">
        <w:rPr>
          <w:rFonts w:cs="Times New Roman"/>
          <w:iCs/>
        </w:rPr>
        <w:t xml:space="preserve"> [</w:t>
      </w:r>
      <w:proofErr w:type="spellStart"/>
      <w:r w:rsidRPr="00B43EC3">
        <w:rPr>
          <w:lang w:val="en-US"/>
        </w:rPr>
        <w:t>Hannousse</w:t>
      </w:r>
      <w:proofErr w:type="spellEnd"/>
      <w:r w:rsidRPr="00B43EC3">
        <w:t xml:space="preserve"> </w:t>
      </w:r>
      <w:r w:rsidRPr="00B43EC3">
        <w:rPr>
          <w:lang w:val="en-US"/>
        </w:rPr>
        <w:t>A</w:t>
      </w:r>
      <w:r w:rsidRPr="00B43EC3">
        <w:t xml:space="preserve">., </w:t>
      </w:r>
      <w:proofErr w:type="spellStart"/>
      <w:r w:rsidRPr="00B43EC3">
        <w:rPr>
          <w:lang w:val="en-US"/>
        </w:rPr>
        <w:t>Yahiouche</w:t>
      </w:r>
      <w:proofErr w:type="spellEnd"/>
      <w:r w:rsidRPr="00B43EC3">
        <w:t xml:space="preserve"> </w:t>
      </w:r>
      <w:r w:rsidRPr="00B43EC3">
        <w:rPr>
          <w:lang w:val="en-US"/>
        </w:rPr>
        <w:t>S</w:t>
      </w:r>
      <w:r w:rsidRPr="00B43EC3">
        <w:t xml:space="preserve">. </w:t>
      </w:r>
      <w:r w:rsidRPr="00B43EC3">
        <w:rPr>
          <w:lang w:val="en-US"/>
        </w:rPr>
        <w:t>Towards</w:t>
      </w:r>
      <w:r w:rsidRPr="00B43EC3">
        <w:t xml:space="preserve"> </w:t>
      </w:r>
      <w:r w:rsidRPr="00B43EC3">
        <w:rPr>
          <w:lang w:val="en-US"/>
        </w:rPr>
        <w:t>benchmark</w:t>
      </w:r>
      <w:r w:rsidRPr="00B43EC3">
        <w:t xml:space="preserve"> </w:t>
      </w:r>
      <w:r w:rsidRPr="00B43EC3">
        <w:rPr>
          <w:lang w:val="en-US"/>
        </w:rPr>
        <w:t>datasets</w:t>
      </w:r>
      <w:r w:rsidRPr="00B43EC3">
        <w:t xml:space="preserve"> </w:t>
      </w:r>
      <w:r w:rsidRPr="00B43EC3">
        <w:rPr>
          <w:lang w:val="en-US"/>
        </w:rPr>
        <w:t>for</w:t>
      </w:r>
      <w:r w:rsidRPr="00B43EC3">
        <w:t xml:space="preserve"> </w:t>
      </w:r>
      <w:r w:rsidRPr="00B43EC3">
        <w:rPr>
          <w:lang w:val="en-US"/>
        </w:rPr>
        <w:t>machine</w:t>
      </w:r>
      <w:r w:rsidRPr="00B43EC3">
        <w:t xml:space="preserve"> </w:t>
      </w:r>
      <w:r w:rsidRPr="00B43EC3">
        <w:rPr>
          <w:lang w:val="en-US"/>
        </w:rPr>
        <w:t>learning</w:t>
      </w:r>
      <w:r w:rsidRPr="00B43EC3">
        <w:t xml:space="preserve"> </w:t>
      </w:r>
      <w:r w:rsidRPr="00B43EC3">
        <w:rPr>
          <w:lang w:val="en-US"/>
        </w:rPr>
        <w:t>based</w:t>
      </w:r>
      <w:r w:rsidRPr="00B43EC3">
        <w:t xml:space="preserve"> </w:t>
      </w:r>
      <w:r w:rsidRPr="00B43EC3">
        <w:rPr>
          <w:lang w:val="en-US"/>
        </w:rPr>
        <w:t>website</w:t>
      </w:r>
      <w:r w:rsidRPr="00B43EC3">
        <w:t xml:space="preserve"> </w:t>
      </w:r>
      <w:r w:rsidRPr="00B43EC3">
        <w:rPr>
          <w:lang w:val="en-US"/>
        </w:rPr>
        <w:t>phishing</w:t>
      </w:r>
      <w:r w:rsidRPr="00B43EC3">
        <w:t xml:space="preserve"> </w:t>
      </w:r>
      <w:r w:rsidRPr="00B43EC3">
        <w:rPr>
          <w:lang w:val="en-US"/>
        </w:rPr>
        <w:t>detection</w:t>
      </w:r>
      <w:r w:rsidRPr="00B43EC3">
        <w:t xml:space="preserve">: </w:t>
      </w:r>
      <w:r w:rsidRPr="00B43EC3">
        <w:rPr>
          <w:lang w:val="en-US"/>
        </w:rPr>
        <w:t>An</w:t>
      </w:r>
      <w:r w:rsidRPr="00B43EC3">
        <w:t xml:space="preserve"> </w:t>
      </w:r>
      <w:r w:rsidRPr="00B43EC3">
        <w:rPr>
          <w:lang w:val="en-US"/>
        </w:rPr>
        <w:t>experimental</w:t>
      </w:r>
      <w:r w:rsidRPr="00B43EC3">
        <w:t xml:space="preserve"> </w:t>
      </w:r>
      <w:r w:rsidRPr="00B43EC3">
        <w:rPr>
          <w:lang w:val="en-US"/>
        </w:rPr>
        <w:t>study</w:t>
      </w:r>
      <w:r w:rsidRPr="00B43EC3">
        <w:t xml:space="preserve"> //</w:t>
      </w:r>
      <w:r w:rsidRPr="00B43EC3">
        <w:rPr>
          <w:lang w:val="en-US"/>
        </w:rPr>
        <w:t>Engineering</w:t>
      </w:r>
      <w:r w:rsidRPr="00B43EC3">
        <w:t xml:space="preserve"> </w:t>
      </w:r>
      <w:r w:rsidRPr="00B43EC3">
        <w:rPr>
          <w:lang w:val="en-US"/>
        </w:rPr>
        <w:t>Applications</w:t>
      </w:r>
      <w:r w:rsidRPr="00B43EC3">
        <w:t xml:space="preserve"> </w:t>
      </w:r>
      <w:r w:rsidRPr="00B43EC3">
        <w:rPr>
          <w:lang w:val="en-US"/>
        </w:rPr>
        <w:t>of</w:t>
      </w:r>
      <w:r w:rsidRPr="00B43EC3">
        <w:t xml:space="preserve"> </w:t>
      </w:r>
      <w:r w:rsidRPr="00B43EC3">
        <w:rPr>
          <w:lang w:val="en-US"/>
        </w:rPr>
        <w:t>Artificial</w:t>
      </w:r>
      <w:r w:rsidRPr="00B43EC3">
        <w:t xml:space="preserve"> </w:t>
      </w:r>
      <w:r w:rsidRPr="00B43EC3">
        <w:rPr>
          <w:lang w:val="en-US"/>
        </w:rPr>
        <w:t>Intelligence</w:t>
      </w:r>
      <w:r w:rsidRPr="00B43EC3">
        <w:t xml:space="preserve">. – 2021. – </w:t>
      </w:r>
      <w:r>
        <w:t>Т</w:t>
      </w:r>
      <w:r w:rsidRPr="00B43EC3">
        <w:t xml:space="preserve">. 104. – </w:t>
      </w:r>
      <w:r>
        <w:t>С</w:t>
      </w:r>
      <w:r w:rsidRPr="00B43EC3">
        <w:t>. 104347.</w:t>
      </w:r>
      <w:r w:rsidRPr="00B43EC3">
        <w:rPr>
          <w:rFonts w:cs="Times New Roman"/>
          <w:iCs/>
        </w:rPr>
        <w:t xml:space="preserve">] </w:t>
      </w:r>
      <w:r w:rsidRPr="00B43EC3">
        <w:t>представл</w:t>
      </w:r>
      <w:r w:rsidR="00BD76ED">
        <w:t>ена</w:t>
      </w:r>
      <w:r w:rsidRPr="00B43EC3">
        <w:t xml:space="preserve"> общ</w:t>
      </w:r>
      <w:r w:rsidR="00BD76ED">
        <w:t>ая</w:t>
      </w:r>
      <w:r w:rsidRPr="00B43EC3">
        <w:t xml:space="preserve"> схем</w:t>
      </w:r>
      <w:r w:rsidR="00BD76ED">
        <w:t>а</w:t>
      </w:r>
      <w:r w:rsidRPr="00B43EC3">
        <w:t xml:space="preserve"> для создания воспроизводимых и расширяемых наборов данных для обнаружения фишинга веб-сайтов.</w:t>
      </w:r>
      <w:r w:rsidR="00BD76ED">
        <w:t xml:space="preserve"> </w:t>
      </w:r>
      <w:r w:rsidR="00BD76ED">
        <w:rPr>
          <w:rFonts w:cs="Times New Roman"/>
          <w:iCs/>
        </w:rPr>
        <w:t>А</w:t>
      </w:r>
      <w:r w:rsidR="00BD76ED" w:rsidRPr="00B43EC3">
        <w:rPr>
          <w:rFonts w:cs="Times New Roman"/>
          <w:iCs/>
        </w:rPr>
        <w:t>вторы</w:t>
      </w:r>
      <w:r w:rsidR="00BD76ED">
        <w:rPr>
          <w:rFonts w:cs="Times New Roman"/>
          <w:iCs/>
        </w:rPr>
        <w:t xml:space="preserve"> </w:t>
      </w:r>
      <w:r w:rsidR="00BD76ED">
        <w:t xml:space="preserve">использовали прикладной подход, объединяющий в себе машинное обучение, визуальное сходство и эвристику. В этом исследовании некоторые функции, основанные на содержании, не подходят для анализа во время выполнения. Никакая техника выбора признаков не использовалась, кроме ручного выбора 87 признаков, что может привести к систематической ошибке при выборе признаков. Процентное соотношение 21 набора данных </w:t>
      </w:r>
      <w:proofErr w:type="spellStart"/>
      <w:r w:rsidR="00BD76ED">
        <w:t>Train</w:t>
      </w:r>
      <w:proofErr w:type="spellEnd"/>
      <w:r w:rsidR="00BD76ED">
        <w:t xml:space="preserve">-Test не указано. </w:t>
      </w:r>
      <w:r w:rsidR="00BD76ED" w:rsidRPr="00BD76ED">
        <w:t xml:space="preserve">В частности, в исследовании оценивается производительность классификаторов на отдельных </w:t>
      </w:r>
      <w:r w:rsidR="00BD76ED" w:rsidRPr="00BD76ED">
        <w:lastRenderedPageBreak/>
        <w:t>классах и на комбинациях классов</w:t>
      </w:r>
      <w:r w:rsidR="00BD76ED">
        <w:t xml:space="preserve">, </w:t>
      </w:r>
      <w:r w:rsidR="00B56D7E">
        <w:t>н</w:t>
      </w:r>
      <w:r w:rsidR="00BD76ED">
        <w:t>аилучший показатель точности 96,61% был достигнут с использованием гибридных функций и классификатора случайного леса.</w:t>
      </w:r>
    </w:p>
    <w:p w14:paraId="00C766F4" w14:textId="0BCF708C" w:rsidR="00BD76ED" w:rsidRPr="006E7525" w:rsidRDefault="00B56D7E" w:rsidP="00B43EC3">
      <w:pPr>
        <w:pStyle w:val="main"/>
        <w:rPr>
          <w:lang w:val="en-US"/>
        </w:rPr>
      </w:pPr>
      <w:r w:rsidRPr="00B56D7E">
        <w:t>В статье [</w:t>
      </w:r>
      <w:proofErr w:type="spellStart"/>
      <w:r>
        <w:t>Basit</w:t>
      </w:r>
      <w:proofErr w:type="spellEnd"/>
      <w:r>
        <w:t xml:space="preserve"> A. </w:t>
      </w:r>
      <w:proofErr w:type="spellStart"/>
      <w:r>
        <w:t>et</w:t>
      </w:r>
      <w:proofErr w:type="spellEnd"/>
      <w:r>
        <w:t xml:space="preserve"> </w:t>
      </w:r>
      <w:proofErr w:type="spellStart"/>
      <w:r>
        <w:t>al</w:t>
      </w:r>
      <w:proofErr w:type="spellEnd"/>
      <w:r>
        <w:t xml:space="preserve">. A </w:t>
      </w:r>
      <w:proofErr w:type="spellStart"/>
      <w:r>
        <w:t>comprehensive</w:t>
      </w:r>
      <w:proofErr w:type="spellEnd"/>
      <w:r>
        <w:t xml:space="preserve"> </w:t>
      </w:r>
      <w:proofErr w:type="spellStart"/>
      <w:r>
        <w:t>survey</w:t>
      </w:r>
      <w:proofErr w:type="spellEnd"/>
      <w:r>
        <w:t xml:space="preserve"> </w:t>
      </w:r>
      <w:proofErr w:type="spellStart"/>
      <w:r>
        <w:t>of</w:t>
      </w:r>
      <w:proofErr w:type="spellEnd"/>
      <w:r>
        <w:t xml:space="preserve"> AI-</w:t>
      </w:r>
      <w:proofErr w:type="spellStart"/>
      <w:r>
        <w:t>enabled</w:t>
      </w:r>
      <w:proofErr w:type="spellEnd"/>
      <w:r>
        <w:t xml:space="preserve"> </w:t>
      </w:r>
      <w:proofErr w:type="spellStart"/>
      <w:r>
        <w:t>phishing</w:t>
      </w:r>
      <w:proofErr w:type="spellEnd"/>
      <w:r>
        <w:t xml:space="preserve"> </w:t>
      </w:r>
      <w:proofErr w:type="spellStart"/>
      <w:r>
        <w:t>attacks</w:t>
      </w:r>
      <w:proofErr w:type="spellEnd"/>
      <w:r>
        <w:t xml:space="preserve"> </w:t>
      </w:r>
      <w:proofErr w:type="spellStart"/>
      <w:r>
        <w:t>detection</w:t>
      </w:r>
      <w:proofErr w:type="spellEnd"/>
      <w:r>
        <w:t xml:space="preserve"> </w:t>
      </w:r>
      <w:proofErr w:type="spellStart"/>
      <w:r>
        <w:t>techniques</w:t>
      </w:r>
      <w:proofErr w:type="spellEnd"/>
      <w:r>
        <w:t xml:space="preserve"> //</w:t>
      </w:r>
      <w:proofErr w:type="spellStart"/>
      <w:r>
        <w:t>Telecommunication</w:t>
      </w:r>
      <w:proofErr w:type="spellEnd"/>
      <w:r>
        <w:t xml:space="preserve"> Systems. – 2021. – Т. 76. – С. 139-154.</w:t>
      </w:r>
      <w:r w:rsidRPr="00B56D7E">
        <w:t xml:space="preserve">] представляют обзор методов обнаружения фишинговых атак, использующих искусственный интеллект. В статье рассмотрены методы машинного обучения, глубокого обучения, гибридного обучения и сценариев для обнаружения фишинговых атак. Авторы также представляют сравнение различных исследований, обнаруживающих фишинговые атаки для каждого метода </w:t>
      </w:r>
      <w:proofErr w:type="gramStart"/>
      <w:r w:rsidRPr="00B56D7E">
        <w:t>искусственного интеллекта</w:t>
      </w:r>
      <w:proofErr w:type="gramEnd"/>
      <w:r w:rsidRPr="00B56D7E">
        <w:t xml:space="preserve"> и изучают качества и недостатки этих методологий. </w:t>
      </w:r>
      <w:hyperlink r:id="rId11" w:tgtFrame="_blank" w:history="1">
        <w:r>
          <w:t>Но</w:t>
        </w:r>
      </w:hyperlink>
      <w:r>
        <w:t xml:space="preserve"> авторы не анализируют исходный </w:t>
      </w:r>
      <w:r>
        <w:rPr>
          <w:lang w:val="en-US"/>
        </w:rPr>
        <w:t>URL</w:t>
      </w:r>
      <w:r w:rsidR="00C40657" w:rsidRPr="00C40657">
        <w:t xml:space="preserve"> и </w:t>
      </w:r>
      <w:r w:rsidR="00C40657">
        <w:t xml:space="preserve">не используют какую-либо процедуру отбора признаков. Для исследования был выбран набор данных из открытых источников и существующие алгоритмы машинного обучения. </w:t>
      </w:r>
      <w:proofErr w:type="spellStart"/>
      <w:r w:rsidR="00C40657">
        <w:t>Попрежнему</w:t>
      </w:r>
      <w:proofErr w:type="spellEnd"/>
      <w:r w:rsidR="00C40657">
        <w:t xml:space="preserve"> необходимо включать значения калибровки для каждого выбранного подхода машинного обучения. Комбинация K-</w:t>
      </w:r>
      <w:proofErr w:type="spellStart"/>
      <w:r w:rsidR="00C40657">
        <w:t>Nearest</w:t>
      </w:r>
      <w:proofErr w:type="spellEnd"/>
      <w:r w:rsidR="00C40657">
        <w:t xml:space="preserve"> </w:t>
      </w:r>
      <w:proofErr w:type="spellStart"/>
      <w:r w:rsidR="00C40657">
        <w:t>Neighbours</w:t>
      </w:r>
      <w:proofErr w:type="spellEnd"/>
      <w:r w:rsidR="00C40657">
        <w:t xml:space="preserve"> и классификатора </w:t>
      </w:r>
      <w:proofErr w:type="spellStart"/>
      <w:r w:rsidR="00C40657">
        <w:t>Random</w:t>
      </w:r>
      <w:proofErr w:type="spellEnd"/>
      <w:r w:rsidR="00C40657">
        <w:t xml:space="preserve"> </w:t>
      </w:r>
      <w:proofErr w:type="spellStart"/>
      <w:r w:rsidR="00C40657">
        <w:t>Forest</w:t>
      </w:r>
      <w:proofErr w:type="spellEnd"/>
      <w:r w:rsidR="00C40657">
        <w:t xml:space="preserve"> обнаруживает фишинговые атаки с точностью </w:t>
      </w:r>
      <w:r w:rsidR="00C40657" w:rsidRPr="006E7525">
        <w:rPr>
          <w:lang w:val="en-US"/>
        </w:rPr>
        <w:t>97,33%.</w:t>
      </w:r>
    </w:p>
    <w:p w14:paraId="38F1DA50" w14:textId="3240AC6D" w:rsidR="00BD76ED" w:rsidRDefault="00534A28" w:rsidP="00B43EC3">
      <w:pPr>
        <w:pStyle w:val="main"/>
      </w:pPr>
      <w:r w:rsidRPr="00534A28">
        <w:t>В</w:t>
      </w:r>
      <w:r w:rsidRPr="004B772F">
        <w:t xml:space="preserve"> </w:t>
      </w:r>
      <w:r w:rsidRPr="00534A28">
        <w:t>статье</w:t>
      </w:r>
      <w:r w:rsidRPr="004B772F">
        <w:t xml:space="preserve"> [</w:t>
      </w:r>
      <w:r w:rsidRPr="006E7525">
        <w:rPr>
          <w:lang w:val="en-US"/>
        </w:rPr>
        <w:t>Patil</w:t>
      </w:r>
      <w:r w:rsidRPr="004B772F">
        <w:t xml:space="preserve"> </w:t>
      </w:r>
      <w:r w:rsidRPr="006E7525">
        <w:rPr>
          <w:lang w:val="en-US"/>
        </w:rPr>
        <w:t>V</w:t>
      </w:r>
      <w:r w:rsidRPr="004B772F">
        <w:t xml:space="preserve">. </w:t>
      </w:r>
      <w:r w:rsidRPr="006E7525">
        <w:rPr>
          <w:lang w:val="en-US"/>
        </w:rPr>
        <w:t>et</w:t>
      </w:r>
      <w:r w:rsidRPr="004B772F">
        <w:t xml:space="preserve"> </w:t>
      </w:r>
      <w:r w:rsidRPr="006E7525">
        <w:rPr>
          <w:lang w:val="en-US"/>
        </w:rPr>
        <w:t>al</w:t>
      </w:r>
      <w:r w:rsidRPr="004B772F">
        <w:t xml:space="preserve">. </w:t>
      </w:r>
      <w:r w:rsidRPr="00534A28">
        <w:rPr>
          <w:lang w:val="en-US"/>
        </w:rPr>
        <w:t xml:space="preserve">Detection and prevention of phishing websites using machine learning approach //2018 Fourth international conference on computing communication control and automation (ICCUBEA). – </w:t>
      </w:r>
      <w:proofErr w:type="spellStart"/>
      <w:r w:rsidRPr="00534A28">
        <w:rPr>
          <w:lang w:val="en-US"/>
        </w:rPr>
        <w:t>Ieee</w:t>
      </w:r>
      <w:proofErr w:type="spellEnd"/>
      <w:r w:rsidRPr="00534A28">
        <w:rPr>
          <w:lang w:val="en-US"/>
        </w:rPr>
        <w:t xml:space="preserve">, 2018. – </w:t>
      </w:r>
      <w:r>
        <w:t>С</w:t>
      </w:r>
      <w:r w:rsidRPr="00534A28">
        <w:rPr>
          <w:lang w:val="en-US"/>
        </w:rPr>
        <w:t xml:space="preserve">. 1-5.] </w:t>
      </w:r>
      <w:r>
        <w:t>используется</w:t>
      </w:r>
      <w:r w:rsidRPr="00534A28">
        <w:rPr>
          <w:lang w:val="en-US"/>
        </w:rPr>
        <w:t xml:space="preserve"> </w:t>
      </w:r>
      <w:r>
        <w:t>прикладной</w:t>
      </w:r>
      <w:r w:rsidRPr="00534A28">
        <w:rPr>
          <w:lang w:val="en-US"/>
        </w:rPr>
        <w:t xml:space="preserve"> </w:t>
      </w:r>
      <w:r>
        <w:t>подход</w:t>
      </w:r>
      <w:r w:rsidRPr="00534A28">
        <w:rPr>
          <w:lang w:val="en-US"/>
        </w:rPr>
        <w:t xml:space="preserve">, </w:t>
      </w:r>
      <w:r>
        <w:t>объединяющий</w:t>
      </w:r>
      <w:r w:rsidRPr="00534A28">
        <w:rPr>
          <w:lang w:val="en-US"/>
        </w:rPr>
        <w:t xml:space="preserve"> </w:t>
      </w:r>
      <w:r>
        <w:t>в</w:t>
      </w:r>
      <w:r w:rsidRPr="00534A28">
        <w:rPr>
          <w:lang w:val="en-US"/>
        </w:rPr>
        <w:t xml:space="preserve"> </w:t>
      </w:r>
      <w:r>
        <w:t>себе</w:t>
      </w:r>
      <w:r w:rsidRPr="00534A28">
        <w:rPr>
          <w:lang w:val="en-US"/>
        </w:rPr>
        <w:t xml:space="preserve"> </w:t>
      </w:r>
      <w:r>
        <w:t>машинное</w:t>
      </w:r>
      <w:r w:rsidRPr="00534A28">
        <w:rPr>
          <w:lang w:val="en-US"/>
        </w:rPr>
        <w:t xml:space="preserve"> </w:t>
      </w:r>
      <w:r>
        <w:t>обучение</w:t>
      </w:r>
      <w:r w:rsidRPr="00534A28">
        <w:rPr>
          <w:lang w:val="en-US"/>
        </w:rPr>
        <w:t xml:space="preserve">, </w:t>
      </w:r>
      <w:r>
        <w:t>визуальное</w:t>
      </w:r>
      <w:r w:rsidRPr="00534A28">
        <w:rPr>
          <w:lang w:val="en-US"/>
        </w:rPr>
        <w:t xml:space="preserve"> </w:t>
      </w:r>
      <w:r>
        <w:t>сходство</w:t>
      </w:r>
      <w:r w:rsidRPr="00534A28">
        <w:rPr>
          <w:lang w:val="en-US"/>
        </w:rPr>
        <w:t xml:space="preserve"> </w:t>
      </w:r>
      <w:r>
        <w:t>и</w:t>
      </w:r>
      <w:r w:rsidRPr="00534A28">
        <w:rPr>
          <w:lang w:val="en-US"/>
        </w:rPr>
        <w:t xml:space="preserve"> </w:t>
      </w:r>
      <w:r>
        <w:t>эвристику</w:t>
      </w:r>
      <w:r w:rsidRPr="00534A28">
        <w:rPr>
          <w:lang w:val="en-US"/>
        </w:rPr>
        <w:t xml:space="preserve">. </w:t>
      </w:r>
      <w:r w:rsidRPr="00534A28">
        <w:t xml:space="preserve">В статье рассматриваются три подхода для обнаружения фишинговых веб-сайтов: анализ различных функций URL, проверка законности веб-сайта путем определения его местоположения и управляющих лиц, а также анализ визуального внешнего вида веб-сайта. Авторы используют методы машинного обучения и алгоритмы для оценки этих различных функций URL и веб-сайтов. Авторы сравнивают эти подходы и изучают их качества и недостатки. Результаты показывают, что метод, основанный на анализе визуального внешнего вида веб-сайта, является наиболее эффективным. </w:t>
      </w:r>
      <w:r>
        <w:t xml:space="preserve">При оценке результата исследование имеет минимальное количество </w:t>
      </w:r>
      <w:r>
        <w:lastRenderedPageBreak/>
        <w:t>ложноположительных и ложноотрицательных результатов.</w:t>
      </w:r>
      <w:r w:rsidRPr="00534A28">
        <w:t xml:space="preserve"> Он обеспечивает точность обнаружения фишинговых веб-сайтов в 98,5% случаев.</w:t>
      </w:r>
      <w:r>
        <w:t xml:space="preserve"> </w:t>
      </w:r>
      <w:hyperlink r:id="rId12" w:tgtFrame="_blank" w:history="1">
        <w:r w:rsidRPr="00534A28">
          <w:t>Кроме того, авторы предлагают использовать гибридный подход, который объединяет все три подхода, чтобы улучшить точность обнаружения фишинговых веб-сайтов</w:t>
        </w:r>
      </w:hyperlink>
      <w:r>
        <w:t>.</w:t>
      </w:r>
    </w:p>
    <w:p w14:paraId="3BC776F7" w14:textId="0501E935" w:rsidR="00534A28" w:rsidRDefault="004B772F" w:rsidP="004B772F">
      <w:pPr>
        <w:pStyle w:val="main"/>
      </w:pPr>
      <w:r w:rsidRPr="00534A28">
        <w:t>В</w:t>
      </w:r>
      <w:r w:rsidRPr="004B772F">
        <w:rPr>
          <w:lang w:val="en-US"/>
        </w:rPr>
        <w:t xml:space="preserve"> </w:t>
      </w:r>
      <w:r w:rsidRPr="00534A28">
        <w:t>статье</w:t>
      </w:r>
      <w:r w:rsidRPr="004B772F">
        <w:rPr>
          <w:lang w:val="en-US"/>
        </w:rPr>
        <w:t xml:space="preserve"> [</w:t>
      </w:r>
      <w:proofErr w:type="spellStart"/>
      <w:r w:rsidRPr="004B772F">
        <w:rPr>
          <w:lang w:val="en-US"/>
        </w:rPr>
        <w:t>Garcés</w:t>
      </w:r>
      <w:proofErr w:type="spellEnd"/>
      <w:r w:rsidRPr="004B772F">
        <w:rPr>
          <w:lang w:val="en-US"/>
        </w:rPr>
        <w:t xml:space="preserve"> I. O., Cazares M. F., Andrade R. O. Detection of phishing attacks with machine learning techniques in cognitive security architecture //2019 International Conference on Computational Science and Computational Intelligence (CSCI). – IEEE, 2019. – </w:t>
      </w:r>
      <w:r>
        <w:t>С</w:t>
      </w:r>
      <w:r w:rsidRPr="004B772F">
        <w:rPr>
          <w:lang w:val="en-US"/>
        </w:rPr>
        <w:t>. 366-370.</w:t>
      </w:r>
      <w:r w:rsidRPr="00534A28">
        <w:rPr>
          <w:lang w:val="en-US"/>
        </w:rPr>
        <w:t>]</w:t>
      </w:r>
      <w:r>
        <w:rPr>
          <w:lang w:val="en-US"/>
        </w:rPr>
        <w:t xml:space="preserve"> </w:t>
      </w:r>
      <w:r w:rsidRPr="004B772F">
        <w:t>представляют методы обнаружения фишинговых атак с использованием методов машинного обучения. В статье рассматриваются различные методы машинного обучения, такие как метод опорных векторов (SVM), случайный лес (</w:t>
      </w:r>
      <w:proofErr w:type="spellStart"/>
      <w:r w:rsidRPr="004B772F">
        <w:t>Random</w:t>
      </w:r>
      <w:proofErr w:type="spellEnd"/>
      <w:r w:rsidRPr="004B772F">
        <w:t xml:space="preserve"> </w:t>
      </w:r>
      <w:proofErr w:type="spellStart"/>
      <w:r w:rsidRPr="004B772F">
        <w:t>Forest</w:t>
      </w:r>
      <w:proofErr w:type="spellEnd"/>
      <w:r w:rsidRPr="004B772F">
        <w:t>), нейронные сети и другие. Авторы также представляют сравнение различных методов машинного обучения для обнаружения фишинговых атак и изучают качества и недостатки этих методологий. Результаты показывают, что методы машинного обучения могут быть эффективными для обнаружения фишинговых атак.</w:t>
      </w:r>
      <w:r w:rsidRPr="004B772F">
        <w:t xml:space="preserve"> </w:t>
      </w:r>
      <w:hyperlink r:id="rId13" w:tgtFrame="_blank" w:history="1">
        <w:r w:rsidRPr="004B772F">
          <w:t>Кроме того, авторы предлагают использовать гибридный подход, который объединяет различные методы машинного обучения, чтобы улучшить точность обнаружения фишинговых атак</w:t>
        </w:r>
      </w:hyperlink>
      <w:r>
        <w:t>.</w:t>
      </w:r>
    </w:p>
    <w:p w14:paraId="2F23CC84" w14:textId="199150BF" w:rsidR="004B772F" w:rsidRPr="004B772F" w:rsidRDefault="004B772F" w:rsidP="004B772F">
      <w:pPr>
        <w:pStyle w:val="main"/>
      </w:pPr>
      <w:r>
        <w:t>Проведенный анализ существующих исследований позволяет сделать вывод, что методы машинного обучения, являются эффективным инструментом для обнаружения фишинговых веб</w:t>
      </w:r>
      <w:r>
        <w:t>-</w:t>
      </w:r>
      <w:r>
        <w:t>сайтов. Они позволяют автоматически извлекать признаки из данных, обучать модели и классифицировать веб-сайты на основе обученных моделей. Это позволяет повысить точность обнаружения фишинговых веб-сайтов и улучшить общую безопасность пользователей.</w:t>
      </w:r>
    </w:p>
    <w:p w14:paraId="36C05A4C" w14:textId="66ABB19B" w:rsidR="00D32C5E" w:rsidRDefault="007043A5" w:rsidP="00D32C5E">
      <w:pPr>
        <w:pStyle w:val="main"/>
      </w:pPr>
      <w:r>
        <w:t>Для детектирования фишинговых сайтов выбраны все представленные выше методы обнаружения. Такая техника комбинирования всех методов выбрана с целью повышения точности прогнозирования фишинга на сайте.</w:t>
      </w:r>
    </w:p>
    <w:p w14:paraId="44666983" w14:textId="7900F246" w:rsidR="007043A5" w:rsidRDefault="007043A5" w:rsidP="00D32C5E">
      <w:pPr>
        <w:pStyle w:val="main"/>
      </w:pPr>
      <w:r>
        <w:t>Все выбранные признаки будут приведены к числовому эквиваленту для того, чтобы итоговая нейросеть смогла легко воспринять результаты проведенного анализа сайта и вывести прогноз.</w:t>
      </w:r>
    </w:p>
    <w:p w14:paraId="59F33CC3" w14:textId="48102F05" w:rsidR="007043A5" w:rsidRPr="00FA7258" w:rsidRDefault="007043A5" w:rsidP="00D32C5E">
      <w:pPr>
        <w:pStyle w:val="main"/>
      </w:pPr>
      <w:r>
        <w:lastRenderedPageBreak/>
        <w:t xml:space="preserve">Для обозначения классификации сайта по тому или иному признаку была выбрана шкала значений от -1 до 1. </w:t>
      </w:r>
      <w:r w:rsidR="0061281F">
        <w:t>Если веб-сайт по какому-либо признаку классифицируется как фишинговый, подозрительный или легитимный, то признак принимает значения -1, 0 или 1 соответственно.</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415BCF96" w:rsidR="00D32C5E" w:rsidRPr="005A2085" w:rsidRDefault="005A2085" w:rsidP="00D32C5E">
      <w:pPr>
        <w:pStyle w:val="main"/>
      </w:pPr>
      <w:r>
        <w:t>В ходе анализа статей</w:t>
      </w:r>
      <w:r w:rsidRPr="005A2085">
        <w:t xml:space="preserve"> [] </w:t>
      </w:r>
      <w:r>
        <w:t xml:space="preserve">были выделены наиболее полезные параметры для анализа </w:t>
      </w:r>
      <w:r>
        <w:rPr>
          <w:lang w:val="en-US"/>
        </w:rPr>
        <w:t>URL</w:t>
      </w:r>
      <w:r w:rsidRPr="005A2085">
        <w:t xml:space="preserve"> </w:t>
      </w:r>
      <w:r>
        <w:t>веб-сайта</w:t>
      </w:r>
      <w:r w:rsidRPr="005A2085">
        <w:t xml:space="preserve">: </w:t>
      </w:r>
    </w:p>
    <w:p w14:paraId="7965729F"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1. Наличие IP-адреса.</w:t>
      </w:r>
      <w:r w:rsidR="00416DD8">
        <w:rPr>
          <w:rFonts w:ascii="Times New Roman" w:eastAsia="Calibri" w:hAnsi="Times New Roman" w:cs="Courier New"/>
          <w:sz w:val="28"/>
          <w:szCs w:val="20"/>
          <w:lang w:eastAsia="ru-RU"/>
        </w:rPr>
        <w:t xml:space="preserve"> </w:t>
      </w:r>
    </w:p>
    <w:p w14:paraId="7C79E447" w14:textId="5EDDADE7" w:rsidR="005A2085"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Если вместо имени домена в URL-адресе используется IP-адрес, например «http://125.98.3.123/fake.html», то URL-адрес классифицируется как фишинговый, в противном случае URL-адрес классифицируется как легитимный. </w:t>
      </w:r>
    </w:p>
    <w:p w14:paraId="005CEF2F"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2. Длина URL-адреса.</w:t>
      </w:r>
    </w:p>
    <w:p w14:paraId="064EB7DD" w14:textId="08507EBF" w:rsidR="00416DD8" w:rsidRDefault="005A2085" w:rsidP="005A2085">
      <w:pPr>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Злоумышленники</w:t>
      </w:r>
      <w:r w:rsidRPr="005A2085">
        <w:rPr>
          <w:rFonts w:ascii="Times New Roman" w:eastAsia="Calibri" w:hAnsi="Times New Roman" w:cs="Courier New"/>
          <w:sz w:val="28"/>
          <w:szCs w:val="20"/>
          <w:lang w:eastAsia="ru-RU"/>
        </w:rPr>
        <w:t xml:space="preserve"> могут использовать длинный URL-адрес, чтобы скрыть сомнительную часть в адресной строке. Например: http://federmacedoadv.com.br/3f/aze/ab51e2e319e51502f416dbe46b773a5e/?cmd=_home&amp;dispatch=11004d58f5b74f8dc1e7c2e8dd4105e811004d58f5b74f8dc1e7c2e8dd4105e8@phishing.website.html </w:t>
      </w:r>
    </w:p>
    <w:p w14:paraId="5F11854A"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 если длина URL-адреса больше 75 символов, то URL-адрес классифицируется как фишинговый; </w:t>
      </w:r>
    </w:p>
    <w:p w14:paraId="529D8326"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 если длина URL-адреса находится в диапазоне от 54 до 75 символов, то URL-адрес классифицируется как подозрительный; </w:t>
      </w:r>
    </w:p>
    <w:p w14:paraId="18AA05CD" w14:textId="4DAD528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если длина URL-адреса меньше 54 символов, то URL-адрес классифицируется как легитимный.</w:t>
      </w:r>
    </w:p>
    <w:p w14:paraId="321125ED"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3. Использование службы сокращения URL-адресов. </w:t>
      </w:r>
    </w:p>
    <w:p w14:paraId="51895E99" w14:textId="0A16291D" w:rsidR="00D32C5E"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Сокращение URL-адресов — это метод во «всемирной паутине», при котором URL-адрес может быть значительно меньше по длине, но при этом вести на нужную веб-страницу. Это достигается с помощью «перенаправления HTTP» на короткое доменное имя, которое ссылается на веб-страницу с длинным URL</w:t>
      </w:r>
      <w:r w:rsidR="00416DD8">
        <w:rPr>
          <w:rFonts w:ascii="Times New Roman" w:eastAsia="Calibri" w:hAnsi="Times New Roman" w:cs="Courier New"/>
          <w:sz w:val="28"/>
          <w:szCs w:val="20"/>
          <w:lang w:eastAsia="ru-RU"/>
        </w:rPr>
        <w:t>-</w:t>
      </w:r>
      <w:r w:rsidRPr="005A2085">
        <w:rPr>
          <w:rFonts w:ascii="Times New Roman" w:eastAsia="Calibri" w:hAnsi="Times New Roman" w:cs="Courier New"/>
          <w:sz w:val="28"/>
          <w:szCs w:val="20"/>
          <w:lang w:eastAsia="ru-RU"/>
        </w:rPr>
        <w:lastRenderedPageBreak/>
        <w:t>адресом. Например, URL-адрес «</w:t>
      </w:r>
      <w:r w:rsidR="00416DD8" w:rsidRPr="00416DD8">
        <w:rPr>
          <w:rFonts w:ascii="Times New Roman" w:eastAsia="Calibri" w:hAnsi="Times New Roman" w:cs="Courier New"/>
          <w:sz w:val="28"/>
          <w:szCs w:val="20"/>
          <w:lang w:val="en-US" w:eastAsia="ru-RU"/>
        </w:rPr>
        <w:t>https</w:t>
      </w:r>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donstu</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ru</w:t>
      </w:r>
      <w:proofErr w:type="spellEnd"/>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structure</w:t>
      </w:r>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science</w:t>
      </w:r>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education</w:t>
      </w:r>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informatika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vychislitelnaya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tekhnika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vychislitelnye</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sistemy</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eastAsia="ru-RU"/>
        </w:rPr>
        <w:t>informatsionnaya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eastAsia="ru-RU"/>
        </w:rPr>
        <w:t>bezopasnost</w:t>
      </w:r>
      <w:proofErr w:type="spellEnd"/>
      <w:r w:rsidR="00416DD8" w:rsidRPr="00416DD8">
        <w:rPr>
          <w:rFonts w:ascii="Times New Roman" w:eastAsia="Calibri" w:hAnsi="Times New Roman" w:cs="Courier New"/>
          <w:sz w:val="28"/>
          <w:szCs w:val="20"/>
          <w:lang w:eastAsia="ru-RU"/>
        </w:rPr>
        <w:t>/</w:t>
      </w:r>
      <w:r w:rsidRPr="005A2085">
        <w:rPr>
          <w:rFonts w:ascii="Times New Roman" w:eastAsia="Calibri" w:hAnsi="Times New Roman" w:cs="Courier New"/>
          <w:sz w:val="28"/>
          <w:szCs w:val="20"/>
          <w:lang w:eastAsia="ru-RU"/>
        </w:rPr>
        <w:t>» можно сократить до «bit.ly/19DXSk4»</w:t>
      </w:r>
    </w:p>
    <w:p w14:paraId="585B3E9F" w14:textId="0DCFB965"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Если в URL-адресе обнаружено использование службы сокращения URL</w:t>
      </w:r>
      <w:r w:rsidRPr="00416DD8">
        <w:rPr>
          <w:rFonts w:ascii="Times New Roman" w:eastAsia="Calibri" w:hAnsi="Times New Roman" w:cs="Courier New"/>
          <w:sz w:val="28"/>
          <w:szCs w:val="20"/>
          <w:lang w:eastAsia="ru-RU"/>
        </w:rPr>
        <w:t>адресов, то URL-адрес классифицируется как фишинговый, в противном случае URL-адрес классифицируется как легитимный.</w:t>
      </w:r>
    </w:p>
    <w:p w14:paraId="67674563" w14:textId="5544BEF7" w:rsidR="00416DD8" w:rsidRP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4. Наличие символа «@» в URL-адресе</w:t>
      </w:r>
    </w:p>
    <w:p w14:paraId="6173557B" w14:textId="53513E78"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Использование символа «@» в URL-адресе приводит к тому, что браузер игнорирует все, что предшествует символу «@», а реальный адрес часто следует за символом «@». Если в URL-адресе обнаружено использование символа «@», то URL</w:t>
      </w:r>
      <w:r w:rsidRPr="00416DD8">
        <w:rPr>
          <w:rFonts w:ascii="Times New Roman" w:eastAsia="Calibri" w:hAnsi="Times New Roman" w:cs="Courier New"/>
          <w:sz w:val="28"/>
          <w:szCs w:val="20"/>
          <w:lang w:eastAsia="ru-RU"/>
        </w:rPr>
        <w:t>-</w:t>
      </w:r>
      <w:r w:rsidRPr="00416DD8">
        <w:rPr>
          <w:rFonts w:ascii="Times New Roman" w:eastAsia="Calibri" w:hAnsi="Times New Roman" w:cs="Courier New"/>
          <w:sz w:val="28"/>
          <w:szCs w:val="20"/>
          <w:lang w:eastAsia="ru-RU"/>
        </w:rPr>
        <w:t>адрес классифицируется как фишинговый, в противном случае URL-адрес классифицируется как легитимный.</w:t>
      </w:r>
    </w:p>
    <w:p w14:paraId="45C02E72" w14:textId="77777777"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5. Перенаправление с использованием «//». </w:t>
      </w:r>
    </w:p>
    <w:p w14:paraId="5B931C5F" w14:textId="48BA718C"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Наличие «//» в URL-адресе означает, что пользователь будет перенаправлен на другой веб-сайт. Пример таких URL-адресов: «http://www.legitimate.com//http://www.phishing.com».</w:t>
      </w:r>
    </w:p>
    <w:p w14:paraId="6560AC2F" w14:textId="77777777" w:rsidR="00416DD8" w:rsidRP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Если URL-адрес начинается с «</w:t>
      </w:r>
      <w:proofErr w:type="spellStart"/>
      <w:r w:rsidRPr="00416DD8">
        <w:rPr>
          <w:rFonts w:ascii="Times New Roman" w:eastAsia="Calibri" w:hAnsi="Times New Roman" w:cs="Courier New"/>
          <w:sz w:val="28"/>
          <w:szCs w:val="20"/>
          <w:lang w:eastAsia="ru-RU"/>
        </w:rPr>
        <w:t>http</w:t>
      </w:r>
      <w:proofErr w:type="spellEnd"/>
      <w:r w:rsidRPr="00416DD8">
        <w:rPr>
          <w:rFonts w:ascii="Times New Roman" w:eastAsia="Calibri" w:hAnsi="Times New Roman" w:cs="Courier New"/>
          <w:sz w:val="28"/>
          <w:szCs w:val="20"/>
          <w:lang w:eastAsia="ru-RU"/>
        </w:rPr>
        <w:t>», это означает, что «//» должен стоять на шестой позиции. Однако, если URL-адрес использует «</w:t>
      </w:r>
      <w:proofErr w:type="spellStart"/>
      <w:r w:rsidRPr="00416DD8">
        <w:rPr>
          <w:rFonts w:ascii="Times New Roman" w:eastAsia="Calibri" w:hAnsi="Times New Roman" w:cs="Courier New"/>
          <w:sz w:val="28"/>
          <w:szCs w:val="20"/>
          <w:lang w:eastAsia="ru-RU"/>
        </w:rPr>
        <w:t>https</w:t>
      </w:r>
      <w:proofErr w:type="spellEnd"/>
      <w:r w:rsidRPr="00416DD8">
        <w:rPr>
          <w:rFonts w:ascii="Times New Roman" w:eastAsia="Calibri" w:hAnsi="Times New Roman" w:cs="Courier New"/>
          <w:sz w:val="28"/>
          <w:szCs w:val="20"/>
          <w:lang w:eastAsia="ru-RU"/>
        </w:rPr>
        <w:t>», то «//» должен появиться на седьмой позиции. Соответственно, при появлении «//» дальше, чем на седьмой позиции, то URL-адрес классифицируется как фишинговый, в противном случае URL-адрес классифицируется как легитимный.</w:t>
      </w:r>
    </w:p>
    <w:p w14:paraId="12937D30" w14:textId="77777777"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6. Наличие символа «-» в домене URL-адреса.</w:t>
      </w:r>
    </w:p>
    <w:p w14:paraId="31C63441" w14:textId="5A03CD22"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Символ тире редко используется в законных URL-адресах. </w:t>
      </w:r>
      <w:r>
        <w:rPr>
          <w:rFonts w:ascii="Times New Roman" w:eastAsia="Calibri" w:hAnsi="Times New Roman" w:cs="Courier New"/>
          <w:sz w:val="28"/>
          <w:szCs w:val="20"/>
          <w:lang w:eastAsia="ru-RU"/>
        </w:rPr>
        <w:t>Злоумышленники</w:t>
      </w:r>
      <w:r w:rsidRPr="00416DD8">
        <w:rPr>
          <w:rFonts w:ascii="Times New Roman" w:eastAsia="Calibri" w:hAnsi="Times New Roman" w:cs="Courier New"/>
          <w:sz w:val="28"/>
          <w:szCs w:val="20"/>
          <w:lang w:eastAsia="ru-RU"/>
        </w:rPr>
        <w:t>, как правило, добавляют «-», к имени домена, чтобы пользователи чувствовали, что имеют дело с законной веб-страницей. Например «http://www.</w:t>
      </w:r>
      <w:proofErr w:type="spellStart"/>
      <w:r>
        <w:rPr>
          <w:rFonts w:ascii="Times New Roman" w:eastAsia="Calibri" w:hAnsi="Times New Roman" w:cs="Courier New"/>
          <w:sz w:val="28"/>
          <w:szCs w:val="20"/>
          <w:lang w:val="en-US" w:eastAsia="ru-RU"/>
        </w:rPr>
        <w:t>edu</w:t>
      </w:r>
      <w:proofErr w:type="spellEnd"/>
      <w:r w:rsidRPr="00416DD8">
        <w:rPr>
          <w:rFonts w:ascii="Times New Roman" w:eastAsia="Calibri" w:hAnsi="Times New Roman" w:cs="Courier New"/>
          <w:sz w:val="28"/>
          <w:szCs w:val="20"/>
          <w:lang w:eastAsia="ru-RU"/>
        </w:rPr>
        <w:t>-</w:t>
      </w:r>
      <w:proofErr w:type="spellStart"/>
      <w:r>
        <w:rPr>
          <w:rFonts w:ascii="Times New Roman" w:eastAsia="Calibri" w:hAnsi="Times New Roman" w:cs="Courier New"/>
          <w:sz w:val="28"/>
          <w:szCs w:val="20"/>
          <w:lang w:val="en-US" w:eastAsia="ru-RU"/>
        </w:rPr>
        <w:t>donstu</w:t>
      </w:r>
      <w:proofErr w:type="spellEnd"/>
      <w:r w:rsidRPr="00416DD8">
        <w:rPr>
          <w:rFonts w:ascii="Times New Roman" w:eastAsia="Calibri" w:hAnsi="Times New Roman" w:cs="Courier New"/>
          <w:sz w:val="28"/>
          <w:szCs w:val="20"/>
          <w:lang w:eastAsia="ru-RU"/>
        </w:rPr>
        <w:t>.</w:t>
      </w:r>
      <w:proofErr w:type="spellStart"/>
      <w:r>
        <w:rPr>
          <w:rFonts w:ascii="Times New Roman" w:eastAsia="Calibri" w:hAnsi="Times New Roman" w:cs="Courier New"/>
          <w:sz w:val="28"/>
          <w:szCs w:val="20"/>
          <w:lang w:val="en-US" w:eastAsia="ru-RU"/>
        </w:rPr>
        <w:t>ru</w:t>
      </w:r>
      <w:proofErr w:type="spellEnd"/>
      <w:r w:rsidRPr="00416DD8">
        <w:rPr>
          <w:rFonts w:ascii="Times New Roman" w:eastAsia="Calibri" w:hAnsi="Times New Roman" w:cs="Courier New"/>
          <w:sz w:val="28"/>
          <w:szCs w:val="20"/>
          <w:lang w:eastAsia="ru-RU"/>
        </w:rPr>
        <w:t>/». Если в домене URL-адреса обнаружено использование символа «-», то URL-адрес классифицируется как фишинговый, в противном случае URL-адрес классифицируется как легитимный.</w:t>
      </w:r>
    </w:p>
    <w:p w14:paraId="7437C7F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7. </w:t>
      </w:r>
      <w:proofErr w:type="spellStart"/>
      <w:r w:rsidRPr="009216DE">
        <w:rPr>
          <w:rFonts w:ascii="Times New Roman" w:eastAsia="Calibri" w:hAnsi="Times New Roman" w:cs="Courier New"/>
          <w:sz w:val="28"/>
          <w:szCs w:val="20"/>
          <w:lang w:eastAsia="ru-RU"/>
        </w:rPr>
        <w:t>Поддомен</w:t>
      </w:r>
      <w:proofErr w:type="spellEnd"/>
      <w:r w:rsidRPr="009216DE">
        <w:rPr>
          <w:rFonts w:ascii="Times New Roman" w:eastAsia="Calibri" w:hAnsi="Times New Roman" w:cs="Courier New"/>
          <w:sz w:val="28"/>
          <w:szCs w:val="20"/>
          <w:lang w:eastAsia="ru-RU"/>
        </w:rPr>
        <w:t xml:space="preserve"> и несколько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xml:space="preserve">. </w:t>
      </w:r>
    </w:p>
    <w:p w14:paraId="58F109EF"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более одного </w:t>
      </w:r>
      <w:proofErr w:type="spellStart"/>
      <w:r w:rsidRPr="009216DE">
        <w:rPr>
          <w:rFonts w:ascii="Times New Roman" w:eastAsia="Calibri" w:hAnsi="Times New Roman" w:cs="Courier New"/>
          <w:sz w:val="28"/>
          <w:szCs w:val="20"/>
          <w:lang w:eastAsia="ru-RU"/>
        </w:rPr>
        <w:t>поддомена</w:t>
      </w:r>
      <w:proofErr w:type="spellEnd"/>
      <w:r w:rsidRPr="009216DE">
        <w:rPr>
          <w:rFonts w:ascii="Times New Roman" w:eastAsia="Calibri" w:hAnsi="Times New Roman" w:cs="Courier New"/>
          <w:sz w:val="28"/>
          <w:szCs w:val="20"/>
          <w:lang w:eastAsia="ru-RU"/>
        </w:rPr>
        <w:t xml:space="preserve">, то URL-адрес классифицируется как подозрительный; </w:t>
      </w:r>
    </w:p>
    <w:p w14:paraId="3603524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lastRenderedPageBreak/>
        <w:t xml:space="preserve">− если URL-адрес имеет более двух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xml:space="preserve">, то URL-адрес классифицируется как фишинговый; </w:t>
      </w:r>
    </w:p>
    <w:p w14:paraId="2C3290CA" w14:textId="3216F6B5"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один или меньше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то URL-адрес классифицируется как легитимный.</w:t>
      </w:r>
    </w:p>
    <w:p w14:paraId="6D2FFB7B"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8. SSL сертификат. </w:t>
      </w:r>
    </w:p>
    <w:p w14:paraId="0828CA69"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SSL сертификат и значение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полученное с помощью Open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API больше или равен 3, то URL-адрес классифицируется как легитимный; </w:t>
      </w:r>
    </w:p>
    <w:p w14:paraId="68636F33"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SSL сертификат и значение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полученное с помощью Open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API меньше 3, то URL-адрес классифицируется как подозрительный; </w:t>
      </w:r>
    </w:p>
    <w:p w14:paraId="2E0360C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не имеет SSL сертификата, то URL-адрес классифицируется как фишинговый. </w:t>
      </w:r>
    </w:p>
    <w:p w14:paraId="09D251DE"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9. Срок домена. </w:t>
      </w:r>
    </w:p>
    <w:p w14:paraId="3AD6538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Исходя из того, что фишинговый сайт живет недолго, считается, что благонадежные домены регулярно оплачиваются на несколько лет вперед. Соответственно, если разница между датой регистрации и датой окончания действия домена URL-адреса больше или равен одному году, то URL-адрес классифицируется как легитимный, в противном случае URL-адрес классифицируется как фишинговый. </w:t>
      </w:r>
    </w:p>
    <w:p w14:paraId="384C0F33"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10. Ф</w:t>
      </w:r>
      <w:proofErr w:type="spellStart"/>
      <w:r w:rsidRPr="009216DE">
        <w:rPr>
          <w:rFonts w:ascii="Times New Roman" w:eastAsia="Calibri" w:hAnsi="Times New Roman" w:cs="Courier New"/>
          <w:sz w:val="28"/>
          <w:szCs w:val="20"/>
          <w:lang w:eastAsia="ru-RU"/>
        </w:rPr>
        <w:t>авикон</w:t>
      </w:r>
      <w:proofErr w:type="spellEnd"/>
      <w:r w:rsidRPr="009216DE">
        <w:rPr>
          <w:rFonts w:ascii="Times New Roman" w:eastAsia="Calibri" w:hAnsi="Times New Roman" w:cs="Courier New"/>
          <w:sz w:val="28"/>
          <w:szCs w:val="20"/>
          <w:lang w:eastAsia="ru-RU"/>
        </w:rPr>
        <w:t xml:space="preserve">. </w:t>
      </w:r>
    </w:p>
    <w:p w14:paraId="73002CFA" w14:textId="4B4F325E" w:rsidR="009216DE" w:rsidRDefault="009216DE" w:rsidP="005A2085">
      <w:pPr>
        <w:spacing w:after="0" w:line="360" w:lineRule="auto"/>
        <w:ind w:firstLine="708"/>
        <w:jc w:val="both"/>
        <w:rPr>
          <w:rFonts w:ascii="Times New Roman" w:eastAsia="Calibri" w:hAnsi="Times New Roman" w:cs="Courier New"/>
          <w:sz w:val="28"/>
          <w:szCs w:val="20"/>
          <w:lang w:eastAsia="ru-RU"/>
        </w:rPr>
      </w:pPr>
      <w:proofErr w:type="spellStart"/>
      <w:r w:rsidRPr="009216DE">
        <w:rPr>
          <w:rFonts w:ascii="Times New Roman" w:eastAsia="Calibri" w:hAnsi="Times New Roman" w:cs="Courier New"/>
          <w:sz w:val="28"/>
          <w:szCs w:val="20"/>
          <w:lang w:eastAsia="ru-RU"/>
        </w:rPr>
        <w:t>Фавикон</w:t>
      </w:r>
      <w:proofErr w:type="spellEnd"/>
      <w:r w:rsidRPr="009216DE">
        <w:rPr>
          <w:rFonts w:ascii="Times New Roman" w:eastAsia="Calibri" w:hAnsi="Times New Roman" w:cs="Courier New"/>
          <w:sz w:val="28"/>
          <w:szCs w:val="20"/>
          <w:lang w:eastAsia="ru-RU"/>
        </w:rPr>
        <w:t xml:space="preserve"> — это графическое изображение (иконка), связанное с определенной веб-страницей. Многие существующие пользовательские агенты, такие как графические браузеры и программы для чтения новостей, отображают значок в качестве визуального напоминания об идентичности веб-сайта в адресной строке. Если значок загружается из домена, отличного от указанного в адресной строке, URL-адрес классифицируется как фишинговый, в противном случае URL-адрес классифицируется как легитимный.</w:t>
      </w:r>
    </w:p>
    <w:p w14:paraId="05EC2D44" w14:textId="04343447" w:rsidR="009216DE" w:rsidRP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11. Наличие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в доменной части URL-адреса</w:t>
      </w:r>
      <w:r w:rsidRPr="009216DE">
        <w:rPr>
          <w:rFonts w:ascii="Times New Roman" w:eastAsia="Calibri" w:hAnsi="Times New Roman" w:cs="Courier New"/>
          <w:sz w:val="28"/>
          <w:szCs w:val="20"/>
          <w:lang w:eastAsia="ru-RU"/>
        </w:rPr>
        <w:t>.</w:t>
      </w:r>
    </w:p>
    <w:p w14:paraId="3A14088D"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Злоумышленники</w:t>
      </w:r>
      <w:r w:rsidRPr="009216DE">
        <w:rPr>
          <w:rFonts w:ascii="Times New Roman" w:eastAsia="Calibri" w:hAnsi="Times New Roman" w:cs="Courier New"/>
          <w:sz w:val="28"/>
          <w:szCs w:val="20"/>
          <w:lang w:eastAsia="ru-RU"/>
        </w:rPr>
        <w:t xml:space="preserve"> могут добавить токен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xml:space="preserve">» в доменную часть URL-адреса, чтобы обмануть пользователей. Соответственно, если в доменной части </w:t>
      </w:r>
      <w:r w:rsidRPr="009216DE">
        <w:rPr>
          <w:rFonts w:ascii="Times New Roman" w:eastAsia="Calibri" w:hAnsi="Times New Roman" w:cs="Courier New"/>
          <w:sz w:val="28"/>
          <w:szCs w:val="20"/>
          <w:lang w:eastAsia="ru-RU"/>
        </w:rPr>
        <w:lastRenderedPageBreak/>
        <w:t>URL</w:t>
      </w:r>
      <w:r w:rsidRPr="009216DE">
        <w:rPr>
          <w:rFonts w:ascii="Times New Roman" w:eastAsia="Calibri" w:hAnsi="Times New Roman" w:cs="Courier New"/>
          <w:sz w:val="28"/>
          <w:szCs w:val="20"/>
          <w:lang w:eastAsia="ru-RU"/>
        </w:rPr>
        <w:t>адреса есть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xml:space="preserve">», то URL-адрес классифицируется как фишинговый, в противном случае URL-адрес классифицируется как легитимный. </w:t>
      </w:r>
    </w:p>
    <w:p w14:paraId="11E96394"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12. Внешние объекты. </w:t>
      </w:r>
    </w:p>
    <w:p w14:paraId="620736F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На законных веб-страницах внешние объекты, содержащиеся на веб</w:t>
      </w:r>
      <w:r>
        <w:rPr>
          <w:rFonts w:ascii="Times New Roman" w:eastAsia="Calibri" w:hAnsi="Times New Roman" w:cs="Courier New"/>
          <w:sz w:val="28"/>
          <w:szCs w:val="20"/>
          <w:lang w:eastAsia="ru-RU"/>
        </w:rPr>
        <w:t>-</w:t>
      </w:r>
      <w:r w:rsidRPr="009216DE">
        <w:rPr>
          <w:rFonts w:ascii="Times New Roman" w:eastAsia="Calibri" w:hAnsi="Times New Roman" w:cs="Courier New"/>
          <w:sz w:val="28"/>
          <w:szCs w:val="20"/>
          <w:lang w:eastAsia="ru-RU"/>
        </w:rPr>
        <w:t xml:space="preserve">странице, такие как изображения, видео и звуки, находятся в одном и том же домене. </w:t>
      </w:r>
    </w:p>
    <w:p w14:paraId="7BABB2A2"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Если внешних объектов, загруженных из других доменов меньше 31%, то URL-адрес классифицируется как легитимный, в противном случае URL-адрес классифицируется как фишинговый. </w:t>
      </w:r>
    </w:p>
    <w:p w14:paraId="29B5BF5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13. Ссылка-якорь. </w:t>
      </w:r>
    </w:p>
    <w:p w14:paraId="1AD7CAE1"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Ссылка-якорь — это элемент, определяемый тегом</w:t>
      </w:r>
      <w:r w:rsidRPr="009216DE">
        <w:rPr>
          <w:rFonts w:ascii="Times New Roman" w:eastAsia="Calibri" w:hAnsi="Times New Roman" w:cs="Courier New"/>
          <w:sz w:val="28"/>
          <w:szCs w:val="20"/>
          <w:lang w:eastAsia="ru-RU"/>
        </w:rPr>
        <w:t xml:space="preserve">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&gt;</w:t>
      </w:r>
      <w:r w:rsidRPr="009216DE">
        <w:rPr>
          <w:rFonts w:ascii="Times New Roman" w:eastAsia="Calibri" w:hAnsi="Times New Roman" w:cs="Courier New"/>
          <w:sz w:val="28"/>
          <w:szCs w:val="20"/>
          <w:lang w:eastAsia="ru-RU"/>
        </w:rPr>
        <w:t xml:space="preserve">. Этот признак обрабатывается точно так же, как внешние объекты. Тем не менее, для этого признака мы проверяем: </w:t>
      </w:r>
    </w:p>
    <w:p w14:paraId="7A6950DA"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если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ведущих на другой домен меньше 31%, то URL-адрес классифицируется как легитимный; </w:t>
      </w:r>
    </w:p>
    <w:p w14:paraId="0D3ED6DD"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если процент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ведущих на другой домен меньше находится в диапазоне от 31% до 67%, то URL-адрес классифицируется как подозрительный; </w:t>
      </w:r>
    </w:p>
    <w:p w14:paraId="0ADFCEA2" w14:textId="3EC59528"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если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&gt;, ведущих на другой домен больше 67%, то URL-адрес классифицируется как фишинговый.</w:t>
      </w:r>
    </w:p>
    <w:p w14:paraId="7788F101" w14:textId="498E232C" w:rsidR="009216DE" w:rsidRPr="009216DE" w:rsidRDefault="009216DE" w:rsidP="009216DE">
      <w:pPr>
        <w:tabs>
          <w:tab w:val="left" w:pos="3057"/>
        </w:tabs>
        <w:spacing w:after="0" w:line="360" w:lineRule="auto"/>
        <w:ind w:firstLine="708"/>
        <w:jc w:val="both"/>
        <w:rPr>
          <w:rFonts w:ascii="Times New Roman" w:eastAsia="Calibri" w:hAnsi="Times New Roman" w:cs="Courier New"/>
          <w:sz w:val="28"/>
          <w:szCs w:val="20"/>
          <w:lang w:val="en-US" w:eastAsia="ru-RU"/>
        </w:rPr>
      </w:pPr>
      <w:r w:rsidRPr="009216DE">
        <w:rPr>
          <w:rFonts w:ascii="Times New Roman" w:eastAsia="Calibri" w:hAnsi="Times New Roman" w:cs="Courier New"/>
          <w:sz w:val="28"/>
          <w:szCs w:val="20"/>
          <w:lang w:val="en-US" w:eastAsia="ru-RU"/>
        </w:rPr>
        <w:t xml:space="preserve">14. </w:t>
      </w:r>
      <w:r w:rsidRPr="009216DE">
        <w:rPr>
          <w:rFonts w:ascii="Times New Roman" w:eastAsia="Calibri" w:hAnsi="Times New Roman" w:cs="Courier New"/>
          <w:sz w:val="28"/>
          <w:szCs w:val="20"/>
          <w:lang w:eastAsia="ru-RU"/>
        </w:rPr>
        <w:t>Теги</w:t>
      </w:r>
      <w:r w:rsidRPr="009216DE">
        <w:rPr>
          <w:rFonts w:ascii="Times New Roman" w:eastAsia="Calibri" w:hAnsi="Times New Roman" w:cs="Courier New"/>
          <w:sz w:val="28"/>
          <w:szCs w:val="20"/>
          <w:lang w:val="en-US" w:eastAsia="ru-RU"/>
        </w:rPr>
        <w:t xml:space="preserve"> </w:t>
      </w:r>
      <w:r w:rsidRPr="009216DE">
        <w:rPr>
          <w:rFonts w:ascii="Times New Roman" w:eastAsia="Calibri" w:hAnsi="Times New Roman" w:cs="Courier New"/>
          <w:sz w:val="28"/>
          <w:szCs w:val="20"/>
          <w:lang w:val="en-US" w:eastAsia="ru-RU"/>
        </w:rPr>
        <w:t>&lt;</w:t>
      </w:r>
      <w:r>
        <w:rPr>
          <w:rFonts w:ascii="Times New Roman" w:eastAsia="Calibri" w:hAnsi="Times New Roman" w:cs="Courier New"/>
          <w:sz w:val="28"/>
          <w:szCs w:val="20"/>
          <w:lang w:val="en-US" w:eastAsia="ru-RU"/>
        </w:rPr>
        <w:t>meta</w:t>
      </w:r>
      <w:r w:rsidRPr="009216DE">
        <w:rPr>
          <w:rFonts w:ascii="Times New Roman" w:eastAsia="Calibri" w:hAnsi="Times New Roman" w:cs="Courier New"/>
          <w:sz w:val="28"/>
          <w:szCs w:val="20"/>
          <w:lang w:val="en-US" w:eastAsia="ru-RU"/>
        </w:rPr>
        <w:t xml:space="preserve">&gt;, </w:t>
      </w:r>
      <w:r>
        <w:rPr>
          <w:rFonts w:ascii="Times New Roman" w:eastAsia="Calibri" w:hAnsi="Times New Roman" w:cs="Courier New"/>
          <w:sz w:val="28"/>
          <w:szCs w:val="20"/>
          <w:lang w:val="en-US" w:eastAsia="ru-RU"/>
        </w:rPr>
        <w:t xml:space="preserve">&lt;script&gt; </w:t>
      </w:r>
      <w:r>
        <w:rPr>
          <w:rFonts w:ascii="Times New Roman" w:eastAsia="Calibri" w:hAnsi="Times New Roman" w:cs="Courier New"/>
          <w:sz w:val="28"/>
          <w:szCs w:val="20"/>
          <w:lang w:eastAsia="ru-RU"/>
        </w:rPr>
        <w:t>и</w:t>
      </w:r>
      <w:r w:rsidRPr="009216DE">
        <w:rPr>
          <w:rFonts w:ascii="Times New Roman" w:eastAsia="Calibri" w:hAnsi="Times New Roman" w:cs="Courier New"/>
          <w:sz w:val="28"/>
          <w:szCs w:val="20"/>
          <w:lang w:val="en-US" w:eastAsia="ru-RU"/>
        </w:rPr>
        <w:t xml:space="preserve"> </w:t>
      </w:r>
      <w:r>
        <w:rPr>
          <w:rFonts w:ascii="Times New Roman" w:eastAsia="Calibri" w:hAnsi="Times New Roman" w:cs="Courier New"/>
          <w:sz w:val="28"/>
          <w:szCs w:val="20"/>
          <w:lang w:val="en-US" w:eastAsia="ru-RU"/>
        </w:rPr>
        <w:t>&lt;link&gt;</w:t>
      </w:r>
    </w:p>
    <w:p w14:paraId="48DEE414" w14:textId="449C2FBA" w:rsidR="009216DE" w:rsidRDefault="009216DE"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Законные веб-сайты часто используют теги </w:t>
      </w:r>
      <w:r w:rsidR="00A0494C" w:rsidRPr="00A0494C">
        <w:rPr>
          <w:rFonts w:ascii="Times New Roman" w:eastAsia="Calibri" w:hAnsi="Times New Roman" w:cs="Courier New"/>
          <w:sz w:val="28"/>
          <w:szCs w:val="20"/>
          <w:lang w:eastAsia="ru-RU"/>
        </w:rPr>
        <w:t>&lt;meta&gt;</w:t>
      </w:r>
      <w:r w:rsidR="00A0494C" w:rsidRPr="00A0494C">
        <w:rPr>
          <w:rFonts w:ascii="Times New Roman" w:eastAsia="Calibri" w:hAnsi="Times New Roman" w:cs="Courier New"/>
          <w:sz w:val="28"/>
          <w:szCs w:val="20"/>
          <w:lang w:eastAsia="ru-RU"/>
        </w:rPr>
        <w:t xml:space="preserve"> </w:t>
      </w:r>
      <w:r w:rsidRPr="009216DE">
        <w:rPr>
          <w:rFonts w:ascii="Times New Roman" w:eastAsia="Calibri" w:hAnsi="Times New Roman" w:cs="Courier New"/>
          <w:sz w:val="28"/>
          <w:szCs w:val="20"/>
          <w:lang w:eastAsia="ru-RU"/>
        </w:rPr>
        <w:t>для предоставления метаданных о HTML-документе, теги</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&lt;script&gt;</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для создания скрипта на стороне клиента и теги</w:t>
      </w:r>
      <w:r w:rsidR="00A0494C" w:rsidRP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&lt;link&gt;</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для получения других веб-ресурсов.</w:t>
      </w:r>
    </w:p>
    <w:p w14:paraId="3EC9AD54" w14:textId="1D312F5F"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ссылок с тегами &lt;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 ведущих на другой домен меньше 17%, то URL-адрес классифицируется как легитимный;</w:t>
      </w:r>
    </w:p>
    <w:p w14:paraId="2D6FA654" w14:textId="6AAC32ED" w:rsidR="00A0494C" w:rsidRP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процент ссылок с тегами&lt;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w:t>
      </w:r>
      <w:r>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ведущих на другой домен меньше находится в диапазоне от 17% до 81%, то URL-адрес классифицируется как подозрительный;</w:t>
      </w:r>
    </w:p>
    <w:p w14:paraId="740D07F0" w14:textId="570B8413"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ссылок с тегами</w:t>
      </w:r>
      <w:r w:rsidRPr="00A0494C">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w:t>
      </w:r>
      <w:r>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ведущих на другой домен больше 81%, то URL-адрес классифицируется как фишинговый</w:t>
      </w:r>
      <w:r w:rsidRPr="00A0494C">
        <w:rPr>
          <w:rFonts w:ascii="Times New Roman" w:eastAsia="Calibri" w:hAnsi="Times New Roman" w:cs="Courier New"/>
          <w:sz w:val="28"/>
          <w:szCs w:val="20"/>
          <w:lang w:eastAsia="ru-RU"/>
        </w:rPr>
        <w:t>.</w:t>
      </w:r>
    </w:p>
    <w:p w14:paraId="56ADA13E" w14:textId="785AADA7" w:rsidR="00A0494C" w:rsidRP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lastRenderedPageBreak/>
        <w:t xml:space="preserve">15. Теги </w:t>
      </w:r>
      <w:r w:rsidRPr="00A0494C">
        <w:rPr>
          <w:rFonts w:ascii="Times New Roman" w:eastAsia="Calibri" w:hAnsi="Times New Roman" w:cs="Courier New"/>
          <w:sz w:val="28"/>
          <w:szCs w:val="20"/>
          <w:lang w:eastAsia="ru-RU"/>
        </w:rPr>
        <w:t>&lt;</w:t>
      </w:r>
      <w:r>
        <w:rPr>
          <w:rFonts w:ascii="Times New Roman" w:eastAsia="Calibri" w:hAnsi="Times New Roman" w:cs="Courier New"/>
          <w:sz w:val="28"/>
          <w:szCs w:val="20"/>
          <w:lang w:val="en-US" w:eastAsia="ru-RU"/>
        </w:rPr>
        <w:t>form</w:t>
      </w:r>
      <w:r w:rsidRPr="00A0494C">
        <w:rPr>
          <w:rFonts w:ascii="Times New Roman" w:eastAsia="Calibri" w:hAnsi="Times New Roman" w:cs="Courier New"/>
          <w:sz w:val="28"/>
          <w:szCs w:val="20"/>
          <w:lang w:eastAsia="ru-RU"/>
        </w:rPr>
        <w:t>&gt;.</w:t>
      </w:r>
    </w:p>
    <w:p w14:paraId="2200D1FF" w14:textId="651CA814"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Обработчики тегов</w:t>
      </w:r>
      <w:r w:rsidRPr="00A0494C">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&lt;form&gt;, которые содержат пустую строку или «</w:t>
      </w:r>
      <w:proofErr w:type="spellStart"/>
      <w:proofErr w:type="gramStart"/>
      <w:r w:rsidRPr="00A0494C">
        <w:rPr>
          <w:rFonts w:ascii="Times New Roman" w:eastAsia="Calibri" w:hAnsi="Times New Roman" w:cs="Courier New"/>
          <w:sz w:val="28"/>
          <w:szCs w:val="20"/>
          <w:lang w:eastAsia="ru-RU"/>
        </w:rPr>
        <w:t>about:blank</w:t>
      </w:r>
      <w:proofErr w:type="spellEnd"/>
      <w:proofErr w:type="gramEnd"/>
      <w:r w:rsidRPr="00A0494C">
        <w:rPr>
          <w:rFonts w:ascii="Times New Roman" w:eastAsia="Calibri" w:hAnsi="Times New Roman" w:cs="Courier New"/>
          <w:sz w:val="28"/>
          <w:szCs w:val="20"/>
          <w:lang w:eastAsia="ru-RU"/>
        </w:rPr>
        <w:t>», считаются сомнительными, поскольку в отношении представленной информации необходимо предпринять какие-либо действия. Кроме того, если доменное имя в SFH отличается от доменного имени веб</w:t>
      </w:r>
      <w:r w:rsidRPr="00A0494C">
        <w:rPr>
          <w:rFonts w:ascii="Times New Roman" w:eastAsia="Calibri" w:hAnsi="Times New Roman" w:cs="Courier New"/>
          <w:sz w:val="28"/>
          <w:szCs w:val="20"/>
          <w:lang w:eastAsia="ru-RU"/>
        </w:rPr>
        <w:t>страницы, это показывает, что веб-страница является подозрительной, поскольку представленная информация редко обрабатывается внешними доменами.</w:t>
      </w:r>
    </w:p>
    <w:p w14:paraId="432089DA" w14:textId="77777777"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обработчики тегов</w:t>
      </w:r>
      <w:r w:rsidRPr="00A0494C">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&lt;form&gt;, содержат пустую строку или «</w:t>
      </w:r>
      <w:proofErr w:type="spellStart"/>
      <w:proofErr w:type="gramStart"/>
      <w:r w:rsidRPr="00A0494C">
        <w:rPr>
          <w:rFonts w:ascii="Times New Roman" w:eastAsia="Calibri" w:hAnsi="Times New Roman" w:cs="Courier New"/>
          <w:sz w:val="28"/>
          <w:szCs w:val="20"/>
          <w:lang w:eastAsia="ru-RU"/>
        </w:rPr>
        <w:t>about:blank</w:t>
      </w:r>
      <w:proofErr w:type="spellEnd"/>
      <w:proofErr w:type="gramEnd"/>
      <w:r w:rsidRPr="00A0494C">
        <w:rPr>
          <w:rFonts w:ascii="Times New Roman" w:eastAsia="Calibri" w:hAnsi="Times New Roman" w:cs="Courier New"/>
          <w:sz w:val="28"/>
          <w:szCs w:val="20"/>
          <w:lang w:eastAsia="ru-RU"/>
        </w:rPr>
        <w:t xml:space="preserve">», то URL-адрес классифицируется как фишинговый; </w:t>
      </w:r>
    </w:p>
    <w:p w14:paraId="2E1160EA" w14:textId="37D2D8A2"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доменное имя в обработчике отличается от доменного имени веб</w:t>
      </w:r>
      <w:r w:rsidRPr="00A0494C">
        <w:rPr>
          <w:rFonts w:ascii="Times New Roman" w:eastAsia="Calibri" w:hAnsi="Times New Roman" w:cs="Courier New"/>
          <w:sz w:val="28"/>
          <w:szCs w:val="20"/>
          <w:lang w:eastAsia="ru-RU"/>
        </w:rPr>
        <w:t>-</w:t>
      </w:r>
      <w:r w:rsidRPr="00A0494C">
        <w:rPr>
          <w:rFonts w:ascii="Times New Roman" w:eastAsia="Calibri" w:hAnsi="Times New Roman" w:cs="Courier New"/>
          <w:sz w:val="28"/>
          <w:szCs w:val="20"/>
          <w:lang w:eastAsia="ru-RU"/>
        </w:rPr>
        <w:t xml:space="preserve">страницы, URL-адрес классифицируется как подозрительный; </w:t>
      </w:r>
    </w:p>
    <w:p w14:paraId="0FB89A37" w14:textId="52555100"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первые два условия не выполняются, то URL-адрес классифицируется как легитимный.</w:t>
      </w:r>
    </w:p>
    <w:p w14:paraId="0A436555" w14:textId="77777777"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16. Ссылка «mailto:». </w:t>
      </w:r>
    </w:p>
    <w:p w14:paraId="6C330AB7" w14:textId="77777777" w:rsidR="00080685"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Веб-форма позволяет пользователю отправлять свою личную информацию, которая направляется на сервер для обработки. </w:t>
      </w:r>
      <w:r w:rsidR="00080685">
        <w:rPr>
          <w:rFonts w:ascii="Times New Roman" w:eastAsia="Calibri" w:hAnsi="Times New Roman" w:cs="Courier New"/>
          <w:sz w:val="28"/>
          <w:szCs w:val="20"/>
          <w:lang w:eastAsia="ru-RU"/>
        </w:rPr>
        <w:t>Злоумышленник</w:t>
      </w:r>
      <w:r w:rsidRPr="00A0494C">
        <w:rPr>
          <w:rFonts w:ascii="Times New Roman" w:eastAsia="Calibri" w:hAnsi="Times New Roman" w:cs="Courier New"/>
          <w:sz w:val="28"/>
          <w:szCs w:val="20"/>
          <w:lang w:eastAsia="ru-RU"/>
        </w:rPr>
        <w:t xml:space="preserve"> может перенаправить информацию пользователя на его личную электронную почту. С этой целью можно использовать в теге</w:t>
      </w:r>
      <w:r w:rsidR="00080685" w:rsidRPr="00080685">
        <w:rPr>
          <w:rFonts w:ascii="Times New Roman" w:eastAsia="Calibri" w:hAnsi="Times New Roman" w:cs="Courier New"/>
          <w:sz w:val="28"/>
          <w:szCs w:val="20"/>
          <w:lang w:eastAsia="ru-RU"/>
        </w:rPr>
        <w:t xml:space="preserve"> &lt;</w:t>
      </w:r>
      <w:r w:rsidR="00080685">
        <w:rPr>
          <w:rFonts w:ascii="Times New Roman" w:eastAsia="Calibri" w:hAnsi="Times New Roman" w:cs="Courier New"/>
          <w:sz w:val="28"/>
          <w:szCs w:val="20"/>
          <w:lang w:val="en-US" w:eastAsia="ru-RU"/>
        </w:rPr>
        <w:t>a</w:t>
      </w:r>
      <w:r w:rsidR="00080685" w:rsidRPr="00080685">
        <w:rPr>
          <w:rFonts w:ascii="Times New Roman" w:eastAsia="Calibri" w:hAnsi="Times New Roman" w:cs="Courier New"/>
          <w:sz w:val="28"/>
          <w:szCs w:val="20"/>
          <w:lang w:eastAsia="ru-RU"/>
        </w:rPr>
        <w:t>&gt;</w:t>
      </w:r>
      <w:r w:rsidRPr="00A0494C">
        <w:rPr>
          <w:rFonts w:ascii="Times New Roman" w:eastAsia="Calibri" w:hAnsi="Times New Roman" w:cs="Courier New"/>
          <w:sz w:val="28"/>
          <w:szCs w:val="20"/>
          <w:lang w:eastAsia="ru-RU"/>
        </w:rPr>
        <w:t xml:space="preserve"> ссылку «mailto:», например: </w:t>
      </w:r>
    </w:p>
    <w:p w14:paraId="40000A91" w14:textId="783D57F2"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val="en-US" w:eastAsia="ru-RU"/>
        </w:rPr>
      </w:pPr>
      <w:r w:rsidRPr="00080685">
        <w:rPr>
          <w:rFonts w:ascii="Times New Roman" w:eastAsia="Calibri" w:hAnsi="Times New Roman" w:cs="Courier New"/>
          <w:sz w:val="28"/>
          <w:szCs w:val="20"/>
          <w:lang w:val="en-US" w:eastAsia="ru-RU"/>
        </w:rPr>
        <w:t>&lt;</w:t>
      </w:r>
      <w:r>
        <w:rPr>
          <w:rFonts w:ascii="Times New Roman" w:eastAsia="Calibri" w:hAnsi="Times New Roman" w:cs="Courier New"/>
          <w:sz w:val="28"/>
          <w:szCs w:val="20"/>
          <w:lang w:val="en-US" w:eastAsia="ru-RU"/>
        </w:rPr>
        <w:t>a</w:t>
      </w:r>
      <w:r w:rsidRPr="00080685">
        <w:rPr>
          <w:rFonts w:ascii="Times New Roman" w:eastAsia="Calibri" w:hAnsi="Times New Roman" w:cs="Courier New"/>
          <w:sz w:val="28"/>
          <w:szCs w:val="20"/>
          <w:lang w:val="en-US" w:eastAsia="ru-RU"/>
        </w:rPr>
        <w:t xml:space="preserve"> </w:t>
      </w:r>
      <w:proofErr w:type="spellStart"/>
      <w:r>
        <w:rPr>
          <w:rFonts w:ascii="Times New Roman" w:eastAsia="Calibri" w:hAnsi="Times New Roman" w:cs="Courier New"/>
          <w:sz w:val="28"/>
          <w:szCs w:val="20"/>
          <w:lang w:val="en-US" w:eastAsia="ru-RU"/>
        </w:rPr>
        <w:t>href</w:t>
      </w:r>
      <w:proofErr w:type="spellEnd"/>
      <w:r w:rsidRPr="00080685">
        <w:rPr>
          <w:rFonts w:ascii="Times New Roman" w:eastAsia="Calibri" w:hAnsi="Times New Roman" w:cs="Courier New"/>
          <w:sz w:val="28"/>
          <w:szCs w:val="20"/>
          <w:lang w:val="en-US" w:eastAsia="ru-RU"/>
        </w:rPr>
        <w:t>=mailto:dnikitin@donstu.ru&amp;body=</w:t>
      </w:r>
      <w:r w:rsidRPr="00080685">
        <w:rPr>
          <w:rFonts w:ascii="Times New Roman" w:eastAsia="Calibri" w:hAnsi="Times New Roman" w:cs="Courier New"/>
          <w:sz w:val="28"/>
          <w:szCs w:val="20"/>
          <w:lang w:eastAsia="ru-RU"/>
        </w:rPr>
        <w:t>привет</w:t>
      </w:r>
      <w:r w:rsidRPr="00080685">
        <w:rPr>
          <w:rFonts w:ascii="Times New Roman" w:eastAsia="Calibri" w:hAnsi="Times New Roman" w:cs="Courier New"/>
          <w:sz w:val="28"/>
          <w:szCs w:val="20"/>
          <w:lang w:val="en-US" w:eastAsia="ru-RU"/>
        </w:rPr>
        <w:t>&gt;</w:t>
      </w:r>
      <w:hyperlink r:id="rId14" w:history="1">
        <w:r w:rsidR="00A0494C" w:rsidRPr="00A0494C">
          <w:rPr>
            <w:rFonts w:ascii="Times New Roman" w:eastAsia="Calibri" w:hAnsi="Times New Roman" w:cs="Courier New"/>
            <w:sz w:val="28"/>
            <w:szCs w:val="20"/>
            <w:lang w:eastAsia="ru-RU"/>
          </w:rPr>
          <w:t>Напишите</w:t>
        </w:r>
        <w:r w:rsidR="00A0494C" w:rsidRPr="00080685">
          <w:rPr>
            <w:rFonts w:ascii="Times New Roman" w:eastAsia="Calibri" w:hAnsi="Times New Roman" w:cs="Courier New"/>
            <w:sz w:val="28"/>
            <w:szCs w:val="20"/>
            <w:lang w:val="en-US" w:eastAsia="ru-RU"/>
          </w:rPr>
          <w:t xml:space="preserve"> </w:t>
        </w:r>
        <w:r w:rsidR="00A0494C" w:rsidRPr="00A0494C">
          <w:rPr>
            <w:rFonts w:ascii="Times New Roman" w:eastAsia="Calibri" w:hAnsi="Times New Roman" w:cs="Courier New"/>
            <w:sz w:val="28"/>
            <w:szCs w:val="20"/>
            <w:lang w:eastAsia="ru-RU"/>
          </w:rPr>
          <w:t>нам</w:t>
        </w:r>
      </w:hyperlink>
      <w:r w:rsidRPr="00080685">
        <w:rPr>
          <w:rFonts w:ascii="Times New Roman" w:eastAsia="Calibri" w:hAnsi="Times New Roman" w:cs="Courier New"/>
          <w:sz w:val="28"/>
          <w:szCs w:val="20"/>
          <w:lang w:val="en-US" w:eastAsia="ru-RU"/>
        </w:rPr>
        <w:t>&lt;</w:t>
      </w:r>
      <w:r>
        <w:rPr>
          <w:rFonts w:ascii="Times New Roman" w:eastAsia="Calibri" w:hAnsi="Times New Roman" w:cs="Courier New"/>
          <w:sz w:val="28"/>
          <w:szCs w:val="20"/>
          <w:lang w:val="en-US" w:eastAsia="ru-RU"/>
        </w:rPr>
        <w:t>/a&gt;</w:t>
      </w:r>
    </w:p>
    <w:p w14:paraId="20F74982" w14:textId="5BB645F4"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Если в теге </w:t>
      </w:r>
      <w:r w:rsidR="00080685" w:rsidRPr="00080685">
        <w:rPr>
          <w:rFonts w:ascii="Times New Roman" w:eastAsia="Calibri" w:hAnsi="Times New Roman" w:cs="Courier New"/>
          <w:sz w:val="28"/>
          <w:szCs w:val="20"/>
          <w:lang w:eastAsia="ru-RU"/>
        </w:rPr>
        <w:t>&lt;</w:t>
      </w:r>
      <w:r w:rsidR="00080685">
        <w:rPr>
          <w:rFonts w:ascii="Times New Roman" w:eastAsia="Calibri" w:hAnsi="Times New Roman" w:cs="Courier New"/>
          <w:sz w:val="28"/>
          <w:szCs w:val="20"/>
          <w:lang w:val="en-US" w:eastAsia="ru-RU"/>
        </w:rPr>
        <w:t>a</w:t>
      </w:r>
      <w:r w:rsidR="00080685" w:rsidRPr="00080685">
        <w:rPr>
          <w:rFonts w:ascii="Times New Roman" w:eastAsia="Calibri" w:hAnsi="Times New Roman" w:cs="Courier New"/>
          <w:sz w:val="28"/>
          <w:szCs w:val="20"/>
          <w:lang w:eastAsia="ru-RU"/>
        </w:rPr>
        <w:t>&gt;</w:t>
      </w:r>
      <w:r w:rsidR="00080685" w:rsidRPr="00A0494C">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используется ссылка «mailto:», то URL-адрес классифицируется как фишинговый, в противном случае URL-адрес классифицируется как легитимный.</w:t>
      </w:r>
    </w:p>
    <w:p w14:paraId="4D96467F"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17. Переадресация веб-сайта. </w:t>
      </w:r>
    </w:p>
    <w:p w14:paraId="48F48EB0"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Грань, которая отличает фишинговые веб-сайты от законных, заключается в том, сколько раз веб-сайт был перенаправлен. В среднем фишинговые сайты перенаправляются 4 раза, а легитимные сайты лишь 1 раз. </w:t>
      </w:r>
    </w:p>
    <w:p w14:paraId="3E4AD1DC" w14:textId="497FBBE0"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если количество переадресаций веб-страницы больше одного, то URL</w:t>
      </w:r>
      <w:r>
        <w:rPr>
          <w:rFonts w:ascii="Times New Roman" w:eastAsia="Calibri" w:hAnsi="Times New Roman" w:cs="Courier New"/>
          <w:sz w:val="28"/>
          <w:szCs w:val="20"/>
          <w:lang w:eastAsia="ru-RU"/>
        </w:rPr>
        <w:t>-</w:t>
      </w:r>
      <w:r w:rsidRPr="00080685">
        <w:rPr>
          <w:rFonts w:ascii="Times New Roman" w:eastAsia="Calibri" w:hAnsi="Times New Roman" w:cs="Courier New"/>
          <w:sz w:val="28"/>
          <w:szCs w:val="20"/>
          <w:lang w:eastAsia="ru-RU"/>
        </w:rPr>
        <w:t>адрес классифицируется как подозрительный; − если количество переадресаций веб-страницы равно одному, либо переадресации отсутствуют, то URL-адрес классифицируется как легитимный.</w:t>
      </w:r>
    </w:p>
    <w:p w14:paraId="1F86C6BA"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 xml:space="preserve">18. Настройка строки состояния. </w:t>
      </w:r>
    </w:p>
    <w:p w14:paraId="7E4C2519"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Фишеры могут использовать JavaScript, чтобы показать пользователям поддельный URL-адрес в строке состояния. Чтобы извлечь эту функцию, мы должны получить из исходного </w:t>
      </w:r>
      <w:proofErr w:type="spellStart"/>
      <w:r w:rsidRPr="00080685">
        <w:rPr>
          <w:rFonts w:ascii="Times New Roman" w:eastAsia="Calibri" w:hAnsi="Times New Roman" w:cs="Courier New"/>
          <w:sz w:val="28"/>
          <w:szCs w:val="20"/>
          <w:lang w:eastAsia="ru-RU"/>
        </w:rPr>
        <w:t>исходного</w:t>
      </w:r>
      <w:proofErr w:type="spellEnd"/>
      <w:r w:rsidRPr="00080685">
        <w:rPr>
          <w:rFonts w:ascii="Times New Roman" w:eastAsia="Calibri" w:hAnsi="Times New Roman" w:cs="Courier New"/>
          <w:sz w:val="28"/>
          <w:szCs w:val="20"/>
          <w:lang w:eastAsia="ru-RU"/>
        </w:rPr>
        <w:t xml:space="preserve"> кода веб-страницы событие «</w:t>
      </w:r>
      <w:proofErr w:type="spellStart"/>
      <w:r w:rsidRPr="00080685">
        <w:rPr>
          <w:rFonts w:ascii="Times New Roman" w:eastAsia="Calibri" w:hAnsi="Times New Roman" w:cs="Courier New"/>
          <w:sz w:val="28"/>
          <w:szCs w:val="20"/>
          <w:lang w:eastAsia="ru-RU"/>
        </w:rPr>
        <w:t>onmouseover</w:t>
      </w:r>
      <w:proofErr w:type="spellEnd"/>
      <w:r w:rsidRPr="00080685">
        <w:rPr>
          <w:rFonts w:ascii="Times New Roman" w:eastAsia="Calibri" w:hAnsi="Times New Roman" w:cs="Courier New"/>
          <w:sz w:val="28"/>
          <w:szCs w:val="20"/>
          <w:lang w:eastAsia="ru-RU"/>
        </w:rPr>
        <w:t xml:space="preserve">», и проверить, вносит ли оно какие-либо изменения в строку состояния. </w:t>
      </w:r>
    </w:p>
    <w:p w14:paraId="69BDC589"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Если событие «</w:t>
      </w:r>
      <w:proofErr w:type="spellStart"/>
      <w:r w:rsidRPr="00080685">
        <w:rPr>
          <w:rFonts w:ascii="Times New Roman" w:eastAsia="Calibri" w:hAnsi="Times New Roman" w:cs="Courier New"/>
          <w:sz w:val="28"/>
          <w:szCs w:val="20"/>
          <w:lang w:eastAsia="ru-RU"/>
        </w:rPr>
        <w:t>onmouseover</w:t>
      </w:r>
      <w:proofErr w:type="spellEnd"/>
      <w:r w:rsidRPr="00080685">
        <w:rPr>
          <w:rFonts w:ascii="Times New Roman" w:eastAsia="Calibri" w:hAnsi="Times New Roman" w:cs="Courier New"/>
          <w:sz w:val="28"/>
          <w:szCs w:val="20"/>
          <w:lang w:eastAsia="ru-RU"/>
        </w:rPr>
        <w:t xml:space="preserve">» какие-либо изменения в строку состояния веб-страницы, то URL-адрес классифицируется как фишинговый, в противном случае URL-адрес классифицируется как легитимный. </w:t>
      </w:r>
    </w:p>
    <w:p w14:paraId="0A3A0CE2"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19. Отключение правой кнопки мыши. </w:t>
      </w:r>
    </w:p>
    <w:p w14:paraId="3E41D310"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Фишеры могут использовать JavaScript, чтобы отключить функцию щелчка правой кнопкой мыши, чтобы пользователи не могли просматривать и сохранять исходный код веб-страницы. Чтобы извлечь эту функцию, мы должны получить из исходного </w:t>
      </w:r>
      <w:proofErr w:type="spellStart"/>
      <w:r w:rsidRPr="00080685">
        <w:rPr>
          <w:rFonts w:ascii="Times New Roman" w:eastAsia="Calibri" w:hAnsi="Times New Roman" w:cs="Courier New"/>
          <w:sz w:val="28"/>
          <w:szCs w:val="20"/>
          <w:lang w:eastAsia="ru-RU"/>
        </w:rPr>
        <w:t>исходного</w:t>
      </w:r>
      <w:proofErr w:type="spellEnd"/>
      <w:r w:rsidRPr="00080685">
        <w:rPr>
          <w:rFonts w:ascii="Times New Roman" w:eastAsia="Calibri" w:hAnsi="Times New Roman" w:cs="Courier New"/>
          <w:sz w:val="28"/>
          <w:szCs w:val="20"/>
          <w:lang w:eastAsia="ru-RU"/>
        </w:rPr>
        <w:t xml:space="preserve"> кода веб-страницы событие «</w:t>
      </w:r>
      <w:proofErr w:type="spellStart"/>
      <w:proofErr w:type="gramStart"/>
      <w:r w:rsidRPr="00080685">
        <w:rPr>
          <w:rFonts w:ascii="Times New Roman" w:eastAsia="Calibri" w:hAnsi="Times New Roman" w:cs="Courier New"/>
          <w:sz w:val="28"/>
          <w:szCs w:val="20"/>
          <w:lang w:eastAsia="ru-RU"/>
        </w:rPr>
        <w:t>event.button</w:t>
      </w:r>
      <w:proofErr w:type="spellEnd"/>
      <w:proofErr w:type="gramEnd"/>
      <w:r w:rsidRPr="00080685">
        <w:rPr>
          <w:rFonts w:ascii="Times New Roman" w:eastAsia="Calibri" w:hAnsi="Times New Roman" w:cs="Courier New"/>
          <w:sz w:val="28"/>
          <w:szCs w:val="20"/>
          <w:lang w:eastAsia="ru-RU"/>
        </w:rPr>
        <w:t xml:space="preserve">==2». </w:t>
      </w:r>
    </w:p>
    <w:p w14:paraId="69267F61" w14:textId="700D033B"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Если событие «</w:t>
      </w:r>
      <w:proofErr w:type="spellStart"/>
      <w:proofErr w:type="gramStart"/>
      <w:r w:rsidRPr="00080685">
        <w:rPr>
          <w:rFonts w:ascii="Times New Roman" w:eastAsia="Calibri" w:hAnsi="Times New Roman" w:cs="Courier New"/>
          <w:sz w:val="28"/>
          <w:szCs w:val="20"/>
          <w:lang w:eastAsia="ru-RU"/>
        </w:rPr>
        <w:t>event.button</w:t>
      </w:r>
      <w:proofErr w:type="spellEnd"/>
      <w:proofErr w:type="gramEnd"/>
      <w:r w:rsidRPr="00080685">
        <w:rPr>
          <w:rFonts w:ascii="Times New Roman" w:eastAsia="Calibri" w:hAnsi="Times New Roman" w:cs="Courier New"/>
          <w:sz w:val="28"/>
          <w:szCs w:val="20"/>
          <w:lang w:eastAsia="ru-RU"/>
        </w:rPr>
        <w:t>==2» найдено, то URL-адрес классифицируется как фишинговый, в противном случае URL-адрес классифицируется как легитимный.</w:t>
      </w:r>
    </w:p>
    <w:p w14:paraId="1A2EE9F7" w14:textId="27FB1925"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20. Перенаправление </w:t>
      </w: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w:t>
      </w:r>
    </w:p>
    <w:p w14:paraId="2272C327"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 xml:space="preserve"> — это тег HTML, используемый для отображения дополнительной веб-страницы на той, которая отображается в данный момент. Фишеры могут использовать тег «</w:t>
      </w: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 xml:space="preserve">» и сделать его невидимым, то есть без границ фрейма. В связи с этим </w:t>
      </w:r>
      <w:proofErr w:type="spellStart"/>
      <w:r w:rsidRPr="00080685">
        <w:rPr>
          <w:rFonts w:ascii="Times New Roman" w:eastAsia="Calibri" w:hAnsi="Times New Roman" w:cs="Courier New"/>
          <w:sz w:val="28"/>
          <w:szCs w:val="20"/>
          <w:lang w:eastAsia="ru-RU"/>
        </w:rPr>
        <w:t>фишеры</w:t>
      </w:r>
      <w:proofErr w:type="spellEnd"/>
      <w:r w:rsidRPr="00080685">
        <w:rPr>
          <w:rFonts w:ascii="Times New Roman" w:eastAsia="Calibri" w:hAnsi="Times New Roman" w:cs="Courier New"/>
          <w:sz w:val="28"/>
          <w:szCs w:val="20"/>
          <w:lang w:eastAsia="ru-RU"/>
        </w:rPr>
        <w:t xml:space="preserve"> используют атрибут «</w:t>
      </w:r>
      <w:proofErr w:type="spellStart"/>
      <w:r w:rsidRPr="00080685">
        <w:rPr>
          <w:rFonts w:ascii="Times New Roman" w:eastAsia="Calibri" w:hAnsi="Times New Roman" w:cs="Courier New"/>
          <w:sz w:val="28"/>
          <w:szCs w:val="20"/>
          <w:lang w:eastAsia="ru-RU"/>
        </w:rPr>
        <w:t>frameBorder</w:t>
      </w:r>
      <w:proofErr w:type="spellEnd"/>
      <w:r w:rsidRPr="00080685">
        <w:rPr>
          <w:rFonts w:ascii="Times New Roman" w:eastAsia="Calibri" w:hAnsi="Times New Roman" w:cs="Courier New"/>
          <w:sz w:val="28"/>
          <w:szCs w:val="20"/>
          <w:lang w:eastAsia="ru-RU"/>
        </w:rPr>
        <w:t xml:space="preserve">», который заставляет браузер визуализировать границы. </w:t>
      </w:r>
    </w:p>
    <w:p w14:paraId="182F1008" w14:textId="73C68895"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Если атрибут «</w:t>
      </w:r>
      <w:proofErr w:type="spellStart"/>
      <w:r w:rsidRPr="00080685">
        <w:rPr>
          <w:rFonts w:ascii="Times New Roman" w:eastAsia="Calibri" w:hAnsi="Times New Roman" w:cs="Courier New"/>
          <w:sz w:val="28"/>
          <w:szCs w:val="20"/>
          <w:lang w:eastAsia="ru-RU"/>
        </w:rPr>
        <w:t>frameBorder</w:t>
      </w:r>
      <w:proofErr w:type="spellEnd"/>
      <w:r w:rsidRPr="00080685">
        <w:rPr>
          <w:rFonts w:ascii="Times New Roman" w:eastAsia="Calibri" w:hAnsi="Times New Roman" w:cs="Courier New"/>
          <w:sz w:val="28"/>
          <w:szCs w:val="20"/>
          <w:lang w:eastAsia="ru-RU"/>
        </w:rPr>
        <w:t>» равен 0 или ‘</w:t>
      </w:r>
      <w:proofErr w:type="spellStart"/>
      <w:r w:rsidRPr="00080685">
        <w:rPr>
          <w:rFonts w:ascii="Times New Roman" w:eastAsia="Calibri" w:hAnsi="Times New Roman" w:cs="Courier New"/>
          <w:sz w:val="28"/>
          <w:szCs w:val="20"/>
          <w:lang w:eastAsia="ru-RU"/>
        </w:rPr>
        <w:t>no</w:t>
      </w:r>
      <w:proofErr w:type="spellEnd"/>
      <w:r w:rsidRPr="00080685">
        <w:rPr>
          <w:rFonts w:ascii="Times New Roman" w:eastAsia="Calibri" w:hAnsi="Times New Roman" w:cs="Courier New"/>
          <w:sz w:val="28"/>
          <w:szCs w:val="20"/>
          <w:lang w:eastAsia="ru-RU"/>
        </w:rPr>
        <w:t>’, то URL-адрес классифицируется как фишинговый, в противном случае URL-адрес классифицируется как легитимный.</w:t>
      </w:r>
    </w:p>
    <w:p w14:paraId="74178B59"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21. Возраст домена. </w:t>
      </w:r>
    </w:p>
    <w:p w14:paraId="1A387305"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Большинство фишинговых сайтов существуют в течение короткого периода времени. В среднем минимальный возраст законного домена составляет 6 месяцев. </w:t>
      </w:r>
    </w:p>
    <w:p w14:paraId="7DED04EC"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 xml:space="preserve">Если возраст домена составляет меньше 6 месяцев, то URL-адрес классифицируется как фишинговый, в противном случае URL-адрес классифицируется как легитимный. </w:t>
      </w:r>
    </w:p>
    <w:p w14:paraId="027157DC"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22. Запись DNS. </w:t>
      </w:r>
    </w:p>
    <w:p w14:paraId="45BD4CAA"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Для фишинговых веб-сайтов либо заявленная личность не распознается базой данных WHOIS, либо для имени хоста не создаются записи. </w:t>
      </w:r>
    </w:p>
    <w:p w14:paraId="60B6BFE3"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Если запись DNS пуста или не найдена, то URL-адрес классифицируется как фишинговый, в противном случае URL-адрес классифицируется как легитимный. </w:t>
      </w:r>
    </w:p>
    <w:p w14:paraId="4FCAEE61"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23. Трафик веб-сайта. </w:t>
      </w:r>
    </w:p>
    <w:p w14:paraId="122F3E5E"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Эта функция измеряет популярность веб-сайта, определяя количество посетителей и количество посещенных ими страниц. В худшем случае, </w:t>
      </w:r>
      <w:proofErr w:type="spellStart"/>
      <w:r w:rsidRPr="00080685">
        <w:rPr>
          <w:rFonts w:ascii="Times New Roman" w:eastAsia="Calibri" w:hAnsi="Times New Roman" w:cs="Courier New"/>
          <w:sz w:val="28"/>
          <w:szCs w:val="20"/>
          <w:lang w:eastAsia="ru-RU"/>
        </w:rPr>
        <w:t>rank</w:t>
      </w:r>
      <w:proofErr w:type="spellEnd"/>
      <w:r w:rsidRPr="00080685">
        <w:rPr>
          <w:rFonts w:ascii="Times New Roman" w:eastAsia="Calibri" w:hAnsi="Times New Roman" w:cs="Courier New"/>
          <w:sz w:val="28"/>
          <w:szCs w:val="20"/>
          <w:lang w:eastAsia="ru-RU"/>
        </w:rPr>
        <w:t xml:space="preserve"> законных доменов в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был менее 100000. Если домен не имеет трафика или не распознается базой данных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то URL-адрес классифицируется как фишинговый, в противном случае URL-адрес классифицируется как легитимный. </w:t>
      </w:r>
    </w:p>
    <w:p w14:paraId="583FF709"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 если домен не имеет трафика или не распознается базой данных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то URL-адрес классифицируется как фишинговый;</w:t>
      </w:r>
    </w:p>
    <w:p w14:paraId="154CFF22" w14:textId="3978541F"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 − если </w:t>
      </w:r>
      <w:proofErr w:type="spellStart"/>
      <w:r w:rsidRPr="00080685">
        <w:rPr>
          <w:rFonts w:ascii="Times New Roman" w:eastAsia="Calibri" w:hAnsi="Times New Roman" w:cs="Courier New"/>
          <w:sz w:val="28"/>
          <w:szCs w:val="20"/>
          <w:lang w:eastAsia="ru-RU"/>
        </w:rPr>
        <w:t>rank</w:t>
      </w:r>
      <w:proofErr w:type="spellEnd"/>
      <w:r w:rsidRPr="00080685">
        <w:rPr>
          <w:rFonts w:ascii="Times New Roman" w:eastAsia="Calibri" w:hAnsi="Times New Roman" w:cs="Courier New"/>
          <w:sz w:val="28"/>
          <w:szCs w:val="20"/>
          <w:lang w:eastAsia="ru-RU"/>
        </w:rPr>
        <w:t xml:space="preserve">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для домена URL-</w:t>
      </w:r>
      <w:proofErr w:type="spellStart"/>
      <w:r w:rsidRPr="00080685">
        <w:rPr>
          <w:rFonts w:ascii="Times New Roman" w:eastAsia="Calibri" w:hAnsi="Times New Roman" w:cs="Courier New"/>
          <w:sz w:val="28"/>
          <w:szCs w:val="20"/>
          <w:lang w:eastAsia="ru-RU"/>
        </w:rPr>
        <w:t>адреа</w:t>
      </w:r>
      <w:proofErr w:type="spellEnd"/>
      <w:r w:rsidRPr="00080685">
        <w:rPr>
          <w:rFonts w:ascii="Times New Roman" w:eastAsia="Calibri" w:hAnsi="Times New Roman" w:cs="Courier New"/>
          <w:sz w:val="28"/>
          <w:szCs w:val="20"/>
          <w:lang w:eastAsia="ru-RU"/>
        </w:rPr>
        <w:t xml:space="preserve"> &lt;= 100000, URL-адрес классифицируется как легитимный;</w:t>
      </w:r>
    </w:p>
    <w:p w14:paraId="5A7E95E4" w14:textId="7999AFD4"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 если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w:t>
      </w:r>
      <w:proofErr w:type="spellStart"/>
      <w:r w:rsidRPr="0044097B">
        <w:rPr>
          <w:rFonts w:ascii="Times New Roman" w:eastAsia="Calibri" w:hAnsi="Times New Roman" w:cs="Courier New"/>
          <w:sz w:val="28"/>
          <w:szCs w:val="20"/>
          <w:lang w:eastAsia="ru-RU"/>
        </w:rPr>
        <w:t>similarweb</w:t>
      </w:r>
      <w:proofErr w:type="spellEnd"/>
      <w:r w:rsidRPr="0044097B">
        <w:rPr>
          <w:rFonts w:ascii="Times New Roman" w:eastAsia="Calibri" w:hAnsi="Times New Roman" w:cs="Courier New"/>
          <w:sz w:val="28"/>
          <w:szCs w:val="20"/>
          <w:lang w:eastAsia="ru-RU"/>
        </w:rPr>
        <w:t xml:space="preserve"> для домена URL-</w:t>
      </w:r>
      <w:proofErr w:type="spellStart"/>
      <w:proofErr w:type="gramStart"/>
      <w:r w:rsidRPr="0044097B">
        <w:rPr>
          <w:rFonts w:ascii="Times New Roman" w:eastAsia="Calibri" w:hAnsi="Times New Roman" w:cs="Courier New"/>
          <w:sz w:val="28"/>
          <w:szCs w:val="20"/>
          <w:lang w:eastAsia="ru-RU"/>
        </w:rPr>
        <w:t>адреа</w:t>
      </w:r>
      <w:proofErr w:type="spellEnd"/>
      <w:r w:rsidRPr="0044097B">
        <w:rPr>
          <w:rFonts w:ascii="Times New Roman" w:eastAsia="Calibri" w:hAnsi="Times New Roman" w:cs="Courier New"/>
          <w:sz w:val="28"/>
          <w:szCs w:val="20"/>
          <w:lang w:eastAsia="ru-RU"/>
        </w:rPr>
        <w:t xml:space="preserve"> &gt;</w:t>
      </w:r>
      <w:proofErr w:type="gramEnd"/>
      <w:r w:rsidRPr="0044097B">
        <w:rPr>
          <w:rFonts w:ascii="Times New Roman" w:eastAsia="Calibri" w:hAnsi="Times New Roman" w:cs="Courier New"/>
          <w:sz w:val="28"/>
          <w:szCs w:val="20"/>
          <w:lang w:eastAsia="ru-RU"/>
        </w:rPr>
        <w:t xml:space="preserve"> 100000, URL-адрес классифицируется как подозрительный.</w:t>
      </w:r>
    </w:p>
    <w:p w14:paraId="42287B8C" w14:textId="68359429" w:rsidR="0044097B" w:rsidRP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24.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w:t>
      </w:r>
    </w:p>
    <w:p w14:paraId="09DE74B2"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 это значение от «0» до «10».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направлен на измерение того, насколько важна веб-страница в Интернете. Чем больше значение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тем важнее веб-страница. Около 95% фишинговых веб</w:t>
      </w:r>
      <w:r w:rsidRPr="0044097B">
        <w:rPr>
          <w:rFonts w:ascii="Times New Roman" w:eastAsia="Calibri" w:hAnsi="Times New Roman" w:cs="Courier New"/>
          <w:sz w:val="28"/>
          <w:szCs w:val="20"/>
          <w:lang w:eastAsia="ru-RU"/>
        </w:rPr>
        <w:t xml:space="preserve">страниц имеют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0. Оставшиеся 5% фишинговых веб-страниц могут достигать значения </w:t>
      </w:r>
      <w:proofErr w:type="spellStart"/>
      <w:r w:rsidRPr="0044097B">
        <w:rPr>
          <w:rFonts w:ascii="Times New Roman" w:eastAsia="Calibri" w:hAnsi="Times New Roman" w:cs="Courier New"/>
          <w:sz w:val="28"/>
          <w:szCs w:val="20"/>
          <w:lang w:eastAsia="ru-RU"/>
        </w:rPr>
        <w:t>PageRank</w:t>
      </w:r>
      <w:proofErr w:type="spellEnd"/>
      <w:r w:rsidRPr="0044097B">
        <w:rPr>
          <w:rFonts w:ascii="Times New Roman" w:eastAsia="Calibri" w:hAnsi="Times New Roman" w:cs="Courier New"/>
          <w:sz w:val="28"/>
          <w:szCs w:val="20"/>
          <w:lang w:eastAsia="ru-RU"/>
        </w:rPr>
        <w:t xml:space="preserve"> до 3. </w:t>
      </w:r>
    </w:p>
    <w:p w14:paraId="2C6EE46F" w14:textId="5160CE7D"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для сайта меньше 3, то URL-адрес классифицируется как фишинговый, в противном случае URL-адрес классифицируется как легитимный.</w:t>
      </w:r>
    </w:p>
    <w:p w14:paraId="39CC6F2B"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25. Индекс Google. </w:t>
      </w:r>
    </w:p>
    <w:p w14:paraId="6B7A2BE9"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lastRenderedPageBreak/>
        <w:t xml:space="preserve">Когда сайт индексируется Google, он отображается в результатах поиска. Обычно фишинговые веб-страницы доступны только в течение короткого периода времени, и в результате многие фишинговые веб-страницы могут быть недоступны в индексе Google. </w:t>
      </w:r>
    </w:p>
    <w:p w14:paraId="422FD940"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сайт индексируется Google, то URL-адрес классифицируется как легитимный, в противном случае URL-адрес классифицируется как фишинговый. </w:t>
      </w:r>
    </w:p>
    <w:p w14:paraId="7A1F8260"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26. Наличие домена в известных фишинговых базах. </w:t>
      </w:r>
    </w:p>
    <w:p w14:paraId="285D7ABC"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домен проверяемого сайта содержится в известных фишинговых базах, таких как </w:t>
      </w:r>
      <w:proofErr w:type="spellStart"/>
      <w:r w:rsidRPr="0044097B">
        <w:rPr>
          <w:rFonts w:ascii="Times New Roman" w:eastAsia="Calibri" w:hAnsi="Times New Roman" w:cs="Courier New"/>
          <w:sz w:val="28"/>
          <w:szCs w:val="20"/>
          <w:lang w:eastAsia="ru-RU"/>
        </w:rPr>
        <w:t>PhishTank</w:t>
      </w:r>
      <w:proofErr w:type="spellEnd"/>
      <w:r w:rsidRPr="0044097B">
        <w:rPr>
          <w:rFonts w:ascii="Times New Roman" w:eastAsia="Calibri" w:hAnsi="Times New Roman" w:cs="Courier New"/>
          <w:sz w:val="28"/>
          <w:szCs w:val="20"/>
          <w:lang w:eastAsia="ru-RU"/>
        </w:rPr>
        <w:t xml:space="preserve">, </w:t>
      </w:r>
      <w:proofErr w:type="spellStart"/>
      <w:r w:rsidRPr="0044097B">
        <w:rPr>
          <w:rFonts w:ascii="Times New Roman" w:eastAsia="Calibri" w:hAnsi="Times New Roman" w:cs="Courier New"/>
          <w:sz w:val="28"/>
          <w:szCs w:val="20"/>
          <w:lang w:eastAsia="ru-RU"/>
        </w:rPr>
        <w:t>OpenPhish</w:t>
      </w:r>
      <w:proofErr w:type="spellEnd"/>
      <w:r w:rsidRPr="0044097B">
        <w:rPr>
          <w:rFonts w:ascii="Times New Roman" w:eastAsia="Calibri" w:hAnsi="Times New Roman" w:cs="Courier New"/>
          <w:sz w:val="28"/>
          <w:szCs w:val="20"/>
          <w:lang w:eastAsia="ru-RU"/>
        </w:rPr>
        <w:t xml:space="preserve">, Cert.pl, </w:t>
      </w:r>
      <w:proofErr w:type="spellStart"/>
      <w:r w:rsidRPr="0044097B">
        <w:rPr>
          <w:rFonts w:ascii="Times New Roman" w:eastAsia="Calibri" w:hAnsi="Times New Roman" w:cs="Courier New"/>
          <w:sz w:val="28"/>
          <w:szCs w:val="20"/>
          <w:lang w:eastAsia="ru-RU"/>
        </w:rPr>
        <w:t>PhishFindR</w:t>
      </w:r>
      <w:proofErr w:type="spellEnd"/>
      <w:r w:rsidRPr="0044097B">
        <w:rPr>
          <w:rFonts w:ascii="Times New Roman" w:eastAsia="Calibri" w:hAnsi="Times New Roman" w:cs="Courier New"/>
          <w:sz w:val="28"/>
          <w:szCs w:val="20"/>
          <w:lang w:eastAsia="ru-RU"/>
        </w:rPr>
        <w:t xml:space="preserve">, Urlscan.io и Phishunt.io, то URL-адрес классифицируется как фишинговый, в противном случае URL-адрес классифицируется как легитимный. </w:t>
      </w:r>
    </w:p>
    <w:p w14:paraId="2AF0BEB6" w14:textId="77777777" w:rsidR="00C80FC4" w:rsidRPr="00416DD8" w:rsidRDefault="00C80FC4" w:rsidP="00416DD8">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28" w:name="_Toc124770139"/>
      <w:bookmarkStart w:id="29" w:name="_Toc150588035"/>
      <w:r w:rsidRPr="00EA29E9">
        <w:rPr>
          <w:rFonts w:ascii="Times New Roman" w:eastAsia="Calibri" w:hAnsi="Times New Roman" w:cs="Times New Roman"/>
          <w:b/>
          <w:smallCaps/>
          <w:sz w:val="32"/>
          <w:szCs w:val="24"/>
        </w:rPr>
        <w:lastRenderedPageBreak/>
        <w:t xml:space="preserve">3. </w:t>
      </w:r>
      <w:bookmarkStart w:id="30" w:name="_Hlk148267189"/>
      <w:bookmarkEnd w:id="28"/>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29"/>
      <w:bookmarkEnd w:id="30"/>
    </w:p>
    <w:p w14:paraId="658A4527" w14:textId="77777777" w:rsidR="0014162A" w:rsidRPr="00EA29E9" w:rsidRDefault="0014162A" w:rsidP="00563AF6">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1" w:name="_Toc124770140"/>
      <w:bookmarkStart w:id="32" w:name="_Toc150588036"/>
      <w:r w:rsidRPr="00EA29E9">
        <w:rPr>
          <w:rFonts w:ascii="Times New Roman" w:eastAsia="Calibri" w:hAnsi="Times New Roman" w:cs="Times New Roman"/>
          <w:b/>
          <w:bCs/>
          <w:sz w:val="28"/>
        </w:rPr>
        <w:t xml:space="preserve">3.1 </w:t>
      </w:r>
      <w:bookmarkStart w:id="33" w:name="_Hlk148267194"/>
      <w:bookmarkEnd w:id="31"/>
      <w:r w:rsidR="00C42EB3" w:rsidRPr="00C42EB3">
        <w:rPr>
          <w:rFonts w:ascii="Times New Roman" w:eastAsia="Calibri" w:hAnsi="Times New Roman" w:cs="Times New Roman"/>
          <w:b/>
          <w:bCs/>
          <w:sz w:val="28"/>
        </w:rPr>
        <w:t xml:space="preserve">Формирование и предобработка </w:t>
      </w:r>
      <w:bookmarkEnd w:id="33"/>
      <w:r w:rsidR="00C42EB3" w:rsidRPr="00C42EB3">
        <w:rPr>
          <w:rFonts w:ascii="Times New Roman" w:eastAsia="Calibri" w:hAnsi="Times New Roman" w:cs="Times New Roman"/>
          <w:b/>
          <w:bCs/>
          <w:sz w:val="28"/>
        </w:rPr>
        <w:t>набора данных</w:t>
      </w:r>
      <w:bookmarkEnd w:id="32"/>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52EDDDCF" w14:textId="202542CA" w:rsidR="009D6F91" w:rsidRDefault="00C42EB3" w:rsidP="00C42EB3">
      <w:pPr>
        <w:pStyle w:val="main"/>
      </w:pPr>
      <w:r w:rsidRPr="00B31814">
        <w:rPr>
          <w:highlight w:val="yellow"/>
        </w:rPr>
        <w:t>(В проекте)</w:t>
      </w:r>
    </w:p>
    <w:p w14:paraId="3AE8FDBF" w14:textId="77777777" w:rsidR="00C42EB3" w:rsidRPr="009D6F91" w:rsidRDefault="00C42EB3" w:rsidP="00C42EB3">
      <w:pPr>
        <w:pStyle w:val="main"/>
      </w:pP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34" w:name="_Toc124770141"/>
      <w:bookmarkStart w:id="35" w:name="_Toc150588037"/>
      <w:r w:rsidRPr="00EA29E9">
        <w:rPr>
          <w:rFonts w:ascii="Times New Roman" w:eastAsia="Calibri" w:hAnsi="Times New Roman" w:cs="Times New Roman"/>
          <w:b/>
          <w:bCs/>
          <w:sz w:val="28"/>
        </w:rPr>
        <w:t xml:space="preserve">3.2 </w:t>
      </w:r>
      <w:bookmarkStart w:id="36" w:name="_Hlk148267202"/>
      <w:bookmarkEnd w:id="34"/>
      <w:r w:rsidR="00C42EB3" w:rsidRPr="00C42EB3">
        <w:rPr>
          <w:rFonts w:ascii="Times New Roman" w:eastAsia="Calibri" w:hAnsi="Times New Roman" w:cs="Times New Roman"/>
          <w:b/>
          <w:bCs/>
          <w:sz w:val="28"/>
        </w:rPr>
        <w:t>Архитектура нейронной сети и её обучение</w:t>
      </w:r>
      <w:bookmarkEnd w:id="35"/>
      <w:bookmarkEnd w:id="36"/>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37" w:name="_Hlk122377135"/>
      <w:bookmarkStart w:id="38" w:name="_Toc124770142"/>
    </w:p>
    <w:p w14:paraId="076AE55F" w14:textId="77777777" w:rsidR="00C42EB3" w:rsidRDefault="00C42EB3" w:rsidP="00C42EB3">
      <w:pPr>
        <w:pStyle w:val="main"/>
      </w:pPr>
      <w:r w:rsidRPr="00B31814">
        <w:rPr>
          <w:highlight w:val="yellow"/>
        </w:rPr>
        <w:t>(В проекте)</w:t>
      </w:r>
    </w:p>
    <w:p w14:paraId="2AEE1EAB" w14:textId="77777777" w:rsidR="00C42EB3" w:rsidRPr="009D6F91" w:rsidRDefault="00C42EB3" w:rsidP="00C42EB3">
      <w:pPr>
        <w:pStyle w:val="main"/>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39" w:name="_Hlk148267208"/>
      <w:bookmarkEnd w:id="37"/>
      <w:bookmarkEnd w:id="38"/>
      <w:r w:rsidR="00C42EB3" w:rsidRPr="00C42EB3">
        <w:rPr>
          <w:rFonts w:ascii="Times New Roman" w:eastAsia="Calibri" w:hAnsi="Times New Roman" w:cs="Times New Roman"/>
          <w:b/>
          <w:bCs/>
          <w:sz w:val="28"/>
        </w:rPr>
        <w:t>Тестирование и анализ результатов работы нейросети</w:t>
      </w:r>
      <w:bookmarkEnd w:id="39"/>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0" w:name="_Toc124770143"/>
      <w:bookmarkStart w:id="41" w:name="_Hlk122714948"/>
    </w:p>
    <w:p w14:paraId="0862DF43" w14:textId="5668BAF6" w:rsidR="0050780D" w:rsidRDefault="00662CFF" w:rsidP="00662CFF">
      <w:pPr>
        <w:pStyle w:val="main"/>
      </w:pPr>
      <w:r w:rsidRPr="00B31814">
        <w:rPr>
          <w:highlight w:val="yellow"/>
        </w:rPr>
        <w:t>(В проекте)</w:t>
      </w:r>
    </w:p>
    <w:p w14:paraId="50020396" w14:textId="77777777" w:rsidR="00662CFF" w:rsidRDefault="00662CFF" w:rsidP="00662CFF">
      <w:pPr>
        <w:pStyle w:val="main"/>
      </w:pPr>
    </w:p>
    <w:p w14:paraId="59CA157E" w14:textId="0C7AED84"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2" w:name="_Toc150588038"/>
      <w:r w:rsidRPr="00EA29E9">
        <w:rPr>
          <w:rFonts w:ascii="Times New Roman" w:eastAsia="Calibri" w:hAnsi="Times New Roman" w:cs="Times New Roman"/>
          <w:b/>
          <w:bCs/>
          <w:sz w:val="28"/>
        </w:rPr>
        <w:t xml:space="preserve">3.4 </w:t>
      </w:r>
      <w:bookmarkStart w:id="43" w:name="_Hlk148267214"/>
      <w:bookmarkEnd w:id="40"/>
      <w:r w:rsidR="00662CFF" w:rsidRPr="00662CFF">
        <w:rPr>
          <w:rFonts w:ascii="Times New Roman" w:eastAsia="Calibri" w:hAnsi="Times New Roman" w:cs="Times New Roman"/>
          <w:b/>
          <w:bCs/>
          <w:sz w:val="28"/>
        </w:rPr>
        <w:t>Оценка эффективности и точности детектирования фишинговых сайтов</w:t>
      </w:r>
      <w:bookmarkEnd w:id="42"/>
      <w:bookmarkEnd w:id="43"/>
    </w:p>
    <w:bookmarkEnd w:id="41"/>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42FFFC9D" w14:textId="77777777" w:rsidR="00662CFF" w:rsidRDefault="00662CFF" w:rsidP="00662CFF">
      <w:pPr>
        <w:pStyle w:val="main"/>
      </w:pPr>
      <w:r w:rsidRPr="00B31814">
        <w:rPr>
          <w:highlight w:val="yellow"/>
        </w:rPr>
        <w:t>(В проекте)</w:t>
      </w:r>
    </w:p>
    <w:p w14:paraId="5160217F" w14:textId="77777777" w:rsidR="00662CFF" w:rsidRDefault="00662CFF" w:rsidP="00662CFF">
      <w:pPr>
        <w:pStyle w:val="main"/>
      </w:pPr>
    </w:p>
    <w:p w14:paraId="6A20EA7B" w14:textId="77777777" w:rsidR="00662CFF" w:rsidRDefault="00662CFF" w:rsidP="00337B32">
      <w:pPr>
        <w:pStyle w:val="aff1"/>
        <w:jc w:val="center"/>
        <w:rPr>
          <w:rFonts w:eastAsia="Calibri"/>
          <w:sz w:val="28"/>
        </w:rPr>
      </w:pP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44" w:name="_Toc124770151"/>
      <w:bookmarkStart w:id="45" w:name="_Toc150588039"/>
      <w:bookmarkStart w:id="46" w:name="_Toc124770146"/>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44"/>
      <w:bookmarkEnd w:id="45"/>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7E9C8D5F" w14:textId="1975663F" w:rsidR="00662CFF" w:rsidRDefault="004F678C" w:rsidP="00662CFF">
      <w:pPr>
        <w:pStyle w:val="main"/>
      </w:pPr>
      <w:r w:rsidRPr="00BB3781">
        <w:t xml:space="preserve">Для обоснования экономической эффективности разработанной системы детектирования фишинговых сайтов с помощью </w:t>
      </w:r>
      <w:proofErr w:type="spellStart"/>
      <w:r w:rsidRPr="00BB3781">
        <w:t>нейросетевых</w:t>
      </w:r>
      <w:proofErr w:type="spellEnd"/>
      <w:r w:rsidRPr="00BB3781">
        <w:t xml:space="preserve"> технологий был составлен план-график разработки и внедрения, определены затраты на разработку и внедрение, включая оплату труда, материалы, машинное время и общехозяйственные расходы. Оценка экономических показателей включает учет снижения потерь от фишинговых атак, риск утечки данных, повышение доверия клиентов и привлечение новых клиентов. Анализ конкурентоспособности и оценка рисков помогут определить преимущества системы и разработать стратегии смягчения рисков, а также прогнозирование доходов и окупаемости инвестиций позволит оценить финансовые перспективы проекта.</w:t>
      </w:r>
    </w:p>
    <w:p w14:paraId="7E7D5104" w14:textId="77777777" w:rsidR="004F678C" w:rsidRPr="00662CFF" w:rsidRDefault="004F678C" w:rsidP="00662CFF">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47" w:name="_Toc124770152"/>
      <w:bookmarkStart w:id="48"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47"/>
      <w:bookmarkEnd w:id="48"/>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9" w:name="_Toc27332852"/>
      <w:bookmarkStart w:id="50" w:name="_Toc27705815"/>
      <w:bookmarkStart w:id="51" w:name="_Toc124770153"/>
    </w:p>
    <w:p w14:paraId="6C34DA83" w14:textId="77777777" w:rsidR="004F678C" w:rsidRDefault="004F678C" w:rsidP="004F678C">
      <w:pPr>
        <w:pStyle w:val="main"/>
      </w:pPr>
      <w:r>
        <w:t>Техническое описание проекта является составной частью проектной документации, содержащей информацию о материалах, изделиях и оборудовании. Эта информация необходима для определения общих потребностей и комплектации материальными ресурсами для строительного объекта. Техническое описание имеет следующие цели:</w:t>
      </w:r>
    </w:p>
    <w:p w14:paraId="42AFD01F" w14:textId="485425D7" w:rsidR="004F678C" w:rsidRPr="004F678C" w:rsidRDefault="004F678C" w:rsidP="004F678C">
      <w:pPr>
        <w:pStyle w:val="main"/>
      </w:pPr>
      <w:r w:rsidRPr="002759CE">
        <w:rPr>
          <w:rFonts w:cs="Times New Roman"/>
        </w:rPr>
        <w:t>— </w:t>
      </w:r>
      <w:r>
        <w:t>Определение полного списка требуем</w:t>
      </w:r>
      <w:r w:rsidR="00FB036A">
        <w:t xml:space="preserve">ого </w:t>
      </w:r>
      <w:r>
        <w:t>оборудования</w:t>
      </w:r>
      <w:r w:rsidRPr="004F678C">
        <w:t>;</w:t>
      </w:r>
    </w:p>
    <w:p w14:paraId="6DD00AE7" w14:textId="24168649" w:rsidR="004F678C" w:rsidRDefault="004F678C" w:rsidP="004F678C">
      <w:pPr>
        <w:pStyle w:val="main"/>
      </w:pPr>
      <w:r w:rsidRPr="002759CE">
        <w:rPr>
          <w:rFonts w:cs="Times New Roman"/>
        </w:rPr>
        <w:t>— </w:t>
      </w:r>
      <w:r>
        <w:t>Расчет количества материальных ресурсов.</w:t>
      </w:r>
    </w:p>
    <w:p w14:paraId="3C8C1727" w14:textId="65610A75" w:rsidR="00521461" w:rsidRDefault="004F678C" w:rsidP="00521461">
      <w:pPr>
        <w:pStyle w:val="main"/>
      </w:pPr>
      <w:r>
        <w:t>На основе данных ведомости можно определить потребность в материалах, рассчитать их стоимость и составить график приобретения для обеспечения непрерывности процесса разработки системы. Техническое описание системы оценки защищенности беспроводных устройств представлено в таблице 4.1.</w:t>
      </w:r>
    </w:p>
    <w:p w14:paraId="38383965" w14:textId="77777777" w:rsidR="00521461" w:rsidRPr="002759CE" w:rsidRDefault="00521461" w:rsidP="00521461">
      <w:pPr>
        <w:spacing w:after="0" w:line="360" w:lineRule="auto"/>
        <w:rPr>
          <w:rFonts w:ascii="Times New Roman" w:eastAsia="Times New Roman" w:hAnsi="Times New Roman" w:cs="Times New Roman"/>
          <w:sz w:val="28"/>
          <w:szCs w:val="20"/>
        </w:rPr>
      </w:pPr>
      <w:r w:rsidRPr="002759CE">
        <w:rPr>
          <w:rFonts w:ascii="Times New Roman" w:eastAsia="Times New Roman" w:hAnsi="Times New Roman" w:cs="Times New Roman"/>
          <w:sz w:val="28"/>
          <w:szCs w:val="20"/>
        </w:rPr>
        <w:t xml:space="preserve">Таблица </w:t>
      </w:r>
      <w:r>
        <w:rPr>
          <w:rFonts w:ascii="Times New Roman" w:eastAsia="Times New Roman" w:hAnsi="Times New Roman" w:cs="Times New Roman"/>
          <w:sz w:val="28"/>
          <w:szCs w:val="20"/>
        </w:rPr>
        <w:t>4</w:t>
      </w:r>
      <w:r w:rsidRPr="002759CE">
        <w:rPr>
          <w:rFonts w:ascii="Times New Roman" w:eastAsia="Times New Roman" w:hAnsi="Times New Roman" w:cs="Times New Roman"/>
          <w:sz w:val="28"/>
          <w:szCs w:val="20"/>
        </w:rPr>
        <w:t>.1 — Спецификация системы</w:t>
      </w:r>
    </w:p>
    <w:tbl>
      <w:tblPr>
        <w:tblStyle w:val="410"/>
        <w:tblW w:w="9918" w:type="dxa"/>
        <w:tblLook w:val="04A0" w:firstRow="1" w:lastRow="0" w:firstColumn="1" w:lastColumn="0" w:noHBand="0" w:noVBand="1"/>
      </w:tblPr>
      <w:tblGrid>
        <w:gridCol w:w="2689"/>
        <w:gridCol w:w="1869"/>
        <w:gridCol w:w="1869"/>
        <w:gridCol w:w="1869"/>
        <w:gridCol w:w="1622"/>
      </w:tblGrid>
      <w:tr w:rsidR="00521461" w:rsidRPr="002759CE" w14:paraId="4B50A9F0" w14:textId="77777777" w:rsidTr="00B43EBC">
        <w:tc>
          <w:tcPr>
            <w:tcW w:w="2689" w:type="dxa"/>
          </w:tcPr>
          <w:p w14:paraId="5FFEB7F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Материалы</w:t>
            </w:r>
          </w:p>
        </w:tc>
        <w:tc>
          <w:tcPr>
            <w:tcW w:w="1869" w:type="dxa"/>
          </w:tcPr>
          <w:p w14:paraId="49E4B4F5"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Единица измерения</w:t>
            </w:r>
          </w:p>
        </w:tc>
        <w:tc>
          <w:tcPr>
            <w:tcW w:w="1869" w:type="dxa"/>
          </w:tcPr>
          <w:p w14:paraId="65FEEB40"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Требуемое количество</w:t>
            </w:r>
          </w:p>
        </w:tc>
        <w:tc>
          <w:tcPr>
            <w:tcW w:w="1869" w:type="dxa"/>
          </w:tcPr>
          <w:p w14:paraId="7F93E4B1"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Цена за единицу руб.</w:t>
            </w:r>
          </w:p>
        </w:tc>
        <w:tc>
          <w:tcPr>
            <w:tcW w:w="1622" w:type="dxa"/>
          </w:tcPr>
          <w:p w14:paraId="67B95076"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Сумма, руб.</w:t>
            </w:r>
          </w:p>
        </w:tc>
      </w:tr>
      <w:tr w:rsidR="00521461" w:rsidRPr="002759CE" w14:paraId="2CBEF5A7" w14:textId="77777777" w:rsidTr="00B43EBC">
        <w:tc>
          <w:tcPr>
            <w:tcW w:w="2689" w:type="dxa"/>
          </w:tcPr>
          <w:p w14:paraId="70944BAE" w14:textId="78D4E52E" w:rsidR="00521461" w:rsidRPr="002759CE" w:rsidRDefault="00521461" w:rsidP="00B43EBC">
            <w:pPr>
              <w:spacing w:after="160" w:line="360" w:lineRule="auto"/>
              <w:jc w:val="both"/>
              <w:rPr>
                <w:rFonts w:eastAsia="Calibri"/>
                <w:color w:val="auto"/>
                <w:sz w:val="22"/>
                <w:szCs w:val="28"/>
                <w:lang w:val="en-US"/>
              </w:rPr>
            </w:pPr>
            <w:r w:rsidRPr="00521461">
              <w:rPr>
                <w:rFonts w:eastAsia="Calibri"/>
                <w:color w:val="auto"/>
                <w:sz w:val="22"/>
                <w:szCs w:val="28"/>
              </w:rPr>
              <w:t>Сервер</w:t>
            </w:r>
            <w:r>
              <w:rPr>
                <w:rFonts w:eastAsia="Calibri"/>
                <w:color w:val="auto"/>
                <w:sz w:val="22"/>
                <w:szCs w:val="28"/>
              </w:rPr>
              <w:t xml:space="preserve"> </w:t>
            </w:r>
            <w:r w:rsidRPr="00521461">
              <w:rPr>
                <w:rFonts w:eastAsia="Calibri"/>
                <w:color w:val="auto"/>
                <w:sz w:val="22"/>
                <w:szCs w:val="28"/>
              </w:rPr>
              <w:t xml:space="preserve">Dell </w:t>
            </w:r>
            <w:proofErr w:type="spellStart"/>
            <w:r w:rsidRPr="00521461">
              <w:rPr>
                <w:rFonts w:eastAsia="Calibri"/>
                <w:color w:val="auto"/>
                <w:sz w:val="22"/>
                <w:szCs w:val="28"/>
              </w:rPr>
              <w:t>PowerEdge</w:t>
            </w:r>
            <w:proofErr w:type="spellEnd"/>
            <w:r w:rsidRPr="00521461">
              <w:rPr>
                <w:rFonts w:eastAsia="Calibri"/>
                <w:color w:val="auto"/>
                <w:sz w:val="22"/>
                <w:szCs w:val="28"/>
              </w:rPr>
              <w:t xml:space="preserve"> R740</w:t>
            </w:r>
          </w:p>
        </w:tc>
        <w:tc>
          <w:tcPr>
            <w:tcW w:w="1869" w:type="dxa"/>
          </w:tcPr>
          <w:p w14:paraId="042836D8"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15CCADD9" w14:textId="4DA5764E" w:rsidR="00521461" w:rsidRPr="002759CE" w:rsidRDefault="00521461" w:rsidP="00B43EBC">
            <w:pPr>
              <w:spacing w:after="160" w:line="360" w:lineRule="auto"/>
              <w:jc w:val="both"/>
              <w:rPr>
                <w:rFonts w:eastAsia="Calibri"/>
                <w:color w:val="auto"/>
                <w:sz w:val="22"/>
                <w:szCs w:val="28"/>
              </w:rPr>
            </w:pPr>
            <w:r>
              <w:rPr>
                <w:rFonts w:eastAsia="Calibri"/>
                <w:color w:val="auto"/>
                <w:sz w:val="22"/>
                <w:szCs w:val="28"/>
              </w:rPr>
              <w:t>1</w:t>
            </w:r>
          </w:p>
        </w:tc>
        <w:tc>
          <w:tcPr>
            <w:tcW w:w="1869" w:type="dxa"/>
          </w:tcPr>
          <w:p w14:paraId="68362C34" w14:textId="2D4791D1"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c>
          <w:tcPr>
            <w:tcW w:w="1622" w:type="dxa"/>
          </w:tcPr>
          <w:p w14:paraId="014AC6F2" w14:textId="2DB1B9E5"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r>
      <w:tr w:rsidR="00521461" w:rsidRPr="002759CE" w14:paraId="753E52A7" w14:textId="77777777" w:rsidTr="00B43EBC">
        <w:tc>
          <w:tcPr>
            <w:tcW w:w="2689" w:type="dxa"/>
          </w:tcPr>
          <w:p w14:paraId="34E2C2F0" w14:textId="79B1FEDA" w:rsidR="00521461" w:rsidRPr="00521461" w:rsidRDefault="00521461" w:rsidP="00B43EBC">
            <w:pPr>
              <w:spacing w:after="160" w:line="360" w:lineRule="auto"/>
              <w:jc w:val="both"/>
              <w:rPr>
                <w:rFonts w:eastAsia="Calibri"/>
                <w:color w:val="auto"/>
                <w:sz w:val="22"/>
                <w:szCs w:val="28"/>
              </w:rPr>
            </w:pPr>
            <w:proofErr w:type="spellStart"/>
            <w:r w:rsidRPr="00521461">
              <w:rPr>
                <w:rFonts w:eastAsia="Calibri"/>
                <w:color w:val="auto"/>
                <w:sz w:val="22"/>
                <w:szCs w:val="28"/>
                <w:lang w:val="en-US"/>
              </w:rPr>
              <w:lastRenderedPageBreak/>
              <w:t>Маршрутизатор</w:t>
            </w:r>
            <w:proofErr w:type="spellEnd"/>
            <w:r w:rsidRPr="00521461">
              <w:rPr>
                <w:rFonts w:eastAsia="Calibri"/>
                <w:color w:val="auto"/>
                <w:sz w:val="22"/>
                <w:szCs w:val="28"/>
                <w:lang w:val="en-US"/>
              </w:rPr>
              <w:t xml:space="preserve"> Cisco ISR 4321</w:t>
            </w:r>
          </w:p>
        </w:tc>
        <w:tc>
          <w:tcPr>
            <w:tcW w:w="1869" w:type="dxa"/>
          </w:tcPr>
          <w:p w14:paraId="7A5D4A2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67F30EB3"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1</w:t>
            </w:r>
          </w:p>
        </w:tc>
        <w:tc>
          <w:tcPr>
            <w:tcW w:w="1869" w:type="dxa"/>
          </w:tcPr>
          <w:p w14:paraId="7287DEBD" w14:textId="36A2BE74"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c>
          <w:tcPr>
            <w:tcW w:w="1622" w:type="dxa"/>
          </w:tcPr>
          <w:p w14:paraId="6178E036" w14:textId="61142C07"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r>
      <w:tr w:rsidR="00521461" w:rsidRPr="002759CE" w14:paraId="14FE2836" w14:textId="77777777" w:rsidTr="00B43EBC">
        <w:tc>
          <w:tcPr>
            <w:tcW w:w="2689" w:type="dxa"/>
          </w:tcPr>
          <w:p w14:paraId="466BF9FF" w14:textId="171DED8E" w:rsidR="00521461" w:rsidRPr="00521461" w:rsidRDefault="00521461" w:rsidP="00521461">
            <w:pPr>
              <w:spacing w:line="360" w:lineRule="auto"/>
              <w:jc w:val="both"/>
              <w:rPr>
                <w:rFonts w:eastAsia="Calibri"/>
                <w:szCs w:val="28"/>
              </w:rPr>
            </w:pPr>
            <w:r w:rsidRPr="00521461">
              <w:rPr>
                <w:rFonts w:eastAsia="Calibri"/>
                <w:szCs w:val="28"/>
              </w:rPr>
              <w:t xml:space="preserve">Жесткий диск Seagate </w:t>
            </w:r>
            <w:proofErr w:type="spellStart"/>
            <w:r w:rsidRPr="00521461">
              <w:rPr>
                <w:rFonts w:eastAsia="Calibri"/>
                <w:szCs w:val="28"/>
              </w:rPr>
              <w:t>IronWolf</w:t>
            </w:r>
            <w:proofErr w:type="spellEnd"/>
            <w:r w:rsidRPr="00521461">
              <w:rPr>
                <w:rFonts w:eastAsia="Calibri"/>
                <w:szCs w:val="28"/>
              </w:rPr>
              <w:t xml:space="preserve"> NAS HDD (4 ТБ)</w:t>
            </w:r>
          </w:p>
        </w:tc>
        <w:tc>
          <w:tcPr>
            <w:tcW w:w="1869" w:type="dxa"/>
          </w:tcPr>
          <w:p w14:paraId="37628062" w14:textId="3DBC376F" w:rsidR="00521461" w:rsidRPr="002759CE" w:rsidRDefault="00521461" w:rsidP="00521461">
            <w:pPr>
              <w:spacing w:line="360" w:lineRule="auto"/>
              <w:jc w:val="both"/>
              <w:rPr>
                <w:rFonts w:eastAsia="Calibri"/>
                <w:szCs w:val="28"/>
              </w:rPr>
            </w:pPr>
            <w:r w:rsidRPr="002759CE">
              <w:rPr>
                <w:rFonts w:eastAsia="Calibri"/>
                <w:color w:val="auto"/>
                <w:sz w:val="22"/>
                <w:szCs w:val="28"/>
              </w:rPr>
              <w:t>шт.</w:t>
            </w:r>
          </w:p>
        </w:tc>
        <w:tc>
          <w:tcPr>
            <w:tcW w:w="1869" w:type="dxa"/>
          </w:tcPr>
          <w:p w14:paraId="58E3F3C9" w14:textId="78A76F4B" w:rsidR="00521461" w:rsidRPr="002759CE" w:rsidRDefault="00521461" w:rsidP="00521461">
            <w:pPr>
              <w:spacing w:line="360" w:lineRule="auto"/>
              <w:jc w:val="both"/>
              <w:rPr>
                <w:rFonts w:eastAsia="Calibri"/>
                <w:szCs w:val="28"/>
              </w:rPr>
            </w:pPr>
            <w:r w:rsidRPr="002759CE">
              <w:rPr>
                <w:rFonts w:eastAsia="Calibri"/>
                <w:color w:val="auto"/>
                <w:sz w:val="22"/>
                <w:szCs w:val="28"/>
              </w:rPr>
              <w:t>1</w:t>
            </w:r>
          </w:p>
        </w:tc>
        <w:tc>
          <w:tcPr>
            <w:tcW w:w="1869" w:type="dxa"/>
          </w:tcPr>
          <w:p w14:paraId="3C0C4B19" w14:textId="6DB3E507" w:rsidR="00521461" w:rsidRPr="00521461" w:rsidRDefault="00521461" w:rsidP="00521461">
            <w:pPr>
              <w:spacing w:line="360" w:lineRule="auto"/>
              <w:jc w:val="both"/>
              <w:rPr>
                <w:rFonts w:eastAsia="Calibri"/>
                <w:szCs w:val="28"/>
              </w:rPr>
            </w:pPr>
            <w:r>
              <w:rPr>
                <w:rFonts w:eastAsia="Calibri"/>
                <w:color w:val="auto"/>
                <w:sz w:val="22"/>
                <w:szCs w:val="28"/>
              </w:rPr>
              <w:t>15000</w:t>
            </w:r>
          </w:p>
        </w:tc>
        <w:tc>
          <w:tcPr>
            <w:tcW w:w="1622" w:type="dxa"/>
          </w:tcPr>
          <w:p w14:paraId="3EA9D932" w14:textId="2588084F" w:rsidR="00521461" w:rsidRPr="00521461" w:rsidRDefault="00521461" w:rsidP="00521461">
            <w:pPr>
              <w:spacing w:line="360" w:lineRule="auto"/>
              <w:jc w:val="both"/>
              <w:rPr>
                <w:rFonts w:eastAsia="Calibri"/>
                <w:szCs w:val="28"/>
              </w:rPr>
            </w:pPr>
            <w:r>
              <w:rPr>
                <w:rFonts w:eastAsia="Calibri"/>
                <w:color w:val="auto"/>
                <w:sz w:val="22"/>
                <w:szCs w:val="28"/>
              </w:rPr>
              <w:t>15000</w:t>
            </w:r>
          </w:p>
        </w:tc>
      </w:tr>
      <w:tr w:rsidR="00F41764" w:rsidRPr="00F41764" w14:paraId="37721FF6" w14:textId="77777777" w:rsidTr="00B43EBC">
        <w:tc>
          <w:tcPr>
            <w:tcW w:w="2689" w:type="dxa"/>
          </w:tcPr>
          <w:p w14:paraId="204B130D" w14:textId="6678DA02" w:rsidR="00F41764" w:rsidRPr="00F41764" w:rsidRDefault="00F41764" w:rsidP="00F41764">
            <w:pPr>
              <w:spacing w:line="360" w:lineRule="auto"/>
              <w:jc w:val="both"/>
              <w:rPr>
                <w:rFonts w:eastAsia="Calibri"/>
                <w:szCs w:val="28"/>
                <w:lang w:val="en-US"/>
              </w:rPr>
            </w:pPr>
            <w:r w:rsidRPr="00F41764">
              <w:rPr>
                <w:rFonts w:eastAsia="Calibri"/>
                <w:szCs w:val="28"/>
              </w:rPr>
              <w:t>Антивирусная</w:t>
            </w:r>
            <w:r w:rsidRPr="00F41764">
              <w:rPr>
                <w:rFonts w:eastAsia="Calibri"/>
                <w:szCs w:val="28"/>
                <w:lang w:val="en-US"/>
              </w:rPr>
              <w:t xml:space="preserve"> </w:t>
            </w:r>
            <w:r w:rsidRPr="00F41764">
              <w:rPr>
                <w:rFonts w:eastAsia="Calibri"/>
                <w:szCs w:val="28"/>
              </w:rPr>
              <w:t>программа</w:t>
            </w:r>
            <w:r w:rsidRPr="00F41764">
              <w:rPr>
                <w:rFonts w:eastAsia="Calibri"/>
                <w:szCs w:val="28"/>
                <w:lang w:val="en-US"/>
              </w:rPr>
              <w:t xml:space="preserve"> Kaspersky Endpoint Security</w:t>
            </w:r>
          </w:p>
        </w:tc>
        <w:tc>
          <w:tcPr>
            <w:tcW w:w="1869" w:type="dxa"/>
          </w:tcPr>
          <w:p w14:paraId="7B26A1E0" w14:textId="6DFD42AF"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шт.</w:t>
            </w:r>
          </w:p>
        </w:tc>
        <w:tc>
          <w:tcPr>
            <w:tcW w:w="1869" w:type="dxa"/>
          </w:tcPr>
          <w:p w14:paraId="141D0B82" w14:textId="27F43072"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1</w:t>
            </w:r>
          </w:p>
        </w:tc>
        <w:tc>
          <w:tcPr>
            <w:tcW w:w="1869" w:type="dxa"/>
          </w:tcPr>
          <w:p w14:paraId="394F3AE4" w14:textId="21E4AD8C"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c>
          <w:tcPr>
            <w:tcW w:w="1622" w:type="dxa"/>
          </w:tcPr>
          <w:p w14:paraId="2F930D4D" w14:textId="7E9EC429"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r>
      <w:tr w:rsidR="00F41764" w:rsidRPr="002759CE" w14:paraId="12B80BC7" w14:textId="77777777" w:rsidTr="00B43EBC">
        <w:tc>
          <w:tcPr>
            <w:tcW w:w="2689" w:type="dxa"/>
          </w:tcPr>
          <w:p w14:paraId="72F5C51B" w14:textId="77777777" w:rsidR="00F41764" w:rsidRPr="002759CE" w:rsidRDefault="00F41764" w:rsidP="00F41764">
            <w:pPr>
              <w:spacing w:after="160" w:line="360" w:lineRule="auto"/>
              <w:jc w:val="both"/>
              <w:rPr>
                <w:rFonts w:eastAsia="Calibri"/>
                <w:color w:val="auto"/>
                <w:sz w:val="22"/>
                <w:szCs w:val="28"/>
              </w:rPr>
            </w:pPr>
            <w:r w:rsidRPr="002759CE">
              <w:rPr>
                <w:rFonts w:eastAsia="Calibri"/>
                <w:color w:val="auto"/>
                <w:sz w:val="22"/>
                <w:szCs w:val="28"/>
              </w:rPr>
              <w:t>Итого</w:t>
            </w:r>
          </w:p>
        </w:tc>
        <w:tc>
          <w:tcPr>
            <w:tcW w:w="5607" w:type="dxa"/>
            <w:gridSpan w:val="3"/>
          </w:tcPr>
          <w:p w14:paraId="59978123" w14:textId="77777777" w:rsidR="00F41764" w:rsidRPr="002759CE" w:rsidRDefault="00F41764" w:rsidP="00F41764">
            <w:pPr>
              <w:spacing w:after="160" w:line="360" w:lineRule="auto"/>
              <w:jc w:val="both"/>
              <w:rPr>
                <w:rFonts w:eastAsia="Calibri"/>
                <w:color w:val="auto"/>
                <w:sz w:val="22"/>
                <w:szCs w:val="28"/>
              </w:rPr>
            </w:pPr>
          </w:p>
        </w:tc>
        <w:tc>
          <w:tcPr>
            <w:tcW w:w="1622" w:type="dxa"/>
          </w:tcPr>
          <w:p w14:paraId="2441FDF3" w14:textId="27EFCE09" w:rsidR="00F41764" w:rsidRPr="002759CE" w:rsidRDefault="00F41764" w:rsidP="00F41764">
            <w:pPr>
              <w:spacing w:after="160" w:line="360" w:lineRule="auto"/>
              <w:jc w:val="both"/>
              <w:rPr>
                <w:rFonts w:eastAsia="Calibri"/>
                <w:color w:val="auto"/>
                <w:sz w:val="22"/>
                <w:szCs w:val="28"/>
              </w:rPr>
            </w:pPr>
            <w:r w:rsidRPr="00FB036A">
              <w:rPr>
                <w:rFonts w:eastAsia="Calibri"/>
                <w:color w:val="auto"/>
                <w:sz w:val="22"/>
                <w:szCs w:val="28"/>
              </w:rPr>
              <w:t>3</w:t>
            </w:r>
            <w:r>
              <w:rPr>
                <w:rFonts w:eastAsia="Calibri"/>
                <w:color w:val="auto"/>
                <w:sz w:val="22"/>
                <w:szCs w:val="28"/>
              </w:rPr>
              <w:t>4</w:t>
            </w:r>
            <w:r w:rsidRPr="00FB036A">
              <w:rPr>
                <w:rFonts w:eastAsia="Calibri"/>
                <w:color w:val="auto"/>
                <w:sz w:val="22"/>
                <w:szCs w:val="28"/>
              </w:rPr>
              <w:t>5 000</w:t>
            </w:r>
          </w:p>
        </w:tc>
      </w:tr>
    </w:tbl>
    <w:p w14:paraId="5FE6025C" w14:textId="77777777" w:rsidR="00521461" w:rsidRDefault="00521461" w:rsidP="004F678C">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2"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49"/>
      <w:bookmarkEnd w:id="50"/>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1"/>
      <w:bookmarkEnd w:id="52"/>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3" w:name="_Toc27332853"/>
      <w:bookmarkStart w:id="54" w:name="_Toc27705816"/>
      <w:bookmarkStart w:id="55" w:name="_Toc124770154"/>
    </w:p>
    <w:p w14:paraId="2845EA11" w14:textId="77777777" w:rsidR="000C393E" w:rsidRPr="002759CE" w:rsidRDefault="000C393E" w:rsidP="000C393E">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Выбор комплекса работ по разработке проекта производится в соответствии со стандартом «ГОСТ Р ИСО/МЭК 12207-99 Информационная технология. Процессы жизненного цикла программных средств», устанавливающим стадии разработки программных продуктов, приведен в таблице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.2.</w:t>
      </w:r>
    </w:p>
    <w:p w14:paraId="1D315044" w14:textId="0ECC68BA" w:rsidR="000C393E" w:rsidRPr="002759CE" w:rsidRDefault="000C393E" w:rsidP="000C393E">
      <w:pPr>
        <w:spacing w:after="0" w:line="336" w:lineRule="auto"/>
        <w:ind w:left="1985" w:hanging="1985"/>
        <w:jc w:val="both"/>
        <w:rPr>
          <w:rFonts w:ascii="Times New Roman" w:eastAsia="Calibri" w:hAnsi="Times New Roman" w:cs="Times New Roman"/>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 xml:space="preserve">.2 — Комплекс работ </w:t>
      </w:r>
      <w:r w:rsidRPr="002759CE">
        <w:rPr>
          <w:rFonts w:ascii="Times New Roman" w:eastAsia="Calibri" w:hAnsi="Times New Roman" w:cs="Times New Roman"/>
          <w:sz w:val="28"/>
          <w:szCs w:val="28"/>
        </w:rPr>
        <w:t>по разработке системы</w:t>
      </w:r>
    </w:p>
    <w:tbl>
      <w:tblPr>
        <w:tblW w:w="9488" w:type="dxa"/>
        <w:tblLook w:val="04A0" w:firstRow="1" w:lastRow="0" w:firstColumn="1" w:lastColumn="0" w:noHBand="0" w:noVBand="1"/>
      </w:tblPr>
      <w:tblGrid>
        <w:gridCol w:w="4383"/>
        <w:gridCol w:w="1936"/>
        <w:gridCol w:w="50"/>
        <w:gridCol w:w="1273"/>
        <w:gridCol w:w="917"/>
        <w:gridCol w:w="75"/>
        <w:gridCol w:w="854"/>
      </w:tblGrid>
      <w:tr w:rsidR="000C393E" w:rsidRPr="002759CE" w14:paraId="3C93575E" w14:textId="77777777" w:rsidTr="00B43EBC">
        <w:trPr>
          <w:trHeight w:val="818"/>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E0FC2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6" w:name="_Hlk124355493"/>
            <w:r w:rsidRPr="002759CE">
              <w:rPr>
                <w:rFonts w:ascii="Times New Roman" w:eastAsia="Times New Roman" w:hAnsi="Times New Roman" w:cs="Times New Roman"/>
                <w:color w:val="000000"/>
                <w:sz w:val="24"/>
                <w:szCs w:val="24"/>
                <w:lang w:eastAsia="ru-RU"/>
              </w:rPr>
              <w:t>Содержание работ</w:t>
            </w:r>
          </w:p>
        </w:tc>
        <w:tc>
          <w:tcPr>
            <w:tcW w:w="193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350C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Исполнители</w:t>
            </w:r>
          </w:p>
        </w:tc>
        <w:tc>
          <w:tcPr>
            <w:tcW w:w="1323"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34136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spellStart"/>
            <w:r w:rsidRPr="002759CE">
              <w:rPr>
                <w:rFonts w:ascii="Times New Roman" w:eastAsia="Times New Roman" w:hAnsi="Times New Roman" w:cs="Times New Roman"/>
                <w:color w:val="000000"/>
                <w:sz w:val="24"/>
                <w:szCs w:val="24"/>
                <w:lang w:eastAsia="ru-RU"/>
              </w:rPr>
              <w:t>Длитель-ность</w:t>
            </w:r>
            <w:proofErr w:type="spellEnd"/>
            <w:r w:rsidRPr="002759CE">
              <w:rPr>
                <w:rFonts w:ascii="Times New Roman" w:eastAsia="Times New Roman" w:hAnsi="Times New Roman" w:cs="Times New Roman"/>
                <w:color w:val="000000"/>
                <w:sz w:val="24"/>
                <w:szCs w:val="24"/>
                <w:lang w:eastAsia="ru-RU"/>
              </w:rPr>
              <w:t xml:space="preserve"> в </w:t>
            </w:r>
            <w:proofErr w:type="spellStart"/>
            <w:r w:rsidRPr="002759CE">
              <w:rPr>
                <w:rFonts w:ascii="Times New Roman" w:eastAsia="Times New Roman" w:hAnsi="Times New Roman" w:cs="Times New Roman"/>
                <w:color w:val="000000"/>
                <w:sz w:val="24"/>
                <w:szCs w:val="24"/>
                <w:lang w:eastAsia="ru-RU"/>
              </w:rPr>
              <w:t>календар-ных</w:t>
            </w:r>
            <w:proofErr w:type="spellEnd"/>
            <w:r w:rsidRPr="002759CE">
              <w:rPr>
                <w:rFonts w:ascii="Times New Roman" w:eastAsia="Times New Roman" w:hAnsi="Times New Roman" w:cs="Times New Roman"/>
                <w:color w:val="000000"/>
                <w:sz w:val="24"/>
                <w:szCs w:val="24"/>
                <w:lang w:eastAsia="ru-RU"/>
              </w:rPr>
              <w:t xml:space="preserve"> днях</w:t>
            </w:r>
          </w:p>
        </w:tc>
        <w:tc>
          <w:tcPr>
            <w:tcW w:w="1846" w:type="dxa"/>
            <w:gridSpan w:val="3"/>
            <w:tcBorders>
              <w:top w:val="single" w:sz="8" w:space="0" w:color="auto"/>
              <w:left w:val="nil"/>
              <w:bottom w:val="single" w:sz="8" w:space="0" w:color="auto"/>
              <w:right w:val="single" w:sz="8" w:space="0" w:color="000000"/>
            </w:tcBorders>
            <w:shd w:val="clear" w:color="auto" w:fill="auto"/>
            <w:vAlign w:val="center"/>
            <w:hideMark/>
          </w:tcPr>
          <w:p w14:paraId="03D925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Загрузка</w:t>
            </w:r>
          </w:p>
        </w:tc>
      </w:tr>
      <w:tr w:rsidR="000C393E" w:rsidRPr="002759CE" w14:paraId="3B94064D" w14:textId="77777777" w:rsidTr="00B43EBC">
        <w:trPr>
          <w:trHeight w:val="293"/>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B8B7F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1ADD11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323" w:type="dxa"/>
            <w:gridSpan w:val="2"/>
            <w:vMerge/>
            <w:tcBorders>
              <w:top w:val="single" w:sz="8" w:space="0" w:color="auto"/>
              <w:left w:val="single" w:sz="8" w:space="0" w:color="auto"/>
              <w:bottom w:val="single" w:sz="8" w:space="0" w:color="000000"/>
              <w:right w:val="single" w:sz="8" w:space="0" w:color="auto"/>
            </w:tcBorders>
            <w:vAlign w:val="center"/>
            <w:hideMark/>
          </w:tcPr>
          <w:p w14:paraId="743C01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3D032B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днях</w:t>
            </w:r>
          </w:p>
        </w:tc>
        <w:tc>
          <w:tcPr>
            <w:tcW w:w="929" w:type="dxa"/>
            <w:gridSpan w:val="2"/>
            <w:tcBorders>
              <w:top w:val="nil"/>
              <w:left w:val="nil"/>
              <w:bottom w:val="single" w:sz="8" w:space="0" w:color="auto"/>
              <w:right w:val="single" w:sz="8" w:space="0" w:color="auto"/>
            </w:tcBorders>
            <w:shd w:val="clear" w:color="auto" w:fill="auto"/>
            <w:vAlign w:val="center"/>
            <w:hideMark/>
          </w:tcPr>
          <w:p w14:paraId="3DB3F3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w:t>
            </w:r>
          </w:p>
        </w:tc>
      </w:tr>
      <w:tr w:rsidR="000C393E" w:rsidRPr="002759CE" w14:paraId="18868B16"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8C27E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 Разработка технического задания</w:t>
            </w:r>
          </w:p>
        </w:tc>
      </w:tr>
      <w:tr w:rsidR="000C393E" w:rsidRPr="002759CE" w14:paraId="1C9D012A"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C9288F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  Исследование</w:t>
            </w:r>
            <w:proofErr w:type="gramEnd"/>
            <w:r w:rsidRPr="002759CE">
              <w:rPr>
                <w:rFonts w:ascii="Times New Roman" w:eastAsia="Times New Roman" w:hAnsi="Times New Roman" w:cs="Times New Roman"/>
                <w:color w:val="000000"/>
                <w:sz w:val="24"/>
                <w:szCs w:val="24"/>
                <w:lang w:eastAsia="ru-RU"/>
              </w:rPr>
              <w:t xml:space="preserve"> и обоснование разработки</w:t>
            </w:r>
          </w:p>
        </w:tc>
      </w:tr>
      <w:tr w:rsidR="000C393E" w:rsidRPr="002759CE" w14:paraId="585AAC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E4259E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1.1.1  Постановка</w:t>
            </w:r>
            <w:proofErr w:type="gramEnd"/>
            <w:r w:rsidRPr="002759CE">
              <w:rPr>
                <w:rFonts w:ascii="Times New Roman" w:eastAsia="Times New Roman" w:hAnsi="Times New Roman" w:cs="Times New Roman"/>
                <w:color w:val="000000"/>
                <w:sz w:val="24"/>
                <w:szCs w:val="24"/>
                <w:lang w:eastAsia="ru-RU"/>
              </w:rPr>
              <w:t xml:space="preserve"> задачи</w:t>
            </w:r>
          </w:p>
        </w:tc>
        <w:tc>
          <w:tcPr>
            <w:tcW w:w="1936" w:type="dxa"/>
            <w:tcBorders>
              <w:top w:val="nil"/>
              <w:left w:val="nil"/>
              <w:bottom w:val="single" w:sz="8" w:space="0" w:color="auto"/>
              <w:right w:val="single" w:sz="8" w:space="0" w:color="auto"/>
            </w:tcBorders>
            <w:shd w:val="clear" w:color="auto" w:fill="auto"/>
            <w:vAlign w:val="center"/>
            <w:hideMark/>
          </w:tcPr>
          <w:p w14:paraId="6281101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C5272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17" w:type="dxa"/>
            <w:tcBorders>
              <w:top w:val="nil"/>
              <w:left w:val="nil"/>
              <w:bottom w:val="single" w:sz="8" w:space="0" w:color="auto"/>
              <w:right w:val="single" w:sz="8" w:space="0" w:color="auto"/>
            </w:tcBorders>
            <w:shd w:val="clear" w:color="auto" w:fill="auto"/>
            <w:vAlign w:val="center"/>
            <w:hideMark/>
          </w:tcPr>
          <w:p w14:paraId="51F0616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0DD5A65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217C0E8"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2990B9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03881A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02D38A8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87594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21BE06C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84491B5"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45031B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1.1.2 Сбор исходных данных</w:t>
            </w:r>
          </w:p>
        </w:tc>
        <w:tc>
          <w:tcPr>
            <w:tcW w:w="1936" w:type="dxa"/>
            <w:tcBorders>
              <w:top w:val="nil"/>
              <w:left w:val="nil"/>
              <w:bottom w:val="single" w:sz="8" w:space="0" w:color="auto"/>
              <w:right w:val="single" w:sz="8" w:space="0" w:color="auto"/>
            </w:tcBorders>
            <w:shd w:val="clear" w:color="auto" w:fill="auto"/>
            <w:vAlign w:val="center"/>
            <w:hideMark/>
          </w:tcPr>
          <w:p w14:paraId="0390799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89441F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4AB4AA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3</w:t>
            </w:r>
          </w:p>
        </w:tc>
        <w:tc>
          <w:tcPr>
            <w:tcW w:w="929" w:type="dxa"/>
            <w:gridSpan w:val="2"/>
            <w:tcBorders>
              <w:top w:val="nil"/>
              <w:left w:val="nil"/>
              <w:bottom w:val="single" w:sz="8" w:space="0" w:color="auto"/>
              <w:right w:val="single" w:sz="8" w:space="0" w:color="auto"/>
            </w:tcBorders>
            <w:shd w:val="clear" w:color="auto" w:fill="auto"/>
            <w:vAlign w:val="center"/>
            <w:hideMark/>
          </w:tcPr>
          <w:p w14:paraId="0FED28D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60</w:t>
            </w:r>
          </w:p>
        </w:tc>
      </w:tr>
      <w:tr w:rsidR="000C393E" w:rsidRPr="002759CE" w14:paraId="376A1FE4"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199678D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CA595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3774D70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1869D0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2E7772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6E4B07DB" w14:textId="77777777" w:rsidTr="00B43EBC">
        <w:trPr>
          <w:trHeight w:val="400"/>
        </w:trPr>
        <w:tc>
          <w:tcPr>
            <w:tcW w:w="9488" w:type="dxa"/>
            <w:gridSpan w:val="7"/>
            <w:tcBorders>
              <w:top w:val="single" w:sz="8" w:space="0" w:color="auto"/>
              <w:left w:val="single" w:sz="8" w:space="0" w:color="auto"/>
              <w:bottom w:val="single" w:sz="8" w:space="0" w:color="000000"/>
              <w:right w:val="single" w:sz="8" w:space="0" w:color="000000"/>
            </w:tcBorders>
            <w:shd w:val="clear" w:color="auto" w:fill="auto"/>
            <w:vAlign w:val="center"/>
            <w:hideMark/>
          </w:tcPr>
          <w:p w14:paraId="7D562EB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 Поиск аналогов и прототипов</w:t>
            </w:r>
          </w:p>
        </w:tc>
      </w:tr>
      <w:tr w:rsidR="000C393E" w:rsidRPr="002759CE" w14:paraId="2644FE5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F79539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1.2.1 Анализ существующих методов</w:t>
            </w:r>
          </w:p>
        </w:tc>
        <w:tc>
          <w:tcPr>
            <w:tcW w:w="1936" w:type="dxa"/>
            <w:tcBorders>
              <w:top w:val="nil"/>
              <w:left w:val="nil"/>
              <w:bottom w:val="single" w:sz="8" w:space="0" w:color="auto"/>
              <w:right w:val="single" w:sz="8" w:space="0" w:color="auto"/>
            </w:tcBorders>
            <w:shd w:val="clear" w:color="auto" w:fill="auto"/>
            <w:vAlign w:val="center"/>
            <w:hideMark/>
          </w:tcPr>
          <w:p w14:paraId="7C89C65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C8BC23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17" w:type="dxa"/>
            <w:tcBorders>
              <w:top w:val="nil"/>
              <w:left w:val="nil"/>
              <w:bottom w:val="single" w:sz="8" w:space="0" w:color="auto"/>
              <w:right w:val="single" w:sz="8" w:space="0" w:color="auto"/>
            </w:tcBorders>
            <w:shd w:val="clear" w:color="auto" w:fill="auto"/>
            <w:vAlign w:val="center"/>
            <w:hideMark/>
          </w:tcPr>
          <w:p w14:paraId="28A594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73412C1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7B3DFBD"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FDD376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24A42DC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497E368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9FF2B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1D43A8E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5EC7A80D"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A9B417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1.2.2 Обоснование необходимости разработки и внедрения</w:t>
            </w:r>
          </w:p>
        </w:tc>
        <w:tc>
          <w:tcPr>
            <w:tcW w:w="1936" w:type="dxa"/>
            <w:tcBorders>
              <w:top w:val="nil"/>
              <w:left w:val="nil"/>
              <w:bottom w:val="single" w:sz="8" w:space="0" w:color="auto"/>
              <w:right w:val="single" w:sz="8" w:space="0" w:color="auto"/>
            </w:tcBorders>
            <w:shd w:val="clear" w:color="auto" w:fill="auto"/>
            <w:vAlign w:val="center"/>
            <w:hideMark/>
          </w:tcPr>
          <w:p w14:paraId="112BF42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419E2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165C59C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6FEC7E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0FBF2D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C86D0F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4B0B703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10DBE73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5F40D8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929" w:type="dxa"/>
            <w:gridSpan w:val="2"/>
            <w:tcBorders>
              <w:top w:val="nil"/>
              <w:left w:val="nil"/>
              <w:bottom w:val="single" w:sz="8" w:space="0" w:color="auto"/>
              <w:right w:val="single" w:sz="8" w:space="0" w:color="auto"/>
            </w:tcBorders>
            <w:shd w:val="clear" w:color="auto" w:fill="auto"/>
            <w:vAlign w:val="center"/>
            <w:hideMark/>
          </w:tcPr>
          <w:p w14:paraId="55C5668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1A7A0E8"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C9EC2E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7" w:name="_Hlk124356050"/>
            <w:bookmarkEnd w:id="56"/>
            <w:r w:rsidRPr="002759CE">
              <w:rPr>
                <w:rFonts w:ascii="Times New Roman" w:eastAsia="Times New Roman" w:hAnsi="Times New Roman" w:cs="Times New Roman"/>
                <w:color w:val="000000"/>
                <w:sz w:val="24"/>
                <w:szCs w:val="24"/>
                <w:lang w:eastAsia="ru-RU"/>
              </w:rPr>
              <w:t>1.3 Анализ требований</w:t>
            </w:r>
          </w:p>
        </w:tc>
      </w:tr>
      <w:tr w:rsidR="000C393E" w:rsidRPr="002759CE" w14:paraId="1D93FDF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6D4DCB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1.3.1  Определение</w:t>
            </w:r>
            <w:proofErr w:type="gramEnd"/>
            <w:r w:rsidRPr="002759CE">
              <w:rPr>
                <w:rFonts w:ascii="Times New Roman" w:eastAsia="Times New Roman" w:hAnsi="Times New Roman" w:cs="Times New Roman"/>
                <w:color w:val="000000"/>
                <w:sz w:val="24"/>
                <w:szCs w:val="24"/>
                <w:lang w:eastAsia="ru-RU"/>
              </w:rPr>
              <w:t xml:space="preserve"> и анализ требований к разрабатываемой системе</w:t>
            </w:r>
          </w:p>
        </w:tc>
        <w:tc>
          <w:tcPr>
            <w:tcW w:w="1986" w:type="dxa"/>
            <w:gridSpan w:val="2"/>
            <w:tcBorders>
              <w:top w:val="nil"/>
              <w:left w:val="nil"/>
              <w:bottom w:val="single" w:sz="8" w:space="0" w:color="auto"/>
              <w:right w:val="single" w:sz="8" w:space="0" w:color="auto"/>
            </w:tcBorders>
            <w:shd w:val="clear" w:color="auto" w:fill="auto"/>
            <w:vAlign w:val="center"/>
            <w:hideMark/>
          </w:tcPr>
          <w:p w14:paraId="5F23482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79479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460FBCA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64C611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6D20471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181B7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857756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E3F3BB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6AE3CDB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4057388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3FFE75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0A552CF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1.3.2 Определение структуры входных и выходных данных</w:t>
            </w:r>
          </w:p>
        </w:tc>
        <w:tc>
          <w:tcPr>
            <w:tcW w:w="1986" w:type="dxa"/>
            <w:gridSpan w:val="2"/>
            <w:tcBorders>
              <w:top w:val="nil"/>
              <w:left w:val="nil"/>
              <w:bottom w:val="single" w:sz="8" w:space="0" w:color="auto"/>
              <w:right w:val="single" w:sz="8" w:space="0" w:color="auto"/>
            </w:tcBorders>
            <w:shd w:val="clear" w:color="auto" w:fill="auto"/>
            <w:vAlign w:val="center"/>
            <w:hideMark/>
          </w:tcPr>
          <w:p w14:paraId="00AA6B9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4EDC5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92" w:type="dxa"/>
            <w:gridSpan w:val="2"/>
            <w:tcBorders>
              <w:top w:val="nil"/>
              <w:left w:val="nil"/>
              <w:bottom w:val="single" w:sz="8" w:space="0" w:color="auto"/>
              <w:right w:val="single" w:sz="8" w:space="0" w:color="auto"/>
            </w:tcBorders>
            <w:shd w:val="clear" w:color="auto" w:fill="auto"/>
            <w:vAlign w:val="center"/>
            <w:hideMark/>
          </w:tcPr>
          <w:p w14:paraId="50C0F3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537AD4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15D5885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B59FCC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43E6F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15FF74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41DBC7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854" w:type="dxa"/>
            <w:tcBorders>
              <w:top w:val="nil"/>
              <w:left w:val="nil"/>
              <w:bottom w:val="single" w:sz="8" w:space="0" w:color="auto"/>
              <w:right w:val="single" w:sz="8" w:space="0" w:color="auto"/>
            </w:tcBorders>
            <w:shd w:val="clear" w:color="auto" w:fill="auto"/>
            <w:vAlign w:val="center"/>
            <w:hideMark/>
          </w:tcPr>
          <w:p w14:paraId="03D4CD5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BE6240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BDBA1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 Согласование и утверждение технического задания</w:t>
            </w:r>
          </w:p>
        </w:tc>
        <w:tc>
          <w:tcPr>
            <w:tcW w:w="1986" w:type="dxa"/>
            <w:gridSpan w:val="2"/>
            <w:tcBorders>
              <w:top w:val="nil"/>
              <w:left w:val="nil"/>
              <w:bottom w:val="single" w:sz="8" w:space="0" w:color="auto"/>
              <w:right w:val="single" w:sz="8" w:space="0" w:color="auto"/>
            </w:tcBorders>
            <w:shd w:val="clear" w:color="auto" w:fill="auto"/>
            <w:vAlign w:val="center"/>
            <w:hideMark/>
          </w:tcPr>
          <w:p w14:paraId="73C44B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4CA12B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5E19F8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25543E4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66B45C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6FFF7A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4CCB1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BCF35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73EE35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32A531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12114F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C61467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1</w:t>
            </w:r>
          </w:p>
        </w:tc>
        <w:tc>
          <w:tcPr>
            <w:tcW w:w="1986" w:type="dxa"/>
            <w:gridSpan w:val="2"/>
            <w:tcBorders>
              <w:top w:val="nil"/>
              <w:left w:val="nil"/>
              <w:bottom w:val="single" w:sz="8" w:space="0" w:color="auto"/>
              <w:right w:val="single" w:sz="8" w:space="0" w:color="auto"/>
            </w:tcBorders>
            <w:shd w:val="clear" w:color="auto" w:fill="auto"/>
            <w:vAlign w:val="center"/>
            <w:hideMark/>
          </w:tcPr>
          <w:p w14:paraId="1AD985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5F5582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w:t>
            </w:r>
          </w:p>
        </w:tc>
        <w:tc>
          <w:tcPr>
            <w:tcW w:w="992" w:type="dxa"/>
            <w:gridSpan w:val="2"/>
            <w:tcBorders>
              <w:top w:val="nil"/>
              <w:left w:val="nil"/>
              <w:bottom w:val="single" w:sz="8" w:space="0" w:color="auto"/>
              <w:right w:val="single" w:sz="8" w:space="0" w:color="auto"/>
            </w:tcBorders>
            <w:shd w:val="clear" w:color="auto" w:fill="auto"/>
            <w:vAlign w:val="center"/>
            <w:hideMark/>
          </w:tcPr>
          <w:p w14:paraId="5043C0E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26</w:t>
            </w:r>
          </w:p>
        </w:tc>
        <w:tc>
          <w:tcPr>
            <w:tcW w:w="854" w:type="dxa"/>
            <w:tcBorders>
              <w:top w:val="nil"/>
              <w:left w:val="nil"/>
              <w:bottom w:val="single" w:sz="8" w:space="0" w:color="auto"/>
              <w:right w:val="single" w:sz="8" w:space="0" w:color="auto"/>
            </w:tcBorders>
            <w:shd w:val="clear" w:color="auto" w:fill="auto"/>
            <w:vAlign w:val="center"/>
            <w:hideMark/>
          </w:tcPr>
          <w:p w14:paraId="524D78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80</w:t>
            </w:r>
          </w:p>
        </w:tc>
      </w:tr>
      <w:tr w:rsidR="000C393E" w:rsidRPr="002759CE" w14:paraId="77015CF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D2EFB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3E7A57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71D5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8257DA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1528D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85</w:t>
            </w:r>
          </w:p>
        </w:tc>
      </w:tr>
      <w:tr w:rsidR="000C393E" w:rsidRPr="002759CE" w14:paraId="19D77285"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A592B1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 Проектирование</w:t>
            </w:r>
          </w:p>
        </w:tc>
      </w:tr>
      <w:tr w:rsidR="000C393E" w:rsidRPr="002759CE" w14:paraId="2992874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951054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 Проектирование архитектуры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344427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5B2B1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35DACC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BBAD5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9EC3CBC" w14:textId="77777777" w:rsidTr="00B43EBC">
        <w:trPr>
          <w:trHeight w:val="400"/>
        </w:trPr>
        <w:tc>
          <w:tcPr>
            <w:tcW w:w="4383" w:type="dxa"/>
            <w:vMerge/>
            <w:tcBorders>
              <w:top w:val="nil"/>
              <w:left w:val="single" w:sz="8" w:space="0" w:color="auto"/>
              <w:bottom w:val="single" w:sz="8" w:space="0" w:color="auto"/>
              <w:right w:val="single" w:sz="8" w:space="0" w:color="auto"/>
            </w:tcBorders>
            <w:shd w:val="clear" w:color="auto" w:fill="auto"/>
            <w:vAlign w:val="center"/>
            <w:hideMark/>
          </w:tcPr>
          <w:p w14:paraId="755CA9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ECC48A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auto"/>
              <w:right w:val="single" w:sz="8" w:space="0" w:color="auto"/>
            </w:tcBorders>
            <w:shd w:val="clear" w:color="auto" w:fill="auto"/>
            <w:vAlign w:val="center"/>
            <w:hideMark/>
          </w:tcPr>
          <w:p w14:paraId="7E0C1EF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20D8E2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4D142C1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6EC9651" w14:textId="77777777" w:rsidTr="00B43EBC">
        <w:trPr>
          <w:trHeight w:val="400"/>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74E7A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2.2 Выбор аппаратных средств цифровой радиосвязи</w:t>
            </w: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03E8CB7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D2522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63A54A7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5725F9C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53DD62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1D4F9CC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23D97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EC6E6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53CE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06285B2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E922D00"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04CD6E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 Сборка макета системы на основе аппаратных модулей для тестирования и отладки</w:t>
            </w:r>
          </w:p>
        </w:tc>
        <w:tc>
          <w:tcPr>
            <w:tcW w:w="1986" w:type="dxa"/>
            <w:gridSpan w:val="2"/>
            <w:tcBorders>
              <w:top w:val="nil"/>
              <w:left w:val="nil"/>
              <w:bottom w:val="single" w:sz="8" w:space="0" w:color="auto"/>
              <w:right w:val="single" w:sz="8" w:space="0" w:color="auto"/>
            </w:tcBorders>
            <w:shd w:val="clear" w:color="auto" w:fill="auto"/>
            <w:vAlign w:val="center"/>
            <w:hideMark/>
          </w:tcPr>
          <w:p w14:paraId="5EDE369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DE1E9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ED3ED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346CF7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r>
      <w:tr w:rsidR="000C393E" w:rsidRPr="002759CE" w14:paraId="442C3655"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8D51C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2C1F9A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9400B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6EC66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620D22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ADA0C64"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BE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2</w:t>
            </w:r>
          </w:p>
        </w:tc>
        <w:tc>
          <w:tcPr>
            <w:tcW w:w="1986" w:type="dxa"/>
            <w:gridSpan w:val="2"/>
            <w:tcBorders>
              <w:top w:val="nil"/>
              <w:left w:val="nil"/>
              <w:bottom w:val="single" w:sz="8" w:space="0" w:color="auto"/>
              <w:right w:val="single" w:sz="8" w:space="0" w:color="auto"/>
            </w:tcBorders>
            <w:shd w:val="clear" w:color="auto" w:fill="auto"/>
            <w:vAlign w:val="center"/>
            <w:hideMark/>
          </w:tcPr>
          <w:p w14:paraId="32F917C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911FA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w:t>
            </w:r>
          </w:p>
        </w:tc>
        <w:tc>
          <w:tcPr>
            <w:tcW w:w="992" w:type="dxa"/>
            <w:gridSpan w:val="2"/>
            <w:tcBorders>
              <w:top w:val="nil"/>
              <w:left w:val="nil"/>
              <w:bottom w:val="single" w:sz="8" w:space="0" w:color="auto"/>
              <w:right w:val="single" w:sz="8" w:space="0" w:color="auto"/>
            </w:tcBorders>
            <w:shd w:val="clear" w:color="auto" w:fill="auto"/>
            <w:vAlign w:val="center"/>
            <w:hideMark/>
          </w:tcPr>
          <w:p w14:paraId="61BA0B4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w:t>
            </w:r>
          </w:p>
        </w:tc>
        <w:tc>
          <w:tcPr>
            <w:tcW w:w="854" w:type="dxa"/>
            <w:tcBorders>
              <w:top w:val="nil"/>
              <w:left w:val="nil"/>
              <w:bottom w:val="single" w:sz="8" w:space="0" w:color="auto"/>
              <w:right w:val="single" w:sz="8" w:space="0" w:color="auto"/>
            </w:tcBorders>
            <w:shd w:val="clear" w:color="auto" w:fill="auto"/>
            <w:vAlign w:val="center"/>
            <w:hideMark/>
          </w:tcPr>
          <w:p w14:paraId="394F1B6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53</w:t>
            </w:r>
          </w:p>
        </w:tc>
      </w:tr>
      <w:tr w:rsidR="000C393E" w:rsidRPr="002759CE" w14:paraId="42709E82"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A1A1B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B0939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1A3F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D16126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2CD8B9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67</w:t>
            </w:r>
          </w:p>
        </w:tc>
      </w:tr>
      <w:tr w:rsidR="000C393E" w:rsidRPr="002759CE" w14:paraId="71F19EB1"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57DB0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 Разработка и тестирование модулей системы</w:t>
            </w:r>
          </w:p>
        </w:tc>
      </w:tr>
      <w:tr w:rsidR="000C393E" w:rsidRPr="002759CE" w14:paraId="1BA864C9"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61E5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 Разработка программных модулей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0FA6EF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22CA58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992" w:type="dxa"/>
            <w:gridSpan w:val="2"/>
            <w:tcBorders>
              <w:top w:val="nil"/>
              <w:left w:val="nil"/>
              <w:bottom w:val="single" w:sz="8" w:space="0" w:color="auto"/>
              <w:right w:val="single" w:sz="8" w:space="0" w:color="auto"/>
            </w:tcBorders>
            <w:shd w:val="clear" w:color="auto" w:fill="auto"/>
            <w:vAlign w:val="center"/>
            <w:hideMark/>
          </w:tcPr>
          <w:p w14:paraId="55D6F8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9</w:t>
            </w:r>
          </w:p>
        </w:tc>
        <w:tc>
          <w:tcPr>
            <w:tcW w:w="854" w:type="dxa"/>
            <w:tcBorders>
              <w:top w:val="nil"/>
              <w:left w:val="nil"/>
              <w:bottom w:val="single" w:sz="8" w:space="0" w:color="auto"/>
              <w:right w:val="single" w:sz="8" w:space="0" w:color="auto"/>
            </w:tcBorders>
            <w:shd w:val="clear" w:color="auto" w:fill="auto"/>
            <w:vAlign w:val="center"/>
            <w:hideMark/>
          </w:tcPr>
          <w:p w14:paraId="3309D7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0365F8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62F24E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9A84A8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83FD9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4969FD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854" w:type="dxa"/>
            <w:tcBorders>
              <w:top w:val="nil"/>
              <w:left w:val="nil"/>
              <w:bottom w:val="single" w:sz="8" w:space="0" w:color="auto"/>
              <w:right w:val="single" w:sz="8" w:space="0" w:color="auto"/>
            </w:tcBorders>
            <w:shd w:val="clear" w:color="auto" w:fill="auto"/>
            <w:vAlign w:val="center"/>
            <w:hideMark/>
          </w:tcPr>
          <w:p w14:paraId="317E2AA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E6FA8B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376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3.2 Тестирование программной части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76E6577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7DB54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2EACC2D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34BC149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18326A0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CA790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35D792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3FE6E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2DAF1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346B6C9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3490B13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11946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 Сборка и испытание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21C03C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6F0924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36294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68703AE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29</w:t>
            </w:r>
          </w:p>
        </w:tc>
      </w:tr>
      <w:tr w:rsidR="000C393E" w:rsidRPr="002759CE" w14:paraId="475FAD97"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DEC84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65B6EC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59E974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01D2F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1AB5B14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1B14FA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C9352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 Анализ результатов экспериментов, формулирование выводов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7ADC26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ACCB6F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4A932BB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0B010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36</w:t>
            </w:r>
          </w:p>
        </w:tc>
      </w:tr>
      <w:tr w:rsidR="000C393E" w:rsidRPr="002759CE" w14:paraId="218EC4F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4A4A8CD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90B058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26DEEC1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1134FF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6CEED5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D01F13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D28121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3</w:t>
            </w:r>
          </w:p>
        </w:tc>
        <w:tc>
          <w:tcPr>
            <w:tcW w:w="1986" w:type="dxa"/>
            <w:gridSpan w:val="2"/>
            <w:tcBorders>
              <w:top w:val="nil"/>
              <w:left w:val="nil"/>
              <w:bottom w:val="single" w:sz="8" w:space="0" w:color="auto"/>
              <w:right w:val="single" w:sz="8" w:space="0" w:color="auto"/>
            </w:tcBorders>
            <w:shd w:val="clear" w:color="auto" w:fill="auto"/>
            <w:vAlign w:val="center"/>
            <w:hideMark/>
          </w:tcPr>
          <w:p w14:paraId="054C24E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5306C4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992" w:type="dxa"/>
            <w:gridSpan w:val="2"/>
            <w:tcBorders>
              <w:top w:val="nil"/>
              <w:left w:val="nil"/>
              <w:bottom w:val="single" w:sz="8" w:space="0" w:color="auto"/>
              <w:right w:val="single" w:sz="8" w:space="0" w:color="auto"/>
            </w:tcBorders>
            <w:shd w:val="clear" w:color="auto" w:fill="auto"/>
            <w:vAlign w:val="center"/>
            <w:hideMark/>
          </w:tcPr>
          <w:p w14:paraId="3DB7197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w:t>
            </w:r>
          </w:p>
        </w:tc>
        <w:tc>
          <w:tcPr>
            <w:tcW w:w="854" w:type="dxa"/>
            <w:tcBorders>
              <w:top w:val="nil"/>
              <w:left w:val="nil"/>
              <w:bottom w:val="single" w:sz="8" w:space="0" w:color="auto"/>
              <w:right w:val="single" w:sz="8" w:space="0" w:color="auto"/>
            </w:tcBorders>
            <w:shd w:val="clear" w:color="auto" w:fill="auto"/>
            <w:vAlign w:val="center"/>
            <w:hideMark/>
          </w:tcPr>
          <w:p w14:paraId="3458C81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w:t>
            </w:r>
          </w:p>
        </w:tc>
      </w:tr>
      <w:tr w:rsidR="000C393E" w:rsidRPr="002759CE" w14:paraId="4A084AB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E901F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A060A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4DD0D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1F54CE9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854" w:type="dxa"/>
            <w:tcBorders>
              <w:top w:val="nil"/>
              <w:left w:val="nil"/>
              <w:bottom w:val="single" w:sz="8" w:space="0" w:color="auto"/>
              <w:right w:val="single" w:sz="8" w:space="0" w:color="auto"/>
            </w:tcBorders>
            <w:shd w:val="clear" w:color="auto" w:fill="auto"/>
            <w:vAlign w:val="center"/>
            <w:hideMark/>
          </w:tcPr>
          <w:p w14:paraId="1387565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7E83E322"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B27BC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 Оформление рабочей документации</w:t>
            </w:r>
          </w:p>
        </w:tc>
      </w:tr>
      <w:tr w:rsidR="000C393E" w:rsidRPr="00A4665D" w14:paraId="3E956F1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4AD928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 Проведение расчетов показателей безопасности жизнедеятельности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31DC07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10B84D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92" w:type="dxa"/>
            <w:gridSpan w:val="2"/>
            <w:tcBorders>
              <w:top w:val="nil"/>
              <w:left w:val="nil"/>
              <w:bottom w:val="single" w:sz="8" w:space="0" w:color="auto"/>
              <w:right w:val="single" w:sz="8" w:space="0" w:color="auto"/>
            </w:tcBorders>
            <w:shd w:val="clear" w:color="auto" w:fill="auto"/>
            <w:vAlign w:val="center"/>
            <w:hideMark/>
          </w:tcPr>
          <w:p w14:paraId="11F4EB6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0</w:t>
            </w:r>
          </w:p>
        </w:tc>
        <w:tc>
          <w:tcPr>
            <w:tcW w:w="854" w:type="dxa"/>
            <w:tcBorders>
              <w:top w:val="nil"/>
              <w:left w:val="nil"/>
              <w:bottom w:val="single" w:sz="8" w:space="0" w:color="auto"/>
              <w:right w:val="single" w:sz="8" w:space="0" w:color="auto"/>
            </w:tcBorders>
            <w:shd w:val="clear" w:color="auto" w:fill="auto"/>
            <w:vAlign w:val="center"/>
            <w:hideMark/>
          </w:tcPr>
          <w:p w14:paraId="7BF69A9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2C338D7B"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5D3B64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046B0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1289DB7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4DB4E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2FE9822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A4665D" w14:paraId="294541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763B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 Проведение экономических расчетов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0C48B6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C9A8C9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3010C28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0 </w:t>
            </w:r>
          </w:p>
        </w:tc>
        <w:tc>
          <w:tcPr>
            <w:tcW w:w="854" w:type="dxa"/>
            <w:tcBorders>
              <w:top w:val="nil"/>
              <w:left w:val="nil"/>
              <w:bottom w:val="single" w:sz="8" w:space="0" w:color="auto"/>
              <w:right w:val="single" w:sz="8" w:space="0" w:color="auto"/>
            </w:tcBorders>
            <w:shd w:val="clear" w:color="auto" w:fill="auto"/>
            <w:vAlign w:val="center"/>
            <w:hideMark/>
          </w:tcPr>
          <w:p w14:paraId="0E03223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1589317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60E6D0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1E7500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71F506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FFA3DE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1E253C5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bookmarkEnd w:id="57"/>
      <w:tr w:rsidR="000C393E" w:rsidRPr="002759CE" w14:paraId="7C95166F" w14:textId="77777777" w:rsidTr="00B43EBC">
        <w:trPr>
          <w:trHeight w:val="400"/>
        </w:trPr>
        <w:tc>
          <w:tcPr>
            <w:tcW w:w="43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B3AB9B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4.3 Оформление пояснительной записки</w:t>
            </w:r>
          </w:p>
        </w:tc>
        <w:tc>
          <w:tcPr>
            <w:tcW w:w="1986"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26F31F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81348A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76D609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w:t>
            </w:r>
          </w:p>
        </w:tc>
        <w:tc>
          <w:tcPr>
            <w:tcW w:w="8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498C3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03528F52" w14:textId="77777777" w:rsidTr="00B43EBC">
        <w:trPr>
          <w:trHeight w:val="400"/>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E8A95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258B20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single" w:sz="8" w:space="0" w:color="auto"/>
              <w:left w:val="single" w:sz="8" w:space="0" w:color="auto"/>
              <w:bottom w:val="single" w:sz="8" w:space="0" w:color="000000"/>
              <w:right w:val="single" w:sz="8" w:space="0" w:color="auto"/>
            </w:tcBorders>
            <w:vAlign w:val="center"/>
            <w:hideMark/>
          </w:tcPr>
          <w:p w14:paraId="6560CC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4D90677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37DF0F1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2F2DFA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50E57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4 этапу</w:t>
            </w:r>
          </w:p>
        </w:tc>
        <w:tc>
          <w:tcPr>
            <w:tcW w:w="1986" w:type="dxa"/>
            <w:gridSpan w:val="2"/>
            <w:tcBorders>
              <w:top w:val="nil"/>
              <w:left w:val="nil"/>
              <w:bottom w:val="single" w:sz="8" w:space="0" w:color="auto"/>
              <w:right w:val="single" w:sz="8" w:space="0" w:color="auto"/>
            </w:tcBorders>
            <w:shd w:val="clear" w:color="auto" w:fill="auto"/>
            <w:vAlign w:val="center"/>
            <w:hideMark/>
          </w:tcPr>
          <w:p w14:paraId="678045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EE3ED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w:t>
            </w:r>
          </w:p>
        </w:tc>
        <w:tc>
          <w:tcPr>
            <w:tcW w:w="992" w:type="dxa"/>
            <w:gridSpan w:val="2"/>
            <w:tcBorders>
              <w:top w:val="nil"/>
              <w:left w:val="nil"/>
              <w:bottom w:val="single" w:sz="8" w:space="0" w:color="auto"/>
              <w:right w:val="single" w:sz="8" w:space="0" w:color="auto"/>
            </w:tcBorders>
            <w:shd w:val="clear" w:color="auto" w:fill="auto"/>
            <w:vAlign w:val="center"/>
            <w:hideMark/>
          </w:tcPr>
          <w:p w14:paraId="490868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628BA98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5E3AD171"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A7BEEE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F89D65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5F06B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36160D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854" w:type="dxa"/>
            <w:tcBorders>
              <w:top w:val="nil"/>
              <w:left w:val="nil"/>
              <w:bottom w:val="single" w:sz="8" w:space="0" w:color="auto"/>
              <w:right w:val="single" w:sz="8" w:space="0" w:color="auto"/>
            </w:tcBorders>
            <w:shd w:val="clear" w:color="auto" w:fill="auto"/>
            <w:vAlign w:val="center"/>
            <w:hideMark/>
          </w:tcPr>
          <w:p w14:paraId="39CBE5C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D433F7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81C73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проекту</w:t>
            </w:r>
          </w:p>
        </w:tc>
        <w:tc>
          <w:tcPr>
            <w:tcW w:w="1986" w:type="dxa"/>
            <w:gridSpan w:val="2"/>
            <w:tcBorders>
              <w:top w:val="nil"/>
              <w:left w:val="nil"/>
              <w:bottom w:val="single" w:sz="8" w:space="0" w:color="auto"/>
              <w:right w:val="single" w:sz="8" w:space="0" w:color="auto"/>
            </w:tcBorders>
            <w:shd w:val="clear" w:color="auto" w:fill="auto"/>
            <w:vAlign w:val="center"/>
            <w:hideMark/>
          </w:tcPr>
          <w:p w14:paraId="3AC3BFA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29B3DA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162</w:t>
            </w:r>
          </w:p>
        </w:tc>
        <w:tc>
          <w:tcPr>
            <w:tcW w:w="992" w:type="dxa"/>
            <w:gridSpan w:val="2"/>
            <w:tcBorders>
              <w:top w:val="nil"/>
              <w:left w:val="nil"/>
              <w:bottom w:val="single" w:sz="8" w:space="0" w:color="auto"/>
              <w:right w:val="single" w:sz="8" w:space="0" w:color="auto"/>
            </w:tcBorders>
            <w:shd w:val="clear" w:color="auto" w:fill="auto"/>
            <w:vAlign w:val="center"/>
            <w:hideMark/>
          </w:tcPr>
          <w:p w14:paraId="189847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65</w:t>
            </w:r>
          </w:p>
        </w:tc>
        <w:tc>
          <w:tcPr>
            <w:tcW w:w="854" w:type="dxa"/>
            <w:tcBorders>
              <w:top w:val="nil"/>
              <w:left w:val="nil"/>
              <w:bottom w:val="single" w:sz="8" w:space="0" w:color="auto"/>
              <w:right w:val="single" w:sz="8" w:space="0" w:color="auto"/>
            </w:tcBorders>
            <w:shd w:val="clear" w:color="auto" w:fill="auto"/>
            <w:vAlign w:val="center"/>
            <w:hideMark/>
          </w:tcPr>
          <w:p w14:paraId="250AE01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42B4590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7E6E77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404B7A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2AB212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774D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w:t>
            </w:r>
          </w:p>
        </w:tc>
        <w:tc>
          <w:tcPr>
            <w:tcW w:w="854" w:type="dxa"/>
            <w:tcBorders>
              <w:top w:val="nil"/>
              <w:left w:val="nil"/>
              <w:bottom w:val="single" w:sz="8" w:space="0" w:color="auto"/>
              <w:right w:val="single" w:sz="8" w:space="0" w:color="auto"/>
            </w:tcBorders>
            <w:shd w:val="clear" w:color="auto" w:fill="auto"/>
            <w:vAlign w:val="center"/>
            <w:hideMark/>
          </w:tcPr>
          <w:p w14:paraId="57D5DE0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82</w:t>
            </w:r>
          </w:p>
        </w:tc>
      </w:tr>
    </w:tbl>
    <w:p w14:paraId="22F9E932" w14:textId="77777777" w:rsidR="00662CFF" w:rsidRDefault="00662CFF" w:rsidP="00662CFF">
      <w:pPr>
        <w:pStyle w:val="main"/>
      </w:pPr>
    </w:p>
    <w:p w14:paraId="50F71D0B" w14:textId="0E77B666" w:rsidR="002475F0" w:rsidRPr="002759CE" w:rsidRDefault="002475F0" w:rsidP="002475F0">
      <w:pPr>
        <w:spacing w:after="0" w:line="360" w:lineRule="auto"/>
        <w:ind w:firstLine="708"/>
        <w:jc w:val="both"/>
        <w:rPr>
          <w:rFonts w:ascii="Times New Roman" w:eastAsia="Calibri" w:hAnsi="Times New Roman" w:cs="Times New Roman"/>
          <w:sz w:val="28"/>
        </w:rPr>
      </w:pPr>
      <w:r w:rsidRPr="002759CE">
        <w:rPr>
          <w:rFonts w:ascii="Times New Roman" w:eastAsia="Calibri" w:hAnsi="Times New Roman" w:cs="Times New Roman"/>
          <w:sz w:val="28"/>
        </w:rPr>
        <w:lastRenderedPageBreak/>
        <w:t xml:space="preserve">На основании вышеописанных таблиц, был составлен план–график по проектированию и реализации системы </w:t>
      </w:r>
      <w:r>
        <w:rPr>
          <w:rFonts w:ascii="Times New Roman" w:eastAsia="Calibri" w:hAnsi="Times New Roman" w:cs="Times New Roman"/>
          <w:sz w:val="28"/>
        </w:rPr>
        <w:t>детектирования фишинговых сайтов</w:t>
      </w:r>
      <w:r w:rsidRPr="002759CE">
        <w:rPr>
          <w:rFonts w:ascii="Times New Roman" w:eastAsia="Calibri" w:hAnsi="Times New Roman" w:cs="Times New Roman"/>
          <w:sz w:val="28"/>
        </w:rPr>
        <w:t>, показывающий последовательность и взаимосвязь выполнения комплекса работ.</w:t>
      </w:r>
    </w:p>
    <w:p w14:paraId="2408478D" w14:textId="77777777" w:rsidR="002475F0" w:rsidRDefault="002475F0" w:rsidP="00662CFF">
      <w:pPr>
        <w:pStyle w:val="main"/>
      </w:pPr>
    </w:p>
    <w:p w14:paraId="2224DC5F" w14:textId="77777777" w:rsidR="002475F0" w:rsidRPr="002759CE" w:rsidRDefault="002475F0" w:rsidP="002475F0">
      <w:pPr>
        <w:spacing w:after="0" w:line="360" w:lineRule="auto"/>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3</w:t>
      </w:r>
      <w:r w:rsidRPr="002759CE">
        <w:rPr>
          <w:rFonts w:ascii="Times New Roman" w:eastAsia="Calibri" w:hAnsi="Times New Roman" w:cs="Times New Roman"/>
          <w:color w:val="000000"/>
          <w:sz w:val="28"/>
          <w:szCs w:val="28"/>
        </w:rPr>
        <w:t xml:space="preserve"> — Календарный график выполнения работ</w:t>
      </w:r>
    </w:p>
    <w:tbl>
      <w:tblPr>
        <w:tblStyle w:val="3111"/>
        <w:tblW w:w="9833" w:type="dxa"/>
        <w:tblInd w:w="-5" w:type="dxa"/>
        <w:tblLook w:val="04A0" w:firstRow="1" w:lastRow="0" w:firstColumn="1" w:lastColumn="0" w:noHBand="0" w:noVBand="1"/>
      </w:tblPr>
      <w:tblGrid>
        <w:gridCol w:w="4395"/>
        <w:gridCol w:w="1631"/>
        <w:gridCol w:w="1209"/>
        <w:gridCol w:w="1306"/>
        <w:gridCol w:w="1292"/>
      </w:tblGrid>
      <w:tr w:rsidR="002475F0" w:rsidRPr="002759CE" w14:paraId="39CADD06" w14:textId="77777777" w:rsidTr="00B43EBC">
        <w:trPr>
          <w:trHeight w:val="340"/>
        </w:trPr>
        <w:tc>
          <w:tcPr>
            <w:tcW w:w="4395" w:type="dxa"/>
            <w:vMerge w:val="restart"/>
          </w:tcPr>
          <w:p w14:paraId="7B26E892" w14:textId="77777777" w:rsidR="002475F0" w:rsidRPr="002759CE" w:rsidRDefault="002475F0" w:rsidP="00B43EBC">
            <w:pPr>
              <w:rPr>
                <w:rFonts w:eastAsia="Calibri"/>
                <w:sz w:val="24"/>
                <w:szCs w:val="24"/>
              </w:rPr>
            </w:pPr>
            <w:r w:rsidRPr="002759CE">
              <w:rPr>
                <w:rFonts w:eastAsia="Calibri"/>
                <w:sz w:val="24"/>
                <w:szCs w:val="24"/>
              </w:rPr>
              <w:t>Содержание работ</w:t>
            </w:r>
          </w:p>
        </w:tc>
        <w:tc>
          <w:tcPr>
            <w:tcW w:w="1631" w:type="dxa"/>
            <w:vMerge w:val="restart"/>
          </w:tcPr>
          <w:p w14:paraId="1EB534DC" w14:textId="77777777" w:rsidR="002475F0" w:rsidRPr="002759CE" w:rsidRDefault="002475F0" w:rsidP="00B43EBC">
            <w:pPr>
              <w:jc w:val="center"/>
              <w:rPr>
                <w:rFonts w:eastAsia="Calibri"/>
                <w:sz w:val="24"/>
                <w:szCs w:val="24"/>
              </w:rPr>
            </w:pPr>
            <w:r w:rsidRPr="002759CE">
              <w:rPr>
                <w:rFonts w:eastAsia="Calibri"/>
                <w:sz w:val="24"/>
                <w:szCs w:val="24"/>
              </w:rPr>
              <w:t>Исполнители</w:t>
            </w:r>
          </w:p>
        </w:tc>
        <w:tc>
          <w:tcPr>
            <w:tcW w:w="1209" w:type="dxa"/>
            <w:vMerge w:val="restart"/>
          </w:tcPr>
          <w:p w14:paraId="28B98D4D" w14:textId="77777777" w:rsidR="002475F0" w:rsidRPr="002759CE" w:rsidRDefault="002475F0" w:rsidP="00B43EBC">
            <w:pPr>
              <w:rPr>
                <w:rFonts w:eastAsia="Calibri"/>
                <w:sz w:val="24"/>
                <w:szCs w:val="24"/>
              </w:rPr>
            </w:pPr>
            <w:proofErr w:type="spellStart"/>
            <w:r w:rsidRPr="002759CE">
              <w:rPr>
                <w:rFonts w:eastAsia="Calibri"/>
                <w:sz w:val="24"/>
                <w:szCs w:val="24"/>
              </w:rPr>
              <w:t>Длитель-ность</w:t>
            </w:r>
            <w:proofErr w:type="spellEnd"/>
            <w:r>
              <w:rPr>
                <w:rFonts w:eastAsia="Calibri"/>
                <w:sz w:val="24"/>
                <w:szCs w:val="24"/>
              </w:rPr>
              <w:t xml:space="preserve"> в днях</w:t>
            </w:r>
          </w:p>
        </w:tc>
        <w:tc>
          <w:tcPr>
            <w:tcW w:w="2598" w:type="dxa"/>
            <w:gridSpan w:val="2"/>
          </w:tcPr>
          <w:p w14:paraId="716E9158" w14:textId="77777777" w:rsidR="002475F0" w:rsidRPr="002759CE" w:rsidRDefault="002475F0" w:rsidP="00B43EBC">
            <w:pPr>
              <w:rPr>
                <w:rFonts w:eastAsia="Calibri"/>
                <w:sz w:val="24"/>
                <w:szCs w:val="24"/>
              </w:rPr>
            </w:pPr>
            <w:r w:rsidRPr="002759CE">
              <w:rPr>
                <w:rFonts w:eastAsia="Calibri"/>
                <w:sz w:val="24"/>
                <w:szCs w:val="24"/>
              </w:rPr>
              <w:t>График работ</w:t>
            </w:r>
          </w:p>
        </w:tc>
      </w:tr>
      <w:tr w:rsidR="002475F0" w:rsidRPr="002759CE" w14:paraId="5CB58E07" w14:textId="77777777" w:rsidTr="00B43EBC">
        <w:trPr>
          <w:trHeight w:val="340"/>
        </w:trPr>
        <w:tc>
          <w:tcPr>
            <w:tcW w:w="4395" w:type="dxa"/>
            <w:vMerge/>
          </w:tcPr>
          <w:p w14:paraId="368DF2FE" w14:textId="77777777" w:rsidR="002475F0" w:rsidRPr="002759CE" w:rsidRDefault="002475F0" w:rsidP="00B43EBC">
            <w:pPr>
              <w:rPr>
                <w:rFonts w:eastAsia="Calibri"/>
                <w:sz w:val="24"/>
                <w:szCs w:val="24"/>
              </w:rPr>
            </w:pPr>
          </w:p>
        </w:tc>
        <w:tc>
          <w:tcPr>
            <w:tcW w:w="1631" w:type="dxa"/>
            <w:vMerge/>
          </w:tcPr>
          <w:p w14:paraId="7EAFBC82" w14:textId="77777777" w:rsidR="002475F0" w:rsidRPr="002759CE" w:rsidRDefault="002475F0" w:rsidP="00B43EBC">
            <w:pPr>
              <w:jc w:val="center"/>
              <w:rPr>
                <w:rFonts w:eastAsia="Calibri"/>
                <w:sz w:val="24"/>
                <w:szCs w:val="24"/>
              </w:rPr>
            </w:pPr>
          </w:p>
        </w:tc>
        <w:tc>
          <w:tcPr>
            <w:tcW w:w="1209" w:type="dxa"/>
            <w:vMerge/>
          </w:tcPr>
          <w:p w14:paraId="36DFB6F2" w14:textId="77777777" w:rsidR="002475F0" w:rsidRPr="002759CE" w:rsidRDefault="002475F0" w:rsidP="00B43EBC">
            <w:pPr>
              <w:rPr>
                <w:rFonts w:eastAsia="Calibri"/>
                <w:sz w:val="24"/>
                <w:szCs w:val="24"/>
              </w:rPr>
            </w:pPr>
          </w:p>
        </w:tc>
        <w:tc>
          <w:tcPr>
            <w:tcW w:w="1306" w:type="dxa"/>
          </w:tcPr>
          <w:p w14:paraId="3F7A3529" w14:textId="77777777" w:rsidR="002475F0" w:rsidRPr="002759CE" w:rsidRDefault="002475F0" w:rsidP="00B43EBC">
            <w:pPr>
              <w:rPr>
                <w:rFonts w:eastAsia="Calibri"/>
                <w:sz w:val="24"/>
                <w:szCs w:val="24"/>
              </w:rPr>
            </w:pPr>
            <w:r w:rsidRPr="002759CE">
              <w:rPr>
                <w:rFonts w:eastAsia="Calibri"/>
                <w:sz w:val="24"/>
                <w:szCs w:val="24"/>
              </w:rPr>
              <w:t>начало 1 сентября</w:t>
            </w:r>
          </w:p>
        </w:tc>
        <w:tc>
          <w:tcPr>
            <w:tcW w:w="1292" w:type="dxa"/>
          </w:tcPr>
          <w:p w14:paraId="4E56382A" w14:textId="77777777" w:rsidR="002475F0" w:rsidRPr="002759CE" w:rsidRDefault="002475F0" w:rsidP="00B43EBC">
            <w:pPr>
              <w:rPr>
                <w:rFonts w:eastAsia="Calibri"/>
                <w:sz w:val="24"/>
                <w:szCs w:val="24"/>
              </w:rPr>
            </w:pPr>
            <w:r w:rsidRPr="002759CE">
              <w:rPr>
                <w:rFonts w:eastAsia="Calibri"/>
                <w:sz w:val="24"/>
                <w:szCs w:val="24"/>
              </w:rPr>
              <w:t>окончание</w:t>
            </w:r>
            <w:r w:rsidRPr="002759CE">
              <w:rPr>
                <w:rFonts w:eastAsia="Calibri"/>
                <w:sz w:val="24"/>
                <w:szCs w:val="24"/>
              </w:rPr>
              <w:br/>
              <w:t>31 января</w:t>
            </w:r>
          </w:p>
        </w:tc>
      </w:tr>
      <w:tr w:rsidR="002475F0" w:rsidRPr="002759CE" w14:paraId="417F3298" w14:textId="77777777" w:rsidTr="00B43EBC">
        <w:trPr>
          <w:trHeight w:val="340"/>
        </w:trPr>
        <w:tc>
          <w:tcPr>
            <w:tcW w:w="4395" w:type="dxa"/>
            <w:vMerge w:val="restart"/>
            <w:hideMark/>
          </w:tcPr>
          <w:p w14:paraId="3C169C87" w14:textId="77777777" w:rsidR="002475F0" w:rsidRPr="002759CE" w:rsidRDefault="002475F0" w:rsidP="00B43EBC">
            <w:pPr>
              <w:rPr>
                <w:sz w:val="24"/>
                <w:szCs w:val="24"/>
                <w:lang w:eastAsia="ru-RU"/>
              </w:rPr>
            </w:pPr>
            <w:r w:rsidRPr="002759CE">
              <w:rPr>
                <w:sz w:val="24"/>
                <w:szCs w:val="24"/>
                <w:lang w:eastAsia="ru-RU"/>
              </w:rPr>
              <w:t>Постановка задачи</w:t>
            </w:r>
          </w:p>
        </w:tc>
        <w:tc>
          <w:tcPr>
            <w:tcW w:w="1631" w:type="dxa"/>
            <w:hideMark/>
          </w:tcPr>
          <w:p w14:paraId="4A7FB5C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06E02EA"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3772A080"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43843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19A078A0" w14:textId="77777777" w:rsidTr="00B43EBC">
        <w:trPr>
          <w:trHeight w:val="340"/>
        </w:trPr>
        <w:tc>
          <w:tcPr>
            <w:tcW w:w="4395" w:type="dxa"/>
            <w:vMerge/>
            <w:hideMark/>
          </w:tcPr>
          <w:p w14:paraId="47C4D014" w14:textId="77777777" w:rsidR="002475F0" w:rsidRPr="002759CE" w:rsidRDefault="002475F0" w:rsidP="00B43EBC">
            <w:pPr>
              <w:rPr>
                <w:sz w:val="24"/>
                <w:szCs w:val="24"/>
                <w:lang w:eastAsia="ru-RU"/>
              </w:rPr>
            </w:pPr>
          </w:p>
        </w:tc>
        <w:tc>
          <w:tcPr>
            <w:tcW w:w="1631" w:type="dxa"/>
            <w:hideMark/>
          </w:tcPr>
          <w:p w14:paraId="646F677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0E0C55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69FEE87A"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73297CAA"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6E1EA4AE" w14:textId="77777777" w:rsidTr="00B43EBC">
        <w:trPr>
          <w:trHeight w:val="340"/>
        </w:trPr>
        <w:tc>
          <w:tcPr>
            <w:tcW w:w="4395" w:type="dxa"/>
            <w:vMerge w:val="restart"/>
            <w:hideMark/>
          </w:tcPr>
          <w:p w14:paraId="3C405722" w14:textId="77777777" w:rsidR="002475F0" w:rsidRPr="002759CE" w:rsidRDefault="002475F0" w:rsidP="00B43EBC">
            <w:pPr>
              <w:rPr>
                <w:sz w:val="24"/>
                <w:szCs w:val="24"/>
                <w:lang w:eastAsia="ru-RU"/>
              </w:rPr>
            </w:pPr>
            <w:r w:rsidRPr="002759CE">
              <w:rPr>
                <w:sz w:val="24"/>
                <w:szCs w:val="24"/>
                <w:lang w:eastAsia="ru-RU"/>
              </w:rPr>
              <w:t>Сбор исходных данных</w:t>
            </w:r>
          </w:p>
        </w:tc>
        <w:tc>
          <w:tcPr>
            <w:tcW w:w="1631" w:type="dxa"/>
            <w:hideMark/>
          </w:tcPr>
          <w:p w14:paraId="0B5B985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vAlign w:val="center"/>
            <w:hideMark/>
          </w:tcPr>
          <w:p w14:paraId="53F0AF34" w14:textId="77777777" w:rsidR="002475F0" w:rsidRPr="002759CE" w:rsidRDefault="002475F0" w:rsidP="00B43EBC">
            <w:pPr>
              <w:jc w:val="right"/>
              <w:rPr>
                <w:sz w:val="24"/>
                <w:szCs w:val="24"/>
                <w:lang w:eastAsia="ru-RU"/>
              </w:rPr>
            </w:pPr>
            <w:r w:rsidRPr="002759CE">
              <w:rPr>
                <w:sz w:val="24"/>
                <w:szCs w:val="24"/>
                <w:lang w:eastAsia="ru-RU"/>
              </w:rPr>
              <w:t> 3</w:t>
            </w:r>
          </w:p>
        </w:tc>
        <w:tc>
          <w:tcPr>
            <w:tcW w:w="1306" w:type="dxa"/>
            <w:shd w:val="clear" w:color="auto" w:fill="auto"/>
            <w:noWrap/>
            <w:hideMark/>
          </w:tcPr>
          <w:p w14:paraId="537E370E"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2C12F3C5" w14:textId="77777777" w:rsidR="002475F0" w:rsidRPr="002759CE" w:rsidRDefault="002475F0" w:rsidP="00B43EBC">
            <w:pPr>
              <w:jc w:val="right"/>
              <w:rPr>
                <w:sz w:val="24"/>
                <w:szCs w:val="24"/>
                <w:lang w:eastAsia="ru-RU"/>
              </w:rPr>
            </w:pPr>
            <w:r w:rsidRPr="002759CE">
              <w:rPr>
                <w:sz w:val="24"/>
                <w:szCs w:val="24"/>
                <w:lang w:eastAsia="ru-RU"/>
              </w:rPr>
              <w:t xml:space="preserve">5 </w:t>
            </w:r>
            <w:proofErr w:type="spellStart"/>
            <w:r w:rsidRPr="002759CE">
              <w:rPr>
                <w:sz w:val="24"/>
                <w:szCs w:val="24"/>
                <w:lang w:eastAsia="ru-RU"/>
              </w:rPr>
              <w:t>авг</w:t>
            </w:r>
            <w:proofErr w:type="spellEnd"/>
          </w:p>
        </w:tc>
      </w:tr>
      <w:tr w:rsidR="002475F0" w:rsidRPr="002759CE" w14:paraId="1FD15C38" w14:textId="77777777" w:rsidTr="00B43EBC">
        <w:trPr>
          <w:trHeight w:val="340"/>
        </w:trPr>
        <w:tc>
          <w:tcPr>
            <w:tcW w:w="4395" w:type="dxa"/>
            <w:vMerge/>
            <w:hideMark/>
          </w:tcPr>
          <w:p w14:paraId="28A0986E" w14:textId="77777777" w:rsidR="002475F0" w:rsidRPr="002759CE" w:rsidRDefault="002475F0" w:rsidP="00B43EBC">
            <w:pPr>
              <w:rPr>
                <w:sz w:val="24"/>
                <w:szCs w:val="24"/>
                <w:lang w:eastAsia="ru-RU"/>
              </w:rPr>
            </w:pPr>
          </w:p>
        </w:tc>
        <w:tc>
          <w:tcPr>
            <w:tcW w:w="1631" w:type="dxa"/>
            <w:hideMark/>
          </w:tcPr>
          <w:p w14:paraId="3404791F"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AA766D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73211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56BCB0A4"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r>
      <w:tr w:rsidR="002475F0" w:rsidRPr="002759CE" w14:paraId="7E771538" w14:textId="77777777" w:rsidTr="00B43EBC">
        <w:trPr>
          <w:trHeight w:val="340"/>
        </w:trPr>
        <w:tc>
          <w:tcPr>
            <w:tcW w:w="4395" w:type="dxa"/>
            <w:vMerge w:val="restart"/>
            <w:hideMark/>
          </w:tcPr>
          <w:p w14:paraId="3DCBA59D" w14:textId="77777777" w:rsidR="002475F0" w:rsidRPr="002759CE" w:rsidRDefault="002475F0" w:rsidP="00B43EBC">
            <w:pPr>
              <w:rPr>
                <w:sz w:val="24"/>
                <w:szCs w:val="24"/>
                <w:lang w:eastAsia="ru-RU"/>
              </w:rPr>
            </w:pPr>
            <w:r w:rsidRPr="002759CE">
              <w:rPr>
                <w:sz w:val="24"/>
                <w:szCs w:val="24"/>
                <w:lang w:eastAsia="ru-RU"/>
              </w:rPr>
              <w:t>Анализ существующих методов</w:t>
            </w:r>
          </w:p>
        </w:tc>
        <w:tc>
          <w:tcPr>
            <w:tcW w:w="1631" w:type="dxa"/>
            <w:hideMark/>
          </w:tcPr>
          <w:p w14:paraId="489D46A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4ABA372"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7AA2A26"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361FD690"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08494F0" w14:textId="77777777" w:rsidTr="00B43EBC">
        <w:trPr>
          <w:trHeight w:val="340"/>
        </w:trPr>
        <w:tc>
          <w:tcPr>
            <w:tcW w:w="4395" w:type="dxa"/>
            <w:vMerge/>
            <w:hideMark/>
          </w:tcPr>
          <w:p w14:paraId="39760D6A" w14:textId="77777777" w:rsidR="002475F0" w:rsidRPr="002759CE" w:rsidRDefault="002475F0" w:rsidP="00B43EBC">
            <w:pPr>
              <w:rPr>
                <w:sz w:val="24"/>
                <w:szCs w:val="24"/>
                <w:lang w:eastAsia="ru-RU"/>
              </w:rPr>
            </w:pPr>
          </w:p>
        </w:tc>
        <w:tc>
          <w:tcPr>
            <w:tcW w:w="1631" w:type="dxa"/>
            <w:hideMark/>
          </w:tcPr>
          <w:p w14:paraId="00ED6FF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FECB251"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6819CA1"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55628B3D"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FEC300C" w14:textId="77777777" w:rsidTr="00B43EBC">
        <w:trPr>
          <w:trHeight w:val="340"/>
        </w:trPr>
        <w:tc>
          <w:tcPr>
            <w:tcW w:w="4395" w:type="dxa"/>
            <w:vMerge w:val="restart"/>
            <w:hideMark/>
          </w:tcPr>
          <w:p w14:paraId="3952A164" w14:textId="77777777" w:rsidR="002475F0" w:rsidRPr="002759CE" w:rsidRDefault="002475F0" w:rsidP="00B43EBC">
            <w:pPr>
              <w:rPr>
                <w:sz w:val="24"/>
                <w:szCs w:val="24"/>
                <w:lang w:eastAsia="ru-RU"/>
              </w:rPr>
            </w:pPr>
            <w:r w:rsidRPr="002759CE">
              <w:rPr>
                <w:sz w:val="24"/>
                <w:szCs w:val="24"/>
                <w:lang w:eastAsia="ru-RU"/>
              </w:rPr>
              <w:t>Обоснование необходимости разработки и внедрения</w:t>
            </w:r>
          </w:p>
        </w:tc>
        <w:tc>
          <w:tcPr>
            <w:tcW w:w="1631" w:type="dxa"/>
            <w:hideMark/>
          </w:tcPr>
          <w:p w14:paraId="320649E1"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64CFA55"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22C4E32"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38C09A4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r>
      <w:tr w:rsidR="002475F0" w:rsidRPr="002759CE" w14:paraId="03D61BB7" w14:textId="77777777" w:rsidTr="00B43EBC">
        <w:trPr>
          <w:trHeight w:val="340"/>
        </w:trPr>
        <w:tc>
          <w:tcPr>
            <w:tcW w:w="4395" w:type="dxa"/>
            <w:vMerge/>
            <w:hideMark/>
          </w:tcPr>
          <w:p w14:paraId="32FC1F6A" w14:textId="77777777" w:rsidR="002475F0" w:rsidRPr="002759CE" w:rsidRDefault="002475F0" w:rsidP="00B43EBC">
            <w:pPr>
              <w:rPr>
                <w:sz w:val="24"/>
                <w:szCs w:val="24"/>
                <w:lang w:eastAsia="ru-RU"/>
              </w:rPr>
            </w:pPr>
          </w:p>
        </w:tc>
        <w:tc>
          <w:tcPr>
            <w:tcW w:w="1631" w:type="dxa"/>
            <w:hideMark/>
          </w:tcPr>
          <w:p w14:paraId="0D4E044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507827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0C250B8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04386DB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321773BF" w14:textId="77777777" w:rsidTr="00B43EBC">
        <w:trPr>
          <w:trHeight w:val="340"/>
        </w:trPr>
        <w:tc>
          <w:tcPr>
            <w:tcW w:w="4395" w:type="dxa"/>
            <w:vMerge w:val="restart"/>
            <w:hideMark/>
          </w:tcPr>
          <w:p w14:paraId="47F1F639" w14:textId="77777777" w:rsidR="002475F0" w:rsidRPr="002759CE" w:rsidRDefault="002475F0" w:rsidP="00B43EBC">
            <w:pPr>
              <w:rPr>
                <w:sz w:val="24"/>
                <w:szCs w:val="24"/>
                <w:lang w:eastAsia="ru-RU"/>
              </w:rPr>
            </w:pPr>
            <w:r w:rsidRPr="002759CE">
              <w:rPr>
                <w:sz w:val="24"/>
                <w:szCs w:val="24"/>
                <w:lang w:eastAsia="ru-RU"/>
              </w:rPr>
              <w:t>Определение и анализ требований к</w:t>
            </w:r>
            <w:r>
              <w:rPr>
                <w:sz w:val="24"/>
                <w:szCs w:val="24"/>
                <w:lang w:eastAsia="ru-RU"/>
              </w:rPr>
              <w:t xml:space="preserve"> </w:t>
            </w:r>
            <w:r w:rsidRPr="002759CE">
              <w:rPr>
                <w:sz w:val="24"/>
                <w:szCs w:val="24"/>
                <w:lang w:eastAsia="ru-RU"/>
              </w:rPr>
              <w:t>системе</w:t>
            </w:r>
          </w:p>
        </w:tc>
        <w:tc>
          <w:tcPr>
            <w:tcW w:w="1631" w:type="dxa"/>
            <w:hideMark/>
          </w:tcPr>
          <w:p w14:paraId="287FD22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4AAD2BA2"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06FB20D"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080E9283"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авг</w:t>
            </w:r>
            <w:proofErr w:type="spellEnd"/>
          </w:p>
        </w:tc>
      </w:tr>
      <w:tr w:rsidR="002475F0" w:rsidRPr="002759CE" w14:paraId="2F8D4B8A" w14:textId="77777777" w:rsidTr="00B43EBC">
        <w:trPr>
          <w:trHeight w:val="340"/>
        </w:trPr>
        <w:tc>
          <w:tcPr>
            <w:tcW w:w="4395" w:type="dxa"/>
            <w:vMerge/>
            <w:hideMark/>
          </w:tcPr>
          <w:p w14:paraId="48C03D27" w14:textId="77777777" w:rsidR="002475F0" w:rsidRPr="002759CE" w:rsidRDefault="002475F0" w:rsidP="00B43EBC">
            <w:pPr>
              <w:rPr>
                <w:sz w:val="24"/>
                <w:szCs w:val="24"/>
                <w:lang w:eastAsia="ru-RU"/>
              </w:rPr>
            </w:pPr>
          </w:p>
        </w:tc>
        <w:tc>
          <w:tcPr>
            <w:tcW w:w="1631" w:type="dxa"/>
            <w:hideMark/>
          </w:tcPr>
          <w:p w14:paraId="11F6E8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830D6E5"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14B0F46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639D95EB"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r>
      <w:tr w:rsidR="002475F0" w:rsidRPr="002759CE" w14:paraId="28DC83BA" w14:textId="77777777" w:rsidTr="00B43EBC">
        <w:trPr>
          <w:trHeight w:val="340"/>
        </w:trPr>
        <w:tc>
          <w:tcPr>
            <w:tcW w:w="4395" w:type="dxa"/>
            <w:vMerge w:val="restart"/>
            <w:hideMark/>
          </w:tcPr>
          <w:p w14:paraId="5A97A793" w14:textId="77777777" w:rsidR="002475F0" w:rsidRPr="002759CE" w:rsidRDefault="002475F0" w:rsidP="00B43EBC">
            <w:pPr>
              <w:rPr>
                <w:sz w:val="24"/>
                <w:szCs w:val="24"/>
                <w:lang w:eastAsia="ru-RU"/>
              </w:rPr>
            </w:pPr>
            <w:r w:rsidRPr="002759CE">
              <w:rPr>
                <w:sz w:val="24"/>
                <w:szCs w:val="24"/>
                <w:lang w:eastAsia="ru-RU"/>
              </w:rPr>
              <w:t>Определение структуры входных и выходных данных</w:t>
            </w:r>
          </w:p>
        </w:tc>
        <w:tc>
          <w:tcPr>
            <w:tcW w:w="1631" w:type="dxa"/>
            <w:hideMark/>
          </w:tcPr>
          <w:p w14:paraId="0704A65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86D4B30"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3EA6180"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1AB6F61" w14:textId="77777777" w:rsidR="002475F0" w:rsidRPr="002759CE" w:rsidRDefault="002475F0" w:rsidP="00B43EBC">
            <w:pPr>
              <w:jc w:val="right"/>
              <w:rPr>
                <w:sz w:val="24"/>
                <w:szCs w:val="24"/>
                <w:lang w:eastAsia="ru-RU"/>
              </w:rPr>
            </w:pPr>
            <w:r w:rsidRPr="002759CE">
              <w:rPr>
                <w:sz w:val="24"/>
                <w:szCs w:val="24"/>
                <w:lang w:eastAsia="ru-RU"/>
              </w:rPr>
              <w:t xml:space="preserve">26 </w:t>
            </w:r>
            <w:proofErr w:type="spellStart"/>
            <w:r w:rsidRPr="002759CE">
              <w:rPr>
                <w:sz w:val="24"/>
                <w:szCs w:val="24"/>
                <w:lang w:eastAsia="ru-RU"/>
              </w:rPr>
              <w:t>авг</w:t>
            </w:r>
            <w:proofErr w:type="spellEnd"/>
          </w:p>
        </w:tc>
      </w:tr>
      <w:tr w:rsidR="002475F0" w:rsidRPr="002759CE" w14:paraId="6224AE6D" w14:textId="77777777" w:rsidTr="00B43EBC">
        <w:trPr>
          <w:trHeight w:val="340"/>
        </w:trPr>
        <w:tc>
          <w:tcPr>
            <w:tcW w:w="4395" w:type="dxa"/>
            <w:vMerge/>
            <w:hideMark/>
          </w:tcPr>
          <w:p w14:paraId="2EB645D9" w14:textId="77777777" w:rsidR="002475F0" w:rsidRPr="002759CE" w:rsidRDefault="002475F0" w:rsidP="00B43EBC">
            <w:pPr>
              <w:rPr>
                <w:sz w:val="24"/>
                <w:szCs w:val="24"/>
                <w:lang w:eastAsia="ru-RU"/>
              </w:rPr>
            </w:pPr>
          </w:p>
        </w:tc>
        <w:tc>
          <w:tcPr>
            <w:tcW w:w="1631" w:type="dxa"/>
            <w:hideMark/>
          </w:tcPr>
          <w:p w14:paraId="21A2670E"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E585A0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E82A57E"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513C2CC"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r>
      <w:tr w:rsidR="002475F0" w:rsidRPr="002759CE" w14:paraId="14777A45" w14:textId="77777777" w:rsidTr="00B43EBC">
        <w:trPr>
          <w:trHeight w:val="340"/>
        </w:trPr>
        <w:tc>
          <w:tcPr>
            <w:tcW w:w="4395" w:type="dxa"/>
            <w:vMerge w:val="restart"/>
            <w:hideMark/>
          </w:tcPr>
          <w:p w14:paraId="34446CC8" w14:textId="77777777" w:rsidR="002475F0" w:rsidRPr="002759CE" w:rsidRDefault="002475F0" w:rsidP="00B43EBC">
            <w:pPr>
              <w:rPr>
                <w:sz w:val="24"/>
                <w:szCs w:val="24"/>
                <w:lang w:eastAsia="ru-RU"/>
              </w:rPr>
            </w:pPr>
            <w:r w:rsidRPr="002759CE">
              <w:rPr>
                <w:sz w:val="24"/>
                <w:szCs w:val="24"/>
                <w:lang w:eastAsia="ru-RU"/>
              </w:rPr>
              <w:t>Согласование и утверждение технического задания</w:t>
            </w:r>
          </w:p>
        </w:tc>
        <w:tc>
          <w:tcPr>
            <w:tcW w:w="1631" w:type="dxa"/>
            <w:hideMark/>
          </w:tcPr>
          <w:p w14:paraId="400DFEB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73F06B18"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9496AA8"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408DA172"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401A4E4E" w14:textId="77777777" w:rsidTr="00B43EBC">
        <w:trPr>
          <w:trHeight w:val="340"/>
        </w:trPr>
        <w:tc>
          <w:tcPr>
            <w:tcW w:w="4395" w:type="dxa"/>
            <w:vMerge/>
            <w:hideMark/>
          </w:tcPr>
          <w:p w14:paraId="469A531A" w14:textId="77777777" w:rsidR="002475F0" w:rsidRPr="002759CE" w:rsidRDefault="002475F0" w:rsidP="00B43EBC">
            <w:pPr>
              <w:rPr>
                <w:sz w:val="24"/>
                <w:szCs w:val="24"/>
                <w:lang w:eastAsia="ru-RU"/>
              </w:rPr>
            </w:pPr>
          </w:p>
        </w:tc>
        <w:tc>
          <w:tcPr>
            <w:tcW w:w="1631" w:type="dxa"/>
            <w:hideMark/>
          </w:tcPr>
          <w:p w14:paraId="2972E277" w14:textId="77777777" w:rsidR="002475F0" w:rsidRPr="002759CE" w:rsidRDefault="002475F0" w:rsidP="00B43EBC">
            <w:pPr>
              <w:jc w:val="center"/>
              <w:rPr>
                <w:sz w:val="24"/>
                <w:szCs w:val="24"/>
                <w:lang w:eastAsia="ru-RU"/>
              </w:rPr>
            </w:pPr>
            <w:r w:rsidRPr="002759CE">
              <w:rPr>
                <w:sz w:val="24"/>
                <w:szCs w:val="24"/>
                <w:lang w:eastAsia="ru-RU"/>
              </w:rPr>
              <w:t>Программист</w:t>
            </w:r>
          </w:p>
          <w:p w14:paraId="3766B6CA" w14:textId="77777777" w:rsidR="002475F0" w:rsidRPr="002759CE" w:rsidRDefault="002475F0" w:rsidP="00B43EBC">
            <w:pPr>
              <w:jc w:val="center"/>
              <w:rPr>
                <w:sz w:val="24"/>
                <w:szCs w:val="24"/>
                <w:lang w:eastAsia="ru-RU"/>
              </w:rPr>
            </w:pPr>
          </w:p>
        </w:tc>
        <w:tc>
          <w:tcPr>
            <w:tcW w:w="1209" w:type="dxa"/>
            <w:shd w:val="clear" w:color="auto" w:fill="auto"/>
            <w:hideMark/>
          </w:tcPr>
          <w:p w14:paraId="7A7F28C3"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7B4BC8AE"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255EC78E"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508B70CC" w14:textId="77777777" w:rsidTr="00B43EBC">
        <w:trPr>
          <w:trHeight w:val="340"/>
        </w:trPr>
        <w:tc>
          <w:tcPr>
            <w:tcW w:w="4395" w:type="dxa"/>
            <w:vMerge w:val="restart"/>
            <w:hideMark/>
          </w:tcPr>
          <w:p w14:paraId="4C3AD742" w14:textId="77777777" w:rsidR="002475F0" w:rsidRPr="002759CE" w:rsidRDefault="002475F0" w:rsidP="00B43EBC">
            <w:pPr>
              <w:rPr>
                <w:sz w:val="24"/>
                <w:szCs w:val="24"/>
                <w:lang w:eastAsia="ru-RU"/>
              </w:rPr>
            </w:pPr>
            <w:r w:rsidRPr="002759CE">
              <w:rPr>
                <w:sz w:val="24"/>
                <w:szCs w:val="24"/>
                <w:lang w:eastAsia="ru-RU"/>
              </w:rPr>
              <w:t>Проектирование архитектуры системы</w:t>
            </w:r>
          </w:p>
        </w:tc>
        <w:tc>
          <w:tcPr>
            <w:tcW w:w="1631" w:type="dxa"/>
            <w:hideMark/>
          </w:tcPr>
          <w:p w14:paraId="0860DF6A"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7679039"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147C5A"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4BF35186" w14:textId="77777777" w:rsidR="002475F0" w:rsidRPr="002759CE" w:rsidRDefault="002475F0" w:rsidP="00B43EBC">
            <w:pPr>
              <w:jc w:val="right"/>
              <w:rPr>
                <w:sz w:val="24"/>
                <w:szCs w:val="24"/>
                <w:lang w:eastAsia="ru-RU"/>
              </w:rPr>
            </w:pPr>
            <w:r w:rsidRPr="002759CE">
              <w:rPr>
                <w:sz w:val="24"/>
                <w:szCs w:val="24"/>
                <w:lang w:eastAsia="ru-RU"/>
              </w:rPr>
              <w:t>16 сен</w:t>
            </w:r>
          </w:p>
        </w:tc>
      </w:tr>
      <w:tr w:rsidR="002475F0" w:rsidRPr="002759CE" w14:paraId="56E93440" w14:textId="77777777" w:rsidTr="00B43EBC">
        <w:trPr>
          <w:trHeight w:val="340"/>
        </w:trPr>
        <w:tc>
          <w:tcPr>
            <w:tcW w:w="4395" w:type="dxa"/>
            <w:vMerge/>
            <w:hideMark/>
          </w:tcPr>
          <w:p w14:paraId="10732A43" w14:textId="77777777" w:rsidR="002475F0" w:rsidRPr="002759CE" w:rsidRDefault="002475F0" w:rsidP="00B43EBC">
            <w:pPr>
              <w:rPr>
                <w:sz w:val="24"/>
                <w:szCs w:val="24"/>
                <w:lang w:eastAsia="ru-RU"/>
              </w:rPr>
            </w:pPr>
          </w:p>
        </w:tc>
        <w:tc>
          <w:tcPr>
            <w:tcW w:w="1631" w:type="dxa"/>
            <w:hideMark/>
          </w:tcPr>
          <w:p w14:paraId="2D291240"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1BADE6C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797B7612"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106D9491"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39E0A261" w14:textId="77777777" w:rsidTr="00B43EBC">
        <w:trPr>
          <w:trHeight w:val="340"/>
        </w:trPr>
        <w:tc>
          <w:tcPr>
            <w:tcW w:w="4395" w:type="dxa"/>
            <w:vMerge w:val="restart"/>
            <w:hideMark/>
          </w:tcPr>
          <w:p w14:paraId="4B865038" w14:textId="3759BC16" w:rsidR="002475F0" w:rsidRPr="002759CE" w:rsidRDefault="002475F0" w:rsidP="00B43EBC">
            <w:pPr>
              <w:rPr>
                <w:sz w:val="24"/>
                <w:szCs w:val="24"/>
                <w:lang w:eastAsia="ru-RU"/>
              </w:rPr>
            </w:pPr>
            <w:r w:rsidRPr="002475F0">
              <w:rPr>
                <w:sz w:val="24"/>
                <w:szCs w:val="24"/>
                <w:lang w:eastAsia="ru-RU"/>
              </w:rPr>
              <w:t>Выбор аппаратных средств для реализации системы</w:t>
            </w:r>
          </w:p>
        </w:tc>
        <w:tc>
          <w:tcPr>
            <w:tcW w:w="1631" w:type="dxa"/>
            <w:hideMark/>
          </w:tcPr>
          <w:p w14:paraId="7AC04D6E"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E67740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1DB7FDF"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7CC5587D" w14:textId="77777777" w:rsidR="002475F0" w:rsidRPr="002759CE" w:rsidRDefault="002475F0" w:rsidP="00B43EBC">
            <w:pPr>
              <w:jc w:val="right"/>
              <w:rPr>
                <w:sz w:val="24"/>
                <w:szCs w:val="24"/>
                <w:lang w:eastAsia="ru-RU"/>
              </w:rPr>
            </w:pPr>
            <w:r w:rsidRPr="002759CE">
              <w:rPr>
                <w:sz w:val="24"/>
                <w:szCs w:val="24"/>
                <w:lang w:eastAsia="ru-RU"/>
              </w:rPr>
              <w:t>22 сен</w:t>
            </w:r>
          </w:p>
        </w:tc>
      </w:tr>
      <w:tr w:rsidR="002475F0" w:rsidRPr="002759CE" w14:paraId="0506C1F6" w14:textId="77777777" w:rsidTr="00B43EBC">
        <w:trPr>
          <w:trHeight w:val="340"/>
        </w:trPr>
        <w:tc>
          <w:tcPr>
            <w:tcW w:w="4395" w:type="dxa"/>
            <w:vMerge/>
            <w:hideMark/>
          </w:tcPr>
          <w:p w14:paraId="79C23D86" w14:textId="77777777" w:rsidR="002475F0" w:rsidRPr="002759CE" w:rsidRDefault="002475F0" w:rsidP="00B43EBC">
            <w:pPr>
              <w:rPr>
                <w:sz w:val="24"/>
                <w:szCs w:val="24"/>
                <w:lang w:eastAsia="ru-RU"/>
              </w:rPr>
            </w:pPr>
          </w:p>
        </w:tc>
        <w:tc>
          <w:tcPr>
            <w:tcW w:w="1631" w:type="dxa"/>
            <w:hideMark/>
          </w:tcPr>
          <w:p w14:paraId="2BBF392A"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200C0EB"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51F5EE35"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62C0443D" w14:textId="77777777" w:rsidR="002475F0" w:rsidRPr="002759CE" w:rsidRDefault="002475F0" w:rsidP="00B43EBC">
            <w:pPr>
              <w:jc w:val="right"/>
              <w:rPr>
                <w:sz w:val="24"/>
                <w:szCs w:val="24"/>
                <w:lang w:eastAsia="ru-RU"/>
              </w:rPr>
            </w:pPr>
            <w:r w:rsidRPr="002759CE">
              <w:rPr>
                <w:sz w:val="24"/>
                <w:szCs w:val="24"/>
                <w:lang w:eastAsia="ru-RU"/>
              </w:rPr>
              <w:t>30 сен</w:t>
            </w:r>
          </w:p>
        </w:tc>
      </w:tr>
      <w:tr w:rsidR="002475F0" w:rsidRPr="002759CE" w14:paraId="02F6EB8E" w14:textId="77777777" w:rsidTr="00B43EBC">
        <w:trPr>
          <w:trHeight w:val="340"/>
        </w:trPr>
        <w:tc>
          <w:tcPr>
            <w:tcW w:w="4395" w:type="dxa"/>
            <w:vMerge w:val="restart"/>
            <w:hideMark/>
          </w:tcPr>
          <w:p w14:paraId="6F4BC01F" w14:textId="08916A1E" w:rsidR="002475F0" w:rsidRPr="002759CE" w:rsidRDefault="002475F0" w:rsidP="00B43EBC">
            <w:pPr>
              <w:rPr>
                <w:sz w:val="24"/>
                <w:szCs w:val="24"/>
                <w:lang w:eastAsia="ru-RU"/>
              </w:rPr>
            </w:pPr>
            <w:r w:rsidRPr="002759CE">
              <w:rPr>
                <w:sz w:val="24"/>
                <w:szCs w:val="24"/>
                <w:lang w:eastAsia="ru-RU"/>
              </w:rPr>
              <w:t xml:space="preserve">Сборка макета системы </w:t>
            </w:r>
          </w:p>
        </w:tc>
        <w:tc>
          <w:tcPr>
            <w:tcW w:w="1631" w:type="dxa"/>
            <w:hideMark/>
          </w:tcPr>
          <w:p w14:paraId="48166996"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1EDD70F1"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30429209"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04E93DDD"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окт</w:t>
            </w:r>
            <w:proofErr w:type="spellEnd"/>
          </w:p>
        </w:tc>
      </w:tr>
      <w:tr w:rsidR="002475F0" w:rsidRPr="002759CE" w14:paraId="280EC42F" w14:textId="77777777" w:rsidTr="00B43EBC">
        <w:trPr>
          <w:trHeight w:val="340"/>
        </w:trPr>
        <w:tc>
          <w:tcPr>
            <w:tcW w:w="4395" w:type="dxa"/>
            <w:vMerge/>
            <w:hideMark/>
          </w:tcPr>
          <w:p w14:paraId="55B756C4" w14:textId="77777777" w:rsidR="002475F0" w:rsidRPr="002759CE" w:rsidRDefault="002475F0" w:rsidP="00B43EBC">
            <w:pPr>
              <w:rPr>
                <w:sz w:val="24"/>
                <w:szCs w:val="24"/>
                <w:lang w:eastAsia="ru-RU"/>
              </w:rPr>
            </w:pPr>
          </w:p>
        </w:tc>
        <w:tc>
          <w:tcPr>
            <w:tcW w:w="1631" w:type="dxa"/>
            <w:hideMark/>
          </w:tcPr>
          <w:p w14:paraId="75886F2D"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E1DF741"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EA32D4A"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450D3DF5"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r>
      <w:tr w:rsidR="002475F0" w:rsidRPr="002759CE" w14:paraId="6F37176F" w14:textId="77777777" w:rsidTr="00B43EBC">
        <w:trPr>
          <w:trHeight w:val="340"/>
        </w:trPr>
        <w:tc>
          <w:tcPr>
            <w:tcW w:w="4395" w:type="dxa"/>
            <w:vMerge w:val="restart"/>
            <w:hideMark/>
          </w:tcPr>
          <w:p w14:paraId="5989134B" w14:textId="77777777" w:rsidR="002475F0" w:rsidRPr="002759CE" w:rsidRDefault="002475F0" w:rsidP="00B43EBC">
            <w:pPr>
              <w:rPr>
                <w:sz w:val="24"/>
                <w:szCs w:val="24"/>
                <w:lang w:eastAsia="ru-RU"/>
              </w:rPr>
            </w:pPr>
            <w:r w:rsidRPr="002759CE">
              <w:rPr>
                <w:sz w:val="24"/>
                <w:szCs w:val="24"/>
                <w:lang w:eastAsia="ru-RU"/>
              </w:rPr>
              <w:t>Разработка программных модулей системы</w:t>
            </w:r>
          </w:p>
        </w:tc>
        <w:tc>
          <w:tcPr>
            <w:tcW w:w="1631" w:type="dxa"/>
            <w:hideMark/>
          </w:tcPr>
          <w:p w14:paraId="7AB6046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3D2D8CD" w14:textId="77777777" w:rsidR="002475F0" w:rsidRPr="002759CE" w:rsidRDefault="002475F0" w:rsidP="00B43EBC">
            <w:pPr>
              <w:jc w:val="right"/>
              <w:rPr>
                <w:sz w:val="24"/>
                <w:szCs w:val="24"/>
                <w:lang w:eastAsia="ru-RU"/>
              </w:rPr>
            </w:pPr>
            <w:r w:rsidRPr="002759CE">
              <w:rPr>
                <w:sz w:val="24"/>
                <w:szCs w:val="24"/>
                <w:lang w:eastAsia="ru-RU"/>
              </w:rPr>
              <w:t>9</w:t>
            </w:r>
          </w:p>
        </w:tc>
        <w:tc>
          <w:tcPr>
            <w:tcW w:w="1306" w:type="dxa"/>
            <w:shd w:val="clear" w:color="auto" w:fill="auto"/>
            <w:noWrap/>
            <w:hideMark/>
          </w:tcPr>
          <w:p w14:paraId="3AD4091D"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736E72CD"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окт</w:t>
            </w:r>
            <w:proofErr w:type="spellEnd"/>
            <w:r w:rsidRPr="002759CE">
              <w:rPr>
                <w:sz w:val="24"/>
                <w:szCs w:val="24"/>
                <w:lang w:eastAsia="ru-RU"/>
              </w:rPr>
              <w:t xml:space="preserve"> </w:t>
            </w:r>
          </w:p>
        </w:tc>
      </w:tr>
      <w:tr w:rsidR="002475F0" w:rsidRPr="002759CE" w14:paraId="65217E3F" w14:textId="77777777" w:rsidTr="00B43EBC">
        <w:trPr>
          <w:trHeight w:val="340"/>
        </w:trPr>
        <w:tc>
          <w:tcPr>
            <w:tcW w:w="4395" w:type="dxa"/>
            <w:vMerge/>
            <w:hideMark/>
          </w:tcPr>
          <w:p w14:paraId="2F8AEBFF" w14:textId="77777777" w:rsidR="002475F0" w:rsidRPr="002759CE" w:rsidRDefault="002475F0" w:rsidP="00B43EBC">
            <w:pPr>
              <w:rPr>
                <w:sz w:val="24"/>
                <w:szCs w:val="24"/>
                <w:lang w:eastAsia="ru-RU"/>
              </w:rPr>
            </w:pPr>
          </w:p>
        </w:tc>
        <w:tc>
          <w:tcPr>
            <w:tcW w:w="1631" w:type="dxa"/>
            <w:hideMark/>
          </w:tcPr>
          <w:p w14:paraId="7F8C54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5815C53" w14:textId="77777777" w:rsidR="002475F0" w:rsidRPr="002759CE" w:rsidRDefault="002475F0" w:rsidP="00B43EBC">
            <w:pPr>
              <w:jc w:val="right"/>
              <w:rPr>
                <w:sz w:val="24"/>
                <w:szCs w:val="24"/>
                <w:lang w:eastAsia="ru-RU"/>
              </w:rPr>
            </w:pPr>
            <w:r w:rsidRPr="002759CE">
              <w:rPr>
                <w:sz w:val="24"/>
                <w:szCs w:val="24"/>
                <w:lang w:eastAsia="ru-RU"/>
              </w:rPr>
              <w:t>18</w:t>
            </w:r>
          </w:p>
        </w:tc>
        <w:tc>
          <w:tcPr>
            <w:tcW w:w="1306" w:type="dxa"/>
            <w:shd w:val="clear" w:color="auto" w:fill="auto"/>
            <w:noWrap/>
            <w:hideMark/>
          </w:tcPr>
          <w:p w14:paraId="0EBFC1AF"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6D760EC5"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1E7AD489" w14:textId="77777777" w:rsidTr="00B43EBC">
        <w:trPr>
          <w:trHeight w:val="340"/>
        </w:trPr>
        <w:tc>
          <w:tcPr>
            <w:tcW w:w="4395" w:type="dxa"/>
            <w:vMerge w:val="restart"/>
            <w:hideMark/>
          </w:tcPr>
          <w:p w14:paraId="50F51944" w14:textId="77777777" w:rsidR="002475F0" w:rsidRPr="002759CE" w:rsidRDefault="002475F0" w:rsidP="00B43EBC">
            <w:pPr>
              <w:rPr>
                <w:sz w:val="24"/>
                <w:szCs w:val="24"/>
                <w:lang w:eastAsia="ru-RU"/>
              </w:rPr>
            </w:pPr>
            <w:r w:rsidRPr="002759CE">
              <w:rPr>
                <w:sz w:val="24"/>
                <w:szCs w:val="24"/>
                <w:lang w:eastAsia="ru-RU"/>
              </w:rPr>
              <w:t>Тестирование программной части</w:t>
            </w:r>
          </w:p>
        </w:tc>
        <w:tc>
          <w:tcPr>
            <w:tcW w:w="1631" w:type="dxa"/>
            <w:hideMark/>
          </w:tcPr>
          <w:p w14:paraId="65D7327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BB92874"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59519659"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2A01B49E"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2A172267" w14:textId="77777777" w:rsidTr="00B43EBC">
        <w:trPr>
          <w:trHeight w:val="340"/>
        </w:trPr>
        <w:tc>
          <w:tcPr>
            <w:tcW w:w="4395" w:type="dxa"/>
            <w:vMerge/>
            <w:hideMark/>
          </w:tcPr>
          <w:p w14:paraId="69385C04" w14:textId="77777777" w:rsidR="002475F0" w:rsidRPr="002759CE" w:rsidRDefault="002475F0" w:rsidP="00B43EBC">
            <w:pPr>
              <w:rPr>
                <w:sz w:val="24"/>
                <w:szCs w:val="24"/>
                <w:lang w:eastAsia="ru-RU"/>
              </w:rPr>
            </w:pPr>
          </w:p>
        </w:tc>
        <w:tc>
          <w:tcPr>
            <w:tcW w:w="1631" w:type="dxa"/>
            <w:hideMark/>
          </w:tcPr>
          <w:p w14:paraId="322EF3E6"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E4F8E5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D14FDB1"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095557D4" w14:textId="77777777" w:rsidR="002475F0" w:rsidRPr="002759CE" w:rsidRDefault="002475F0" w:rsidP="00B43EBC">
            <w:pPr>
              <w:jc w:val="right"/>
              <w:rPr>
                <w:sz w:val="24"/>
                <w:szCs w:val="24"/>
                <w:lang w:eastAsia="ru-RU"/>
              </w:rPr>
            </w:pPr>
            <w:r w:rsidRPr="002759CE">
              <w:rPr>
                <w:sz w:val="24"/>
                <w:szCs w:val="24"/>
                <w:lang w:eastAsia="ru-RU"/>
              </w:rPr>
              <w:t>7 ноя</w:t>
            </w:r>
          </w:p>
        </w:tc>
      </w:tr>
      <w:tr w:rsidR="002475F0" w:rsidRPr="002759CE" w14:paraId="3D81AE5D" w14:textId="77777777" w:rsidTr="00B43EBC">
        <w:trPr>
          <w:trHeight w:val="340"/>
        </w:trPr>
        <w:tc>
          <w:tcPr>
            <w:tcW w:w="4395" w:type="dxa"/>
            <w:vMerge w:val="restart"/>
            <w:hideMark/>
          </w:tcPr>
          <w:p w14:paraId="548FA0B5" w14:textId="77777777" w:rsidR="002475F0" w:rsidRPr="002759CE" w:rsidRDefault="002475F0" w:rsidP="00B43EBC">
            <w:pPr>
              <w:rPr>
                <w:sz w:val="24"/>
                <w:szCs w:val="24"/>
                <w:lang w:eastAsia="ru-RU"/>
              </w:rPr>
            </w:pPr>
            <w:r w:rsidRPr="002759CE">
              <w:rPr>
                <w:sz w:val="24"/>
                <w:szCs w:val="24"/>
                <w:lang w:eastAsia="ru-RU"/>
              </w:rPr>
              <w:t>Сборка и испытание системы</w:t>
            </w:r>
          </w:p>
        </w:tc>
        <w:tc>
          <w:tcPr>
            <w:tcW w:w="1631" w:type="dxa"/>
            <w:hideMark/>
          </w:tcPr>
          <w:p w14:paraId="2515310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907656A"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BCA54FE"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4C2B8B09" w14:textId="77777777" w:rsidR="002475F0" w:rsidRPr="002759CE" w:rsidRDefault="002475F0" w:rsidP="00B43EBC">
            <w:pPr>
              <w:jc w:val="right"/>
              <w:rPr>
                <w:sz w:val="24"/>
                <w:szCs w:val="24"/>
                <w:lang w:eastAsia="ru-RU"/>
              </w:rPr>
            </w:pPr>
            <w:r w:rsidRPr="002759CE">
              <w:rPr>
                <w:sz w:val="24"/>
                <w:szCs w:val="24"/>
                <w:lang w:eastAsia="ru-RU"/>
              </w:rPr>
              <w:t>11 ноя</w:t>
            </w:r>
          </w:p>
        </w:tc>
      </w:tr>
      <w:tr w:rsidR="002475F0" w:rsidRPr="002759CE" w14:paraId="5CB2A541" w14:textId="77777777" w:rsidTr="00B43EBC">
        <w:trPr>
          <w:trHeight w:val="340"/>
        </w:trPr>
        <w:tc>
          <w:tcPr>
            <w:tcW w:w="4395" w:type="dxa"/>
            <w:vMerge/>
            <w:hideMark/>
          </w:tcPr>
          <w:p w14:paraId="330AF450" w14:textId="77777777" w:rsidR="002475F0" w:rsidRPr="002759CE" w:rsidRDefault="002475F0" w:rsidP="00B43EBC">
            <w:pPr>
              <w:rPr>
                <w:sz w:val="24"/>
                <w:szCs w:val="24"/>
                <w:lang w:eastAsia="ru-RU"/>
              </w:rPr>
            </w:pPr>
          </w:p>
        </w:tc>
        <w:tc>
          <w:tcPr>
            <w:tcW w:w="1631" w:type="dxa"/>
            <w:hideMark/>
          </w:tcPr>
          <w:p w14:paraId="464B6253"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5507EC02"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F5EB1C"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1449579C" w14:textId="77777777" w:rsidR="002475F0" w:rsidRPr="002759CE" w:rsidRDefault="002475F0" w:rsidP="00B43EBC">
            <w:pPr>
              <w:jc w:val="right"/>
              <w:rPr>
                <w:sz w:val="24"/>
                <w:szCs w:val="24"/>
                <w:lang w:eastAsia="ru-RU"/>
              </w:rPr>
            </w:pPr>
            <w:r w:rsidRPr="002759CE">
              <w:rPr>
                <w:sz w:val="24"/>
                <w:szCs w:val="24"/>
                <w:lang w:eastAsia="ru-RU"/>
              </w:rPr>
              <w:t>21 ноя</w:t>
            </w:r>
          </w:p>
        </w:tc>
      </w:tr>
      <w:tr w:rsidR="002475F0" w:rsidRPr="002759CE" w14:paraId="379FEE92" w14:textId="77777777" w:rsidTr="00B43EBC">
        <w:trPr>
          <w:trHeight w:val="340"/>
        </w:trPr>
        <w:tc>
          <w:tcPr>
            <w:tcW w:w="4395" w:type="dxa"/>
            <w:vMerge w:val="restart"/>
            <w:hideMark/>
          </w:tcPr>
          <w:p w14:paraId="4C7AA78C" w14:textId="77777777" w:rsidR="002475F0" w:rsidRPr="002759CE" w:rsidRDefault="002475F0" w:rsidP="00B43EBC">
            <w:pPr>
              <w:rPr>
                <w:sz w:val="24"/>
                <w:szCs w:val="24"/>
                <w:lang w:eastAsia="ru-RU"/>
              </w:rPr>
            </w:pPr>
            <w:r w:rsidRPr="002759CE">
              <w:rPr>
                <w:sz w:val="24"/>
                <w:szCs w:val="24"/>
                <w:lang w:eastAsia="ru-RU"/>
              </w:rPr>
              <w:t>Анализ результатов экспериментов, формулирование выводов</w:t>
            </w:r>
          </w:p>
        </w:tc>
        <w:tc>
          <w:tcPr>
            <w:tcW w:w="1631" w:type="dxa"/>
            <w:hideMark/>
          </w:tcPr>
          <w:p w14:paraId="187A8625"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F78FC9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4F7E8A03"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44818389" w14:textId="77777777" w:rsidR="002475F0" w:rsidRPr="002759CE" w:rsidRDefault="002475F0" w:rsidP="00B43EBC">
            <w:pPr>
              <w:jc w:val="right"/>
              <w:rPr>
                <w:sz w:val="24"/>
                <w:szCs w:val="24"/>
                <w:lang w:eastAsia="ru-RU"/>
              </w:rPr>
            </w:pPr>
            <w:r w:rsidRPr="002759CE">
              <w:rPr>
                <w:sz w:val="24"/>
                <w:szCs w:val="24"/>
                <w:lang w:eastAsia="ru-RU"/>
              </w:rPr>
              <w:t>23 ноя</w:t>
            </w:r>
          </w:p>
        </w:tc>
      </w:tr>
      <w:tr w:rsidR="002475F0" w:rsidRPr="002759CE" w14:paraId="7D2D4EB6" w14:textId="77777777" w:rsidTr="00B43EBC">
        <w:trPr>
          <w:trHeight w:val="340"/>
        </w:trPr>
        <w:tc>
          <w:tcPr>
            <w:tcW w:w="4395" w:type="dxa"/>
            <w:vMerge/>
            <w:hideMark/>
          </w:tcPr>
          <w:p w14:paraId="0D901BAD" w14:textId="77777777" w:rsidR="002475F0" w:rsidRPr="002759CE" w:rsidRDefault="002475F0" w:rsidP="00B43EBC">
            <w:pPr>
              <w:rPr>
                <w:sz w:val="24"/>
                <w:szCs w:val="24"/>
                <w:lang w:eastAsia="ru-RU"/>
              </w:rPr>
            </w:pPr>
          </w:p>
        </w:tc>
        <w:tc>
          <w:tcPr>
            <w:tcW w:w="1631" w:type="dxa"/>
            <w:hideMark/>
          </w:tcPr>
          <w:p w14:paraId="6C827E02"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528FB79"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70444EC2"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078E67B5"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538BDCBA" w14:textId="77777777" w:rsidTr="00B43EBC">
        <w:trPr>
          <w:trHeight w:val="340"/>
        </w:trPr>
        <w:tc>
          <w:tcPr>
            <w:tcW w:w="4395" w:type="dxa"/>
            <w:vMerge w:val="restart"/>
            <w:hideMark/>
          </w:tcPr>
          <w:p w14:paraId="4E3192A7" w14:textId="77777777" w:rsidR="002475F0" w:rsidRPr="002759CE" w:rsidRDefault="002475F0" w:rsidP="00B43EBC">
            <w:pPr>
              <w:rPr>
                <w:sz w:val="24"/>
                <w:szCs w:val="24"/>
                <w:lang w:eastAsia="ru-RU"/>
              </w:rPr>
            </w:pPr>
            <w:r w:rsidRPr="002759CE">
              <w:rPr>
                <w:sz w:val="24"/>
                <w:szCs w:val="24"/>
                <w:lang w:eastAsia="ru-RU"/>
              </w:rPr>
              <w:t>Проведение расчетов показателей безопасности жизнедеятельности</w:t>
            </w:r>
          </w:p>
        </w:tc>
        <w:tc>
          <w:tcPr>
            <w:tcW w:w="1631" w:type="dxa"/>
            <w:hideMark/>
          </w:tcPr>
          <w:p w14:paraId="5ED3F84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4E9371B"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01F3C2D5"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7F860572"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13E21591" w14:textId="77777777" w:rsidTr="00B43EBC">
        <w:trPr>
          <w:trHeight w:val="340"/>
        </w:trPr>
        <w:tc>
          <w:tcPr>
            <w:tcW w:w="4395" w:type="dxa"/>
            <w:vMerge/>
            <w:hideMark/>
          </w:tcPr>
          <w:p w14:paraId="379FB525" w14:textId="77777777" w:rsidR="002475F0" w:rsidRPr="002759CE" w:rsidRDefault="002475F0" w:rsidP="00B43EBC">
            <w:pPr>
              <w:rPr>
                <w:sz w:val="24"/>
                <w:szCs w:val="24"/>
                <w:lang w:eastAsia="ru-RU"/>
              </w:rPr>
            </w:pPr>
          </w:p>
        </w:tc>
        <w:tc>
          <w:tcPr>
            <w:tcW w:w="1631" w:type="dxa"/>
            <w:hideMark/>
          </w:tcPr>
          <w:p w14:paraId="04F523A9"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B65CE5B"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1BAA493C"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6EC843E8"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6F412B26" w14:textId="77777777" w:rsidTr="00B43EBC">
        <w:trPr>
          <w:trHeight w:val="340"/>
        </w:trPr>
        <w:tc>
          <w:tcPr>
            <w:tcW w:w="4395" w:type="dxa"/>
            <w:vMerge w:val="restart"/>
            <w:hideMark/>
          </w:tcPr>
          <w:p w14:paraId="63621FEF" w14:textId="77777777" w:rsidR="002475F0" w:rsidRPr="002759CE" w:rsidRDefault="002475F0" w:rsidP="00B43EBC">
            <w:pPr>
              <w:rPr>
                <w:sz w:val="24"/>
                <w:szCs w:val="24"/>
                <w:lang w:eastAsia="ru-RU"/>
              </w:rPr>
            </w:pPr>
            <w:r w:rsidRPr="002759CE">
              <w:rPr>
                <w:sz w:val="24"/>
                <w:szCs w:val="24"/>
                <w:lang w:eastAsia="ru-RU"/>
              </w:rPr>
              <w:t>Проведение экономических расчетов</w:t>
            </w:r>
          </w:p>
        </w:tc>
        <w:tc>
          <w:tcPr>
            <w:tcW w:w="1631" w:type="dxa"/>
            <w:hideMark/>
          </w:tcPr>
          <w:p w14:paraId="466FFFD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1B7E501"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16D92CC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2497D132"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5E75575E" w14:textId="77777777" w:rsidTr="00B43EBC">
        <w:trPr>
          <w:trHeight w:val="340"/>
        </w:trPr>
        <w:tc>
          <w:tcPr>
            <w:tcW w:w="4395" w:type="dxa"/>
            <w:vMerge/>
            <w:hideMark/>
          </w:tcPr>
          <w:p w14:paraId="322155A7" w14:textId="77777777" w:rsidR="002475F0" w:rsidRPr="002759CE" w:rsidRDefault="002475F0" w:rsidP="00B43EBC">
            <w:pPr>
              <w:rPr>
                <w:sz w:val="24"/>
                <w:szCs w:val="24"/>
                <w:lang w:eastAsia="ru-RU"/>
              </w:rPr>
            </w:pPr>
          </w:p>
        </w:tc>
        <w:tc>
          <w:tcPr>
            <w:tcW w:w="1631" w:type="dxa"/>
            <w:hideMark/>
          </w:tcPr>
          <w:p w14:paraId="43DFC37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7A5A2688"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6F85371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649FB87C"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2CA38665" w14:textId="77777777" w:rsidTr="00B43EBC">
        <w:trPr>
          <w:trHeight w:val="340"/>
        </w:trPr>
        <w:tc>
          <w:tcPr>
            <w:tcW w:w="4395" w:type="dxa"/>
            <w:vMerge w:val="restart"/>
            <w:hideMark/>
          </w:tcPr>
          <w:p w14:paraId="56A5A7AF" w14:textId="77777777" w:rsidR="002475F0" w:rsidRPr="002759CE" w:rsidRDefault="002475F0" w:rsidP="00B43EBC">
            <w:pPr>
              <w:rPr>
                <w:sz w:val="24"/>
                <w:szCs w:val="24"/>
                <w:lang w:eastAsia="ru-RU"/>
              </w:rPr>
            </w:pPr>
            <w:r w:rsidRPr="002759CE">
              <w:rPr>
                <w:sz w:val="24"/>
                <w:szCs w:val="24"/>
                <w:lang w:eastAsia="ru-RU"/>
              </w:rPr>
              <w:t>Оформление пояснительной записки</w:t>
            </w:r>
          </w:p>
        </w:tc>
        <w:tc>
          <w:tcPr>
            <w:tcW w:w="1631" w:type="dxa"/>
            <w:hideMark/>
          </w:tcPr>
          <w:p w14:paraId="2C1ECC0D"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486E2A5"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35B19834"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7928C892"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1FDB4C28" w14:textId="77777777" w:rsidTr="00B43EBC">
        <w:trPr>
          <w:trHeight w:val="340"/>
        </w:trPr>
        <w:tc>
          <w:tcPr>
            <w:tcW w:w="4395" w:type="dxa"/>
            <w:vMerge/>
            <w:hideMark/>
          </w:tcPr>
          <w:p w14:paraId="1867A630" w14:textId="77777777" w:rsidR="002475F0" w:rsidRPr="002759CE" w:rsidRDefault="002475F0" w:rsidP="00B43EBC">
            <w:pPr>
              <w:rPr>
                <w:sz w:val="24"/>
                <w:szCs w:val="24"/>
                <w:lang w:eastAsia="ru-RU"/>
              </w:rPr>
            </w:pPr>
          </w:p>
        </w:tc>
        <w:tc>
          <w:tcPr>
            <w:tcW w:w="1631" w:type="dxa"/>
            <w:hideMark/>
          </w:tcPr>
          <w:p w14:paraId="5B5F3C9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FA3DBFE" w14:textId="77777777" w:rsidR="002475F0" w:rsidRPr="002759CE" w:rsidRDefault="002475F0" w:rsidP="00B43EBC">
            <w:pPr>
              <w:jc w:val="right"/>
              <w:rPr>
                <w:sz w:val="24"/>
                <w:szCs w:val="24"/>
                <w:lang w:eastAsia="ru-RU"/>
              </w:rPr>
            </w:pPr>
            <w:r w:rsidRPr="002759CE">
              <w:rPr>
                <w:sz w:val="24"/>
                <w:szCs w:val="24"/>
                <w:lang w:eastAsia="ru-RU"/>
              </w:rPr>
              <w:t>31</w:t>
            </w:r>
          </w:p>
        </w:tc>
        <w:tc>
          <w:tcPr>
            <w:tcW w:w="1306" w:type="dxa"/>
            <w:shd w:val="clear" w:color="auto" w:fill="auto"/>
            <w:noWrap/>
            <w:hideMark/>
          </w:tcPr>
          <w:p w14:paraId="7C3BA47E"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1722747B" w14:textId="77777777" w:rsidR="002475F0" w:rsidRPr="002759CE" w:rsidRDefault="002475F0" w:rsidP="00B43EBC">
            <w:pPr>
              <w:jc w:val="right"/>
              <w:rPr>
                <w:sz w:val="24"/>
                <w:szCs w:val="24"/>
                <w:lang w:eastAsia="ru-RU"/>
              </w:rPr>
            </w:pPr>
            <w:r w:rsidRPr="002759CE">
              <w:rPr>
                <w:sz w:val="24"/>
                <w:szCs w:val="24"/>
                <w:lang w:eastAsia="ru-RU"/>
              </w:rPr>
              <w:t xml:space="preserve">10 </w:t>
            </w:r>
            <w:proofErr w:type="spellStart"/>
            <w:r w:rsidRPr="002759CE">
              <w:rPr>
                <w:sz w:val="24"/>
                <w:szCs w:val="24"/>
                <w:lang w:eastAsia="ru-RU"/>
              </w:rPr>
              <w:t>янв</w:t>
            </w:r>
            <w:proofErr w:type="spellEnd"/>
          </w:p>
        </w:tc>
      </w:tr>
    </w:tbl>
    <w:p w14:paraId="5A71808C" w14:textId="77777777" w:rsidR="002475F0" w:rsidRDefault="002475F0" w:rsidP="00662CFF">
      <w:pPr>
        <w:pStyle w:val="main"/>
      </w:pPr>
    </w:p>
    <w:tbl>
      <w:tblPr>
        <w:tblStyle w:val="45"/>
        <w:tblW w:w="10490" w:type="dxa"/>
        <w:tblInd w:w="-289" w:type="dxa"/>
        <w:tblCellMar>
          <w:left w:w="57" w:type="dxa"/>
          <w:right w:w="57" w:type="dxa"/>
        </w:tblCellMar>
        <w:tblLook w:val="04A0" w:firstRow="1" w:lastRow="0" w:firstColumn="1" w:lastColumn="0" w:noHBand="0" w:noVBand="1"/>
      </w:tblPr>
      <w:tblGrid>
        <w:gridCol w:w="358"/>
        <w:gridCol w:w="358"/>
        <w:gridCol w:w="534"/>
        <w:gridCol w:w="533"/>
        <w:gridCol w:w="533"/>
        <w:gridCol w:w="533"/>
        <w:gridCol w:w="533"/>
        <w:gridCol w:w="534"/>
        <w:gridCol w:w="533"/>
        <w:gridCol w:w="533"/>
        <w:gridCol w:w="533"/>
        <w:gridCol w:w="533"/>
        <w:gridCol w:w="533"/>
        <w:gridCol w:w="534"/>
        <w:gridCol w:w="533"/>
        <w:gridCol w:w="533"/>
        <w:gridCol w:w="533"/>
        <w:gridCol w:w="533"/>
        <w:gridCol w:w="534"/>
        <w:gridCol w:w="709"/>
      </w:tblGrid>
      <w:tr w:rsidR="002475F0" w:rsidRPr="002759CE" w14:paraId="1EA49BEA" w14:textId="77777777" w:rsidTr="00B43EBC">
        <w:trPr>
          <w:cantSplit/>
          <w:trHeight w:val="737"/>
        </w:trPr>
        <w:tc>
          <w:tcPr>
            <w:tcW w:w="358" w:type="dxa"/>
            <w:textDirection w:val="btLr"/>
            <w:vAlign w:val="center"/>
          </w:tcPr>
          <w:p w14:paraId="1FC59CF8"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янв</w:t>
            </w:r>
            <w:proofErr w:type="spellEnd"/>
          </w:p>
        </w:tc>
        <w:tc>
          <w:tcPr>
            <w:tcW w:w="358" w:type="dxa"/>
            <w:textDirection w:val="btLr"/>
          </w:tcPr>
          <w:p w14:paraId="7B2395D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1F38E2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5630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981C7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8829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A106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78DF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25D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E910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E21F2A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676E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0AD3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6A43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AA25F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F150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566C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17B5B7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47138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noProof/>
                <w:color w:val="000000"/>
                <w:sz w:val="20"/>
                <w:szCs w:val="20"/>
                <w:lang w:val="en-US" w:eastAsia="ru-RU"/>
              </w:rPr>
            </w:pPr>
          </w:p>
        </w:tc>
        <w:tc>
          <w:tcPr>
            <w:tcW w:w="709" w:type="dxa"/>
            <w:tcBorders>
              <w:top w:val="nil"/>
              <w:bottom w:val="nil"/>
              <w:right w:val="nil"/>
            </w:tcBorders>
            <w:textDirection w:val="btLr"/>
            <w:vAlign w:val="center"/>
          </w:tcPr>
          <w:p w14:paraId="169CF66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43F8A1B8" w14:textId="77777777" w:rsidTr="00B43EBC">
        <w:trPr>
          <w:cantSplit/>
          <w:trHeight w:val="737"/>
        </w:trPr>
        <w:tc>
          <w:tcPr>
            <w:tcW w:w="358" w:type="dxa"/>
            <w:vMerge w:val="restart"/>
            <w:textDirection w:val="btLr"/>
            <w:vAlign w:val="center"/>
          </w:tcPr>
          <w:p w14:paraId="2BFE2E1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декабрь</w:t>
            </w:r>
            <w:proofErr w:type="spellEnd"/>
          </w:p>
        </w:tc>
        <w:tc>
          <w:tcPr>
            <w:tcW w:w="358" w:type="dxa"/>
            <w:textDirection w:val="btLr"/>
          </w:tcPr>
          <w:p w14:paraId="513ABFC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5DD3C6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363B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23C2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F9D6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AA26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E87D64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344F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E004F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2C69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E69B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9F7CB7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245EA0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2EE46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FC4A0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B10B3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C0835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20932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59264" behindDoc="0" locked="0" layoutInCell="1" allowOverlap="1" wp14:anchorId="70F9D64D" wp14:editId="3B9F3E0F">
                      <wp:simplePos x="0" y="0"/>
                      <wp:positionH relativeFrom="column">
                        <wp:posOffset>34608</wp:posOffset>
                      </wp:positionH>
                      <wp:positionV relativeFrom="paragraph">
                        <wp:posOffset>-954405</wp:posOffset>
                      </wp:positionV>
                      <wp:extent cx="203835" cy="1566863"/>
                      <wp:effectExtent l="0" t="0" r="5715" b="0"/>
                      <wp:wrapNone/>
                      <wp:docPr id="23" name="Прямоугольник 23"/>
                      <wp:cNvGraphicFramePr/>
                      <a:graphic xmlns:a="http://schemas.openxmlformats.org/drawingml/2006/main">
                        <a:graphicData uri="http://schemas.microsoft.com/office/word/2010/wordprocessingShape">
                          <wps:wsp>
                            <wps:cNvSpPr/>
                            <wps:spPr>
                              <a:xfrm>
                                <a:off x="0" y="0"/>
                                <a:ext cx="203835" cy="156686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EA53" id="Прямоугольник 23" o:spid="_x0000_s1026" style="position:absolute;margin-left:2.75pt;margin-top:-75.15pt;width:16.05pt;height:1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" fillcolor="windowText" stroked="f" strokeweight="1pt"/>
                  </w:pict>
                </mc:Fallback>
              </mc:AlternateContent>
            </w:r>
          </w:p>
        </w:tc>
        <w:tc>
          <w:tcPr>
            <w:tcW w:w="709" w:type="dxa"/>
            <w:tcBorders>
              <w:top w:val="nil"/>
              <w:bottom w:val="nil"/>
              <w:right w:val="nil"/>
            </w:tcBorders>
            <w:textDirection w:val="btLr"/>
            <w:vAlign w:val="center"/>
          </w:tcPr>
          <w:p w14:paraId="05DB2A7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0DDD6ABB" w14:textId="77777777" w:rsidTr="00B43EBC">
        <w:trPr>
          <w:cantSplit/>
          <w:trHeight w:val="737"/>
        </w:trPr>
        <w:tc>
          <w:tcPr>
            <w:tcW w:w="358" w:type="dxa"/>
            <w:vMerge/>
            <w:textDirection w:val="btLr"/>
            <w:vAlign w:val="center"/>
          </w:tcPr>
          <w:p w14:paraId="3460FA2B"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076A13C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0B863A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7470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119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44F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E82C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DF8F4D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D5F60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4B88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B37A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1A1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7C9C7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48B3E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DEE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E04239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D6B10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0288" behindDoc="0" locked="0" layoutInCell="1" allowOverlap="1" wp14:anchorId="671CA97A" wp14:editId="519E99F7">
                      <wp:simplePos x="0" y="0"/>
                      <wp:positionH relativeFrom="column">
                        <wp:posOffset>35243</wp:posOffset>
                      </wp:positionH>
                      <wp:positionV relativeFrom="paragraph">
                        <wp:posOffset>475933</wp:posOffset>
                      </wp:positionV>
                      <wp:extent cx="203835" cy="61912"/>
                      <wp:effectExtent l="0" t="0" r="5715" b="0"/>
                      <wp:wrapNone/>
                      <wp:docPr id="25" name="Прямоугольник 25"/>
                      <wp:cNvGraphicFramePr/>
                      <a:graphic xmlns:a="http://schemas.openxmlformats.org/drawingml/2006/main">
                        <a:graphicData uri="http://schemas.microsoft.com/office/word/2010/wordprocessingShape">
                          <wps:wsp>
                            <wps:cNvSpPr/>
                            <wps:spPr>
                              <a:xfrm>
                                <a:off x="0" y="0"/>
                                <a:ext cx="203835" cy="6191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71DBB" id="Прямоугольник 25" o:spid="_x0000_s1026" style="position:absolute;margin-left:2.8pt;margin-top:37.5pt;width:16.05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" fillcolor="windowText" stroked="f" strokeweight="1pt"/>
                  </w:pict>
                </mc:Fallback>
              </mc:AlternateContent>
            </w:r>
          </w:p>
        </w:tc>
        <w:tc>
          <w:tcPr>
            <w:tcW w:w="533" w:type="dxa"/>
            <w:shd w:val="clear" w:color="auto" w:fill="auto"/>
            <w:textDirection w:val="btLr"/>
          </w:tcPr>
          <w:p w14:paraId="4A527F9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9F564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3626E9A0"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627979E6" w14:textId="77777777" w:rsidTr="00B43EBC">
        <w:trPr>
          <w:cantSplit/>
          <w:trHeight w:val="737"/>
        </w:trPr>
        <w:tc>
          <w:tcPr>
            <w:tcW w:w="358" w:type="dxa"/>
            <w:vMerge/>
            <w:textDirection w:val="btLr"/>
            <w:vAlign w:val="center"/>
          </w:tcPr>
          <w:p w14:paraId="025445FA"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760D4A9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76F3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FB0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EAC05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63313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63E3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20201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7C81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C2A5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7176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ED9AC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B341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ADB91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78968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342D9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C68EB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5DE2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1312" behindDoc="0" locked="0" layoutInCell="1" allowOverlap="1" wp14:anchorId="4C85811B" wp14:editId="38B6C39F">
                      <wp:simplePos x="0" y="0"/>
                      <wp:positionH relativeFrom="column">
                        <wp:posOffset>34925</wp:posOffset>
                      </wp:positionH>
                      <wp:positionV relativeFrom="paragraph">
                        <wp:posOffset>-336233</wp:posOffset>
                      </wp:positionV>
                      <wp:extent cx="203835" cy="338137"/>
                      <wp:effectExtent l="0" t="0" r="5715" b="5080"/>
                      <wp:wrapNone/>
                      <wp:docPr id="28" name="Прямоугольник 28"/>
                      <wp:cNvGraphicFramePr/>
                      <a:graphic xmlns:a="http://schemas.openxmlformats.org/drawingml/2006/main">
                        <a:graphicData uri="http://schemas.microsoft.com/office/word/2010/wordprocessingShape">
                          <wps:wsp>
                            <wps:cNvSpPr/>
                            <wps:spPr>
                              <a:xfrm>
                                <a:off x="0" y="0"/>
                                <a:ext cx="203835" cy="3381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459F" id="Прямоугольник 28" o:spid="_x0000_s1026" style="position:absolute;margin-left:2.75pt;margin-top:-26.5pt;width:16.0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" fillcolor="windowText" stroked="f" strokeweight="1pt"/>
                  </w:pict>
                </mc:Fallback>
              </mc:AlternateContent>
            </w:r>
          </w:p>
        </w:tc>
        <w:tc>
          <w:tcPr>
            <w:tcW w:w="534" w:type="dxa"/>
            <w:shd w:val="clear" w:color="auto" w:fill="auto"/>
            <w:textDirection w:val="btLr"/>
          </w:tcPr>
          <w:p w14:paraId="39C89C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6031684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574C780F" w14:textId="77777777" w:rsidTr="00B43EBC">
        <w:trPr>
          <w:cantSplit/>
          <w:trHeight w:val="737"/>
        </w:trPr>
        <w:tc>
          <w:tcPr>
            <w:tcW w:w="358" w:type="dxa"/>
            <w:vMerge w:val="restart"/>
            <w:textDirection w:val="btLr"/>
            <w:vAlign w:val="center"/>
          </w:tcPr>
          <w:p w14:paraId="6946692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ноябрь</w:t>
            </w:r>
            <w:proofErr w:type="spellEnd"/>
          </w:p>
        </w:tc>
        <w:tc>
          <w:tcPr>
            <w:tcW w:w="358" w:type="dxa"/>
            <w:textDirection w:val="btLr"/>
          </w:tcPr>
          <w:p w14:paraId="4D3D265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3DF550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1BE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ACC55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1C911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0F73FC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8568B0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1FC42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B448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515C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4792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BF0F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C75A1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D742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2336" behindDoc="0" locked="0" layoutInCell="1" allowOverlap="1" wp14:anchorId="567B8A4B" wp14:editId="5C754FC9">
                      <wp:simplePos x="0" y="0"/>
                      <wp:positionH relativeFrom="column">
                        <wp:posOffset>35878</wp:posOffset>
                      </wp:positionH>
                      <wp:positionV relativeFrom="paragraph">
                        <wp:posOffset>-29527</wp:posOffset>
                      </wp:positionV>
                      <wp:extent cx="203835" cy="609282"/>
                      <wp:effectExtent l="0" t="0" r="5715" b="635"/>
                      <wp:wrapNone/>
                      <wp:docPr id="29" name="Прямоугольник 29"/>
                      <wp:cNvGraphicFramePr/>
                      <a:graphic xmlns:a="http://schemas.openxmlformats.org/drawingml/2006/main">
                        <a:graphicData uri="http://schemas.microsoft.com/office/word/2010/wordprocessingShape">
                          <wps:wsp>
                            <wps:cNvSpPr/>
                            <wps:spPr>
                              <a:xfrm>
                                <a:off x="0" y="0"/>
                                <a:ext cx="203835" cy="60928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6543A" id="Прямоугольник 29" o:spid="_x0000_s1026" style="position:absolute;margin-left:2.85pt;margin-top:-2.3pt;width:16.05pt;height:4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6A1C19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3360" behindDoc="0" locked="0" layoutInCell="1" allowOverlap="1" wp14:anchorId="1B82CB7B" wp14:editId="03C4F206">
                      <wp:simplePos x="0" y="0"/>
                      <wp:positionH relativeFrom="column">
                        <wp:posOffset>35560</wp:posOffset>
                      </wp:positionH>
                      <wp:positionV relativeFrom="paragraph">
                        <wp:posOffset>-410527</wp:posOffset>
                      </wp:positionV>
                      <wp:extent cx="203835" cy="356870"/>
                      <wp:effectExtent l="0" t="0" r="5715" b="5080"/>
                      <wp:wrapNone/>
                      <wp:docPr id="31" name="Прямоугольник 31"/>
                      <wp:cNvGraphicFramePr/>
                      <a:graphic xmlns:a="http://schemas.openxmlformats.org/drawingml/2006/main">
                        <a:graphicData uri="http://schemas.microsoft.com/office/word/2010/wordprocessingShape">
                          <wps:wsp>
                            <wps:cNvSpPr/>
                            <wps:spPr>
                              <a:xfrm>
                                <a:off x="0" y="0"/>
                                <a:ext cx="203835" cy="3568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9630A" id="Прямоугольник 31" o:spid="_x0000_s1026" style="position:absolute;margin-left:2.8pt;margin-top:-32.3pt;width:16.05pt;height: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" fillcolor="windowText" stroked="f" strokeweight="1pt"/>
                  </w:pict>
                </mc:Fallback>
              </mc:AlternateContent>
            </w:r>
          </w:p>
        </w:tc>
        <w:tc>
          <w:tcPr>
            <w:tcW w:w="533" w:type="dxa"/>
            <w:shd w:val="clear" w:color="auto" w:fill="auto"/>
            <w:textDirection w:val="btLr"/>
          </w:tcPr>
          <w:p w14:paraId="531B7A2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2926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5B4B0D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val="restart"/>
            <w:tcBorders>
              <w:top w:val="nil"/>
              <w:bottom w:val="nil"/>
              <w:right w:val="nil"/>
            </w:tcBorders>
            <w:textDirection w:val="btLr"/>
            <w:vAlign w:val="center"/>
          </w:tcPr>
          <w:p w14:paraId="1FF00DC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 План-график разработки проекта</w:t>
            </w:r>
          </w:p>
        </w:tc>
      </w:tr>
      <w:tr w:rsidR="002475F0" w:rsidRPr="002759CE" w14:paraId="20E795DE" w14:textId="77777777" w:rsidTr="00B43EBC">
        <w:trPr>
          <w:cantSplit/>
          <w:trHeight w:val="737"/>
        </w:trPr>
        <w:tc>
          <w:tcPr>
            <w:tcW w:w="358" w:type="dxa"/>
            <w:vMerge/>
            <w:textDirection w:val="btLr"/>
            <w:vAlign w:val="center"/>
          </w:tcPr>
          <w:p w14:paraId="2BA6B43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rPr>
            </w:pPr>
          </w:p>
        </w:tc>
        <w:tc>
          <w:tcPr>
            <w:tcW w:w="358" w:type="dxa"/>
            <w:textDirection w:val="btLr"/>
          </w:tcPr>
          <w:p w14:paraId="355C5083"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18983B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8EB9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80A1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C09F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C1BE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DB5E6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57CD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6374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7ECB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E5FA2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5F067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2AED5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83091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3CF3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4772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5192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5A39DE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0ED767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71A90F7B" w14:textId="77777777" w:rsidTr="00B43EBC">
        <w:trPr>
          <w:cantSplit/>
          <w:trHeight w:val="737"/>
        </w:trPr>
        <w:tc>
          <w:tcPr>
            <w:tcW w:w="358" w:type="dxa"/>
            <w:vMerge/>
            <w:textDirection w:val="btLr"/>
            <w:vAlign w:val="center"/>
          </w:tcPr>
          <w:p w14:paraId="6F6D342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B77639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3E35399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AEFB24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97CFE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1061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684B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2539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123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F80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5371E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4643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9D9E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0DF2F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4384" behindDoc="0" locked="0" layoutInCell="1" allowOverlap="1" wp14:anchorId="35857678" wp14:editId="5C1EAC77">
                      <wp:simplePos x="0" y="0"/>
                      <wp:positionH relativeFrom="column">
                        <wp:posOffset>41593</wp:posOffset>
                      </wp:positionH>
                      <wp:positionV relativeFrom="paragraph">
                        <wp:posOffset>-368617</wp:posOffset>
                      </wp:positionV>
                      <wp:extent cx="203835" cy="376237"/>
                      <wp:effectExtent l="0" t="0" r="5715" b="5080"/>
                      <wp:wrapNone/>
                      <wp:docPr id="33" name="Прямоугольник 33"/>
                      <wp:cNvGraphicFramePr/>
                      <a:graphic xmlns:a="http://schemas.openxmlformats.org/drawingml/2006/main">
                        <a:graphicData uri="http://schemas.microsoft.com/office/word/2010/wordprocessingShape">
                          <wps:wsp>
                            <wps:cNvSpPr/>
                            <wps:spPr>
                              <a:xfrm>
                                <a:off x="0" y="0"/>
                                <a:ext cx="203835" cy="3762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8C041" id="Прямоугольник 33" o:spid="_x0000_s1026" style="position:absolute;margin-left:3.3pt;margin-top:-29pt;width:16.05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" fillcolor="windowText" stroked="f" strokeweight="1pt"/>
                  </w:pict>
                </mc:Fallback>
              </mc:AlternateContent>
            </w:r>
          </w:p>
        </w:tc>
        <w:tc>
          <w:tcPr>
            <w:tcW w:w="533" w:type="dxa"/>
            <w:shd w:val="clear" w:color="auto" w:fill="auto"/>
            <w:textDirection w:val="btLr"/>
          </w:tcPr>
          <w:p w14:paraId="5D31B4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513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18C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75EA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A3990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2318A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07FE4C4E" w14:textId="77777777" w:rsidTr="00B43EBC">
        <w:trPr>
          <w:cantSplit/>
          <w:trHeight w:val="737"/>
        </w:trPr>
        <w:tc>
          <w:tcPr>
            <w:tcW w:w="358" w:type="dxa"/>
            <w:vMerge w:val="restart"/>
            <w:textDirection w:val="btLr"/>
            <w:vAlign w:val="center"/>
          </w:tcPr>
          <w:p w14:paraId="7DC3E1B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октябрь</w:t>
            </w:r>
            <w:proofErr w:type="spellEnd"/>
          </w:p>
        </w:tc>
        <w:tc>
          <w:tcPr>
            <w:tcW w:w="358" w:type="dxa"/>
            <w:textDirection w:val="btLr"/>
          </w:tcPr>
          <w:p w14:paraId="5EB7D378"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4D388B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D43A6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5319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0169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49218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7982A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B5D1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3102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4118F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66AA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9B408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C5DB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71AC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AE769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D6B3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A409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50C88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CE06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4596B67C" w14:textId="77777777" w:rsidTr="00B43EBC">
        <w:trPr>
          <w:cantSplit/>
          <w:trHeight w:val="737"/>
        </w:trPr>
        <w:tc>
          <w:tcPr>
            <w:tcW w:w="358" w:type="dxa"/>
            <w:vMerge/>
            <w:textDirection w:val="btLr"/>
            <w:vAlign w:val="center"/>
          </w:tcPr>
          <w:p w14:paraId="41C201D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ACD3CBE"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EA022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04E30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2998E7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FB970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DE47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75764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46CC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269E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92E1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8D2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6F1FF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5408" behindDoc="0" locked="0" layoutInCell="1" allowOverlap="1" wp14:anchorId="1FCB2707" wp14:editId="4FA4EA32">
                      <wp:simplePos x="0" y="0"/>
                      <wp:positionH relativeFrom="column">
                        <wp:posOffset>46673</wp:posOffset>
                      </wp:positionH>
                      <wp:positionV relativeFrom="paragraph">
                        <wp:posOffset>-941070</wp:posOffset>
                      </wp:positionV>
                      <wp:extent cx="203835" cy="775970"/>
                      <wp:effectExtent l="0" t="0" r="5715" b="5080"/>
                      <wp:wrapNone/>
                      <wp:docPr id="34" name="Прямоугольник 34"/>
                      <wp:cNvGraphicFramePr/>
                      <a:graphic xmlns:a="http://schemas.openxmlformats.org/drawingml/2006/main">
                        <a:graphicData uri="http://schemas.microsoft.com/office/word/2010/wordprocessingShape">
                          <wps:wsp>
                            <wps:cNvSpPr/>
                            <wps:spPr>
                              <a:xfrm>
                                <a:off x="0" y="0"/>
                                <a:ext cx="203835" cy="7759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9D5" id="Прямоугольник 34" o:spid="_x0000_s1026" style="position:absolute;margin-left:3.7pt;margin-top:-74.1pt;width:16.05pt;height:6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" fillcolor="windowText" stroked="f" strokeweight="1pt"/>
                  </w:pict>
                </mc:Fallback>
              </mc:AlternateContent>
            </w:r>
          </w:p>
        </w:tc>
        <w:tc>
          <w:tcPr>
            <w:tcW w:w="534" w:type="dxa"/>
            <w:shd w:val="clear" w:color="auto" w:fill="auto"/>
            <w:textDirection w:val="btLr"/>
          </w:tcPr>
          <w:p w14:paraId="7CEE826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0CC49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5DDB5E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9961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845DB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793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1CC17A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62BE218" w14:textId="77777777" w:rsidTr="00B43EBC">
        <w:trPr>
          <w:cantSplit/>
          <w:trHeight w:val="737"/>
        </w:trPr>
        <w:tc>
          <w:tcPr>
            <w:tcW w:w="358" w:type="dxa"/>
            <w:vMerge/>
            <w:textDirection w:val="btLr"/>
            <w:vAlign w:val="center"/>
          </w:tcPr>
          <w:p w14:paraId="41E396B4"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53194132"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0AE6F1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D65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F7DE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1A53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F118E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F9A45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C7A7E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5B89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CC218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3C35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6432" behindDoc="0" locked="0" layoutInCell="1" allowOverlap="1" wp14:anchorId="04B951EA" wp14:editId="54883800">
                      <wp:simplePos x="0" y="0"/>
                      <wp:positionH relativeFrom="column">
                        <wp:posOffset>37465</wp:posOffset>
                      </wp:positionH>
                      <wp:positionV relativeFrom="paragraph">
                        <wp:posOffset>-639127</wp:posOffset>
                      </wp:positionV>
                      <wp:extent cx="203835" cy="666432"/>
                      <wp:effectExtent l="0" t="0" r="5715" b="635"/>
                      <wp:wrapNone/>
                      <wp:docPr id="35" name="Прямоугольник 35"/>
                      <wp:cNvGraphicFramePr/>
                      <a:graphic xmlns:a="http://schemas.openxmlformats.org/drawingml/2006/main">
                        <a:graphicData uri="http://schemas.microsoft.com/office/word/2010/wordprocessingShape">
                          <wps:wsp>
                            <wps:cNvSpPr/>
                            <wps:spPr>
                              <a:xfrm>
                                <a:off x="0" y="0"/>
                                <a:ext cx="203835" cy="66643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F766" id="Прямоугольник 35" o:spid="_x0000_s1026" style="position:absolute;margin-left:2.95pt;margin-top:-50.3pt;width:16.05pt;height:5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29E5C7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35D6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804DE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394F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9FCE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B4E0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006EE5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4F13FD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A8B3B0A" w14:textId="77777777" w:rsidTr="00B43EBC">
        <w:trPr>
          <w:cantSplit/>
          <w:trHeight w:val="737"/>
        </w:trPr>
        <w:tc>
          <w:tcPr>
            <w:tcW w:w="358" w:type="dxa"/>
            <w:vMerge w:val="restart"/>
            <w:textDirection w:val="btLr"/>
            <w:vAlign w:val="center"/>
          </w:tcPr>
          <w:p w14:paraId="2C8D8045"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сентябрь</w:t>
            </w:r>
            <w:proofErr w:type="spellEnd"/>
          </w:p>
        </w:tc>
        <w:tc>
          <w:tcPr>
            <w:tcW w:w="358" w:type="dxa"/>
            <w:textDirection w:val="btLr"/>
          </w:tcPr>
          <w:p w14:paraId="4B7EB0D5"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652A6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BA51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79F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4F3CB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D9D9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867CE7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1696F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4DF80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6258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7456" behindDoc="0" locked="0" layoutInCell="1" allowOverlap="1" wp14:anchorId="08D94879" wp14:editId="12BDEFB9">
                      <wp:simplePos x="0" y="0"/>
                      <wp:positionH relativeFrom="column">
                        <wp:posOffset>33020</wp:posOffset>
                      </wp:positionH>
                      <wp:positionV relativeFrom="paragraph">
                        <wp:posOffset>-446722</wp:posOffset>
                      </wp:positionV>
                      <wp:extent cx="203835" cy="703897"/>
                      <wp:effectExtent l="0" t="0" r="5715" b="1270"/>
                      <wp:wrapNone/>
                      <wp:docPr id="36" name="Прямоугольник 36"/>
                      <wp:cNvGraphicFramePr/>
                      <a:graphic xmlns:a="http://schemas.openxmlformats.org/drawingml/2006/main">
                        <a:graphicData uri="http://schemas.microsoft.com/office/word/2010/wordprocessingShape">
                          <wps:wsp>
                            <wps:cNvSpPr/>
                            <wps:spPr>
                              <a:xfrm>
                                <a:off x="0" y="0"/>
                                <a:ext cx="203835" cy="7038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ED1D6" id="Прямоугольник 36" o:spid="_x0000_s1026" style="position:absolute;margin-left:2.6pt;margin-top:-35.15pt;width:16.05pt;height:5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" fillcolor="windowText" stroked="f" strokeweight="1pt"/>
                  </w:pict>
                </mc:Fallback>
              </mc:AlternateContent>
            </w:r>
          </w:p>
        </w:tc>
        <w:tc>
          <w:tcPr>
            <w:tcW w:w="533" w:type="dxa"/>
            <w:shd w:val="clear" w:color="auto" w:fill="auto"/>
            <w:textDirection w:val="btLr"/>
          </w:tcPr>
          <w:p w14:paraId="60DF3E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790BD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C95C3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E309D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4FD33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ADB0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6894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0FA23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2FCE5B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201DACA" w14:textId="77777777" w:rsidTr="00B43EBC">
        <w:trPr>
          <w:cantSplit/>
          <w:trHeight w:val="737"/>
        </w:trPr>
        <w:tc>
          <w:tcPr>
            <w:tcW w:w="358" w:type="dxa"/>
            <w:vMerge/>
            <w:textDirection w:val="btLr"/>
          </w:tcPr>
          <w:p w14:paraId="6A64A2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1BFFCF1"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2D57661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F477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9BCF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66D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7ADE1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9A5D8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A62A0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B8B3A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8480" behindDoc="0" locked="0" layoutInCell="1" allowOverlap="1" wp14:anchorId="1BA254AA" wp14:editId="3D96CA09">
                      <wp:simplePos x="0" y="0"/>
                      <wp:positionH relativeFrom="column">
                        <wp:posOffset>38100</wp:posOffset>
                      </wp:positionH>
                      <wp:positionV relativeFrom="paragraph">
                        <wp:posOffset>-216217</wp:posOffset>
                      </wp:positionV>
                      <wp:extent cx="203835" cy="619125"/>
                      <wp:effectExtent l="0" t="0" r="5715" b="9525"/>
                      <wp:wrapNone/>
                      <wp:docPr id="1334" name="Прямоугольник 1334"/>
                      <wp:cNvGraphicFramePr/>
                      <a:graphic xmlns:a="http://schemas.openxmlformats.org/drawingml/2006/main">
                        <a:graphicData uri="http://schemas.microsoft.com/office/word/2010/wordprocessingShape">
                          <wps:wsp>
                            <wps:cNvSpPr/>
                            <wps:spPr>
                              <a:xfrm>
                                <a:off x="0" y="0"/>
                                <a:ext cx="203835" cy="61912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B26CF" id="Прямоугольник 1334" o:spid="_x0000_s1026" style="position:absolute;margin-left:3pt;margin-top:-17pt;width:16.0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5CD1CB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738E9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73329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0CA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EAB6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6F5AC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FA39C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87EE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E4B2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59D639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005AC5C" w14:textId="77777777" w:rsidTr="00B43EBC">
        <w:trPr>
          <w:cantSplit/>
          <w:trHeight w:val="737"/>
        </w:trPr>
        <w:tc>
          <w:tcPr>
            <w:tcW w:w="358" w:type="dxa"/>
            <w:vMerge/>
            <w:textDirection w:val="btLr"/>
          </w:tcPr>
          <w:p w14:paraId="7C334F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57892BD6"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4638BC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F645B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DDFB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F75BC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87DB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3F2DB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D9A3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5960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DE5CD1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FA88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4C101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A1166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92F5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41F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94CC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17C7C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BABC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9D589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7FD3079" w14:textId="77777777" w:rsidTr="00B43EBC">
        <w:trPr>
          <w:cantSplit/>
          <w:trHeight w:val="737"/>
        </w:trPr>
        <w:tc>
          <w:tcPr>
            <w:tcW w:w="358" w:type="dxa"/>
            <w:vMerge w:val="restart"/>
            <w:textDirection w:val="btLr"/>
            <w:vAlign w:val="center"/>
          </w:tcPr>
          <w:p w14:paraId="44B1FAD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август</w:t>
            </w:r>
            <w:proofErr w:type="spellEnd"/>
          </w:p>
        </w:tc>
        <w:tc>
          <w:tcPr>
            <w:tcW w:w="358" w:type="dxa"/>
            <w:textDirection w:val="btLr"/>
          </w:tcPr>
          <w:p w14:paraId="7AF11DD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0F1388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B6CED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DDCB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E57F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65ACA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0528" behindDoc="0" locked="0" layoutInCell="1" allowOverlap="1" wp14:anchorId="5CD191A9" wp14:editId="6ECDEACA">
                      <wp:simplePos x="0" y="0"/>
                      <wp:positionH relativeFrom="column">
                        <wp:posOffset>30163</wp:posOffset>
                      </wp:positionH>
                      <wp:positionV relativeFrom="paragraph">
                        <wp:posOffset>-207645</wp:posOffset>
                      </wp:positionV>
                      <wp:extent cx="203835" cy="204788"/>
                      <wp:effectExtent l="0" t="0" r="5715" b="5080"/>
                      <wp:wrapNone/>
                      <wp:docPr id="1329" name="Прямоугольник 1329"/>
                      <wp:cNvGraphicFramePr/>
                      <a:graphic xmlns:a="http://schemas.openxmlformats.org/drawingml/2006/main">
                        <a:graphicData uri="http://schemas.microsoft.com/office/word/2010/wordprocessingShape">
                          <wps:wsp>
                            <wps:cNvSpPr/>
                            <wps:spPr>
                              <a:xfrm>
                                <a:off x="0" y="0"/>
                                <a:ext cx="203835" cy="204788"/>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0AF68" id="Прямоугольник 1329" o:spid="_x0000_s1026" style="position:absolute;margin-left:2.4pt;margin-top:-16.35pt;width:16.0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1c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" fillcolor="windowText" stroked="f" strokeweight="1pt"/>
                  </w:pict>
                </mc:Fallback>
              </mc:AlternateContent>
            </w:r>
          </w:p>
        </w:tc>
        <w:tc>
          <w:tcPr>
            <w:tcW w:w="534" w:type="dxa"/>
            <w:shd w:val="clear" w:color="auto" w:fill="auto"/>
            <w:textDirection w:val="btLr"/>
          </w:tcPr>
          <w:p w14:paraId="341DCD6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9504" behindDoc="0" locked="0" layoutInCell="1" allowOverlap="1" wp14:anchorId="6CB544E3" wp14:editId="01209BE6">
                      <wp:simplePos x="0" y="0"/>
                      <wp:positionH relativeFrom="column">
                        <wp:posOffset>39370</wp:posOffset>
                      </wp:positionH>
                      <wp:positionV relativeFrom="paragraph">
                        <wp:posOffset>-479742</wp:posOffset>
                      </wp:positionV>
                      <wp:extent cx="203835" cy="272097"/>
                      <wp:effectExtent l="0" t="0" r="5715" b="0"/>
                      <wp:wrapNone/>
                      <wp:docPr id="37" name="Прямоугольник 37"/>
                      <wp:cNvGraphicFramePr/>
                      <a:graphic xmlns:a="http://schemas.openxmlformats.org/drawingml/2006/main">
                        <a:graphicData uri="http://schemas.microsoft.com/office/word/2010/wordprocessingShape">
                          <wps:wsp>
                            <wps:cNvSpPr/>
                            <wps:spPr>
                              <a:xfrm>
                                <a:off x="0" y="0"/>
                                <a:ext cx="203835" cy="2720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B0EA" id="Прямоугольник 37" o:spid="_x0000_s1026" style="position:absolute;margin-left:3.1pt;margin-top:-37.75pt;width:16.0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65E97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1552" behindDoc="0" locked="0" layoutInCell="1" allowOverlap="1" wp14:anchorId="5B097B87" wp14:editId="15D4D3FF">
                      <wp:simplePos x="0" y="0"/>
                      <wp:positionH relativeFrom="column">
                        <wp:posOffset>28893</wp:posOffset>
                      </wp:positionH>
                      <wp:positionV relativeFrom="paragraph">
                        <wp:posOffset>-545782</wp:posOffset>
                      </wp:positionV>
                      <wp:extent cx="203835" cy="66675"/>
                      <wp:effectExtent l="0" t="0" r="5715" b="9525"/>
                      <wp:wrapNone/>
                      <wp:docPr id="39" name="Прямоугольник 39"/>
                      <wp:cNvGraphicFramePr/>
                      <a:graphic xmlns:a="http://schemas.openxmlformats.org/drawingml/2006/main">
                        <a:graphicData uri="http://schemas.microsoft.com/office/word/2010/wordprocessingShape">
                          <wps:wsp>
                            <wps:cNvSpPr/>
                            <wps:spPr>
                              <a:xfrm>
                                <a:off x="0" y="0"/>
                                <a:ext cx="203835" cy="6667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DBF07" id="Прямоугольник 39" o:spid="_x0000_s1026" style="position:absolute;margin-left:2.3pt;margin-top:-42.95pt;width:16.0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" fillcolor="windowText" stroked="f" strokeweight="1pt"/>
                  </w:pict>
                </mc:Fallback>
              </mc:AlternateContent>
            </w:r>
          </w:p>
        </w:tc>
        <w:tc>
          <w:tcPr>
            <w:tcW w:w="533" w:type="dxa"/>
            <w:shd w:val="clear" w:color="auto" w:fill="auto"/>
            <w:textDirection w:val="btLr"/>
          </w:tcPr>
          <w:p w14:paraId="25D8A0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7F02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1486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84F5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D62C8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76672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60C4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066C5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C58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8282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6D297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3278307" w14:textId="77777777" w:rsidTr="00B43EBC">
        <w:trPr>
          <w:cantSplit/>
          <w:trHeight w:val="737"/>
        </w:trPr>
        <w:tc>
          <w:tcPr>
            <w:tcW w:w="358" w:type="dxa"/>
            <w:vMerge/>
            <w:textDirection w:val="btLr"/>
          </w:tcPr>
          <w:p w14:paraId="0739571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DCFE67A"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6BC9A23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613E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AAC326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2576" behindDoc="0" locked="0" layoutInCell="1" allowOverlap="1" wp14:anchorId="20D5966F" wp14:editId="3CF8EE06">
                      <wp:simplePos x="0" y="0"/>
                      <wp:positionH relativeFrom="column">
                        <wp:posOffset>35560</wp:posOffset>
                      </wp:positionH>
                      <wp:positionV relativeFrom="paragraph">
                        <wp:posOffset>-253365</wp:posOffset>
                      </wp:positionV>
                      <wp:extent cx="203835" cy="344805"/>
                      <wp:effectExtent l="0" t="0" r="5715" b="0"/>
                      <wp:wrapNone/>
                      <wp:docPr id="41" name="Прямоугольник 41"/>
                      <wp:cNvGraphicFramePr/>
                      <a:graphic xmlns:a="http://schemas.openxmlformats.org/drawingml/2006/main">
                        <a:graphicData uri="http://schemas.microsoft.com/office/word/2010/wordprocessingShape">
                          <wps:wsp>
                            <wps:cNvSpPr/>
                            <wps:spPr>
                              <a:xfrm>
                                <a:off x="0" y="0"/>
                                <a:ext cx="203835" cy="3448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BC9A0" id="Прямоугольник 41" o:spid="_x0000_s1026" style="position:absolute;margin-left:2.8pt;margin-top:-19.95pt;width:16.05pt;height:2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My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3B166EB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3600" behindDoc="0" locked="0" layoutInCell="1" allowOverlap="1" wp14:anchorId="34D043E2" wp14:editId="34C8F790">
                      <wp:simplePos x="0" y="0"/>
                      <wp:positionH relativeFrom="column">
                        <wp:posOffset>35243</wp:posOffset>
                      </wp:positionH>
                      <wp:positionV relativeFrom="paragraph">
                        <wp:posOffset>-477202</wp:posOffset>
                      </wp:positionV>
                      <wp:extent cx="203835" cy="223520"/>
                      <wp:effectExtent l="0" t="0" r="5715" b="5080"/>
                      <wp:wrapNone/>
                      <wp:docPr id="42" name="Прямоугольник 42"/>
                      <wp:cNvGraphicFramePr/>
                      <a:graphic xmlns:a="http://schemas.openxmlformats.org/drawingml/2006/main">
                        <a:graphicData uri="http://schemas.microsoft.com/office/word/2010/wordprocessingShape">
                          <wps:wsp>
                            <wps:cNvSpPr/>
                            <wps:spPr>
                              <a:xfrm>
                                <a:off x="0" y="0"/>
                                <a:ext cx="203835" cy="22352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72BAA" id="Прямоугольник 42" o:spid="_x0000_s1026" style="position:absolute;margin-left:2.8pt;margin-top:-37.55pt;width:16.05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" fillcolor="windowText" stroked="f" strokeweight="1pt"/>
                  </w:pict>
                </mc:Fallback>
              </mc:AlternateContent>
            </w:r>
          </w:p>
        </w:tc>
        <w:tc>
          <w:tcPr>
            <w:tcW w:w="533" w:type="dxa"/>
            <w:shd w:val="clear" w:color="auto" w:fill="auto"/>
            <w:textDirection w:val="btLr"/>
          </w:tcPr>
          <w:p w14:paraId="66A124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F094A1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6CC3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8D44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88DE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EA61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6C64BF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05D48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0B24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C843A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D402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B68930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5DDF5D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F2C57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2C92A1E8" w14:textId="77777777" w:rsidTr="00B43EBC">
        <w:trPr>
          <w:cantSplit/>
          <w:trHeight w:val="737"/>
        </w:trPr>
        <w:tc>
          <w:tcPr>
            <w:tcW w:w="358" w:type="dxa"/>
            <w:vMerge/>
            <w:textDirection w:val="btLr"/>
          </w:tcPr>
          <w:p w14:paraId="7DDA966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45C8FF1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AEE804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5648" behindDoc="0" locked="0" layoutInCell="1" allowOverlap="1" wp14:anchorId="1CCE2D93" wp14:editId="2CB72736">
                      <wp:simplePos x="0" y="0"/>
                      <wp:positionH relativeFrom="column">
                        <wp:posOffset>27305</wp:posOffset>
                      </wp:positionH>
                      <wp:positionV relativeFrom="paragraph">
                        <wp:posOffset>-130492</wp:posOffset>
                      </wp:positionV>
                      <wp:extent cx="203835" cy="128905"/>
                      <wp:effectExtent l="0" t="0" r="5715" b="4445"/>
                      <wp:wrapNone/>
                      <wp:docPr id="1324" name="Прямоугольник 1324"/>
                      <wp:cNvGraphicFramePr/>
                      <a:graphic xmlns:a="http://schemas.openxmlformats.org/drawingml/2006/main">
                        <a:graphicData uri="http://schemas.microsoft.com/office/word/2010/wordprocessingShape">
                          <wps:wsp>
                            <wps:cNvSpPr/>
                            <wps:spPr>
                              <a:xfrm>
                                <a:off x="0" y="0"/>
                                <a:ext cx="203835" cy="1289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E6E3" id="Прямоугольник 1324" o:spid="_x0000_s1026" style="position:absolute;margin-left:2.15pt;margin-top:-10.25pt;width:16.05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" fillcolor="windowText" stroked="f" strokeweight="1pt"/>
                  </w:pict>
                </mc:Fallback>
              </mc:AlternateContent>
            </w:r>
          </w:p>
        </w:tc>
        <w:tc>
          <w:tcPr>
            <w:tcW w:w="533" w:type="dxa"/>
            <w:shd w:val="clear" w:color="auto" w:fill="auto"/>
            <w:textDirection w:val="btLr"/>
          </w:tcPr>
          <w:p w14:paraId="3ABCE23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4624" behindDoc="0" locked="0" layoutInCell="1" allowOverlap="1" wp14:anchorId="09680F0C" wp14:editId="7815FD52">
                      <wp:simplePos x="0" y="0"/>
                      <wp:positionH relativeFrom="column">
                        <wp:posOffset>35878</wp:posOffset>
                      </wp:positionH>
                      <wp:positionV relativeFrom="paragraph">
                        <wp:posOffset>-382905</wp:posOffset>
                      </wp:positionV>
                      <wp:extent cx="203835" cy="252413"/>
                      <wp:effectExtent l="0" t="0" r="5715" b="0"/>
                      <wp:wrapNone/>
                      <wp:docPr id="1031" name="Прямоугольник 1031"/>
                      <wp:cNvGraphicFramePr/>
                      <a:graphic xmlns:a="http://schemas.openxmlformats.org/drawingml/2006/main">
                        <a:graphicData uri="http://schemas.microsoft.com/office/word/2010/wordprocessingShape">
                          <wps:wsp>
                            <wps:cNvSpPr/>
                            <wps:spPr>
                              <a:xfrm>
                                <a:off x="0" y="0"/>
                                <a:ext cx="203835" cy="25241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06C65" id="Прямоугольник 1031" o:spid="_x0000_s1026" style="position:absolute;margin-left:2.85pt;margin-top:-30.15pt;width:16.05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B4016F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BD4B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059A6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150C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C841F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BA84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575BD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051A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D19B7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345B5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4C87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FD19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B774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465C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F0DC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4B5590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914E09E" w14:textId="77777777" w:rsidTr="00B43EBC">
        <w:trPr>
          <w:cantSplit/>
          <w:trHeight w:val="3008"/>
        </w:trPr>
        <w:tc>
          <w:tcPr>
            <w:tcW w:w="716" w:type="dxa"/>
            <w:gridSpan w:val="2"/>
            <w:textDirection w:val="btLr"/>
            <w:vAlign w:val="center"/>
          </w:tcPr>
          <w:p w14:paraId="105A01D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18"/>
                <w:szCs w:val="18"/>
                <w:lang w:val="en-US"/>
              </w:rPr>
            </w:pPr>
            <w:proofErr w:type="spellStart"/>
            <w:r w:rsidRPr="002759CE">
              <w:rPr>
                <w:rFonts w:ascii="Times New Roman" w:eastAsia="Times New Roman" w:hAnsi="Times New Roman" w:cs="Times New Roman"/>
                <w:b/>
                <w:color w:val="000000"/>
                <w:sz w:val="18"/>
                <w:szCs w:val="18"/>
                <w:lang w:val="en-US"/>
              </w:rPr>
              <w:lastRenderedPageBreak/>
              <w:t>Содержание</w:t>
            </w:r>
            <w:proofErr w:type="spellEnd"/>
            <w:r w:rsidRPr="002759CE">
              <w:rPr>
                <w:rFonts w:ascii="Times New Roman" w:eastAsia="Times New Roman" w:hAnsi="Times New Roman" w:cs="Times New Roman"/>
                <w:b/>
                <w:color w:val="000000"/>
                <w:sz w:val="18"/>
                <w:szCs w:val="18"/>
                <w:lang w:val="en-US"/>
              </w:rPr>
              <w:t xml:space="preserve"> </w:t>
            </w:r>
            <w:proofErr w:type="spellStart"/>
            <w:r w:rsidRPr="002759CE">
              <w:rPr>
                <w:rFonts w:ascii="Times New Roman" w:eastAsia="Times New Roman" w:hAnsi="Times New Roman" w:cs="Times New Roman"/>
                <w:b/>
                <w:color w:val="000000"/>
                <w:sz w:val="18"/>
                <w:szCs w:val="18"/>
                <w:lang w:val="en-US"/>
              </w:rPr>
              <w:t>работы</w:t>
            </w:r>
            <w:proofErr w:type="spellEnd"/>
          </w:p>
        </w:tc>
        <w:tc>
          <w:tcPr>
            <w:tcW w:w="534" w:type="dxa"/>
            <w:textDirection w:val="btLr"/>
            <w:vAlign w:val="center"/>
          </w:tcPr>
          <w:p w14:paraId="68069184"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Постановка</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задачи</w:t>
            </w:r>
            <w:proofErr w:type="spellEnd"/>
          </w:p>
        </w:tc>
        <w:tc>
          <w:tcPr>
            <w:tcW w:w="533" w:type="dxa"/>
            <w:textDirection w:val="btLr"/>
            <w:vAlign w:val="center"/>
          </w:tcPr>
          <w:p w14:paraId="5F09560F"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исходных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данных</w:t>
            </w:r>
            <w:proofErr w:type="spellEnd"/>
          </w:p>
        </w:tc>
        <w:tc>
          <w:tcPr>
            <w:tcW w:w="533" w:type="dxa"/>
            <w:textDirection w:val="btLr"/>
            <w:vAlign w:val="center"/>
          </w:tcPr>
          <w:p w14:paraId="043766E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Анализ</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существующих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методов</w:t>
            </w:r>
            <w:proofErr w:type="spellEnd"/>
          </w:p>
        </w:tc>
        <w:tc>
          <w:tcPr>
            <w:tcW w:w="533" w:type="dxa"/>
            <w:textDirection w:val="btLr"/>
            <w:vAlign w:val="center"/>
          </w:tcPr>
          <w:p w14:paraId="5C7268A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Обоснование необходимости разработки и внедрения</w:t>
            </w:r>
          </w:p>
        </w:tc>
        <w:tc>
          <w:tcPr>
            <w:tcW w:w="533" w:type="dxa"/>
            <w:textDirection w:val="btLr"/>
            <w:vAlign w:val="center"/>
          </w:tcPr>
          <w:p w14:paraId="2C25C13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и анализ требований к разрабатываемой системе</w:t>
            </w:r>
          </w:p>
        </w:tc>
        <w:tc>
          <w:tcPr>
            <w:tcW w:w="534" w:type="dxa"/>
            <w:textDirection w:val="btLr"/>
            <w:vAlign w:val="center"/>
          </w:tcPr>
          <w:p w14:paraId="3F72EA3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структуры входных и выходных данных</w:t>
            </w:r>
          </w:p>
        </w:tc>
        <w:tc>
          <w:tcPr>
            <w:tcW w:w="533" w:type="dxa"/>
            <w:textDirection w:val="btLr"/>
            <w:vAlign w:val="center"/>
          </w:tcPr>
          <w:p w14:paraId="369054D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Согласование и утверждение технического задания</w:t>
            </w:r>
          </w:p>
        </w:tc>
        <w:tc>
          <w:tcPr>
            <w:tcW w:w="533" w:type="dxa"/>
            <w:textDirection w:val="btLr"/>
            <w:vAlign w:val="center"/>
          </w:tcPr>
          <w:p w14:paraId="5A14790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lang w:val="en-US"/>
              </w:rPr>
            </w:pPr>
            <w:proofErr w:type="spellStart"/>
            <w:r w:rsidRPr="002759CE">
              <w:rPr>
                <w:rFonts w:ascii="Times New Roman" w:eastAsia="Times New Roman" w:hAnsi="Times New Roman" w:cs="Times New Roman"/>
                <w:color w:val="000000"/>
                <w:sz w:val="18"/>
                <w:szCs w:val="18"/>
                <w:lang w:val="en-US" w:eastAsia="ru-RU"/>
              </w:rPr>
              <w:t>Проектирование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архитектуры</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5E74CE9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Выбор аппаратных средств цифровой радиосвязи</w:t>
            </w:r>
          </w:p>
        </w:tc>
        <w:tc>
          <w:tcPr>
            <w:tcW w:w="533" w:type="dxa"/>
            <w:textDirection w:val="btLr"/>
            <w:vAlign w:val="center"/>
          </w:tcPr>
          <w:p w14:paraId="4226AC7B" w14:textId="7DC3CDB7" w:rsidR="002475F0" w:rsidRPr="007F20AF" w:rsidRDefault="007F20AF"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Сборка макета системы</w:t>
            </w:r>
          </w:p>
        </w:tc>
        <w:tc>
          <w:tcPr>
            <w:tcW w:w="533" w:type="dxa"/>
            <w:textDirection w:val="btLr"/>
            <w:vAlign w:val="center"/>
          </w:tcPr>
          <w:p w14:paraId="60B3CFE9" w14:textId="77777777" w:rsidR="002475F0" w:rsidRPr="007F20AF"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Разработка программных модулей системы</w:t>
            </w:r>
          </w:p>
        </w:tc>
        <w:tc>
          <w:tcPr>
            <w:tcW w:w="534" w:type="dxa"/>
            <w:textDirection w:val="btLr"/>
            <w:vAlign w:val="center"/>
          </w:tcPr>
          <w:p w14:paraId="6D3C06B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Тестирование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программной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части</w:t>
            </w:r>
            <w:proofErr w:type="spellEnd"/>
          </w:p>
        </w:tc>
        <w:tc>
          <w:tcPr>
            <w:tcW w:w="533" w:type="dxa"/>
            <w:textDirection w:val="btLr"/>
            <w:vAlign w:val="center"/>
          </w:tcPr>
          <w:p w14:paraId="32D9A77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Сборка</w:t>
            </w:r>
            <w:proofErr w:type="spellEnd"/>
            <w:r w:rsidRPr="002759CE">
              <w:rPr>
                <w:rFonts w:ascii="Times New Roman" w:eastAsia="Times New Roman" w:hAnsi="Times New Roman" w:cs="Times New Roman"/>
                <w:color w:val="000000"/>
                <w:sz w:val="18"/>
                <w:szCs w:val="18"/>
                <w:lang w:val="en-US" w:eastAsia="ru-RU"/>
              </w:rPr>
              <w:t xml:space="preserve"> и </w:t>
            </w:r>
            <w:proofErr w:type="spellStart"/>
            <w:r w:rsidRPr="002759CE">
              <w:rPr>
                <w:rFonts w:ascii="Times New Roman" w:eastAsia="Times New Roman" w:hAnsi="Times New Roman" w:cs="Times New Roman"/>
                <w:color w:val="000000"/>
                <w:sz w:val="18"/>
                <w:szCs w:val="18"/>
                <w:lang w:val="en-US" w:eastAsia="ru-RU"/>
              </w:rPr>
              <w:t>испытание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62FA611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Анализ результатов экспериментов, формулирование выводов</w:t>
            </w:r>
          </w:p>
        </w:tc>
        <w:tc>
          <w:tcPr>
            <w:tcW w:w="533" w:type="dxa"/>
            <w:textDirection w:val="btLr"/>
            <w:vAlign w:val="center"/>
          </w:tcPr>
          <w:p w14:paraId="3A6C6A0E"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Проведение расчетов показателей безопасности жизнедеятельности</w:t>
            </w:r>
          </w:p>
        </w:tc>
        <w:tc>
          <w:tcPr>
            <w:tcW w:w="533" w:type="dxa"/>
            <w:textDirection w:val="btLr"/>
            <w:vAlign w:val="center"/>
          </w:tcPr>
          <w:p w14:paraId="6C2D70BA"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Проведение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экономических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расчетов</w:t>
            </w:r>
            <w:proofErr w:type="spellEnd"/>
          </w:p>
        </w:tc>
        <w:tc>
          <w:tcPr>
            <w:tcW w:w="534" w:type="dxa"/>
            <w:textDirection w:val="btLr"/>
            <w:vAlign w:val="center"/>
          </w:tcPr>
          <w:p w14:paraId="264A8103"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Оформление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пояснительной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записки</w:t>
            </w:r>
            <w:proofErr w:type="spellEnd"/>
          </w:p>
        </w:tc>
        <w:tc>
          <w:tcPr>
            <w:tcW w:w="709" w:type="dxa"/>
            <w:vMerge/>
            <w:tcBorders>
              <w:bottom w:val="nil"/>
              <w:right w:val="nil"/>
            </w:tcBorders>
            <w:textDirection w:val="btLr"/>
          </w:tcPr>
          <w:p w14:paraId="13442A3B"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20"/>
                <w:szCs w:val="14"/>
                <w:lang w:val="en-US"/>
              </w:rPr>
            </w:pPr>
          </w:p>
        </w:tc>
      </w:tr>
    </w:tbl>
    <w:p w14:paraId="587041DB" w14:textId="77777777" w:rsidR="002475F0" w:rsidRDefault="002475F0" w:rsidP="00662CFF">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58"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53"/>
      <w:bookmarkEnd w:id="54"/>
      <w:r w:rsidRPr="002759CE">
        <w:rPr>
          <w:rFonts w:ascii="Times New Roman" w:eastAsia="Times New Roman" w:hAnsi="Times New Roman" w:cs="Times New Roman"/>
          <w:b/>
          <w:color w:val="000000"/>
          <w:sz w:val="28"/>
          <w:szCs w:val="26"/>
        </w:rPr>
        <w:t>Расчет затрат на разработку проекта</w:t>
      </w:r>
      <w:bookmarkEnd w:id="55"/>
      <w:bookmarkEnd w:id="58"/>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BD210DA"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proofErr w:type="spellStart"/>
      <w:r w:rsidRPr="002759CE">
        <w:rPr>
          <w:rFonts w:ascii="Times New Roman" w:eastAsia="Calibri" w:hAnsi="Times New Roman" w:cs="Times New Roman"/>
          <w:color w:val="000000"/>
          <w:sz w:val="28"/>
          <w:szCs w:val="28"/>
        </w:rPr>
        <w:t>Предпроизводственные</w:t>
      </w:r>
      <w:proofErr w:type="spellEnd"/>
      <w:r w:rsidRPr="002759CE">
        <w:rPr>
          <w:rFonts w:ascii="Times New Roman" w:eastAsia="Calibri" w:hAnsi="Times New Roman" w:cs="Times New Roman"/>
          <w:color w:val="000000"/>
          <w:sz w:val="28"/>
          <w:szCs w:val="28"/>
        </w:rPr>
        <w:t xml:space="preserve"> затраты представляют собой единовременные расходы на разработку обеспечивающих или функциональных систем и элементов на всех этапах проектирования, а также затраты на обработку материалов исследования, разработку технического задания, проверки. Сюда включаются затраты на разработку алгоритмов и программ, разработку технического и рабочего проекта системы и её опытной проверки.</w:t>
      </w:r>
    </w:p>
    <w:p w14:paraId="74DD78EC"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Основная заработная плата разработчиков определяется по формуле:</w:t>
      </w:r>
    </w:p>
    <w:p w14:paraId="6F74EE24"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E</m:t>
            </m:r>
          </m:e>
          <m:sub>
            <m:r>
              <w:rPr>
                <w:rFonts w:ascii="Cambria Math" w:eastAsia="Calibri" w:hAnsi="Cambria Math" w:cs="Times New Roman"/>
                <w:color w:val="000000"/>
                <w:sz w:val="28"/>
                <w:szCs w:val="28"/>
                <w:lang w:val="en-US"/>
              </w:rPr>
              <m:t>o</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rPr>
              <m:t>12*</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oMath>
      <w:r w:rsidR="00F41764" w:rsidRPr="002759CE">
        <w:rPr>
          <w:rFonts w:ascii="Times New Roman" w:eastAsia="Times New Roman" w:hAnsi="Times New Roman" w:cs="Times New Roman"/>
          <w:color w:val="000000"/>
          <w:sz w:val="28"/>
          <w:szCs w:val="28"/>
        </w:rPr>
        <w:t>,</w:t>
      </w:r>
    </w:p>
    <w:p w14:paraId="73E0D76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color w:val="000000"/>
          <w:sz w:val="28"/>
          <w:szCs w:val="28"/>
        </w:rPr>
        <w:tab/>
      </w:r>
      <w:r w:rsidRPr="002759CE">
        <w:rPr>
          <w:rFonts w:ascii="Times New Roman" w:eastAsia="Times New Roman" w:hAnsi="Times New Roman" w:cs="Times New Roman"/>
          <w:i/>
          <w:color w:val="000000"/>
          <w:sz w:val="28"/>
          <w:szCs w:val="28"/>
          <w:lang w:val="en-US"/>
        </w:rPr>
        <w:t>O</w:t>
      </w:r>
      <w:r w:rsidRPr="002759CE">
        <w:rPr>
          <w:rFonts w:ascii="Times New Roman" w:eastAsia="Times New Roman" w:hAnsi="Times New Roman" w:cs="Times New Roman"/>
          <w:color w:val="000000"/>
          <w:sz w:val="28"/>
          <w:szCs w:val="28"/>
        </w:rPr>
        <w:t xml:space="preserve"> — должностной оклад, </w:t>
      </w:r>
      <w:proofErr w:type="spellStart"/>
      <w:r w:rsidRPr="002759CE">
        <w:rPr>
          <w:rFonts w:ascii="Times New Roman" w:eastAsia="Times New Roman" w:hAnsi="Times New Roman" w:cs="Times New Roman"/>
          <w:color w:val="000000"/>
          <w:sz w:val="28"/>
          <w:szCs w:val="28"/>
        </w:rPr>
        <w:t>руб</w:t>
      </w:r>
      <w:proofErr w:type="spellEnd"/>
      <w:r w:rsidRPr="002759CE">
        <w:rPr>
          <w:rFonts w:ascii="Times New Roman" w:eastAsia="Times New Roman" w:hAnsi="Times New Roman" w:cs="Times New Roman"/>
          <w:color w:val="000000"/>
          <w:sz w:val="28"/>
          <w:szCs w:val="28"/>
        </w:rPr>
        <w:t>;</w:t>
      </w:r>
    </w:p>
    <w:p w14:paraId="13B3B1A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oMath>
      <w:r w:rsidR="00F41764" w:rsidRPr="002759CE">
        <w:rPr>
          <w:rFonts w:ascii="Times New Roman" w:eastAsia="Times New Roman" w:hAnsi="Times New Roman" w:cs="Times New Roman"/>
          <w:color w:val="000000"/>
          <w:sz w:val="28"/>
          <w:szCs w:val="28"/>
        </w:rPr>
        <w:t xml:space="preserve"> — число рабочих дней в году;</w:t>
      </w:r>
    </w:p>
    <w:p w14:paraId="6FB23E09"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lang w:val="en-US"/>
          </w:rPr>
          <m:t>T</m:t>
        </m:r>
      </m:oMath>
      <w:r w:rsidRPr="002759CE">
        <w:rPr>
          <w:rFonts w:ascii="Times New Roman" w:eastAsia="Times New Roman" w:hAnsi="Times New Roman" w:cs="Times New Roman"/>
          <w:color w:val="000000"/>
          <w:sz w:val="28"/>
          <w:szCs w:val="28"/>
        </w:rPr>
        <w:t>— затраты времени на разработку, рабочие дни.</w:t>
      </w:r>
    </w:p>
    <w:p w14:paraId="2402C33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Число рабочих дней на разработку определяется по формуле:</w:t>
      </w:r>
    </w:p>
    <w:p w14:paraId="1908478A" w14:textId="77777777" w:rsidR="00F41764" w:rsidRPr="002759CE" w:rsidRDefault="00F41764" w:rsidP="00F41764">
      <w:pPr>
        <w:spacing w:after="0" w:line="360" w:lineRule="auto"/>
        <w:ind w:firstLine="709"/>
        <w:jc w:val="center"/>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rPr>
          <m:t>T=f*</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Times New Roman" w:hAnsi="Times New Roman" w:cs="Times New Roman"/>
          <w:color w:val="000000"/>
          <w:sz w:val="28"/>
          <w:szCs w:val="28"/>
        </w:rPr>
        <w:t>,</w:t>
      </w:r>
    </w:p>
    <w:p w14:paraId="6DAD26D6"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Calibri" w:hAnsi="Times New Roman" w:cs="Times New Roman"/>
          <w:color w:val="000000"/>
          <w:sz w:val="28"/>
          <w:szCs w:val="28"/>
        </w:rPr>
        <w:t>где</w:t>
      </w:r>
      <w:r w:rsidRPr="002759CE">
        <w:rPr>
          <w:rFonts w:ascii="Times New Roman" w:eastAsia="Calibri" w:hAnsi="Times New Roman" w:cs="Times New Roman"/>
          <w:color w:val="000000"/>
          <w:sz w:val="28"/>
          <w:szCs w:val="28"/>
        </w:rPr>
        <w:tab/>
      </w: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Calibri" w:hAnsi="Times New Roman" w:cs="Times New Roman"/>
          <w:color w:val="000000"/>
          <w:sz w:val="28"/>
          <w:szCs w:val="28"/>
        </w:rPr>
        <w:t xml:space="preserve"> — </w:t>
      </w:r>
      <w:r w:rsidRPr="002759CE">
        <w:rPr>
          <w:rFonts w:ascii="Times New Roman" w:eastAsia="Times New Roman" w:hAnsi="Times New Roman" w:cs="Times New Roman"/>
          <w:color w:val="000000"/>
          <w:sz w:val="28"/>
          <w:szCs w:val="28"/>
        </w:rPr>
        <w:t>календарные дни;</w:t>
      </w:r>
    </w:p>
    <w:p w14:paraId="26B7D84E"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Calibri" w:hAnsi="Cambria Math" w:cs="Times New Roman"/>
            <w:color w:val="000000"/>
            <w:sz w:val="28"/>
            <w:szCs w:val="28"/>
          </w:rPr>
          <m:t>f</m:t>
        </m:r>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коэффициент перевода календарных дней в рабочие;</w:t>
      </w:r>
    </w:p>
    <w:p w14:paraId="75F1E5D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Данный коэффициент </w:t>
      </w:r>
      <m:oMath>
        <m:r>
          <w:rPr>
            <w:rFonts w:ascii="Cambria Math" w:eastAsia="Calibri" w:hAnsi="Cambria Math" w:cs="Times New Roman"/>
            <w:color w:val="000000"/>
            <w:sz w:val="28"/>
            <w:szCs w:val="28"/>
          </w:rPr>
          <m:t>f</m:t>
        </m:r>
      </m:oMath>
      <w:r w:rsidRPr="002759CE">
        <w:rPr>
          <w:rFonts w:ascii="Times New Roman" w:eastAsia="Calibri" w:hAnsi="Times New Roman" w:cs="Times New Roman"/>
          <w:color w:val="000000"/>
          <w:sz w:val="28"/>
          <w:szCs w:val="28"/>
        </w:rPr>
        <w:t xml:space="preserve"> равен отношению рабочих дней в году к общему числу календарных дней.</w:t>
      </w:r>
    </w:p>
    <w:p w14:paraId="5C0BBAE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Para>
        <m:oMath>
          <m:r>
            <w:rPr>
              <w:rFonts w:ascii="Cambria Math" w:eastAsia="Calibri" w:hAnsi="Cambria Math" w:cs="Times New Roman"/>
              <w:color w:val="000000"/>
              <w:sz w:val="28"/>
              <w:szCs w:val="28"/>
            </w:rPr>
            <m:t>f=</m:t>
          </m:r>
          <m:f>
            <m:fPr>
              <m:ctrlPr>
                <w:rPr>
                  <w:rFonts w:ascii="Cambria Math" w:eastAsia="Calibri" w:hAnsi="Cambria Math" w:cs="Times New Roman"/>
                  <w:i/>
                  <w:color w:val="000000"/>
                  <w:sz w:val="28"/>
                  <w:szCs w:val="28"/>
                </w:rPr>
              </m:ctrlPr>
            </m:fPr>
            <m:num>
              <m:r>
                <w:rPr>
                  <w:rFonts w:ascii="Cambria Math" w:eastAsia="Calibri" w:hAnsi="Cambria Math" w:cs="Times New Roman"/>
                  <w:color w:val="000000"/>
                  <w:sz w:val="28"/>
                  <w:szCs w:val="28"/>
                </w:rPr>
                <m:t>247</m:t>
              </m:r>
            </m:num>
            <m:den>
              <m:r>
                <w:rPr>
                  <w:rFonts w:ascii="Cambria Math" w:eastAsia="Calibri" w:hAnsi="Cambria Math" w:cs="Times New Roman"/>
                  <w:color w:val="000000"/>
                  <w:sz w:val="28"/>
                  <w:szCs w:val="28"/>
                </w:rPr>
                <m:t>365</m:t>
              </m:r>
            </m:den>
          </m:f>
          <m:r>
            <w:rPr>
              <w:rFonts w:ascii="Cambria Math" w:eastAsia="Calibri" w:hAnsi="Cambria Math" w:cs="Times New Roman"/>
              <w:color w:val="000000"/>
              <w:sz w:val="28"/>
              <w:szCs w:val="28"/>
            </w:rPr>
            <m:t>=0,677</m:t>
          </m:r>
        </m:oMath>
      </m:oMathPara>
    </w:p>
    <w:p w14:paraId="490E2089" w14:textId="77777777" w:rsidR="00F41764" w:rsidRPr="002759CE" w:rsidRDefault="00F41764" w:rsidP="00F41764">
      <w:pPr>
        <w:spacing w:after="0" w:line="360" w:lineRule="auto"/>
        <w:ind w:firstLine="708"/>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Согласно данным из таблицы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рассчитаем трудозатраты руководителя:</w:t>
      </w:r>
    </w:p>
    <w:p w14:paraId="3E0301D5"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p</m:t>
              </m:r>
            </m:sub>
          </m:sSub>
          <m:r>
            <w:rPr>
              <w:rFonts w:ascii="Cambria Math" w:eastAsia="Calibri" w:hAnsi="Cambria Math" w:cs="Times New Roman"/>
              <w:color w:val="000000"/>
              <w:sz w:val="28"/>
              <w:szCs w:val="28"/>
            </w:rPr>
            <m:t>=41*0,677≈42 дн.</m:t>
          </m:r>
        </m:oMath>
      </m:oMathPara>
    </w:p>
    <w:p w14:paraId="146A2EF5"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трудозатраты программиста:</w:t>
      </w:r>
    </w:p>
    <w:p w14:paraId="48983A08"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m:rPr>
                <m:sty m:val="p"/>
              </m:rP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=162*0,677=110 дн</m:t>
        </m:r>
      </m:oMath>
      <w:r w:rsidR="00F41764" w:rsidRPr="002759CE">
        <w:rPr>
          <w:rFonts w:ascii="Times New Roman" w:eastAsia="Times New Roman" w:hAnsi="Times New Roman" w:cs="Times New Roman"/>
          <w:color w:val="000000"/>
          <w:sz w:val="28"/>
          <w:szCs w:val="28"/>
        </w:rPr>
        <w:t>.</w:t>
      </w:r>
    </w:p>
    <w:p w14:paraId="12F7144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В компании оклад руководителя равен 100 000 руб., а оклад программиста 80 000 руб.</w:t>
      </w:r>
    </w:p>
    <w:p w14:paraId="2BD0E92A"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Рассчитаем заработную плату программиста и руководителя по формуле:</w:t>
      </w:r>
    </w:p>
    <w:p w14:paraId="088DCB26"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op</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12*100 000*42</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=204 048,58 </m:t>
          </m:r>
          <m:r>
            <w:rPr>
              <w:rFonts w:ascii="Cambria Math" w:eastAsia="Calibri" w:hAnsi="Cambria Math" w:cs="Times New Roman"/>
              <w:color w:val="000000"/>
              <w:sz w:val="28"/>
              <w:szCs w:val="28"/>
            </w:rPr>
            <m:t>руб.</m:t>
          </m:r>
        </m:oMath>
      </m:oMathPara>
    </w:p>
    <w:p w14:paraId="42B730F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12*80 000*110</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=427 530,36 </m:t>
          </m:r>
          <m:r>
            <w:rPr>
              <w:rFonts w:ascii="Cambria Math" w:eastAsia="Calibri" w:hAnsi="Cambria Math" w:cs="Times New Roman"/>
              <w:color w:val="000000"/>
              <w:sz w:val="28"/>
              <w:szCs w:val="28"/>
            </w:rPr>
            <m:t>руб.</m:t>
          </m:r>
        </m:oMath>
      </m:oMathPara>
    </w:p>
    <w:p w14:paraId="08DD79F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Отсюда следует, что основная заработная плата на разработку:</w:t>
      </w:r>
    </w:p>
    <w:p w14:paraId="339D18EE"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o</m:t>
              </m:r>
            </m:sub>
          </m:sSub>
          <m:r>
            <w:rPr>
              <w:rFonts w:ascii="Cambria Math" w:eastAsia="Times New Roman" w:hAnsi="Cambria Math" w:cs="Times New Roman"/>
              <w:color w:val="000000"/>
              <w:sz w:val="28"/>
              <w:szCs w:val="28"/>
            </w:rPr>
            <m:t xml:space="preserve">=204 048,58 </m:t>
          </m:r>
          <m:r>
            <w:rPr>
              <w:rFonts w:ascii="Cambria Math" w:eastAsia="Calibri" w:hAnsi="Cambria Math" w:cs="Times New Roman"/>
              <w:color w:val="000000"/>
              <w:sz w:val="28"/>
              <w:szCs w:val="28"/>
              <w:lang w:val="en-US"/>
            </w:rPr>
            <m:t xml:space="preserve"> + 427 530,36=631 578,94 </m:t>
          </m:r>
          <m:r>
            <w:rPr>
              <w:rFonts w:ascii="Cambria Math" w:eastAsia="Calibri" w:hAnsi="Cambria Math" w:cs="Times New Roman"/>
              <w:color w:val="000000"/>
              <w:sz w:val="28"/>
              <w:szCs w:val="28"/>
            </w:rPr>
            <m:t>руб.  .</m:t>
          </m:r>
        </m:oMath>
      </m:oMathPara>
    </w:p>
    <w:p w14:paraId="2CD2234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Рассчитаем дополнительную зарплату</w:t>
      </w:r>
      <w:r w:rsidRPr="002759CE">
        <w:rPr>
          <w:rFonts w:ascii="Times New Roman" w:eastAsia="Times New Roman" w:hAnsi="Times New Roman" w:cs="Times New Roman"/>
          <w:color w:val="000000"/>
          <w:sz w:val="28"/>
          <w:szCs w:val="28"/>
          <w:lang w:val="en-US"/>
        </w:rPr>
        <w:t>:</w:t>
      </w:r>
    </w:p>
    <w:p w14:paraId="14A012D8"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lang w:val="en-US"/>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дoп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o</m:t>
              </m:r>
            </m:sub>
          </m:sSub>
          <m:r>
            <w:rPr>
              <w:rFonts w:ascii="Cambria Math" w:eastAsia="Calibri" w:hAnsi="Cambria Math" w:cs="Times New Roman"/>
              <w:color w:val="000000"/>
              <w:sz w:val="28"/>
              <w:szCs w:val="28"/>
              <w:lang w:val="en-US"/>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Calibri" w:hAnsi="Cambria Math" w:cs="Times New Roman"/>
              <w:color w:val="000000"/>
              <w:sz w:val="28"/>
              <w:szCs w:val="28"/>
              <w:lang w:val="en-US"/>
            </w:rPr>
            <m:t xml:space="preserve">=631 578,94*0,15=94 736,84 руб.  </m:t>
          </m:r>
          <m:r>
            <w:rPr>
              <w:rFonts w:ascii="Cambria Math" w:eastAsia="Calibri" w:hAnsi="Cambria Math" w:cs="Times New Roman"/>
              <w:color w:val="000000"/>
              <w:sz w:val="28"/>
              <w:szCs w:val="28"/>
            </w:rPr>
            <m:t xml:space="preserve">,  </m:t>
          </m:r>
        </m:oMath>
      </m:oMathPara>
    </w:p>
    <w:p w14:paraId="5BFF96D9"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Times New Roman" w:hAnsi="Cambria Math" w:cs="Times New Roman"/>
            <w:color w:val="000000"/>
            <w:sz w:val="28"/>
            <w:szCs w:val="28"/>
          </w:rPr>
          <m:t xml:space="preserve"> </m:t>
        </m:r>
      </m:oMath>
      <w:r w:rsidRPr="002759CE">
        <w:rPr>
          <w:rFonts w:ascii="Times New Roman" w:eastAsia="Times New Roman" w:hAnsi="Times New Roman" w:cs="Times New Roman"/>
          <w:color w:val="000000"/>
          <w:sz w:val="28"/>
          <w:szCs w:val="28"/>
        </w:rPr>
        <w:t>— коэффициент начисления на дополнительную зарплату.</w:t>
      </w:r>
    </w:p>
    <w:p w14:paraId="774AED6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Премия рассчитывается согласно следующей формуле:</w:t>
      </w:r>
    </w:p>
    <w:p w14:paraId="1081875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0</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k</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r>
            <w:rPr>
              <w:rFonts w:ascii="Cambria Math" w:eastAsia="Calibri" w:hAnsi="Cambria Math" w:cs="Times New Roman"/>
              <w:color w:val="000000"/>
              <w:sz w:val="28"/>
              <w:szCs w:val="28"/>
              <w:lang w:val="en-US"/>
            </w:rPr>
            <m:t>631 578,94*0,4=252 631,57 руб.  ,</m:t>
          </m:r>
        </m:oMath>
      </m:oMathPara>
    </w:p>
    <w:p w14:paraId="5431099D"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пр</m:t>
            </m:r>
          </m:sub>
        </m:sSub>
      </m:oMath>
      <w:r w:rsidRPr="002759CE">
        <w:rPr>
          <w:rFonts w:ascii="Times New Roman" w:eastAsia="Times New Roman" w:hAnsi="Times New Roman" w:cs="Times New Roman"/>
          <w:color w:val="000000"/>
          <w:sz w:val="28"/>
          <w:szCs w:val="28"/>
        </w:rPr>
        <w:t xml:space="preserve"> — коэффициент начисления на премию.</w:t>
      </w:r>
    </w:p>
    <w:p w14:paraId="784AA80B" w14:textId="77777777" w:rsidR="00F41764" w:rsidRPr="002759CE" w:rsidRDefault="00F41764" w:rsidP="00F41764">
      <w:pPr>
        <w:spacing w:after="0" w:line="360" w:lineRule="auto"/>
        <w:ind w:firstLine="709"/>
        <w:jc w:val="both"/>
        <w:rPr>
          <w:rFonts w:ascii="Times New Roman" w:eastAsia="Times New Roman" w:hAnsi="Times New Roman" w:cs="Times New Roman"/>
          <w:color w:val="FF0000"/>
          <w:sz w:val="28"/>
          <w:szCs w:val="28"/>
        </w:rPr>
      </w:pPr>
      <w:r w:rsidRPr="002759CE">
        <w:rPr>
          <w:rFonts w:ascii="Times New Roman" w:eastAsia="Times New Roman" w:hAnsi="Times New Roman" w:cs="Times New Roman"/>
          <w:color w:val="000000"/>
          <w:sz w:val="28"/>
          <w:szCs w:val="28"/>
        </w:rPr>
        <w:t>Рассчитаем начисления на единый страховой сбор:</w:t>
      </w:r>
    </w:p>
    <w:p w14:paraId="631DB04B"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Calibri" w:hAnsi="Cambria Math" w:cs="Times New Roman"/>
              <w:color w:val="000000"/>
              <w:sz w:val="28"/>
              <w:szCs w:val="28"/>
            </w:rPr>
            <m:t>ОСН=</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rPr>
                <m:t>0</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доп</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пр</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k</m:t>
              </m:r>
            </m:e>
            <m:sub>
              <m:r>
                <w:rPr>
                  <w:rFonts w:ascii="Cambria Math" w:eastAsia="Calibri" w:hAnsi="Cambria Math" w:cs="Times New Roman"/>
                  <w:color w:val="000000"/>
                  <w:sz w:val="28"/>
                  <w:szCs w:val="28"/>
                </w:rPr>
                <m:t>осн</m:t>
              </m:r>
            </m:sub>
          </m:sSub>
        </m:oMath>
      </m:oMathPara>
    </w:p>
    <w:p w14:paraId="050128A8" w14:textId="77777777" w:rsidR="00F41764" w:rsidRPr="002759CE" w:rsidRDefault="00F41764" w:rsidP="00F41764">
      <w:pPr>
        <w:spacing w:after="0" w:line="360" w:lineRule="auto"/>
        <w:jc w:val="center"/>
        <w:rPr>
          <w:rFonts w:ascii="Times New Roman" w:eastAsia="Times New Roman" w:hAnsi="Times New Roman" w:cs="Times New Roman"/>
          <w:i/>
          <w:color w:val="FF0000"/>
          <w:sz w:val="28"/>
          <w:szCs w:val="28"/>
        </w:rPr>
      </w:pPr>
      <m:oMathPara>
        <m:oMath>
          <m:r>
            <w:rPr>
              <w:rFonts w:ascii="Cambria Math" w:eastAsia="Calibri" w:hAnsi="Cambria Math" w:cs="Times New Roman"/>
              <w:color w:val="000000"/>
              <w:sz w:val="28"/>
              <w:szCs w:val="28"/>
            </w:rPr>
            <m:t>ОСН=</m:t>
          </m:r>
          <m:d>
            <m:dPr>
              <m:ctrlPr>
                <w:rPr>
                  <w:rFonts w:ascii="Cambria Math" w:eastAsia="Calibri" w:hAnsi="Cambria Math" w:cs="Times New Roman"/>
                  <w:i/>
                  <w:color w:val="000000"/>
                  <w:sz w:val="28"/>
                  <w:szCs w:val="28"/>
                </w:rPr>
              </m:ctrlPr>
            </m:dPr>
            <m:e>
              <m:r>
                <w:rPr>
                  <w:rFonts w:ascii="Cambria Math" w:eastAsia="Calibri" w:hAnsi="Cambria Math" w:cs="Times New Roman"/>
                  <w:color w:val="000000"/>
                  <w:sz w:val="28"/>
                  <w:szCs w:val="28"/>
                  <w:lang w:val="en-US"/>
                </w:rPr>
                <m:t>631 578,94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94 736,84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252 631,57</m:t>
              </m:r>
              <m:ctrlPr>
                <w:rPr>
                  <w:rFonts w:ascii="Cambria Math" w:eastAsia="Calibri" w:hAnsi="Cambria Math" w:cs="Times New Roman"/>
                  <w:i/>
                  <w:color w:val="000000"/>
                  <w:sz w:val="28"/>
                  <w:szCs w:val="28"/>
                  <w:lang w:val="en-US"/>
                </w:rPr>
              </m:ctrlPr>
            </m:e>
          </m:d>
          <m:r>
            <w:rPr>
              <w:rFonts w:ascii="Cambria Math" w:eastAsia="Calibri" w:hAnsi="Cambria Math" w:cs="Times New Roman"/>
              <w:color w:val="000000"/>
              <w:sz w:val="28"/>
              <w:szCs w:val="28"/>
            </w:rPr>
            <m:t>*0,3%=293 684,20 руб.</m:t>
          </m:r>
        </m:oMath>
      </m:oMathPara>
    </w:p>
    <w:p w14:paraId="18816EBB"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Ввиду того, что проектируемая система должна быть разработана и отлажена с помощью компьютеров, </w:t>
      </w:r>
      <w:r w:rsidRPr="002759CE">
        <w:rPr>
          <w:rFonts w:ascii="Times New Roman" w:eastAsia="Calibri" w:hAnsi="Times New Roman" w:cs="Times New Roman"/>
          <w:color w:val="000000"/>
          <w:sz w:val="28"/>
          <w:szCs w:val="28"/>
        </w:rPr>
        <w:t>к суммарным затратам на разработку добавляются затраты на их использование.</w:t>
      </w:r>
    </w:p>
    <w:p w14:paraId="3F07BBED"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Доля амортизационных отчислений на компьютерное оборудование, приходящаяся на разработку проекта, определяется по формуле:</w:t>
      </w:r>
    </w:p>
    <w:p w14:paraId="26C15A93"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m:rPr>
                      <m:sty m:val="p"/>
                    </m:rP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ком</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lang w:val="en-US"/>
                </w:rPr>
                <m:t>z</m:t>
              </m:r>
            </m:den>
          </m:f>
        </m:oMath>
      </m:oMathPara>
    </w:p>
    <w:p w14:paraId="62BC8D52"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w:r w:rsidRPr="002759C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компьютерного оборудования;</w:t>
      </w:r>
    </w:p>
    <w:p w14:paraId="76866D69"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oMath>
      <w:r w:rsidR="00F41764" w:rsidRPr="002759CE">
        <w:rPr>
          <w:rFonts w:ascii="Times New Roman" w:eastAsia="Times New Roman" w:hAnsi="Times New Roman" w:cs="Times New Roman"/>
          <w:color w:val="000000"/>
          <w:sz w:val="28"/>
          <w:szCs w:val="28"/>
        </w:rPr>
        <w:t xml:space="preserve"> — </w:t>
      </w:r>
      <w:r w:rsidR="00F41764" w:rsidRPr="002759CE">
        <w:rPr>
          <w:rFonts w:ascii="Times New Roman" w:eastAsia="Calibri" w:hAnsi="Times New Roman" w:cs="Times New Roman"/>
          <w:color w:val="000000"/>
          <w:sz w:val="28"/>
          <w:szCs w:val="28"/>
        </w:rPr>
        <w:t>продолжительность использования компьютера программистом, час;</w:t>
      </w:r>
    </w:p>
    <w:p w14:paraId="1E204132"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срок службы компьютерного оборудования.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6 лет;</w:t>
      </w:r>
    </w:p>
    <w:p w14:paraId="5671C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z</m:t>
        </m:r>
        <m:r>
          <w:rPr>
            <w:rFonts w:ascii="Cambria Math" w:eastAsia="Times New Roman" w:hAnsi="Cambria Math" w:cs="Times New Roman"/>
            <w:color w:val="000000"/>
            <w:sz w:val="28"/>
            <w:szCs w:val="28"/>
          </w:rPr>
          <m:t>-</m:t>
        </m:r>
      </m:oMath>
      <w:r w:rsidRPr="002759CE">
        <w:rPr>
          <w:rFonts w:ascii="Times New Roman" w:eastAsia="Calibri" w:hAnsi="Times New Roman" w:cs="Times New Roman"/>
          <w:color w:val="000000"/>
          <w:sz w:val="28"/>
          <w:szCs w:val="28"/>
        </w:rPr>
        <w:t xml:space="preserve"> число одновременно выполняемых проектов (</w:t>
      </w:r>
      <w:r w:rsidRPr="002759CE">
        <w:rPr>
          <w:rFonts w:ascii="Times New Roman" w:eastAsia="Calibri" w:hAnsi="Times New Roman" w:cs="Times New Roman"/>
          <w:i/>
          <w:color w:val="000000"/>
          <w:sz w:val="28"/>
          <w:szCs w:val="28"/>
        </w:rPr>
        <w:t>z</w:t>
      </w:r>
      <w:r w:rsidRPr="002759CE">
        <w:rPr>
          <w:rFonts w:ascii="Times New Roman" w:eastAsia="Calibri" w:hAnsi="Times New Roman" w:cs="Times New Roman"/>
          <w:color w:val="000000"/>
          <w:sz w:val="28"/>
          <w:szCs w:val="28"/>
        </w:rPr>
        <w:t xml:space="preserve"> = 1…3).</w:t>
      </w:r>
    </w:p>
    <w:p w14:paraId="66A9BFE7"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oMath>
      <w:r w:rsidR="00F41764" w:rsidRPr="002759CE">
        <w:rPr>
          <w:rFonts w:ascii="Times New Roman" w:eastAsia="Calibri" w:hAnsi="Times New Roman" w:cs="Times New Roman"/>
          <w:color w:val="000000"/>
          <w:sz w:val="28"/>
          <w:szCs w:val="28"/>
          <w:lang w:val="en-US"/>
        </w:rPr>
        <w:t> </w:t>
      </w:r>
      <w:r w:rsidR="00F41764" w:rsidRPr="002759CE">
        <w:rPr>
          <w:rFonts w:ascii="Times New Roman" w:eastAsia="Calibri" w:hAnsi="Times New Roman" w:cs="Times New Roman"/>
          <w:color w:val="000000"/>
          <w:sz w:val="28"/>
          <w:szCs w:val="28"/>
        </w:rPr>
        <w:t>— действительный годовой фонд времени компьютерного оборудования;</w:t>
      </w:r>
    </w:p>
    <w:p w14:paraId="1933FB94"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Действительный годовой фонд компьютерного оборудования рассчитывается по формуле:</w:t>
      </w:r>
    </w:p>
    <w:p w14:paraId="7A471D80"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r>
            <w:rPr>
              <w:rFonts w:ascii="Cambria Math" w:eastAsia="Times New Roman" w:hAnsi="Cambria Math" w:cs="Times New Roman"/>
              <w:color w:val="000000"/>
              <w:sz w:val="28"/>
              <w:szCs w:val="28"/>
            </w:rPr>
            <m:t>*</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m:t>
              </m:r>
              <m:r>
                <w:rPr>
                  <w:rFonts w:ascii="Cambria Math" w:eastAsia="Times New Roman" w:hAnsi="Cambria Math" w:cs="Times New Roman"/>
                  <w:color w:val="000000"/>
                  <w:sz w:val="28"/>
                  <w:szCs w:val="28"/>
                  <w:lang w:val="en-US"/>
                </w:rPr>
                <m:t>y</m:t>
              </m:r>
              <m:ctrlPr>
                <w:rPr>
                  <w:rFonts w:ascii="Cambria Math" w:eastAsia="Times New Roman" w:hAnsi="Cambria Math" w:cs="Times New Roman"/>
                  <w:i/>
                  <w:color w:val="000000"/>
                  <w:sz w:val="28"/>
                  <w:szCs w:val="28"/>
                  <w:lang w:val="en-US"/>
                </w:rPr>
              </m:ctrlPr>
            </m:e>
          </m:d>
          <m:r>
            <w:rPr>
              <w:rFonts w:ascii="Cambria Math" w:eastAsia="Times New Roman" w:hAnsi="Cambria Math" w:cs="Times New Roman"/>
              <w:color w:val="000000"/>
              <w:sz w:val="28"/>
              <w:szCs w:val="28"/>
              <w:lang w:val="en-US"/>
            </w:rPr>
            <m:t>,</m:t>
          </m:r>
        </m:oMath>
      </m:oMathPara>
    </w:p>
    <w:p w14:paraId="1543B54F"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номинальный фонд времени работы компьютерного оборудования;</w:t>
      </w:r>
    </w:p>
    <w:p w14:paraId="618F4A46" w14:textId="77777777" w:rsidR="00F41764" w:rsidRPr="002759CE" w:rsidRDefault="00F41764" w:rsidP="00F41764">
      <w:pPr>
        <w:spacing w:after="0" w:line="360" w:lineRule="auto"/>
        <w:ind w:firstLine="426"/>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y</m:t>
        </m:r>
      </m:oMath>
      <w:r w:rsidRPr="002759CE">
        <w:rPr>
          <w:rFonts w:ascii="Times New Roman" w:eastAsia="Times New Roman" w:hAnsi="Times New Roman" w:cs="Times New Roman"/>
          <w:color w:val="000000"/>
          <w:sz w:val="28"/>
          <w:szCs w:val="28"/>
        </w:rPr>
        <w:t xml:space="preserve"> — коэффициент потерь времени; </w:t>
      </w:r>
      <w:r w:rsidRPr="002759CE">
        <w:rPr>
          <w:rFonts w:ascii="Times New Roman" w:eastAsia="Times New Roman" w:hAnsi="Times New Roman" w:cs="Times New Roman"/>
          <w:i/>
          <w:color w:val="000000"/>
          <w:sz w:val="28"/>
          <w:szCs w:val="28"/>
        </w:rPr>
        <w:t>y</w:t>
      </w:r>
      <w:r w:rsidRPr="002759CE">
        <w:rPr>
          <w:rFonts w:ascii="Times New Roman" w:eastAsia="Times New Roman" w:hAnsi="Times New Roman" w:cs="Times New Roman"/>
          <w:color w:val="000000"/>
          <w:sz w:val="28"/>
          <w:szCs w:val="28"/>
        </w:rPr>
        <w:t xml:space="preserve"> = 3 – 5 %.</w:t>
      </w:r>
    </w:p>
    <w:p w14:paraId="5121509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=2 000*</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1-0,05</m:t>
              </m:r>
            </m:e>
          </m:d>
          <m:r>
            <w:rPr>
              <w:rFonts w:ascii="Cambria Math" w:eastAsia="Times New Roman" w:hAnsi="Cambria Math" w:cs="Times New Roman"/>
              <w:color w:val="000000"/>
              <w:sz w:val="28"/>
              <w:szCs w:val="28"/>
            </w:rPr>
            <m:t>=1 900 час.</m:t>
          </m:r>
        </m:oMath>
      </m:oMathPara>
    </w:p>
    <w:p w14:paraId="061CD586"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Рассчитаем </w:t>
      </w:r>
      <w:r w:rsidRPr="002759CE">
        <w:rPr>
          <w:rFonts w:ascii="Times New Roman" w:eastAsia="Calibri" w:hAnsi="Times New Roman" w:cs="Times New Roman"/>
          <w:color w:val="000000"/>
          <w:sz w:val="28"/>
          <w:szCs w:val="28"/>
        </w:rPr>
        <w:t>амортизационные</w:t>
      </w:r>
      <w:r w:rsidRPr="002759CE">
        <w:rPr>
          <w:rFonts w:ascii="Times New Roman" w:eastAsia="Times New Roman" w:hAnsi="Times New Roman" w:cs="Times New Roman"/>
          <w:color w:val="000000"/>
          <w:sz w:val="28"/>
          <w:szCs w:val="28"/>
        </w:rPr>
        <w:t xml:space="preserve"> отчисления для компьютерного оборудования:</w:t>
      </w:r>
    </w:p>
    <w:p w14:paraId="1B38190C" w14:textId="2FAE9F23"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335 000*1 216</m:t>
              </m:r>
            </m:num>
            <m:den>
              <m:r>
                <w:rPr>
                  <w:rFonts w:ascii="Cambria Math" w:eastAsia="Times New Roman" w:hAnsi="Cambria Math" w:cs="Times New Roman"/>
                  <w:color w:val="000000"/>
                  <w:sz w:val="28"/>
                  <w:szCs w:val="28"/>
                </w:rPr>
                <m:t>6*1 900*1</m:t>
              </m:r>
            </m:den>
          </m:f>
          <m:r>
            <w:rPr>
              <w:rFonts w:ascii="Cambria Math" w:eastAsia="Times New Roman" w:hAnsi="Cambria Math" w:cs="Times New Roman"/>
              <w:color w:val="000000"/>
              <w:sz w:val="28"/>
              <w:szCs w:val="28"/>
            </w:rPr>
            <m:t>=35 733,33 руб.</m:t>
          </m:r>
        </m:oMath>
      </m:oMathPara>
    </w:p>
    <w:p w14:paraId="5225B10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Используемое при конструкторской подготовке системы анализа радиоэфира относится к нематериальным активам предприятия. </w:t>
      </w:r>
      <w:r w:rsidRPr="002759CE">
        <w:rPr>
          <w:rFonts w:ascii="Times New Roman" w:eastAsia="Calibri" w:hAnsi="Times New Roman" w:cs="Times New Roman"/>
          <w:color w:val="000000"/>
          <w:sz w:val="28"/>
          <w:szCs w:val="28"/>
        </w:rPr>
        <w:t>Амортизационные отчисления на программное обеспечение, приходящиеся на конструкторскую подготовку производства, определяются по формуле:</w:t>
      </w:r>
    </w:p>
    <w:p w14:paraId="0B0476CB"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Б</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д.к</m:t>
                  </m:r>
                </m:sub>
              </m:sSub>
            </m:den>
          </m:f>
          <m:r>
            <w:rPr>
              <w:rFonts w:ascii="Cambria Math" w:eastAsia="Times New Roman" w:hAnsi="Cambria Math" w:cs="Times New Roman"/>
              <w:color w:val="000000"/>
              <w:sz w:val="28"/>
              <w:szCs w:val="28"/>
              <w:lang w:val="en-US"/>
            </w:rPr>
            <m:t>,</m:t>
          </m:r>
        </m:oMath>
      </m:oMathPara>
    </w:p>
    <w:p w14:paraId="454DEDC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по</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программного обеспечения, руб.;</w:t>
      </w:r>
    </w:p>
    <w:p w14:paraId="59A82005"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ПО</m:t>
            </m:r>
          </m:sub>
        </m:sSub>
        <m:r>
          <w:rPr>
            <w:rFonts w:ascii="Cambria Math" w:eastAsia="Times New Roman" w:hAnsi="Cambria Math" w:cs="Times New Roman"/>
            <w:color w:val="000000"/>
            <w:sz w:val="28"/>
            <w:szCs w:val="28"/>
          </w:rPr>
          <m:t xml:space="preserve"> </m:t>
        </m:r>
      </m:oMath>
      <w:r w:rsidR="00F41764" w:rsidRPr="002759CE">
        <w:rPr>
          <w:rFonts w:ascii="Times New Roman" w:eastAsia="Calibri" w:hAnsi="Times New Roman" w:cs="Times New Roman"/>
          <w:color w:val="000000"/>
          <w:sz w:val="28"/>
          <w:szCs w:val="28"/>
        </w:rPr>
        <w:t>— срок службы программного обеспечения (при отсутствии фактических данных применяется равным 10 годам).</w:t>
      </w:r>
    </w:p>
    <w:p w14:paraId="21E13E27"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10 000*1 216</m:t>
              </m:r>
            </m:num>
            <m:den>
              <m:r>
                <w:rPr>
                  <w:rFonts w:ascii="Cambria Math" w:eastAsia="Times New Roman" w:hAnsi="Cambria Math" w:cs="Times New Roman"/>
                  <w:color w:val="000000"/>
                  <w:sz w:val="28"/>
                  <w:szCs w:val="28"/>
                </w:rPr>
                <m:t>10*1 900</m:t>
              </m:r>
            </m:den>
          </m:f>
          <m:r>
            <w:rPr>
              <w:rFonts w:ascii="Cambria Math" w:eastAsia="Times New Roman" w:hAnsi="Cambria Math" w:cs="Times New Roman"/>
              <w:color w:val="000000"/>
              <w:sz w:val="28"/>
              <w:szCs w:val="28"/>
            </w:rPr>
            <m:t>=640 руб .</m:t>
          </m:r>
        </m:oMath>
      </m:oMathPara>
    </w:p>
    <w:p w14:paraId="591A2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затраты электроэнергии, необходимые на проектирование и разработку системы.</w:t>
      </w:r>
    </w:p>
    <w:p w14:paraId="5C14AB38"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Э=</m:t>
          </m:r>
          <m:r>
            <w:rPr>
              <w:rFonts w:ascii="Cambria Math" w:eastAsia="Times New Roman" w:hAnsi="Cambria Math" w:cs="Times New Roman"/>
              <w:color w:val="000000"/>
              <w:sz w:val="28"/>
              <w:szCs w:val="28"/>
              <w:lang w:val="en-US"/>
            </w:rPr>
            <m:t>N*k*</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r>
            <w:rPr>
              <w:rFonts w:ascii="Cambria Math" w:eastAsia="Times New Roman" w:hAnsi="Cambria Math" w:cs="Times New Roman"/>
              <w:color w:val="000000"/>
              <w:sz w:val="28"/>
              <w:szCs w:val="28"/>
            </w:rPr>
            <m:t>,</m:t>
          </m:r>
        </m:oMath>
      </m:oMathPara>
    </w:p>
    <w:p w14:paraId="1FF9680D"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i/>
          <w:color w:val="000000"/>
          <w:sz w:val="28"/>
          <w:szCs w:val="28"/>
        </w:rPr>
        <w:tab/>
      </w:r>
      <m:oMath>
        <m:r>
          <w:rPr>
            <w:rFonts w:ascii="Cambria Math" w:eastAsia="Times New Roman" w:hAnsi="Cambria Math" w:cs="Times New Roman"/>
            <w:color w:val="000000"/>
            <w:sz w:val="28"/>
            <w:szCs w:val="28"/>
            <w:lang w:val="en-US"/>
          </w:rPr>
          <m:t>N</m:t>
        </m:r>
      </m:oMath>
      <w:r w:rsidRPr="002759CE">
        <w:rPr>
          <w:rFonts w:ascii="Times New Roman" w:eastAsia="Calibri" w:hAnsi="Times New Roman" w:cs="Times New Roman"/>
          <w:color w:val="000000"/>
          <w:sz w:val="28"/>
          <w:szCs w:val="28"/>
        </w:rPr>
        <w:t xml:space="preserve"> — установленная мощность компьютера, кВт;</w:t>
      </w:r>
    </w:p>
    <w:p w14:paraId="3E1972FF"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Times New Roman" w:hAnsi="Cambria Math" w:cs="Times New Roman"/>
            <w:color w:val="000000"/>
            <w:sz w:val="28"/>
            <w:szCs w:val="28"/>
            <w:lang w:val="en-US"/>
          </w:rPr>
          <m:t>k</m:t>
        </m:r>
      </m:oMath>
      <w:r w:rsidRPr="002759CE">
        <w:rPr>
          <w:rFonts w:ascii="Times New Roman" w:eastAsia="Calibri" w:hAnsi="Times New Roman" w:cs="Times New Roman"/>
          <w:color w:val="000000"/>
          <w:sz w:val="28"/>
          <w:szCs w:val="28"/>
        </w:rPr>
        <w:t xml:space="preserve"> — коэффициент загрузки установленной мощности.</w:t>
      </w:r>
    </w:p>
    <w:p w14:paraId="715D63EB"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oMath>
      <w:r w:rsidR="00F41764" w:rsidRPr="002759CE">
        <w:rPr>
          <w:rFonts w:ascii="Times New Roman" w:eastAsia="Calibri" w:hAnsi="Times New Roman" w:cs="Times New Roman"/>
          <w:color w:val="000000"/>
          <w:sz w:val="28"/>
          <w:szCs w:val="28"/>
        </w:rPr>
        <w:t xml:space="preserve"> — цена электроэнергии, руб/кВт.</w:t>
      </w:r>
    </w:p>
    <w:p w14:paraId="26CF32EC"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Итого затраты на энергию будут следующими:</w:t>
      </w:r>
    </w:p>
    <w:p w14:paraId="75E147A5" w14:textId="2EA0CA59" w:rsidR="00F41764" w:rsidRPr="002759CE" w:rsidRDefault="00F41764" w:rsidP="00F41764">
      <w:pPr>
        <w:spacing w:after="0" w:line="360" w:lineRule="auto"/>
        <w:jc w:val="center"/>
        <w:rPr>
          <w:rFonts w:ascii="Times New Roman" w:eastAsia="Times New Roman" w:hAnsi="Times New Roman" w:cs="Times New Roman"/>
          <w:i/>
          <w:color w:val="000000"/>
          <w:sz w:val="28"/>
          <w:szCs w:val="28"/>
        </w:rPr>
      </w:pPr>
      <m:oMath>
        <m:r>
          <w:rPr>
            <w:rFonts w:ascii="Cambria Math" w:eastAsia="Times New Roman" w:hAnsi="Cambria Math" w:cs="Times New Roman"/>
            <w:color w:val="000000"/>
            <w:sz w:val="28"/>
            <w:szCs w:val="28"/>
          </w:rPr>
          <m:t>Э=0,75*0,5*1 216*5,95=2 713,2</m:t>
        </m:r>
      </m:oMath>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руб.</w:t>
      </w:r>
    </w:p>
    <w:p w14:paraId="5E8682D2"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Итого затраты на машинное время:</w:t>
      </w:r>
    </w:p>
    <w:p w14:paraId="6955921F" w14:textId="65EC9416"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м</m:t>
              </m:r>
            </m:sub>
          </m:sSub>
          <m:r>
            <w:rPr>
              <w:rFonts w:ascii="Cambria Math" w:eastAsia="Times New Roman" w:hAnsi="Cambria Math" w:cs="Times New Roman"/>
              <w:color w:val="000000"/>
              <w:sz w:val="28"/>
              <w:szCs w:val="28"/>
            </w:rPr>
            <m:t>=35 733,33+640+2 713,2=39 086,53 руб.</m:t>
          </m:r>
        </m:oMath>
      </m:oMathPara>
    </w:p>
    <w:p w14:paraId="12D3955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Общехозяйственные расходы</w:t>
      </w:r>
      <w:r w:rsidRPr="002759CE">
        <w:rPr>
          <w:rFonts w:ascii="Times New Roman" w:eastAsia="Times New Roman" w:hAnsi="Times New Roman" w:cs="Times New Roman"/>
          <w:color w:val="000000"/>
          <w:sz w:val="28"/>
          <w:szCs w:val="28"/>
          <w:lang w:val="en-US"/>
        </w:rPr>
        <w:t>:</w:t>
      </w:r>
    </w:p>
    <w:p w14:paraId="5A140709"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lang w:val="en-US"/>
            </w:rPr>
            <m:t>ОХР=</m:t>
          </m:r>
          <m:r>
            <w:rPr>
              <w:rFonts w:ascii="Cambria Math" w:eastAsia="Calibri" w:hAnsi="Cambria Math" w:cs="Times New Roman"/>
              <w:color w:val="000000"/>
              <w:sz w:val="28"/>
              <w:szCs w:val="28"/>
              <w:lang w:val="en-US"/>
            </w:rPr>
            <m:t xml:space="preserve">270%* 631 578,94=1 705 263,13 </m:t>
          </m:r>
          <m:r>
            <w:rPr>
              <w:rFonts w:ascii="Cambria Math" w:eastAsia="Calibri" w:hAnsi="Cambria Math" w:cs="Times New Roman"/>
              <w:color w:val="000000"/>
              <w:sz w:val="28"/>
              <w:szCs w:val="28"/>
            </w:rPr>
            <m:t xml:space="preserve">руб. </m:t>
          </m:r>
        </m:oMath>
      </m:oMathPara>
    </w:p>
    <w:p w14:paraId="4D5ED07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 таблице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представлены затраты на разработку и материалы в соответствии со спецификацией, приведённой в п. 5.1.</w:t>
      </w:r>
    </w:p>
    <w:p w14:paraId="49704A29" w14:textId="77777777" w:rsidR="00F41764"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73D9D41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06A993D4"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Таблица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 Затраты на разработку</w:t>
      </w:r>
    </w:p>
    <w:tbl>
      <w:tblPr>
        <w:tblStyle w:val="410"/>
        <w:tblW w:w="0" w:type="auto"/>
        <w:tblLook w:val="04A0" w:firstRow="1" w:lastRow="0" w:firstColumn="1" w:lastColumn="0" w:noHBand="0" w:noVBand="1"/>
      </w:tblPr>
      <w:tblGrid>
        <w:gridCol w:w="5524"/>
        <w:gridCol w:w="3820"/>
      </w:tblGrid>
      <w:tr w:rsidR="00F41764" w:rsidRPr="002759CE" w14:paraId="0238A8B7" w14:textId="77777777" w:rsidTr="00B43EBC">
        <w:tc>
          <w:tcPr>
            <w:tcW w:w="5524" w:type="dxa"/>
          </w:tcPr>
          <w:p w14:paraId="3298E50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Статьи затрат</w:t>
            </w:r>
          </w:p>
        </w:tc>
        <w:tc>
          <w:tcPr>
            <w:tcW w:w="3820" w:type="dxa"/>
          </w:tcPr>
          <w:p w14:paraId="2E976CE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Затраты</w:t>
            </w:r>
          </w:p>
        </w:tc>
      </w:tr>
      <w:tr w:rsidR="00F41764" w:rsidRPr="002759CE" w14:paraId="4C36D2BB" w14:textId="77777777" w:rsidTr="00B43EBC">
        <w:tc>
          <w:tcPr>
            <w:tcW w:w="5524" w:type="dxa"/>
          </w:tcPr>
          <w:p w14:paraId="52AD3811"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Основная заработная плата</w:t>
            </w:r>
          </w:p>
        </w:tc>
        <w:tc>
          <w:tcPr>
            <w:tcW w:w="3820" w:type="dxa"/>
          </w:tcPr>
          <w:p w14:paraId="5A4CB7DF"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631 578,94</w:t>
            </w:r>
          </w:p>
        </w:tc>
      </w:tr>
      <w:tr w:rsidR="00F41764" w:rsidRPr="002759CE" w14:paraId="30EE3E08" w14:textId="77777777" w:rsidTr="00B43EBC">
        <w:tc>
          <w:tcPr>
            <w:tcW w:w="5524" w:type="dxa"/>
          </w:tcPr>
          <w:p w14:paraId="6E3F3F46"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Дополнительная зарплата</w:t>
            </w:r>
          </w:p>
        </w:tc>
        <w:tc>
          <w:tcPr>
            <w:tcW w:w="3820" w:type="dxa"/>
          </w:tcPr>
          <w:p w14:paraId="0B6B5D7D"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94 736,84</w:t>
            </w:r>
          </w:p>
        </w:tc>
      </w:tr>
      <w:tr w:rsidR="00F41764" w:rsidRPr="002759CE" w14:paraId="29085BAA" w14:textId="77777777" w:rsidTr="00B43EBC">
        <w:tc>
          <w:tcPr>
            <w:tcW w:w="5524" w:type="dxa"/>
          </w:tcPr>
          <w:p w14:paraId="3ECE868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Премия</w:t>
            </w:r>
          </w:p>
        </w:tc>
        <w:tc>
          <w:tcPr>
            <w:tcW w:w="3820" w:type="dxa"/>
          </w:tcPr>
          <w:p w14:paraId="140BF024"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252 631,57</w:t>
            </w:r>
          </w:p>
        </w:tc>
      </w:tr>
      <w:tr w:rsidR="00F41764" w:rsidRPr="002759CE" w14:paraId="5A137A14" w14:textId="77777777" w:rsidTr="00B43EBC">
        <w:tc>
          <w:tcPr>
            <w:tcW w:w="5524" w:type="dxa"/>
          </w:tcPr>
          <w:p w14:paraId="40B1404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Отчисления на социальные нужды</w:t>
            </w:r>
          </w:p>
        </w:tc>
        <w:tc>
          <w:tcPr>
            <w:tcW w:w="3820" w:type="dxa"/>
          </w:tcPr>
          <w:p w14:paraId="6AFBD47C"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293 684,20</w:t>
            </w:r>
          </w:p>
        </w:tc>
      </w:tr>
      <w:tr w:rsidR="00F41764" w:rsidRPr="002759CE" w14:paraId="4A4D4F64" w14:textId="77777777" w:rsidTr="00B43EBC">
        <w:tc>
          <w:tcPr>
            <w:tcW w:w="5524" w:type="dxa"/>
          </w:tcPr>
          <w:p w14:paraId="383F33CC"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материалы</w:t>
            </w:r>
          </w:p>
        </w:tc>
        <w:tc>
          <w:tcPr>
            <w:tcW w:w="3820" w:type="dxa"/>
          </w:tcPr>
          <w:p w14:paraId="6BB2ED7A" w14:textId="1CC424BF"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345 000</w:t>
            </w:r>
          </w:p>
        </w:tc>
      </w:tr>
      <w:tr w:rsidR="00F41764" w:rsidRPr="002759CE" w14:paraId="37756C0A" w14:textId="77777777" w:rsidTr="00B43EBC">
        <w:tc>
          <w:tcPr>
            <w:tcW w:w="5524" w:type="dxa"/>
          </w:tcPr>
          <w:p w14:paraId="12EB82B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машинное время</w:t>
            </w:r>
          </w:p>
        </w:tc>
        <w:tc>
          <w:tcPr>
            <w:tcW w:w="3820" w:type="dxa"/>
          </w:tcPr>
          <w:p w14:paraId="7002D36A" w14:textId="3FF9F106" w:rsidR="00F41764" w:rsidRPr="002759CE" w:rsidRDefault="00BB3781" w:rsidP="00B43EBC">
            <w:pPr>
              <w:spacing w:after="160" w:line="360" w:lineRule="auto"/>
              <w:ind w:right="1304"/>
              <w:jc w:val="right"/>
              <w:rPr>
                <w:rFonts w:eastAsia="Calibri"/>
                <w:color w:val="auto"/>
                <w:sz w:val="24"/>
                <w:szCs w:val="24"/>
              </w:rPr>
            </w:pPr>
            <w:r w:rsidRPr="00BB3781">
              <w:rPr>
                <w:rFonts w:eastAsia="Calibri"/>
                <w:color w:val="auto"/>
                <w:sz w:val="24"/>
                <w:szCs w:val="24"/>
              </w:rPr>
              <w:t>39 086,53</w:t>
            </w:r>
          </w:p>
        </w:tc>
      </w:tr>
      <w:tr w:rsidR="00F41764" w:rsidRPr="002759CE" w14:paraId="1C4B75C1" w14:textId="77777777" w:rsidTr="00B43EBC">
        <w:tc>
          <w:tcPr>
            <w:tcW w:w="5524" w:type="dxa"/>
          </w:tcPr>
          <w:p w14:paraId="2EBE9014"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Общехозяйственные расходы</w:t>
            </w:r>
          </w:p>
        </w:tc>
        <w:tc>
          <w:tcPr>
            <w:tcW w:w="3820" w:type="dxa"/>
          </w:tcPr>
          <w:p w14:paraId="5FAA1DF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1 705 263,13</w:t>
            </w:r>
          </w:p>
        </w:tc>
      </w:tr>
      <w:tr w:rsidR="00F41764" w:rsidRPr="002759CE" w14:paraId="0E0C60C4" w14:textId="77777777" w:rsidTr="00B43EBC">
        <w:tc>
          <w:tcPr>
            <w:tcW w:w="5524" w:type="dxa"/>
          </w:tcPr>
          <w:p w14:paraId="15F1205E"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ИТОГО</w:t>
            </w:r>
          </w:p>
        </w:tc>
        <w:tc>
          <w:tcPr>
            <w:tcW w:w="3820" w:type="dxa"/>
          </w:tcPr>
          <w:p w14:paraId="5E7372EA" w14:textId="02C289B5" w:rsidR="00F41764" w:rsidRPr="002759CE" w:rsidRDefault="00E627AB" w:rsidP="00B43EBC">
            <w:pPr>
              <w:spacing w:after="160" w:line="360" w:lineRule="auto"/>
              <w:ind w:right="1304"/>
              <w:jc w:val="right"/>
              <w:rPr>
                <w:rFonts w:eastAsia="Calibri"/>
                <w:color w:val="auto"/>
                <w:sz w:val="24"/>
                <w:szCs w:val="24"/>
              </w:rPr>
            </w:pPr>
            <w:r w:rsidRPr="00E627AB">
              <w:rPr>
                <w:rFonts w:eastAsia="Calibri"/>
                <w:color w:val="auto"/>
                <w:sz w:val="24"/>
                <w:szCs w:val="24"/>
              </w:rPr>
              <w:t>3 016 981,21</w:t>
            </w:r>
          </w:p>
        </w:tc>
      </w:tr>
    </w:tbl>
    <w:p w14:paraId="0BE8E5F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p>
    <w:p w14:paraId="00CA24DF" w14:textId="0575DBD3"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 результате проведенных расчетов определено, что себестоимость разработки составляет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E922F7">
        <w:rPr>
          <w:rFonts w:ascii="Times New Roman" w:eastAsia="Calibri" w:hAnsi="Times New Roman" w:cs="Times New Roman"/>
          <w:color w:val="000000"/>
          <w:sz w:val="28"/>
          <w:szCs w:val="28"/>
        </w:rPr>
        <w:t xml:space="preserve">руб. </w:t>
      </w:r>
      <w:r w:rsidRPr="002759CE">
        <w:rPr>
          <w:rFonts w:ascii="Times New Roman" w:eastAsia="Calibri" w:hAnsi="Times New Roman" w:cs="Times New Roman"/>
          <w:color w:val="000000"/>
          <w:sz w:val="28"/>
          <w:szCs w:val="28"/>
        </w:rPr>
        <w:t xml:space="preserve">С учетом нормативной рентабельности </w:t>
      </w:r>
      <w:r w:rsidRPr="00E922F7">
        <w:rPr>
          <w:rFonts w:ascii="Times New Roman" w:eastAsia="Calibri" w:hAnsi="Times New Roman" w:cs="Times New Roman"/>
          <w:color w:val="000000"/>
          <w:sz w:val="28"/>
          <w:szCs w:val="28"/>
        </w:rPr>
        <w:t>R</w:t>
      </w:r>
      <w:r w:rsidRPr="002759CE">
        <w:rPr>
          <w:rFonts w:ascii="Times New Roman" w:eastAsia="Calibri" w:hAnsi="Times New Roman" w:cs="Times New Roman"/>
          <w:color w:val="000000"/>
          <w:sz w:val="28"/>
          <w:szCs w:val="28"/>
        </w:rPr>
        <w:t xml:space="preserve"> = 15% планируемая прибыль </w:t>
      </w:r>
      <w:r w:rsidRPr="00E922F7">
        <w:rPr>
          <w:rFonts w:ascii="Times New Roman" w:eastAsia="Calibri" w:hAnsi="Times New Roman" w:cs="Times New Roman"/>
          <w:color w:val="000000"/>
          <w:sz w:val="28"/>
          <w:szCs w:val="28"/>
        </w:rPr>
        <w:t>П</w:t>
      </w:r>
      <w:r w:rsidRPr="002759CE">
        <w:rPr>
          <w:rFonts w:ascii="Times New Roman" w:eastAsia="Calibri" w:hAnsi="Times New Roman" w:cs="Times New Roman"/>
          <w:color w:val="000000"/>
          <w:sz w:val="28"/>
          <w:szCs w:val="28"/>
        </w:rPr>
        <w:t xml:space="preserve"> составит:</w:t>
      </w:r>
    </w:p>
    <w:p w14:paraId="65F53C14" w14:textId="6ECD46BA"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Calibri" w:hAnsi="Times New Roman" w:cs="Times New Roman"/>
          <w:i/>
          <w:color w:val="000000"/>
          <w:sz w:val="28"/>
          <w:szCs w:val="28"/>
        </w:rPr>
        <w:t>П</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rPr>
        <w:t>С</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lang w:val="en-US"/>
        </w:rPr>
        <w:t>R</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2759CE">
        <w:rPr>
          <w:rFonts w:ascii="Times New Roman" w:eastAsia="Calibri" w:hAnsi="Times New Roman" w:cs="Times New Roman"/>
          <w:color w:val="000000"/>
          <w:sz w:val="28"/>
          <w:szCs w:val="28"/>
        </w:rPr>
        <w:t xml:space="preserve">· 15% = </w:t>
      </w:r>
      <w:r w:rsidR="00E922F7"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E922F7"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E922F7"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руб.</w:t>
      </w:r>
    </w:p>
    <w:p w14:paraId="0C0EA688" w14:textId="77777777" w:rsidR="00F41764" w:rsidRPr="002759CE" w:rsidRDefault="00F41764" w:rsidP="00F41764">
      <w:pPr>
        <w:spacing w:after="0" w:line="360" w:lineRule="auto"/>
        <w:ind w:firstLine="708"/>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lang w:val="en-US"/>
        </w:rPr>
        <w:t>A</w:t>
      </w:r>
      <w:r w:rsidRPr="002759CE">
        <w:rPr>
          <w:rFonts w:ascii="Times New Roman" w:eastAsia="Times New Roman" w:hAnsi="Times New Roman" w:cs="Times New Roman"/>
          <w:color w:val="000000"/>
          <w:sz w:val="28"/>
          <w:szCs w:val="28"/>
        </w:rPr>
        <w:t xml:space="preserve"> цена продукта составит: </w:t>
      </w:r>
    </w:p>
    <w:p w14:paraId="2917777D" w14:textId="195E3A57"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С</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П</w:t>
      </w:r>
      <w:r w:rsidRPr="002759CE">
        <w:rPr>
          <w:rFonts w:ascii="Times New Roman" w:eastAsia="Times New Roman"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Pr="002759CE">
        <w:rPr>
          <w:rFonts w:ascii="Times New Roman" w:eastAsia="Times New Roman" w:hAnsi="Times New Roman" w:cs="Times New Roman"/>
          <w:color w:val="000000"/>
          <w:sz w:val="28"/>
          <w:szCs w:val="28"/>
        </w:rPr>
        <w:t xml:space="preserve"> + </w:t>
      </w:r>
      <w:r w:rsidR="0085496E"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85496E"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85496E"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 3 4</w:t>
      </w:r>
      <w:r w:rsidR="0085496E">
        <w:rPr>
          <w:rFonts w:ascii="Times New Roman" w:eastAsia="Calibri" w:hAnsi="Times New Roman" w:cs="Times New Roman"/>
          <w:color w:val="000000"/>
          <w:sz w:val="28"/>
          <w:szCs w:val="28"/>
        </w:rPr>
        <w:t>69</w:t>
      </w:r>
      <w:r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руб.</w:t>
      </w:r>
    </w:p>
    <w:p w14:paraId="044FC636" w14:textId="77777777" w:rsidR="00F41764" w:rsidRPr="002759CE" w:rsidRDefault="00F41764" w:rsidP="00F41764">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2759CE">
        <w:rPr>
          <w:rFonts w:ascii="Times New Roman" w:eastAsia="Times New Roman" w:hAnsi="Times New Roman" w:cs="Times New Roman"/>
          <w:sz w:val="28"/>
          <w:szCs w:val="28"/>
          <w:lang w:eastAsia="ru-RU"/>
        </w:rPr>
        <w:t>Цена продукта с учётом НДС составит:</w:t>
      </w:r>
    </w:p>
    <w:p w14:paraId="0373CA41" w14:textId="40EABACF" w:rsidR="00F41764" w:rsidRPr="002759CE" w:rsidRDefault="00F41764" w:rsidP="00F41764">
      <w:pPr>
        <w:tabs>
          <w:tab w:val="left" w:pos="1134"/>
        </w:tabs>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i/>
          <w:color w:val="000000"/>
          <w:sz w:val="28"/>
          <w:szCs w:val="28"/>
          <w:vertAlign w:val="subscript"/>
        </w:rPr>
        <w:t>НДС</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 1,2</w:t>
      </w:r>
      <w:r w:rsidRPr="002759CE">
        <w:rPr>
          <w:rFonts w:ascii="Times New Roman" w:eastAsia="Calibri" w:hAnsi="Times New Roman" w:cs="Times New Roman"/>
          <w:color w:val="000000"/>
          <w:sz w:val="28"/>
          <w:szCs w:val="28"/>
        </w:rPr>
        <w:t>·</w:t>
      </w: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1,2 ·</w:t>
      </w:r>
      <w:r w:rsidRPr="002759CE">
        <w:rPr>
          <w:rFonts w:ascii="Times New Roman" w:eastAsia="Calibri" w:hAnsi="Times New Roman" w:cs="Times New Roman"/>
          <w:color w:val="000000"/>
          <w:sz w:val="28"/>
          <w:szCs w:val="28"/>
        </w:rPr>
        <w:t xml:space="preserve"> </w:t>
      </w:r>
      <w:r w:rsidR="0085496E" w:rsidRPr="002759CE">
        <w:rPr>
          <w:rFonts w:ascii="Times New Roman" w:eastAsia="Calibri" w:hAnsi="Times New Roman" w:cs="Times New Roman"/>
          <w:color w:val="000000"/>
          <w:sz w:val="28"/>
          <w:szCs w:val="28"/>
        </w:rPr>
        <w:t>3 4</w:t>
      </w:r>
      <w:r w:rsidR="0085496E">
        <w:rPr>
          <w:rFonts w:ascii="Times New Roman" w:eastAsia="Calibri" w:hAnsi="Times New Roman" w:cs="Times New Roman"/>
          <w:color w:val="000000"/>
          <w:sz w:val="28"/>
          <w:szCs w:val="28"/>
        </w:rPr>
        <w:t>69</w:t>
      </w:r>
      <w:r w:rsidR="0085496E"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0085496E"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4 163 434,03</w:t>
      </w:r>
      <w:r w:rsidRPr="002759CE">
        <w:rPr>
          <w:rFonts w:ascii="Times New Roman" w:eastAsia="Calibri" w:hAnsi="Times New Roman" w:cs="Times New Roman"/>
          <w:color w:val="000000"/>
          <w:sz w:val="28"/>
          <w:szCs w:val="28"/>
        </w:rPr>
        <w:t xml:space="preserve"> руб.</w:t>
      </w:r>
    </w:p>
    <w:p w14:paraId="14911EB9" w14:textId="66934BDA" w:rsidR="00662CFF" w:rsidRPr="007D1A55" w:rsidRDefault="00F41764" w:rsidP="007D1A55">
      <w:pPr>
        <w:spacing w:after="0" w:line="360" w:lineRule="auto"/>
        <w:ind w:firstLine="709"/>
        <w:jc w:val="both"/>
        <w:rPr>
          <w:rFonts w:ascii="Times New Roman" w:hAnsi="Times New Roman" w:cs="Times New Roman"/>
        </w:rPr>
      </w:pPr>
      <w:r w:rsidRPr="002759CE">
        <w:rPr>
          <w:rFonts w:ascii="Times New Roman" w:hAnsi="Times New Roman" w:cs="Times New Roman"/>
          <w:sz w:val="28"/>
          <w:szCs w:val="28"/>
        </w:rPr>
        <w:t>Потенциальными покупателями разработанной системы являются компании, занимающиеся производством</w:t>
      </w:r>
      <w:r w:rsidR="00E922F7">
        <w:rPr>
          <w:rFonts w:ascii="Times New Roman" w:hAnsi="Times New Roman" w:cs="Times New Roman"/>
          <w:sz w:val="28"/>
          <w:szCs w:val="28"/>
        </w:rPr>
        <w:t xml:space="preserve"> антивирусных программных продуктов.</w:t>
      </w: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59"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46"/>
      <w:bookmarkEnd w:id="59"/>
    </w:p>
    <w:p w14:paraId="6DD2DCD1" w14:textId="77777777" w:rsidR="00C03A1E" w:rsidRPr="00EA29E9" w:rsidRDefault="00C03A1E" w:rsidP="00563AF6">
      <w:pPr>
        <w:pStyle w:val="main"/>
      </w:pPr>
    </w:p>
    <w:p w14:paraId="0C799FD3" w14:textId="24E0B321" w:rsidR="00845B70" w:rsidRPr="00EA29E9" w:rsidRDefault="00EF4627" w:rsidP="008334D5">
      <w:pPr>
        <w:spacing w:after="0" w:line="360" w:lineRule="auto"/>
        <w:ind w:firstLine="709"/>
        <w:jc w:val="both"/>
        <w:outlineLvl w:val="1"/>
        <w:rPr>
          <w:rFonts w:ascii="Times New Roman" w:eastAsia="Calibri" w:hAnsi="Times New Roman" w:cs="Times New Roman"/>
          <w:b/>
          <w:bCs/>
          <w:sz w:val="28"/>
        </w:rPr>
      </w:pPr>
      <w:bookmarkStart w:id="60" w:name="_Toc124770147"/>
      <w:bookmarkStart w:id="61"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.1 </w:t>
      </w:r>
      <w:bookmarkEnd w:id="60"/>
      <w:bookmarkEnd w:id="61"/>
      <w:r w:rsidR="004E2A8F" w:rsidRPr="004E2A8F">
        <w:rPr>
          <w:rFonts w:ascii="Times New Roman" w:eastAsia="Calibri" w:hAnsi="Times New Roman" w:cs="Times New Roman"/>
          <w:b/>
          <w:bCs/>
          <w:sz w:val="28"/>
        </w:rPr>
        <w:t>Расчет системы зануления</w:t>
      </w:r>
    </w:p>
    <w:bookmarkStart w:id="62" w:name="_Toc124770148"/>
    <w:p w14:paraId="1E5462A5" w14:textId="06A6163B" w:rsidR="00662CFF" w:rsidRPr="004000F7" w:rsidRDefault="004000F7" w:rsidP="008334D5">
      <w:pPr>
        <w:spacing w:after="0" w:line="360" w:lineRule="auto"/>
        <w:ind w:firstLine="709"/>
        <w:jc w:val="both"/>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fldChar w:fldCharType="begin"/>
      </w:r>
      <w:r w:rsidRPr="004000F7">
        <w:rPr>
          <w:rFonts w:ascii="Times New Roman" w:eastAsia="Times New Roman" w:hAnsi="Times New Roman" w:cs="Times New Roman"/>
          <w:color w:val="000000"/>
          <w:sz w:val="28"/>
          <w:szCs w:val="28"/>
          <w:lang w:eastAsia="ru-RU"/>
        </w:rPr>
        <w:instrText>HYPERLINK "https://neuralwriter.com/ru/" \t "_blank"</w:instrText>
      </w:r>
      <w:r w:rsidRPr="004000F7">
        <w:rPr>
          <w:rFonts w:ascii="Times New Roman" w:eastAsia="Times New Roman" w:hAnsi="Times New Roman" w:cs="Times New Roman"/>
          <w:color w:val="000000"/>
          <w:sz w:val="28"/>
          <w:szCs w:val="28"/>
          <w:lang w:eastAsia="ru-RU"/>
        </w:rPr>
      </w:r>
      <w:r w:rsidRPr="004000F7">
        <w:rPr>
          <w:rFonts w:ascii="Times New Roman" w:eastAsia="Times New Roman" w:hAnsi="Times New Roman" w:cs="Times New Roman"/>
          <w:color w:val="000000"/>
          <w:sz w:val="28"/>
          <w:szCs w:val="28"/>
          <w:lang w:eastAsia="ru-RU"/>
        </w:rPr>
        <w:fldChar w:fldCharType="separate"/>
      </w:r>
      <w:r w:rsidRPr="004000F7">
        <w:rPr>
          <w:rFonts w:ascii="Times New Roman" w:eastAsia="Times New Roman" w:hAnsi="Times New Roman" w:cs="Times New Roman"/>
          <w:color w:val="000000"/>
          <w:sz w:val="28"/>
          <w:szCs w:val="28"/>
          <w:lang w:eastAsia="ru-RU"/>
        </w:rPr>
        <w:t>В соответствии с межгосударственным стандартом ГОСТ 12.1.030-81</w:t>
      </w:r>
      <w:r w:rsidRPr="004000F7">
        <w:rPr>
          <w:rFonts w:ascii="Times New Roman" w:eastAsia="Times New Roman" w:hAnsi="Times New Roman" w:cs="Times New Roman"/>
          <w:color w:val="000000"/>
          <w:sz w:val="28"/>
          <w:szCs w:val="28"/>
          <w:lang w:eastAsia="ru-RU"/>
        </w:rPr>
        <w:fldChar w:fldCharType="end"/>
      </w:r>
      <w:r w:rsidRPr="004000F7">
        <w:rPr>
          <w:rFonts w:ascii="Times New Roman" w:eastAsia="Times New Roman" w:hAnsi="Times New Roman" w:cs="Times New Roman"/>
          <w:color w:val="000000"/>
          <w:sz w:val="28"/>
          <w:szCs w:val="28"/>
          <w:lang w:eastAsia="ru-RU"/>
        </w:rPr>
        <w:t xml:space="preserve">, который регулирует систему стандартов безопасности труда в области электробезопасности, защитного заземления и зануления, необходимо выполнить расчет системы зануления. Система зануления предусматривает преднамеренное электрическое соединение металлических нетоковедущих частей, которые могут оказаться под напряжением, с нулевым защитным проводником. </w:t>
      </w:r>
    </w:p>
    <w:p w14:paraId="10282509" w14:textId="77777777" w:rsidR="004E2A8F" w:rsidRPr="00AE1967" w:rsidRDefault="004E2A8F" w:rsidP="008334D5">
      <w:pPr>
        <w:pStyle w:val="afc"/>
        <w:ind w:firstLineChars="257" w:firstLine="720"/>
      </w:pPr>
      <w:r w:rsidRPr="00AE1967">
        <w:t>Занулением называется преднамеренное электрическое соединение с нулевым защитным проводником металлических нетоковедущих частей, которые могут оказаться под напряжением.</w:t>
      </w:r>
    </w:p>
    <w:p w14:paraId="6F219425" w14:textId="77777777" w:rsidR="004E2A8F" w:rsidRPr="004E2A8F" w:rsidRDefault="004E2A8F" w:rsidP="008334D5">
      <w:pPr>
        <w:pStyle w:val="aff5"/>
        <w:ind w:firstLineChars="257" w:firstLine="720"/>
        <w:rPr>
          <w:color w:val="auto"/>
        </w:rPr>
      </w:pPr>
      <w:r w:rsidRPr="00AE1967">
        <w:rPr>
          <w:color w:val="auto"/>
        </w:rPr>
        <w:t xml:space="preserve">Нулевым защитным проводником называется проводник, соединяющий </w:t>
      </w:r>
      <w:proofErr w:type="spellStart"/>
      <w:r w:rsidRPr="00AE1967">
        <w:rPr>
          <w:color w:val="auto"/>
        </w:rPr>
        <w:t>зануляемые</w:t>
      </w:r>
      <w:proofErr w:type="spellEnd"/>
      <w:r w:rsidRPr="00AE1967">
        <w:rPr>
          <w:color w:val="auto"/>
        </w:rPr>
        <w:t xml:space="preserve"> части с глухозаземленной нейтральной точкой обмотки источника тока или ее эквивалентом.</w:t>
      </w:r>
    </w:p>
    <w:p w14:paraId="39498C1C" w14:textId="5874AD51" w:rsidR="004E2A8F" w:rsidRDefault="00C02C97" w:rsidP="008334D5">
      <w:pPr>
        <w:pStyle w:val="aff5"/>
        <w:ind w:firstLineChars="257" w:firstLine="720"/>
        <w:rPr>
          <w:color w:val="auto"/>
        </w:rPr>
      </w:pPr>
      <w:r w:rsidRPr="00C02C97">
        <w:rPr>
          <w:i/>
          <w:iCs/>
          <w:color w:val="auto"/>
          <w:lang w:val="en-US"/>
        </w:rPr>
        <w:t>k</w:t>
      </w:r>
      <w:r w:rsidR="004E2A8F" w:rsidRPr="00C02C97">
        <w:rPr>
          <w:color w:val="auto"/>
        </w:rPr>
        <w:t xml:space="preserve"> коэффициент надежности=3; </w:t>
      </w:r>
      <w:proofErr w:type="spellStart"/>
      <w:r w:rsidR="004E2A8F" w:rsidRPr="00C02C97">
        <w:rPr>
          <w:color w:val="auto"/>
        </w:rPr>
        <w:t>P</w:t>
      </w:r>
      <w:r w:rsidR="004E2A8F" w:rsidRPr="00C02C97">
        <w:rPr>
          <w:color w:val="auto"/>
          <w:vertAlign w:val="subscript"/>
        </w:rPr>
        <w:t>э</w:t>
      </w:r>
      <w:proofErr w:type="spellEnd"/>
      <w:r w:rsidR="004E2A8F" w:rsidRPr="00C02C97">
        <w:rPr>
          <w:color w:val="auto"/>
        </w:rPr>
        <w:t>, мощность электродвигателя=10</w:t>
      </w:r>
      <w:r w:rsidR="004E2A8F" w:rsidRPr="00C02C97">
        <w:rPr>
          <w:color w:val="auto"/>
        </w:rPr>
        <w:sym w:font="Symbol" w:char="F0D7"/>
      </w:r>
      <w:r w:rsidR="004E2A8F" w:rsidRPr="00C02C97">
        <w:rPr>
          <w:color w:val="auto"/>
        </w:rPr>
        <w:t>10</w:t>
      </w:r>
      <w:r w:rsidR="004E2A8F" w:rsidRPr="00C02C97">
        <w:rPr>
          <w:color w:val="auto"/>
          <w:vertAlign w:val="superscript"/>
        </w:rPr>
        <w:t>3</w:t>
      </w:r>
      <w:r w:rsidR="004E2A8F" w:rsidRPr="00C02C97">
        <w:rPr>
          <w:color w:val="auto"/>
        </w:rPr>
        <w:t xml:space="preserve"> Вт; </w:t>
      </w:r>
      <w:r w:rsidR="00B95D22" w:rsidRPr="00C02C97">
        <w:rPr>
          <w:color w:val="auto"/>
        </w:rPr>
        <w:t>ℓ</w:t>
      </w:r>
      <w:r w:rsidR="004E2A8F" w:rsidRPr="00C02C97">
        <w:rPr>
          <w:color w:val="auto"/>
        </w:rPr>
        <w:t>,</w:t>
      </w:r>
      <w:r w:rsidR="00A32C50" w:rsidRPr="00A32C50">
        <w:rPr>
          <w:color w:val="auto"/>
        </w:rPr>
        <w:t xml:space="preserve"> </w:t>
      </w:r>
      <w:r w:rsidR="004E2A8F" w:rsidRPr="00C02C97">
        <w:rPr>
          <w:color w:val="auto"/>
        </w:rPr>
        <w:t xml:space="preserve">длина провода в пределах участка=65 м; </w:t>
      </w:r>
      <w:proofErr w:type="spellStart"/>
      <w:r w:rsidR="004E2A8F" w:rsidRPr="00C02C97">
        <w:rPr>
          <w:color w:val="auto"/>
        </w:rPr>
        <w:t>Uф</w:t>
      </w:r>
      <w:proofErr w:type="spellEnd"/>
      <w:r w:rsidR="004E2A8F" w:rsidRPr="00C02C97">
        <w:rPr>
          <w:color w:val="auto"/>
        </w:rPr>
        <w:t>, фазное напряжение=220 В; D, диаметр провода в подводящем кабеле=6</w:t>
      </w:r>
      <w:r w:rsidR="004E2A8F" w:rsidRPr="00C02C97">
        <w:rPr>
          <w:color w:val="auto"/>
        </w:rPr>
        <w:sym w:font="Symbol" w:char="F0D7"/>
      </w:r>
      <w:r w:rsidR="004E2A8F" w:rsidRPr="00C02C97">
        <w:rPr>
          <w:color w:val="auto"/>
        </w:rPr>
        <w:t>10</w:t>
      </w:r>
      <w:r w:rsidR="004E2A8F" w:rsidRPr="00C02C97">
        <w:rPr>
          <w:color w:val="auto"/>
          <w:vertAlign w:val="superscript"/>
        </w:rPr>
        <w:t>-</w:t>
      </w:r>
      <w:smartTag w:uri="urn:schemas-microsoft-com:office:smarttags" w:element="metricconverter">
        <w:smartTagPr>
          <w:attr w:name="ProductID" w:val="3 м"/>
        </w:smartTagPr>
        <w:r w:rsidR="004E2A8F" w:rsidRPr="00C02C97">
          <w:rPr>
            <w:color w:val="auto"/>
            <w:vertAlign w:val="superscript"/>
          </w:rPr>
          <w:t>3</w:t>
        </w:r>
        <w:r w:rsidR="004E2A8F" w:rsidRPr="00C02C97">
          <w:rPr>
            <w:color w:val="auto"/>
          </w:rPr>
          <w:t xml:space="preserve"> м</w:t>
        </w:r>
      </w:smartTag>
      <w:r w:rsidR="004E2A8F" w:rsidRPr="00C02C97">
        <w:rPr>
          <w:color w:val="auto"/>
        </w:rPr>
        <w:t xml:space="preserve">; </w:t>
      </w:r>
      <w:r w:rsidR="004E2A8F" w:rsidRPr="00C02C97">
        <w:rPr>
          <w:color w:val="auto"/>
        </w:rPr>
        <w:sym w:font="Symbol" w:char="F072"/>
      </w:r>
      <w:proofErr w:type="spellStart"/>
      <w:r w:rsidR="004E2A8F" w:rsidRPr="00C02C97">
        <w:rPr>
          <w:color w:val="auto"/>
          <w:vertAlign w:val="subscript"/>
        </w:rPr>
        <w:t>пров</w:t>
      </w:r>
      <w:proofErr w:type="spellEnd"/>
      <w:r w:rsidR="004E2A8F" w:rsidRPr="00C02C97">
        <w:rPr>
          <w:color w:val="auto"/>
        </w:rPr>
        <w:t>, удельное сопротивление алюминиевого проводника= 2,53</w:t>
      </w:r>
      <w:r w:rsidR="004E2A8F" w:rsidRPr="00C02C97">
        <w:rPr>
          <w:color w:val="auto"/>
        </w:rPr>
        <w:sym w:font="Symbol" w:char="F0D7"/>
      </w:r>
      <w:r w:rsidR="004E2A8F" w:rsidRPr="00C02C97">
        <w:rPr>
          <w:color w:val="auto"/>
        </w:rPr>
        <w:t>10</w:t>
      </w:r>
      <w:r w:rsidR="004E2A8F" w:rsidRPr="00C02C97">
        <w:rPr>
          <w:color w:val="auto"/>
          <w:vertAlign w:val="superscript"/>
        </w:rPr>
        <w:t>-8</w:t>
      </w:r>
      <w:r w:rsidR="004E2A8F" w:rsidRPr="00C02C97">
        <w:rPr>
          <w:color w:val="auto"/>
        </w:rPr>
        <w:t xml:space="preserve"> Ом</w:t>
      </w:r>
      <w:r w:rsidR="004E2A8F" w:rsidRPr="00C02C97">
        <w:rPr>
          <w:color w:val="auto"/>
        </w:rPr>
        <w:sym w:font="Symbol" w:char="F0D7"/>
      </w:r>
      <w:r w:rsidR="004E2A8F" w:rsidRPr="00C02C97">
        <w:rPr>
          <w:color w:val="auto"/>
        </w:rPr>
        <w:t xml:space="preserve">м; </w:t>
      </w:r>
      <w:r w:rsidR="004E2A8F" w:rsidRPr="00C02C97">
        <w:rPr>
          <w:color w:val="auto"/>
        </w:rPr>
        <w:sym w:font="Symbol" w:char="F072"/>
      </w:r>
      <w:r w:rsidR="004E2A8F" w:rsidRPr="00C02C97">
        <w:rPr>
          <w:color w:val="auto"/>
          <w:vertAlign w:val="subscript"/>
        </w:rPr>
        <w:t>ст</w:t>
      </w:r>
      <w:r w:rsidR="004E2A8F" w:rsidRPr="00C02C97">
        <w:rPr>
          <w:color w:val="auto"/>
        </w:rPr>
        <w:t>. – удельное сопротивление стали=1</w:t>
      </w:r>
      <w:r w:rsidR="004E2A8F" w:rsidRPr="00C02C97">
        <w:rPr>
          <w:color w:val="auto"/>
        </w:rPr>
        <w:sym w:font="Symbol" w:char="F0D7"/>
      </w:r>
      <w:r w:rsidR="004E2A8F" w:rsidRPr="00C02C97">
        <w:rPr>
          <w:color w:val="auto"/>
        </w:rPr>
        <w:t>10</w:t>
      </w:r>
      <w:r w:rsidR="004E2A8F" w:rsidRPr="00C02C97">
        <w:rPr>
          <w:color w:val="auto"/>
          <w:vertAlign w:val="superscript"/>
        </w:rPr>
        <w:t>-7</w:t>
      </w:r>
      <w:r w:rsidR="004E2A8F" w:rsidRPr="00C02C97">
        <w:rPr>
          <w:color w:val="auto"/>
        </w:rPr>
        <w:t xml:space="preserve"> Ом</w:t>
      </w:r>
      <w:r w:rsidR="004E2A8F" w:rsidRPr="00C02C97">
        <w:rPr>
          <w:color w:val="auto"/>
        </w:rPr>
        <w:sym w:font="Symbol" w:char="F0D7"/>
      </w:r>
      <w:r w:rsidR="004E2A8F" w:rsidRPr="00C02C97">
        <w:rPr>
          <w:color w:val="auto"/>
        </w:rPr>
        <w:t>м; нулевой проводник – труба.</w:t>
      </w:r>
    </w:p>
    <w:p w14:paraId="0899B9F2" w14:textId="77777777" w:rsidR="004E2A8F" w:rsidRPr="004E2A8F" w:rsidRDefault="004E2A8F" w:rsidP="008334D5">
      <w:pPr>
        <w:spacing w:line="360" w:lineRule="auto"/>
        <w:ind w:firstLine="560"/>
        <w:jc w:val="both"/>
        <w:rPr>
          <w:rFonts w:ascii="Times New Roman" w:eastAsia="Times New Roman" w:hAnsi="Times New Roman" w:cs="Times New Roman"/>
          <w:sz w:val="28"/>
          <w:szCs w:val="28"/>
          <w:lang w:eastAsia="ru-RU"/>
        </w:rPr>
      </w:pPr>
      <w:r w:rsidRPr="004E2A8F">
        <w:rPr>
          <w:rFonts w:ascii="Times New Roman" w:eastAsia="Times New Roman" w:hAnsi="Times New Roman" w:cs="Times New Roman"/>
          <w:sz w:val="28"/>
          <w:szCs w:val="28"/>
          <w:lang w:eastAsia="ru-RU"/>
        </w:rPr>
        <w:t>1. Определяем номинальный ток электродвигателя</w:t>
      </w:r>
    </w:p>
    <w:p w14:paraId="0C7F2C2B" w14:textId="77777777" w:rsidR="004E2A8F" w:rsidRPr="006B2E75" w:rsidRDefault="004E2A8F" w:rsidP="008334D5">
      <w:pPr>
        <w:spacing w:line="360" w:lineRule="auto"/>
        <w:ind w:firstLine="560"/>
        <w:jc w:val="right"/>
        <w:rPr>
          <w:color w:val="000000"/>
          <w:spacing w:val="-2"/>
          <w:szCs w:val="28"/>
        </w:rPr>
      </w:pPr>
    </w:p>
    <w:p w14:paraId="3D3EB2D3" w14:textId="1DE6377E" w:rsidR="004E2A8F"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Р</m:t>
                  </m:r>
                </m:e>
                <m:sub>
                  <m:r>
                    <w:rPr>
                      <w:rFonts w:ascii="Cambria Math" w:hAnsi="Cambria Math"/>
                      <w:color w:val="auto"/>
                    </w:rPr>
                    <m:t>Э</m:t>
                  </m:r>
                </m:sub>
              </m:sSub>
            </m:num>
            <m:den>
              <m:r>
                <w:rPr>
                  <w:rFonts w:ascii="Cambria Math" w:hAnsi="Cambria Math"/>
                  <w:color w:val="auto"/>
                </w:rPr>
                <m:t>3</m:t>
              </m:r>
              <m:sSub>
                <m:sSubPr>
                  <m:ctrlPr>
                    <w:rPr>
                      <w:rFonts w:ascii="Cambria Math" w:hAnsi="Cambria Math"/>
                      <w:i/>
                      <w:color w:val="auto"/>
                    </w:rPr>
                  </m:ctrlPr>
                </m:sSubPr>
                <m:e>
                  <m:r>
                    <w:rPr>
                      <w:rFonts w:ascii="Cambria Math" w:hAnsi="Cambria Math"/>
                      <w:color w:val="auto"/>
                      <w:lang w:val="en-US"/>
                    </w:rPr>
                    <m:t>U</m:t>
                  </m:r>
                </m:e>
                <m:sub>
                  <m:r>
                    <w:rPr>
                      <w:rFonts w:ascii="Cambria Math" w:hAnsi="Cambria Math"/>
                      <w:color w:val="auto"/>
                    </w:rPr>
                    <m:t>Ф</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color w:val="auto"/>
                    </w:rPr>
                  </m:ctrlPr>
                </m:sSupPr>
                <m:e>
                  <m:r>
                    <w:rPr>
                      <w:rFonts w:ascii="Cambria Math" w:hAnsi="Cambria Math"/>
                      <w:color w:val="auto"/>
                    </w:rPr>
                    <m:t>10</m:t>
                  </m:r>
                </m:e>
                <m:sup>
                  <m:r>
                    <w:rPr>
                      <w:rFonts w:ascii="Cambria Math" w:hAnsi="Cambria Math"/>
                      <w:color w:val="auto"/>
                    </w:rPr>
                    <m:t>3</m:t>
                  </m:r>
                </m:sup>
              </m:sSup>
            </m:num>
            <m:den>
              <m:r>
                <w:rPr>
                  <w:rFonts w:ascii="Cambria Math" w:hAnsi="Cambria Math"/>
                  <w:color w:val="auto"/>
                </w:rPr>
                <m:t>3∙220</m:t>
              </m:r>
            </m:den>
          </m:f>
          <m:r>
            <w:rPr>
              <w:rFonts w:ascii="Cambria Math" w:hAnsi="Cambria Math"/>
              <w:color w:val="auto"/>
            </w:rPr>
            <m:t>≈15,2 А,</m:t>
          </m:r>
        </m:oMath>
      </m:oMathPara>
    </w:p>
    <w:p w14:paraId="614AE4B6" w14:textId="16CA7770" w:rsidR="00B95D22"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=3</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=3∙15,2=45,6 А,</m:t>
          </m:r>
        </m:oMath>
      </m:oMathPara>
    </w:p>
    <w:p w14:paraId="43B35EDF" w14:textId="5F98C943" w:rsidR="00B95D22"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к.з.</m:t>
              </m:r>
            </m:sub>
          </m:sSub>
          <m:r>
            <w:rPr>
              <w:rFonts w:ascii="Cambria Math" w:hAnsi="Cambria Math"/>
              <w:color w:val="auto"/>
            </w:rPr>
            <m:t>=1,5</m:t>
          </m:r>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=1,5∙45,6=68,4 А,</m:t>
          </m:r>
        </m:oMath>
      </m:oMathPara>
    </w:p>
    <w:p w14:paraId="23289C22" w14:textId="77777777" w:rsidR="00C02C97" w:rsidRDefault="00C02C97" w:rsidP="008334D5">
      <w:pPr>
        <w:tabs>
          <w:tab w:val="num" w:pos="720"/>
        </w:tabs>
        <w:spacing w:line="360" w:lineRule="auto"/>
        <w:ind w:firstLine="560"/>
        <w:jc w:val="both"/>
        <w:rPr>
          <w:color w:val="000000"/>
          <w:szCs w:val="28"/>
        </w:rPr>
      </w:pPr>
    </w:p>
    <w:p w14:paraId="1E7F6386" w14:textId="60BF3A33" w:rsidR="00C02C97" w:rsidRPr="00C02C97" w:rsidRDefault="00C02C97" w:rsidP="008334D5">
      <w:pPr>
        <w:tabs>
          <w:tab w:val="num" w:pos="720"/>
        </w:tabs>
        <w:spacing w:line="360" w:lineRule="auto"/>
        <w:ind w:firstLine="560"/>
        <w:jc w:val="both"/>
        <w:rPr>
          <w:rFonts w:ascii="Times New Roman" w:eastAsia="Times New Roman" w:hAnsi="Times New Roman" w:cs="Times New Roman"/>
          <w:sz w:val="28"/>
          <w:szCs w:val="28"/>
          <w:lang w:eastAsia="ru-RU"/>
        </w:rPr>
      </w:pPr>
      <w:r w:rsidRPr="00C02C97">
        <w:rPr>
          <w:rFonts w:ascii="Times New Roman" w:eastAsia="Times New Roman" w:hAnsi="Times New Roman" w:cs="Times New Roman"/>
          <w:sz w:val="28"/>
          <w:szCs w:val="28"/>
          <w:lang w:eastAsia="ru-RU"/>
        </w:rPr>
        <w:t>2. Рассчитываем активное сопротивление алюминиевых проводов</w:t>
      </w:r>
    </w:p>
    <w:p w14:paraId="3E50FAD4" w14:textId="77777777" w:rsidR="00B95D22" w:rsidRPr="00B95D22" w:rsidRDefault="00B95D22" w:rsidP="008334D5">
      <w:pPr>
        <w:pStyle w:val="aff5"/>
        <w:ind w:firstLineChars="257" w:firstLine="720"/>
        <w:rPr>
          <w:i/>
          <w:color w:val="auto"/>
        </w:rPr>
      </w:pPr>
    </w:p>
    <w:p w14:paraId="141E0932" w14:textId="6A694A93" w:rsidR="00B95D22" w:rsidRPr="00CD1817"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ф</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пров</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r>
                <w:rPr>
                  <w:rFonts w:ascii="Cambria Math" w:hAnsi="Cambria Math"/>
                  <w:color w:val="auto"/>
                  <w:lang w:val="en-US"/>
                </w:rPr>
                <m:t>S</m:t>
              </m:r>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2,53</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-8</m:t>
                  </m:r>
                </m:sup>
              </m:sSup>
              <m:r>
                <w:rPr>
                  <w:rFonts w:ascii="Cambria Math" w:hAnsi="Cambria Math"/>
                  <w:color w:val="auto"/>
                </w:rPr>
                <m:t>∙65</m:t>
              </m:r>
            </m:num>
            <m:den>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=0,045 Ом</m:t>
          </m:r>
        </m:oMath>
      </m:oMathPara>
    </w:p>
    <w:p w14:paraId="24E1D743" w14:textId="59AC0952" w:rsidR="00CD1817" w:rsidRDefault="00CD1817" w:rsidP="008334D5">
      <w:pPr>
        <w:pStyle w:val="aff5"/>
        <w:ind w:firstLineChars="257" w:firstLine="720"/>
        <w:rPr>
          <w:color w:val="auto"/>
        </w:rPr>
      </w:pPr>
      <w:r>
        <w:rPr>
          <w:color w:val="auto"/>
        </w:rPr>
        <w:t xml:space="preserve">, </w:t>
      </w:r>
      <w:r w:rsidRPr="00CD1817">
        <w:rPr>
          <w:color w:val="auto"/>
        </w:rPr>
        <w:t xml:space="preserve">где </w:t>
      </w:r>
      <m:oMath>
        <m:r>
          <w:rPr>
            <w:rFonts w:ascii="Cambria Math" w:hAnsi="Cambria Math"/>
            <w:color w:val="auto"/>
          </w:rPr>
          <m:t>S</m:t>
        </m:r>
        <m:r>
          <m:rPr>
            <m:sty m:val="p"/>
          </m:rPr>
          <w:rPr>
            <w:rFonts w:ascii="Cambria Math" w:hAnsi="Cambria Math"/>
            <w:color w:val="auto"/>
          </w:rPr>
          <m:t>=</m:t>
        </m:r>
        <m:r>
          <w:rPr>
            <w:rFonts w:ascii="Cambria Math" w:hAnsi="Cambria Math"/>
            <w:color w:val="auto"/>
          </w:rPr>
          <m:t>π</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w:rPr>
                    <w:rFonts w:ascii="Cambria Math" w:hAnsi="Cambria Math"/>
                    <w:color w:val="auto"/>
                  </w:rPr>
                  <m:t>D</m:t>
                </m:r>
              </m:e>
              <m:sup>
                <m:r>
                  <m:rPr>
                    <m:sty m:val="p"/>
                  </m:rPr>
                  <w:rPr>
                    <w:rFonts w:ascii="Cambria Math" w:hAnsi="Cambria Math"/>
                    <w:color w:val="auto"/>
                  </w:rPr>
                  <m:t>2</m:t>
                </m:r>
              </m:sup>
            </m:sSup>
          </m:num>
          <m:den>
            <m:r>
              <m:rPr>
                <m:sty m:val="p"/>
              </m:rPr>
              <w:rPr>
                <w:rFonts w:ascii="Cambria Math" w:hAnsi="Cambria Math"/>
                <w:color w:val="auto"/>
              </w:rPr>
              <m:t>4</m:t>
            </m:r>
          </m:den>
        </m:f>
        <m:r>
          <m:rPr>
            <m:sty m:val="p"/>
          </m:rPr>
          <w:rPr>
            <w:rFonts w:ascii="Cambria Math" w:hAnsi="Cambria Math"/>
            <w:color w:val="auto"/>
          </w:rPr>
          <m:t>=3,14</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m:rPr>
                    <m:sty m:val="p"/>
                  </m:rPr>
                  <w:rPr>
                    <w:rFonts w:ascii="Cambria Math" w:hAnsi="Cambria Math"/>
                    <w:color w:val="auto"/>
                  </w:rPr>
                  <m:t>36</m:t>
                </m:r>
              </m:e>
              <m:sup>
                <m:r>
                  <m:rPr>
                    <m:sty m:val="p"/>
                  </m:rPr>
                  <w:rPr>
                    <w:rFonts w:ascii="Cambria Math" w:hAnsi="Cambria Math"/>
                    <w:color w:val="auto"/>
                  </w:rPr>
                  <m:t>-6</m:t>
                </m:r>
              </m:sup>
            </m:sSup>
          </m:num>
          <m:den>
            <m:r>
              <m:rPr>
                <m:sty m:val="p"/>
              </m:rPr>
              <w:rPr>
                <w:rFonts w:ascii="Cambria Math" w:hAnsi="Cambria Math"/>
                <w:color w:val="auto"/>
              </w:rPr>
              <m:t>4</m:t>
            </m:r>
          </m:den>
        </m:f>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-5</m:t>
            </m:r>
          </m:sup>
        </m:sSup>
        <m:sSup>
          <m:sSupPr>
            <m:ctrlPr>
              <w:rPr>
                <w:rFonts w:ascii="Cambria Math" w:hAnsi="Cambria Math"/>
                <w:color w:val="auto"/>
              </w:rPr>
            </m:ctrlPr>
          </m:sSupPr>
          <m:e>
            <m:r>
              <m:rPr>
                <m:sty m:val="p"/>
              </m:rPr>
              <w:rPr>
                <w:rFonts w:ascii="Cambria Math" w:hAnsi="Cambria Math"/>
                <w:color w:val="auto"/>
              </w:rPr>
              <m:t>м</m:t>
            </m:r>
          </m:e>
          <m:sup>
            <m:r>
              <m:rPr>
                <m:sty m:val="p"/>
              </m:rPr>
              <w:rPr>
                <w:rFonts w:ascii="Cambria Math" w:hAnsi="Cambria Math"/>
                <w:color w:val="auto"/>
              </w:rPr>
              <m:t>2</m:t>
            </m:r>
          </m:sup>
        </m:sSup>
      </m:oMath>
    </w:p>
    <w:p w14:paraId="7057FEE9" w14:textId="77777777" w:rsidR="00CD1817" w:rsidRDefault="00CD1817" w:rsidP="008334D5">
      <w:pPr>
        <w:pStyle w:val="aff5"/>
        <w:ind w:firstLineChars="257" w:firstLine="720"/>
        <w:rPr>
          <w:color w:val="auto"/>
        </w:rPr>
      </w:pPr>
    </w:p>
    <w:p w14:paraId="52A648CC" w14:textId="77777777" w:rsidR="00CD1817" w:rsidRPr="006B2E75" w:rsidRDefault="00CD1817" w:rsidP="008334D5">
      <w:pPr>
        <w:pStyle w:val="33"/>
        <w:ind w:left="0" w:firstLine="560"/>
      </w:pPr>
      <w:r w:rsidRPr="006B2E75">
        <w:t>3. Вычисляем активное сопротивление нулевого проводника</w:t>
      </w:r>
    </w:p>
    <w:p w14:paraId="4601EB22" w14:textId="749E8C4B" w:rsidR="00CD1817" w:rsidRPr="00CD1817" w:rsidRDefault="00CD1817" w:rsidP="008334D5">
      <w:pPr>
        <w:pStyle w:val="aff5"/>
        <w:ind w:firstLineChars="257" w:firstLine="720"/>
        <w:rPr>
          <w:color w:val="auto"/>
        </w:rPr>
      </w:pPr>
    </w:p>
    <w:p w14:paraId="1A785DF2" w14:textId="76D4FABE" w:rsidR="00470C42" w:rsidRPr="00470C4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ст</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тр</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-7</m:t>
                  </m:r>
                </m:sup>
              </m:sSup>
              <m:r>
                <w:rPr>
                  <w:rFonts w:ascii="Cambria Math" w:hAnsi="Cambria Math"/>
                  <w:color w:val="auto"/>
                </w:rPr>
                <m:t>∙65</m:t>
              </m:r>
            </m:num>
            <m:den>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=0,25 Ом</m:t>
          </m:r>
        </m:oMath>
      </m:oMathPara>
    </w:p>
    <w:p w14:paraId="38230DAC" w14:textId="77777777" w:rsidR="00470C42" w:rsidRPr="00470C42" w:rsidRDefault="00470C42" w:rsidP="008334D5">
      <w:pPr>
        <w:pStyle w:val="aff5"/>
        <w:ind w:firstLineChars="257" w:firstLine="720"/>
        <w:rPr>
          <w:i/>
          <w:color w:val="auto"/>
        </w:rPr>
      </w:pPr>
    </w:p>
    <w:p w14:paraId="3379EB19" w14:textId="208C99B6" w:rsidR="00470C42" w:rsidRDefault="00470C42" w:rsidP="008334D5">
      <w:pPr>
        <w:pStyle w:val="33"/>
        <w:numPr>
          <w:ilvl w:val="0"/>
          <w:numId w:val="46"/>
        </w:numPr>
      </w:pPr>
      <w:r w:rsidRPr="006B2E75">
        <w:t>Рассчитываем площадь поперечного сечения трубы</w:t>
      </w:r>
    </w:p>
    <w:p w14:paraId="641F51A9" w14:textId="77777777" w:rsidR="00FA3203" w:rsidRPr="006B2E75" w:rsidRDefault="00FA3203" w:rsidP="008334D5">
      <w:pPr>
        <w:pStyle w:val="33"/>
        <w:ind w:left="1068" w:firstLine="0"/>
      </w:pPr>
    </w:p>
    <w:p w14:paraId="5C726624" w14:textId="1543192C" w:rsidR="00470C42" w:rsidRPr="00FA3203"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S</m:t>
              </m:r>
            </m:e>
            <m:sub>
              <m:r>
                <w:rPr>
                  <w:rFonts w:ascii="Cambria Math" w:hAnsi="Cambria Math"/>
                  <w:color w:val="auto"/>
                </w:rPr>
                <m:t xml:space="preserve">тр.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π </m:t>
              </m:r>
            </m:num>
            <m:den>
              <m:r>
                <w:rPr>
                  <w:rFonts w:ascii="Cambria Math" w:hAnsi="Cambria Math"/>
                  <w:color w:val="auto"/>
                </w:rPr>
                <m:t>4</m:t>
              </m:r>
            </m:den>
          </m:f>
          <m:d>
            <m:dPr>
              <m:ctrlPr>
                <w:rPr>
                  <w:rFonts w:ascii="Cambria Math" w:hAnsi="Cambria Math"/>
                  <w:i/>
                  <w:color w:val="auto"/>
                  <w:lang w:val="en-US"/>
                </w:rPr>
              </m:ctrlPr>
            </m:dPr>
            <m:e>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e>
          </m:d>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3,14 </m:t>
              </m:r>
            </m:num>
            <m:den>
              <m:r>
                <w:rPr>
                  <w:rFonts w:ascii="Cambria Math" w:hAnsi="Cambria Math"/>
                  <w:color w:val="auto"/>
                </w:rPr>
                <m:t>4</m:t>
              </m:r>
            </m:den>
          </m:f>
          <m:d>
            <m:dPr>
              <m:ctrlPr>
                <w:rPr>
                  <w:rFonts w:ascii="Cambria Math" w:hAnsi="Cambria Math"/>
                  <w:i/>
                  <w:color w:val="auto"/>
                  <w:lang w:val="en-US"/>
                </w:rPr>
              </m:ctrlPr>
            </m:dPr>
            <m:e>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8,2</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e>
          </m:d>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м</m:t>
              </m:r>
            </m:e>
            <m:sup>
              <m:r>
                <w:rPr>
                  <w:rFonts w:ascii="Cambria Math" w:hAnsi="Cambria Math"/>
                  <w:color w:val="auto"/>
                </w:rPr>
                <m:t>2</m:t>
              </m:r>
            </m:sup>
          </m:sSup>
        </m:oMath>
      </m:oMathPara>
    </w:p>
    <w:p w14:paraId="433BC5FD" w14:textId="77777777" w:rsidR="00662CFF" w:rsidRDefault="00662CFF" w:rsidP="008334D5">
      <w:pPr>
        <w:pStyle w:val="main"/>
      </w:pPr>
    </w:p>
    <w:p w14:paraId="277BF9EE" w14:textId="77777777" w:rsidR="00FA3203" w:rsidRPr="00FA3203" w:rsidRDefault="00FA3203" w:rsidP="008334D5">
      <w:pPr>
        <w:spacing w:line="360" w:lineRule="auto"/>
        <w:ind w:firstLine="560"/>
        <w:jc w:val="both"/>
        <w:rPr>
          <w:rFonts w:ascii="Times New Roman" w:eastAsia="Times New Roman" w:hAnsi="Times New Roman" w:cs="Times New Roman"/>
          <w:color w:val="000000"/>
          <w:sz w:val="28"/>
          <w:szCs w:val="28"/>
          <w:lang w:eastAsia="ru-RU"/>
        </w:rPr>
      </w:pPr>
      <w:r w:rsidRPr="00FA3203">
        <w:rPr>
          <w:rFonts w:ascii="Times New Roman" w:eastAsia="Times New Roman" w:hAnsi="Times New Roman" w:cs="Times New Roman"/>
          <w:color w:val="000000"/>
          <w:sz w:val="28"/>
          <w:szCs w:val="28"/>
          <w:lang w:eastAsia="ru-RU"/>
        </w:rPr>
        <w:t>5. Определяем сопротивление взаимоиндукции между проводами</w:t>
      </w:r>
    </w:p>
    <w:p w14:paraId="2EA4FBE3" w14:textId="77777777" w:rsidR="00FA3203" w:rsidRDefault="00FA3203" w:rsidP="008334D5">
      <w:pPr>
        <w:pStyle w:val="main"/>
      </w:pPr>
    </w:p>
    <w:p w14:paraId="12236A84" w14:textId="50B94848" w:rsidR="00FA3203" w:rsidRPr="00FA3203"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Х</m:t>
              </m:r>
            </m:e>
            <m:sub>
              <m:r>
                <w:rPr>
                  <w:rFonts w:ascii="Cambria Math" w:hAnsi="Cambria Math"/>
                  <w:color w:val="auto"/>
                </w:rPr>
                <m:t xml:space="preserve">п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ω</m:t>
              </m:r>
              <m:sSub>
                <m:sSubPr>
                  <m:ctrlPr>
                    <w:rPr>
                      <w:rFonts w:ascii="Cambria Math" w:eastAsia="Calibri" w:hAnsi="Cambria Math" w:cs="Courier New"/>
                      <w:i/>
                      <w:color w:val="auto"/>
                      <w:szCs w:val="20"/>
                    </w:rPr>
                  </m:ctrlPr>
                </m:sSubPr>
                <m:e>
                  <m:r>
                    <w:rPr>
                      <w:rFonts w:ascii="Cambria Math" w:hAnsi="Cambria Math"/>
                    </w:rPr>
                    <m:t>μ</m:t>
                  </m:r>
                </m:e>
                <m:sub>
                  <m:r>
                    <w:rPr>
                      <w:rFonts w:ascii="Cambria Math" w:hAnsi="Cambria Math"/>
                    </w:rPr>
                    <m:t>0</m:t>
                  </m:r>
                </m:sub>
              </m:sSub>
              <m:r>
                <m:rPr>
                  <m:scr m:val="script"/>
                  <m:sty m:val="p"/>
                </m:rPr>
                <w:rPr>
                  <w:rFonts w:ascii="Cambria Math" w:hAnsi="Cambria Math"/>
                  <w:color w:val="auto"/>
                </w:rPr>
                <m:t>l</m:t>
              </m:r>
            </m:num>
            <m:den>
              <m:r>
                <w:rPr>
                  <w:rFonts w:ascii="Cambria Math" w:hAnsi="Cambria Math"/>
                  <w:color w:val="auto"/>
                </w:rPr>
                <m:t>π</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w:rPr>
                      <w:rFonts w:ascii="Cambria Math" w:hAnsi="Cambria Math"/>
                      <w:color w:val="auto"/>
                      <w:lang w:val="en-US"/>
                    </w:rPr>
                    <m:t>δ</m:t>
                  </m:r>
                </m:num>
                <m:den>
                  <m:r>
                    <w:rPr>
                      <w:rFonts w:ascii="Cambria Math" w:hAnsi="Cambria Math"/>
                      <w:color w:val="auto"/>
                      <w:lang w:val="en-US"/>
                    </w:rPr>
                    <m:t>D</m:t>
                  </m:r>
                </m:den>
              </m:f>
            </m:e>
          </m:d>
          <m:r>
            <w:rPr>
              <w:rFonts w:ascii="Cambria Math" w:hAnsi="Cambria Math"/>
              <w:color w:val="auto"/>
            </w:rPr>
            <m:t>=</m:t>
          </m:r>
          <m:f>
            <m:fPr>
              <m:ctrlPr>
                <w:rPr>
                  <w:rFonts w:ascii="Cambria Math" w:hAnsi="Cambria Math"/>
                  <w:i/>
                  <w:color w:val="auto"/>
                </w:rPr>
              </m:ctrlPr>
            </m:fPr>
            <m:num>
              <m:r>
                <w:rPr>
                  <w:rFonts w:ascii="Cambria Math" w:hAnsi="Cambria Math"/>
                  <w:color w:val="auto"/>
                </w:rPr>
                <m:t>314</m:t>
              </m:r>
              <m:r>
                <m:rPr>
                  <m:sty m:val="p"/>
                </m:rPr>
                <w:rPr>
                  <w:rFonts w:ascii="Cambria Math" w:hAnsi="Cambria Math"/>
                  <w:color w:val="auto"/>
                </w:rPr>
                <w:sym w:font="Symbol" w:char="F0D7"/>
              </m:r>
              <m:r>
                <w:rPr>
                  <w:rFonts w:ascii="Cambria Math" w:hAnsi="Cambria Math"/>
                </w:rPr>
                <m:t>4</m:t>
              </m:r>
              <m:r>
                <m:rPr>
                  <m:sty m:val="p"/>
                </m:rPr>
                <w:rPr>
                  <w:rFonts w:ascii="Cambria Math" w:hAnsi="Cambria Math"/>
                  <w:color w:val="auto"/>
                </w:rPr>
                <w:sym w:font="Symbol" w:char="F0D7"/>
              </m:r>
              <m:r>
                <w:rPr>
                  <w:rFonts w:ascii="Cambria Math" w:hAnsi="Cambria Math"/>
                </w:rPr>
                <m:t>3,14</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r>
                <m:rPr>
                  <m:sty m:val="p"/>
                </m:rPr>
                <w:rPr>
                  <w:rFonts w:ascii="Cambria Math" w:hAnsi="Cambria Math"/>
                  <w:color w:val="auto"/>
                </w:rPr>
                <w:sym w:font="Symbol" w:char="F0D7"/>
              </m:r>
              <m:r>
                <m:rPr>
                  <m:sty m:val="p"/>
                </m:rPr>
                <w:rPr>
                  <w:rFonts w:ascii="Cambria Math" w:hAnsi="Cambria Math"/>
                  <w:color w:val="auto"/>
                </w:rPr>
                <m:t>65</m:t>
              </m:r>
              <m:r>
                <w:rPr>
                  <w:rFonts w:ascii="Cambria Math" w:hAnsi="Cambria Math"/>
                  <w:color w:val="auto"/>
                </w:rPr>
                <m:t xml:space="preserve"> </m:t>
              </m:r>
            </m:num>
            <m:den>
              <m:r>
                <w:rPr>
                  <w:rFonts w:ascii="Cambria Math" w:hAnsi="Cambria Math"/>
                  <w:color w:val="auto"/>
                </w:rPr>
                <m:t xml:space="preserve">3,14 </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m:rPr>
                      <m:sty m:val="p"/>
                    </m:rPr>
                    <w:rPr>
                      <w:rFonts w:ascii="Cambria Math" w:hAnsi="Cambria Math"/>
                      <w:color w:val="auto"/>
                    </w:rPr>
                    <w:sym w:font="Symbol" w:char="F0D7"/>
                  </m:r>
                  <m:r>
                    <m:rPr>
                      <m:sty m:val="p"/>
                    </m:rPr>
                    <w:rPr>
                      <w:rFonts w:ascii="Cambria Math" w:hAnsi="Cambria Math"/>
                      <w:color w:val="auto"/>
                    </w:rPr>
                    <m:t>5</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-3</m:t>
                      </m:r>
                    </m:sup>
                  </m:sSup>
                </m:num>
                <m:den>
                  <m:r>
                    <w:rPr>
                      <w:rFonts w:ascii="Cambria Math" w:hAnsi="Cambria Math"/>
                      <w:color w:val="auto"/>
                    </w:rPr>
                    <m:t>6</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den>
              </m:f>
            </m:e>
          </m:d>
          <m:r>
            <w:rPr>
              <w:rFonts w:ascii="Cambria Math" w:hAnsi="Cambria Math"/>
              <w:color w:val="auto"/>
            </w:rPr>
            <m:t>=0,07 Ом</m:t>
          </m:r>
        </m:oMath>
      </m:oMathPara>
    </w:p>
    <w:p w14:paraId="78A2B98E" w14:textId="77777777" w:rsidR="00B03C2A" w:rsidRDefault="00B03C2A" w:rsidP="008334D5">
      <w:pPr>
        <w:pStyle w:val="main"/>
      </w:pPr>
      <w:r>
        <w:t>, где</w:t>
      </w:r>
    </w:p>
    <w:p w14:paraId="6162516A" w14:textId="62C9F401" w:rsidR="00B03C2A" w:rsidRDefault="00000000" w:rsidP="008334D5">
      <w:pPr>
        <w:pStyle w:val="main"/>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B03C2A" w:rsidRPr="006B2E75">
        <w:rPr>
          <w:color w:val="000000"/>
          <w:szCs w:val="28"/>
        </w:rPr>
        <w:t xml:space="preserve">— </w:t>
      </w:r>
      <w:r w:rsidR="00B03C2A" w:rsidRPr="006B2E75">
        <w:rPr>
          <w:color w:val="000000"/>
          <w:spacing w:val="-12"/>
          <w:szCs w:val="28"/>
        </w:rPr>
        <w:t>абсолютная магнитная проницаемость вакуума, Гн/м;</w:t>
      </w:r>
    </w:p>
    <w:p w14:paraId="3CA3F2A3" w14:textId="5DB7967B" w:rsidR="00B03C2A" w:rsidRPr="00B03C2A" w:rsidRDefault="00B03C2A" w:rsidP="008334D5">
      <w:pPr>
        <w:spacing w:line="360" w:lineRule="auto"/>
        <w:ind w:firstLine="708"/>
        <w:jc w:val="both"/>
        <w:rPr>
          <w:rFonts w:ascii="Times New Roman" w:eastAsia="Calibri" w:hAnsi="Times New Roman" w:cs="Courier New"/>
          <w:sz w:val="28"/>
          <w:szCs w:val="20"/>
          <w:lang w:eastAsia="ru-RU"/>
        </w:rPr>
      </w:pPr>
      <w:r w:rsidRPr="00B03C2A">
        <w:rPr>
          <w:rFonts w:ascii="Times New Roman" w:eastAsia="Calibri" w:hAnsi="Times New Roman" w:cs="Courier New"/>
          <w:sz w:val="28"/>
          <w:szCs w:val="20"/>
          <w:lang w:eastAsia="ru-RU"/>
        </w:rPr>
        <w:sym w:font="Symbol" w:char="F064"/>
      </w:r>
      <w:r w:rsidRPr="00B03C2A">
        <w:rPr>
          <w:rFonts w:ascii="Times New Roman" w:eastAsia="Calibri" w:hAnsi="Times New Roman" w:cs="Courier New"/>
          <w:sz w:val="28"/>
          <w:szCs w:val="20"/>
          <w:lang w:eastAsia="ru-RU"/>
        </w:rPr>
        <w:t xml:space="preserve"> — расстояние между проводами (</w:t>
      </w:r>
      <w:r w:rsidRPr="00B03C2A">
        <w:rPr>
          <w:rFonts w:ascii="Times New Roman" w:eastAsia="Calibri" w:hAnsi="Times New Roman" w:cs="Courier New"/>
          <w:sz w:val="28"/>
          <w:szCs w:val="20"/>
          <w:lang w:eastAsia="ru-RU"/>
        </w:rPr>
        <w:sym w:font="Symbol" w:char="F0BB"/>
      </w:r>
      <w:r w:rsidRPr="00B03C2A">
        <w:rPr>
          <w:rFonts w:ascii="Times New Roman" w:eastAsia="Calibri" w:hAnsi="Times New Roman" w:cs="Courier New"/>
          <w:sz w:val="28"/>
          <w:szCs w:val="20"/>
          <w:lang w:eastAsia="ru-RU"/>
        </w:rPr>
        <w:t>5 мм), м;</w:t>
      </w:r>
    </w:p>
    <w:p w14:paraId="46FB6BB6" w14:textId="6EBA3565" w:rsidR="00B03C2A" w:rsidRPr="00B03C2A" w:rsidRDefault="00B03C2A" w:rsidP="008334D5">
      <w:pPr>
        <w:pStyle w:val="main"/>
        <w:rPr>
          <w:i/>
        </w:rPr>
      </w:pPr>
      <m:oMath>
        <m:r>
          <w:rPr>
            <w:rFonts w:ascii="Cambria Math" w:hAnsi="Cambria Math"/>
          </w:rPr>
          <m:t>ω=2πf=2</m:t>
        </m:r>
        <m:r>
          <m:rPr>
            <m:sty m:val="p"/>
          </m:rPr>
          <w:rPr>
            <w:rFonts w:ascii="Cambria Math" w:hAnsi="Cambria Math"/>
            <w:szCs w:val="28"/>
          </w:rPr>
          <w:sym w:font="Symbol" w:char="F0D7"/>
        </m:r>
        <m:r>
          <m:rPr>
            <m:sty m:val="p"/>
          </m:rPr>
          <w:rPr>
            <w:rFonts w:ascii="Cambria Math" w:hAnsi="Cambria Math"/>
            <w:szCs w:val="28"/>
          </w:rPr>
          <m:t>3,14</m:t>
        </m:r>
        <m:r>
          <m:rPr>
            <m:sty m:val="p"/>
          </m:rPr>
          <w:rPr>
            <w:rFonts w:ascii="Cambria Math" w:hAnsi="Cambria Math"/>
            <w:szCs w:val="28"/>
          </w:rPr>
          <w:sym w:font="Symbol" w:char="F0D7"/>
        </m:r>
        <m:r>
          <m:rPr>
            <m:sty m:val="p"/>
          </m:rPr>
          <w:rPr>
            <w:rFonts w:ascii="Cambria Math" w:hAnsi="Cambria Math"/>
            <w:szCs w:val="28"/>
          </w:rPr>
          <m:t xml:space="preserve">50=314 </m:t>
        </m:r>
        <m:r>
          <w:rPr>
            <w:rFonts w:ascii="Cambria Math" w:hAnsi="Cambria Math"/>
            <w:szCs w:val="28"/>
          </w:rPr>
          <m:t>рас/</m:t>
        </m:r>
        <m:r>
          <w:rPr>
            <w:rFonts w:ascii="Cambria Math" w:hAnsi="Cambria Math"/>
            <w:szCs w:val="28"/>
            <w:lang w:val="en-US"/>
          </w:rPr>
          <m:t>c</m:t>
        </m:r>
      </m:oMath>
      <w:r w:rsidRPr="006B2E75">
        <w:rPr>
          <w:color w:val="000000"/>
          <w:spacing w:val="-12"/>
          <w:szCs w:val="28"/>
        </w:rPr>
        <w:t>— циклическая частота</w:t>
      </w:r>
    </w:p>
    <w:p w14:paraId="7A86666A" w14:textId="77777777" w:rsidR="00FA3203" w:rsidRDefault="00FA3203" w:rsidP="008334D5">
      <w:pPr>
        <w:pStyle w:val="main"/>
      </w:pPr>
    </w:p>
    <w:p w14:paraId="410594B4" w14:textId="77777777" w:rsidR="000F3FF1" w:rsidRPr="000F3FF1" w:rsidRDefault="000F3FF1" w:rsidP="008334D5">
      <w:pPr>
        <w:spacing w:line="360" w:lineRule="auto"/>
        <w:ind w:firstLine="560"/>
        <w:jc w:val="both"/>
        <w:rPr>
          <w:rFonts w:ascii="Times New Roman" w:eastAsia="Times New Roman" w:hAnsi="Times New Roman" w:cs="Times New Roman"/>
          <w:color w:val="000000"/>
          <w:sz w:val="28"/>
          <w:szCs w:val="28"/>
          <w:lang w:eastAsia="ru-RU"/>
        </w:rPr>
      </w:pPr>
      <w:r w:rsidRPr="000F3FF1">
        <w:rPr>
          <w:rFonts w:ascii="Times New Roman" w:eastAsia="Times New Roman" w:hAnsi="Times New Roman" w:cs="Times New Roman"/>
          <w:color w:val="000000"/>
          <w:sz w:val="28"/>
          <w:szCs w:val="28"/>
          <w:lang w:eastAsia="ru-RU"/>
        </w:rPr>
        <w:t>6. Вычисляем полное сопротивление петли «фаза-нуль»</w:t>
      </w:r>
    </w:p>
    <w:p w14:paraId="7FD93549" w14:textId="77777777" w:rsidR="000F3FF1" w:rsidRDefault="000F3FF1" w:rsidP="008334D5">
      <w:pPr>
        <w:pStyle w:val="main"/>
      </w:pPr>
    </w:p>
    <w:p w14:paraId="0DA027B8" w14:textId="06272349" w:rsidR="000F3FF1" w:rsidRDefault="00000000" w:rsidP="008334D5">
      <w:pPr>
        <w:pStyle w:val="main"/>
      </w:pPr>
      <m:oMath>
        <m:sSub>
          <m:sSubPr>
            <m:ctrlPr>
              <w:rPr>
                <w:rFonts w:ascii="Cambria Math" w:hAnsi="Cambria Math"/>
                <w:i/>
              </w:rPr>
            </m:ctrlPr>
          </m:sSubPr>
          <m:e>
            <m:r>
              <w:rPr>
                <w:rFonts w:ascii="Cambria Math" w:hAnsi="Cambria Math"/>
              </w:rPr>
              <m:t>Z</m:t>
            </m:r>
          </m:e>
          <m:sub>
            <m:r>
              <w:rPr>
                <w:rFonts w:ascii="Cambria Math" w:hAnsi="Cambria Math"/>
              </w:rPr>
              <m:t>п</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R</m:t>
                        </m:r>
                      </m:e>
                      <m:sub>
                        <m:r>
                          <w:rPr>
                            <w:rFonts w:ascii="Cambria Math" w:hAnsi="Cambria Math"/>
                          </w:rPr>
                          <m:t>ф</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н</m:t>
                        </m:r>
                      </m:sub>
                    </m:sSub>
                  </m:e>
                </m:d>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Х</m:t>
                </m:r>
              </m:e>
              <m:sub>
                <m:r>
                  <w:rPr>
                    <w:rFonts w:ascii="Cambria Math" w:hAnsi="Cambria Math"/>
                  </w:rPr>
                  <m:t>П</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0,045+0,25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0,07</m:t>
                </m:r>
              </m:e>
              <m:sup>
                <m:r>
                  <w:rPr>
                    <w:rFonts w:ascii="Cambria Math" w:hAnsi="Cambria Math"/>
                  </w:rPr>
                  <m:t>2</m:t>
                </m:r>
              </m:sup>
            </m:sSup>
          </m:e>
        </m:rad>
        <m:r>
          <w:rPr>
            <w:rFonts w:ascii="Cambria Math" w:hAnsi="Cambria Math"/>
          </w:rPr>
          <m:t>=0,3</m:t>
        </m:r>
      </m:oMath>
      <w:r w:rsidR="00144C70">
        <w:t xml:space="preserve"> Ом</w:t>
      </w:r>
    </w:p>
    <w:p w14:paraId="4DE85F26" w14:textId="77777777" w:rsidR="00144C70" w:rsidRDefault="00144C70" w:rsidP="008334D5">
      <w:pPr>
        <w:pStyle w:val="main"/>
      </w:pPr>
    </w:p>
    <w:p w14:paraId="1702B1B5" w14:textId="77777777" w:rsidR="00144C70" w:rsidRPr="00144C70" w:rsidRDefault="00144C70" w:rsidP="008334D5">
      <w:pPr>
        <w:spacing w:line="360" w:lineRule="auto"/>
        <w:ind w:firstLine="560"/>
        <w:jc w:val="both"/>
        <w:rPr>
          <w:rFonts w:ascii="Times New Roman" w:eastAsia="Times New Roman" w:hAnsi="Times New Roman" w:cs="Times New Roman"/>
          <w:color w:val="000000"/>
          <w:sz w:val="28"/>
          <w:szCs w:val="28"/>
          <w:lang w:eastAsia="ru-RU"/>
        </w:rPr>
      </w:pPr>
      <w:r w:rsidRPr="00144C70">
        <w:rPr>
          <w:rFonts w:ascii="Times New Roman" w:eastAsia="Times New Roman" w:hAnsi="Times New Roman" w:cs="Times New Roman"/>
          <w:color w:val="000000"/>
          <w:sz w:val="28"/>
          <w:szCs w:val="28"/>
          <w:lang w:eastAsia="ru-RU"/>
        </w:rPr>
        <w:t>7. Определяем ток короткого замыкания</w:t>
      </w:r>
    </w:p>
    <w:p w14:paraId="3213720E" w14:textId="77777777" w:rsidR="00144C70" w:rsidRDefault="00144C70" w:rsidP="008334D5">
      <w:pPr>
        <w:pStyle w:val="main"/>
      </w:pPr>
    </w:p>
    <w:p w14:paraId="5E648DD5" w14:textId="6D1C22C6" w:rsidR="00144C70" w:rsidRPr="00144C70" w:rsidRDefault="00000000" w:rsidP="008334D5">
      <w:pPr>
        <w:pStyle w:val="main"/>
        <w:rPr>
          <w:i/>
          <w:lang w:val="en-US"/>
        </w:rPr>
      </w:pPr>
      <m:oMathPara>
        <m:oMath>
          <m:sSub>
            <m:sSubPr>
              <m:ctrlPr>
                <w:rPr>
                  <w:rFonts w:ascii="Cambria Math" w:hAnsi="Cambria Math"/>
                  <w:i/>
                </w:rPr>
              </m:ctrlPr>
            </m:sSubPr>
            <m:e>
              <m:r>
                <w:rPr>
                  <w:rFonts w:ascii="Cambria Math" w:hAnsi="Cambria Math"/>
                </w:rPr>
                <m:t>I</m:t>
              </m:r>
            </m:e>
            <m:sub>
              <m:r>
                <w:rPr>
                  <w:rFonts w:ascii="Cambria Math" w:hAnsi="Cambria Math"/>
                </w:rPr>
                <m:t>к.з.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U</m:t>
                  </m:r>
                </m:e>
                <m:sub>
                  <m:r>
                    <w:rPr>
                      <w:rFonts w:ascii="Cambria Math" w:hAnsi="Cambria Math"/>
                    </w:rPr>
                    <m:t>ф</m:t>
                  </m:r>
                </m:sub>
              </m:sSub>
            </m:num>
            <m:den>
              <m:f>
                <m:fPr>
                  <m:type m:val="skw"/>
                  <m:ctrlPr>
                    <w:rPr>
                      <w:rFonts w:ascii="Cambria Math" w:hAnsi="Cambria Math"/>
                      <w:i/>
                    </w:rPr>
                  </m:ctrlPr>
                </m:fPr>
                <m:num>
                  <m:sSub>
                    <m:sSubPr>
                      <m:ctrlPr>
                        <w:rPr>
                          <w:rFonts w:ascii="Cambria Math" w:hAnsi="Cambria Math"/>
                          <w:i/>
                          <w:lang w:val="en-US"/>
                        </w:rPr>
                      </m:ctrlPr>
                    </m:sSubPr>
                    <m:e>
                      <m:r>
                        <w:rPr>
                          <w:rFonts w:ascii="Cambria Math" w:hAnsi="Cambria Math"/>
                          <w:lang w:val="en-US"/>
                        </w:rPr>
                        <m:t>Z</m:t>
                      </m:r>
                    </m:e>
                    <m:sub>
                      <m:r>
                        <w:rPr>
                          <w:rFonts w:ascii="Cambria Math" w:hAnsi="Cambria Math"/>
                        </w:rPr>
                        <m:t>Т</m:t>
                      </m:r>
                    </m:sub>
                  </m:sSub>
                </m:num>
                <m:den>
                  <m:r>
                    <w:rPr>
                      <w:rFonts w:ascii="Cambria Math" w:hAnsi="Cambria Math"/>
                      <w:lang w:val="en-US"/>
                    </w:rPr>
                    <m:t>3</m:t>
                  </m:r>
                </m:den>
              </m:f>
              <m:r>
                <w:rPr>
                  <w:rFonts w:ascii="Cambria Math" w:hAnsi="Cambria Math"/>
                </w:rPr>
                <m:t>+</m:t>
              </m:r>
              <m:sSub>
                <m:sSubPr>
                  <m:ctrlPr>
                    <w:rPr>
                      <w:rFonts w:ascii="Cambria Math" w:hAnsi="Cambria Math"/>
                      <w:i/>
                    </w:rPr>
                  </m:ctrlPr>
                </m:sSubPr>
                <m:e>
                  <m:r>
                    <w:rPr>
                      <w:rFonts w:ascii="Cambria Math" w:hAnsi="Cambria Math"/>
                      <w:lang w:val="en-US"/>
                    </w:rPr>
                    <m:t>Z</m:t>
                  </m:r>
                </m:e>
                <m:sub>
                  <m:r>
                    <w:rPr>
                      <w:rFonts w:ascii="Cambria Math" w:hAnsi="Cambria Math"/>
                    </w:rPr>
                    <m:t>П</m:t>
                  </m:r>
                </m:sub>
              </m:sSub>
            </m:den>
          </m:f>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0,6+0,3</m:t>
              </m:r>
            </m:den>
          </m:f>
          <m:r>
            <w:rPr>
              <w:rFonts w:ascii="Cambria Math" w:hAnsi="Cambria Math"/>
            </w:rPr>
            <m:t>=244,4 А</m:t>
          </m:r>
        </m:oMath>
      </m:oMathPara>
    </w:p>
    <w:p w14:paraId="682FC49F" w14:textId="77777777" w:rsidR="00144C70" w:rsidRDefault="00144C70" w:rsidP="008334D5">
      <w:pPr>
        <w:pStyle w:val="main"/>
      </w:pPr>
    </w:p>
    <w:p w14:paraId="4F7B2B75" w14:textId="7B973FB6" w:rsidR="00E62638" w:rsidRDefault="00E62638" w:rsidP="008334D5">
      <w:pPr>
        <w:spacing w:line="360" w:lineRule="auto"/>
        <w:ind w:firstLine="560"/>
        <w:jc w:val="both"/>
        <w:rPr>
          <w:rFonts w:ascii="Times New Roman" w:eastAsia="Times New Roman" w:hAnsi="Times New Roman" w:cs="Times New Roman"/>
          <w:color w:val="000000"/>
          <w:sz w:val="28"/>
          <w:szCs w:val="28"/>
          <w:lang w:eastAsia="ru-RU"/>
        </w:rPr>
      </w:pPr>
      <w:r w:rsidRPr="00E62638">
        <w:rPr>
          <w:rFonts w:ascii="Times New Roman" w:eastAsia="Times New Roman" w:hAnsi="Times New Roman" w:cs="Times New Roman"/>
          <w:color w:val="000000"/>
          <w:sz w:val="28"/>
          <w:szCs w:val="28"/>
          <w:lang w:eastAsia="ru-RU"/>
        </w:rPr>
        <w:t xml:space="preserve">8. Определяем соответствие условию </w:t>
      </w:r>
      <w:proofErr w:type="spellStart"/>
      <w:r w:rsidRPr="00E62638">
        <w:rPr>
          <w:rFonts w:ascii="Times New Roman" w:eastAsia="Times New Roman" w:hAnsi="Times New Roman" w:cs="Times New Roman"/>
          <w:color w:val="000000"/>
          <w:sz w:val="28"/>
          <w:szCs w:val="28"/>
          <w:lang w:eastAsia="ru-RU"/>
        </w:rPr>
        <w:t>I</w:t>
      </w:r>
      <w:r w:rsidRPr="00E62638">
        <w:rPr>
          <w:rFonts w:ascii="Times New Roman" w:eastAsia="Times New Roman" w:hAnsi="Times New Roman" w:cs="Times New Roman"/>
          <w:color w:val="000000"/>
          <w:sz w:val="28"/>
          <w:szCs w:val="28"/>
          <w:vertAlign w:val="subscript"/>
          <w:lang w:eastAsia="ru-RU"/>
        </w:rPr>
        <w:t>к.з</w:t>
      </w:r>
      <w:proofErr w:type="spellEnd"/>
      <w:r w:rsidRPr="00E62638">
        <w:rPr>
          <w:rFonts w:ascii="Times New Roman" w:eastAsia="Times New Roman" w:hAnsi="Times New Roman" w:cs="Times New Roman"/>
          <w:color w:val="000000"/>
          <w:sz w:val="28"/>
          <w:szCs w:val="28"/>
          <w:lang w:eastAsia="ru-RU"/>
        </w:rPr>
        <w:t xml:space="preserve">. </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 xml:space="preserve"> k </w:t>
      </w:r>
      <w:proofErr w:type="spellStart"/>
      <w:r w:rsidRPr="00E62638">
        <w:rPr>
          <w:rFonts w:ascii="Times New Roman" w:eastAsia="Times New Roman" w:hAnsi="Times New Roman" w:cs="Times New Roman"/>
          <w:color w:val="000000"/>
          <w:sz w:val="28"/>
          <w:szCs w:val="28"/>
          <w:lang w:eastAsia="ru-RU"/>
        </w:rPr>
        <w:t>Iн</w:t>
      </w:r>
      <w:proofErr w:type="spellEnd"/>
      <w:r w:rsidRPr="00E62638">
        <w:rPr>
          <w:rFonts w:ascii="Times New Roman" w:eastAsia="Times New Roman" w:hAnsi="Times New Roman" w:cs="Times New Roman"/>
          <w:color w:val="000000"/>
          <w:sz w:val="28"/>
          <w:szCs w:val="28"/>
          <w:lang w:eastAsia="ru-RU"/>
        </w:rPr>
        <w:t xml:space="preserve">; </w:t>
      </w:r>
      <w:r w:rsidR="00FD2D2B">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4,</w:t>
      </w:r>
      <w:r w:rsidR="00FD2D2B">
        <w:rPr>
          <w:rFonts w:ascii="Times New Roman" w:eastAsia="Times New Roman" w:hAnsi="Times New Roman" w:cs="Times New Roman"/>
          <w:color w:val="000000"/>
          <w:sz w:val="28"/>
          <w:szCs w:val="28"/>
          <w:lang w:eastAsia="ru-RU"/>
        </w:rPr>
        <w:t>4</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3</w:t>
      </w:r>
      <w:r w:rsidRPr="00E62638">
        <w:rPr>
          <w:rFonts w:ascii="Times New Roman" w:eastAsia="Times New Roman" w:hAnsi="Times New Roman" w:cs="Times New Roman"/>
          <w:color w:val="000000"/>
          <w:sz w:val="28"/>
          <w:szCs w:val="28"/>
          <w:lang w:eastAsia="ru-RU"/>
        </w:rPr>
        <w:sym w:font="Symbol" w:char="F0D7"/>
      </w:r>
      <w:r w:rsidRPr="00E62638">
        <w:rPr>
          <w:rFonts w:ascii="Times New Roman" w:eastAsia="Times New Roman" w:hAnsi="Times New Roman" w:cs="Times New Roman"/>
          <w:color w:val="000000"/>
          <w:sz w:val="28"/>
          <w:szCs w:val="28"/>
          <w:lang w:eastAsia="ru-RU"/>
        </w:rPr>
        <w:t>22,7.</w:t>
      </w:r>
    </w:p>
    <w:p w14:paraId="47472F0F" w14:textId="77777777" w:rsidR="006C4F50" w:rsidRPr="00E62638" w:rsidRDefault="006C4F50" w:rsidP="008334D5">
      <w:pPr>
        <w:spacing w:line="360" w:lineRule="auto"/>
        <w:ind w:firstLine="560"/>
        <w:jc w:val="both"/>
        <w:rPr>
          <w:rFonts w:ascii="Times New Roman" w:eastAsia="Times New Roman" w:hAnsi="Times New Roman" w:cs="Times New Roman"/>
          <w:color w:val="000000"/>
          <w:sz w:val="28"/>
          <w:szCs w:val="28"/>
          <w:lang w:eastAsia="ru-RU"/>
        </w:rPr>
      </w:pPr>
    </w:p>
    <w:p w14:paraId="27CEDDB2" w14:textId="7F50D5A0" w:rsidR="006C4F50" w:rsidRPr="006C4F50" w:rsidRDefault="006C4F50" w:rsidP="008334D5">
      <w:pPr>
        <w:spacing w:line="360" w:lineRule="auto"/>
        <w:ind w:firstLine="560"/>
        <w:jc w:val="both"/>
        <w:rPr>
          <w:rFonts w:ascii="Times New Roman" w:eastAsia="Times New Roman" w:hAnsi="Times New Roman" w:cs="Times New Roman"/>
          <w:color w:val="000000"/>
          <w:sz w:val="28"/>
          <w:szCs w:val="28"/>
          <w:lang w:eastAsia="ru-RU"/>
        </w:rPr>
      </w:pPr>
      <w:r w:rsidRPr="006C4F50">
        <w:rPr>
          <w:rFonts w:ascii="Times New Roman" w:eastAsia="Times New Roman" w:hAnsi="Times New Roman" w:cs="Times New Roman"/>
          <w:color w:val="000000"/>
          <w:sz w:val="28"/>
          <w:szCs w:val="28"/>
          <w:lang w:eastAsia="ru-RU"/>
        </w:rPr>
        <w:t xml:space="preserve">Принимаемая система зануления удовлетворяет условию </w:t>
      </w:r>
      <w:r w:rsidR="00FD2D2B">
        <w:rPr>
          <w:rFonts w:ascii="Times New Roman" w:eastAsia="Times New Roman" w:hAnsi="Times New Roman" w:cs="Times New Roman"/>
          <w:color w:val="000000"/>
          <w:sz w:val="28"/>
          <w:szCs w:val="28"/>
          <w:lang w:eastAsia="ru-RU"/>
        </w:rPr>
        <w:t>244,4</w:t>
      </w:r>
      <w:r w:rsidRPr="006C4F50">
        <w:rPr>
          <w:rFonts w:ascii="Times New Roman" w:eastAsia="Times New Roman" w:hAnsi="Times New Roman" w:cs="Times New Roman"/>
          <w:color w:val="000000"/>
          <w:sz w:val="28"/>
          <w:szCs w:val="28"/>
          <w:lang w:eastAsia="ru-RU"/>
        </w:rPr>
        <w:sym w:font="Symbol" w:char="F0B3"/>
      </w:r>
      <w:r w:rsidRPr="006C4F50">
        <w:rPr>
          <w:rFonts w:ascii="Times New Roman" w:eastAsia="Times New Roman" w:hAnsi="Times New Roman" w:cs="Times New Roman"/>
          <w:color w:val="000000"/>
          <w:sz w:val="28"/>
          <w:szCs w:val="28"/>
          <w:lang w:eastAsia="ru-RU"/>
        </w:rPr>
        <w:t>3</w:t>
      </w:r>
      <w:r w:rsidRPr="006C4F50">
        <w:rPr>
          <w:rFonts w:ascii="Times New Roman" w:eastAsia="Times New Roman" w:hAnsi="Times New Roman" w:cs="Times New Roman"/>
          <w:color w:val="000000"/>
          <w:sz w:val="28"/>
          <w:szCs w:val="28"/>
          <w:lang w:eastAsia="ru-RU"/>
        </w:rPr>
        <w:sym w:font="Symbol" w:char="F0D7"/>
      </w:r>
      <w:r w:rsidRPr="006C4F50">
        <w:rPr>
          <w:rFonts w:ascii="Times New Roman" w:eastAsia="Times New Roman" w:hAnsi="Times New Roman" w:cs="Times New Roman"/>
          <w:color w:val="000000"/>
          <w:sz w:val="28"/>
          <w:szCs w:val="28"/>
          <w:lang w:eastAsia="ru-RU"/>
        </w:rPr>
        <w:t>22,7.</w:t>
      </w:r>
    </w:p>
    <w:p w14:paraId="5D13525C" w14:textId="77777777" w:rsidR="00E62638" w:rsidRPr="00FA3203" w:rsidRDefault="00E62638" w:rsidP="008334D5">
      <w:pPr>
        <w:pStyle w:val="main"/>
      </w:pPr>
    </w:p>
    <w:p w14:paraId="6F85D1AF" w14:textId="3B633D90" w:rsidR="00845B70" w:rsidRPr="00662CFF" w:rsidRDefault="0050780D" w:rsidP="008334D5">
      <w:pPr>
        <w:spacing w:after="0" w:line="360" w:lineRule="auto"/>
        <w:ind w:firstLine="709"/>
        <w:jc w:val="both"/>
        <w:outlineLvl w:val="1"/>
        <w:rPr>
          <w:rFonts w:ascii="Times New Roman" w:eastAsia="Calibri" w:hAnsi="Times New Roman" w:cs="Times New Roman"/>
          <w:b/>
          <w:bCs/>
          <w:sz w:val="28"/>
        </w:rPr>
      </w:pPr>
      <w:bookmarkStart w:id="63"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.2 </w:t>
      </w:r>
      <w:bookmarkEnd w:id="62"/>
      <w:bookmarkEnd w:id="63"/>
      <w:r w:rsidR="004E2A8F" w:rsidRPr="004E2A8F">
        <w:rPr>
          <w:rFonts w:ascii="Times New Roman" w:eastAsia="Calibri" w:hAnsi="Times New Roman" w:cs="Times New Roman"/>
          <w:b/>
          <w:bCs/>
          <w:sz w:val="28"/>
        </w:rPr>
        <w:t>Расчет электромагнитного излучения, создаваемого</w:t>
      </w:r>
      <w:r w:rsidR="008334D5">
        <w:rPr>
          <w:rFonts w:ascii="Times New Roman" w:eastAsia="Calibri" w:hAnsi="Times New Roman" w:cs="Times New Roman"/>
          <w:b/>
          <w:bCs/>
          <w:sz w:val="28"/>
        </w:rPr>
        <w:t xml:space="preserve"> </w:t>
      </w:r>
      <w:r w:rsidR="004E2A8F" w:rsidRPr="004E2A8F">
        <w:rPr>
          <w:rFonts w:ascii="Times New Roman" w:eastAsia="Calibri" w:hAnsi="Times New Roman" w:cs="Times New Roman"/>
          <w:b/>
          <w:bCs/>
          <w:sz w:val="28"/>
        </w:rPr>
        <w:t>передающими станциями</w:t>
      </w:r>
    </w:p>
    <w:p w14:paraId="3D54334B" w14:textId="77777777" w:rsidR="00662CFF" w:rsidRPr="0097282F" w:rsidRDefault="00662CFF" w:rsidP="008334D5">
      <w:pPr>
        <w:spacing w:after="0" w:line="360" w:lineRule="auto"/>
        <w:ind w:firstLine="709"/>
        <w:jc w:val="both"/>
        <w:rPr>
          <w:rFonts w:ascii="Times New Roman" w:eastAsia="Calibri" w:hAnsi="Times New Roman" w:cs="Times New Roman"/>
          <w:iCs/>
          <w:sz w:val="28"/>
        </w:rPr>
      </w:pPr>
    </w:p>
    <w:p w14:paraId="503E5405" w14:textId="77777777" w:rsidR="004000F7" w:rsidRPr="00CC553B" w:rsidRDefault="004000F7" w:rsidP="008334D5">
      <w:pPr>
        <w:pStyle w:val="afc"/>
        <w:tabs>
          <w:tab w:val="left" w:pos="360"/>
        </w:tabs>
        <w:ind w:firstLine="720"/>
      </w:pPr>
      <w:r w:rsidRPr="00CC553B">
        <w:t xml:space="preserve">Санитарные правила и нормы СанПиН 2.2.4.3359-16 «Санитарно-эпидемиологические требования к физическим факторам на рабочих местах» устанавливают предельно-допустимые уровни (ПДУ) воздействия на людей электромагнитных излучений в диапазоне частот 30 кГц - 300 </w:t>
      </w:r>
      <w:proofErr w:type="spellStart"/>
      <w:r w:rsidRPr="00CC553B">
        <w:t>Ггц</w:t>
      </w:r>
      <w:proofErr w:type="spellEnd"/>
      <w:r w:rsidRPr="00CC553B">
        <w:t>.</w:t>
      </w:r>
    </w:p>
    <w:p w14:paraId="6522B679" w14:textId="022A17F7" w:rsidR="00662CFF" w:rsidRDefault="004000F7" w:rsidP="008334D5">
      <w:pPr>
        <w:pStyle w:val="main"/>
        <w:rPr>
          <w:szCs w:val="28"/>
        </w:rPr>
      </w:pPr>
      <w:r w:rsidRPr="00CC553B">
        <w:rPr>
          <w:szCs w:val="28"/>
        </w:rPr>
        <w:t>При работе радио и теле и иных передающих станций магнитная составляющая по своей величине не имеет существенного значения, поэтому интенсивность ЭМИ оценивается только по величине напряженности электрического поля (Е, в/м).</w:t>
      </w:r>
    </w:p>
    <w:p w14:paraId="4942AFDB" w14:textId="17C8207B" w:rsidR="004000F7" w:rsidRPr="00CC553B" w:rsidRDefault="004000F7" w:rsidP="008334D5">
      <w:pPr>
        <w:pStyle w:val="afc"/>
        <w:tabs>
          <w:tab w:val="left" w:pos="360"/>
        </w:tabs>
        <w:ind w:firstLine="720"/>
        <w:jc w:val="right"/>
      </w:pPr>
      <w:r w:rsidRPr="00CC553B">
        <w:t>Таблица</w:t>
      </w:r>
      <w:r>
        <w:t xml:space="preserve"> </w:t>
      </w:r>
      <w:r w:rsidR="00FF372F">
        <w:t>5</w:t>
      </w:r>
      <w:r>
        <w:t>.1</w:t>
      </w:r>
    </w:p>
    <w:p w14:paraId="1E6135C9" w14:textId="77777777" w:rsidR="004000F7" w:rsidRPr="00CC553B" w:rsidRDefault="004000F7" w:rsidP="008334D5">
      <w:pPr>
        <w:pStyle w:val="afc"/>
        <w:tabs>
          <w:tab w:val="left" w:pos="360"/>
        </w:tabs>
        <w:ind w:firstLine="720"/>
      </w:pPr>
      <w:r w:rsidRPr="00CC553B">
        <w:t>Предельно допустимые уровни ЭМИ, создаваемые передающими станциями</w:t>
      </w:r>
    </w:p>
    <w:tbl>
      <w:tblPr>
        <w:tblW w:w="0" w:type="auto"/>
        <w:tblInd w:w="3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392"/>
      </w:tblGrid>
      <w:tr w:rsidR="004000F7" w:rsidRPr="00CC553B" w14:paraId="219D1C47" w14:textId="77777777" w:rsidTr="0076074E">
        <w:trPr>
          <w:trHeight w:val="330"/>
        </w:trPr>
        <w:tc>
          <w:tcPr>
            <w:tcW w:w="1920" w:type="dxa"/>
          </w:tcPr>
          <w:p w14:paraId="12590F9A" w14:textId="77777777" w:rsidR="004000F7" w:rsidRPr="00CC553B" w:rsidRDefault="004000F7" w:rsidP="008334D5">
            <w:pPr>
              <w:pStyle w:val="TableParagraph"/>
              <w:tabs>
                <w:tab w:val="left" w:pos="360"/>
              </w:tabs>
              <w:spacing w:before="0" w:line="360" w:lineRule="auto"/>
              <w:jc w:val="left"/>
              <w:rPr>
                <w:sz w:val="28"/>
                <w:szCs w:val="28"/>
              </w:rPr>
            </w:pPr>
            <w:r w:rsidRPr="00CC553B">
              <w:rPr>
                <w:sz w:val="28"/>
                <w:szCs w:val="28"/>
              </w:rPr>
              <w:t>Частота, МГц</w:t>
            </w:r>
          </w:p>
        </w:tc>
        <w:tc>
          <w:tcPr>
            <w:tcW w:w="1392" w:type="dxa"/>
          </w:tcPr>
          <w:p w14:paraId="7DB84788" w14:textId="77777777" w:rsidR="004000F7" w:rsidRPr="00CC553B" w:rsidRDefault="004000F7" w:rsidP="008334D5">
            <w:pPr>
              <w:pStyle w:val="TableParagraph"/>
              <w:tabs>
                <w:tab w:val="left" w:pos="360"/>
              </w:tabs>
              <w:spacing w:before="0" w:line="360" w:lineRule="auto"/>
              <w:jc w:val="left"/>
              <w:rPr>
                <w:sz w:val="28"/>
                <w:szCs w:val="28"/>
              </w:rPr>
            </w:pPr>
            <w:r w:rsidRPr="00CC553B">
              <w:rPr>
                <w:sz w:val="28"/>
                <w:szCs w:val="28"/>
              </w:rPr>
              <w:t xml:space="preserve"> ПДУ, в/м</w:t>
            </w:r>
          </w:p>
        </w:tc>
      </w:tr>
      <w:tr w:rsidR="004000F7" w:rsidRPr="00CC553B" w14:paraId="7CF71855" w14:textId="77777777" w:rsidTr="0076074E">
        <w:trPr>
          <w:trHeight w:val="330"/>
        </w:trPr>
        <w:tc>
          <w:tcPr>
            <w:tcW w:w="1920" w:type="dxa"/>
          </w:tcPr>
          <w:p w14:paraId="23528A9D"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30-60</w:t>
            </w:r>
          </w:p>
        </w:tc>
        <w:tc>
          <w:tcPr>
            <w:tcW w:w="1392" w:type="dxa"/>
          </w:tcPr>
          <w:p w14:paraId="309C7311"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5</w:t>
            </w:r>
          </w:p>
        </w:tc>
      </w:tr>
      <w:tr w:rsidR="004000F7" w:rsidRPr="00CC553B" w14:paraId="1E378475" w14:textId="77777777" w:rsidTr="0076074E">
        <w:trPr>
          <w:trHeight w:val="330"/>
        </w:trPr>
        <w:tc>
          <w:tcPr>
            <w:tcW w:w="1920" w:type="dxa"/>
          </w:tcPr>
          <w:p w14:paraId="2E6D67D2"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60-120</w:t>
            </w:r>
          </w:p>
        </w:tc>
        <w:tc>
          <w:tcPr>
            <w:tcW w:w="1392" w:type="dxa"/>
          </w:tcPr>
          <w:p w14:paraId="3634AF58"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4</w:t>
            </w:r>
          </w:p>
        </w:tc>
      </w:tr>
      <w:tr w:rsidR="004000F7" w:rsidRPr="00CC553B" w14:paraId="228031BF" w14:textId="77777777" w:rsidTr="0076074E">
        <w:trPr>
          <w:trHeight w:val="330"/>
        </w:trPr>
        <w:tc>
          <w:tcPr>
            <w:tcW w:w="1920" w:type="dxa"/>
          </w:tcPr>
          <w:p w14:paraId="52E14CE7"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lastRenderedPageBreak/>
              <w:t>120-240</w:t>
            </w:r>
          </w:p>
        </w:tc>
        <w:tc>
          <w:tcPr>
            <w:tcW w:w="1392" w:type="dxa"/>
          </w:tcPr>
          <w:p w14:paraId="28500FF0"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3</w:t>
            </w:r>
          </w:p>
        </w:tc>
      </w:tr>
      <w:tr w:rsidR="004000F7" w:rsidRPr="00CC553B" w14:paraId="78DC9642" w14:textId="77777777" w:rsidTr="0076074E">
        <w:trPr>
          <w:trHeight w:val="330"/>
        </w:trPr>
        <w:tc>
          <w:tcPr>
            <w:tcW w:w="1920" w:type="dxa"/>
          </w:tcPr>
          <w:p w14:paraId="2B0131C6"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240-300</w:t>
            </w:r>
          </w:p>
        </w:tc>
        <w:tc>
          <w:tcPr>
            <w:tcW w:w="1392" w:type="dxa"/>
          </w:tcPr>
          <w:p w14:paraId="67DF340C"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2,5</w:t>
            </w:r>
          </w:p>
        </w:tc>
      </w:tr>
    </w:tbl>
    <w:p w14:paraId="417D6361" w14:textId="77777777" w:rsidR="004000F7" w:rsidRPr="00CC553B" w:rsidRDefault="004000F7" w:rsidP="008334D5">
      <w:pPr>
        <w:pStyle w:val="afc"/>
        <w:tabs>
          <w:tab w:val="left" w:pos="360"/>
        </w:tabs>
        <w:ind w:firstLine="720"/>
      </w:pPr>
    </w:p>
    <w:p w14:paraId="025A4E65" w14:textId="77777777" w:rsidR="004000F7" w:rsidRPr="00CC553B" w:rsidRDefault="004000F7" w:rsidP="008334D5">
      <w:pPr>
        <w:pStyle w:val="afc"/>
        <w:tabs>
          <w:tab w:val="left" w:pos="360"/>
        </w:tabs>
        <w:ind w:firstLine="720"/>
      </w:pPr>
      <w:r w:rsidRPr="00CC553B">
        <w:t>При одновременном облучении от нескольких источников, для которых установлены разные ПДУ, должно соблюдаться следующее условие:</w:t>
      </w:r>
    </w:p>
    <w:p w14:paraId="5D7E171C" w14:textId="77777777" w:rsidR="004000F7" w:rsidRPr="00CC553B" w:rsidRDefault="004000F7" w:rsidP="008334D5">
      <w:pPr>
        <w:pStyle w:val="afc"/>
        <w:tabs>
          <w:tab w:val="left" w:pos="360"/>
        </w:tabs>
        <w:ind w:firstLine="720"/>
      </w:pPr>
    </w:p>
    <w:p w14:paraId="494983A3" w14:textId="138F5C7A" w:rsidR="004000F7" w:rsidRPr="00CC553B" w:rsidRDefault="004000F7" w:rsidP="008334D5">
      <w:pPr>
        <w:tabs>
          <w:tab w:val="left" w:pos="360"/>
          <w:tab w:val="left" w:pos="1084"/>
        </w:tabs>
        <w:spacing w:line="360" w:lineRule="auto"/>
        <w:ind w:firstLine="720"/>
        <w:jc w:val="center"/>
        <w:rPr>
          <w:i/>
          <w:szCs w:val="28"/>
          <w:lang w:val="en-US"/>
        </w:rPr>
      </w:pPr>
      <w:r w:rsidRPr="00CC553B">
        <w:rPr>
          <w:noProof/>
          <w:szCs w:val="28"/>
        </w:rPr>
        <w:drawing>
          <wp:inline distT="0" distB="0" distL="0" distR="0" wp14:anchorId="45CFA03A" wp14:editId="16C80C5F">
            <wp:extent cx="1939925" cy="755650"/>
            <wp:effectExtent l="0" t="0" r="0" b="6350"/>
            <wp:docPr id="1504848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r="46204"/>
                    <a:stretch>
                      <a:fillRect/>
                    </a:stretch>
                  </pic:blipFill>
                  <pic:spPr bwMode="auto">
                    <a:xfrm>
                      <a:off x="0" y="0"/>
                      <a:ext cx="1939925" cy="755650"/>
                    </a:xfrm>
                    <a:prstGeom prst="rect">
                      <a:avLst/>
                    </a:prstGeom>
                    <a:noFill/>
                    <a:ln>
                      <a:noFill/>
                    </a:ln>
                  </pic:spPr>
                </pic:pic>
              </a:graphicData>
            </a:graphic>
          </wp:inline>
        </w:drawing>
      </w:r>
    </w:p>
    <w:p w14:paraId="244BD55D" w14:textId="77777777" w:rsidR="004000F7" w:rsidRPr="00CC553B" w:rsidRDefault="004000F7" w:rsidP="008334D5">
      <w:pPr>
        <w:pStyle w:val="afc"/>
        <w:tabs>
          <w:tab w:val="left" w:pos="360"/>
        </w:tabs>
        <w:ind w:firstLine="720"/>
      </w:pPr>
      <w:r w:rsidRPr="00CC553B">
        <w:t xml:space="preserve">где : </w:t>
      </w:r>
      <w:r>
        <w:t>Е</w:t>
      </w:r>
      <w:r w:rsidRPr="00CC553B">
        <w:rPr>
          <w:position w:val="-5"/>
          <w:vertAlign w:val="subscript"/>
        </w:rPr>
        <w:t>i</w:t>
      </w:r>
      <w:r w:rsidRPr="00CC553B">
        <w:rPr>
          <w:position w:val="-5"/>
        </w:rPr>
        <w:t xml:space="preserve"> </w:t>
      </w:r>
      <w:r w:rsidRPr="00CC553B">
        <w:t xml:space="preserve">- напряженность электрического поля, создаваемого i-источником, в/м, </w:t>
      </w:r>
    </w:p>
    <w:p w14:paraId="0C451FC3" w14:textId="31E59416" w:rsidR="004000F7" w:rsidRPr="00CC553B" w:rsidRDefault="004000F7" w:rsidP="008334D5">
      <w:pPr>
        <w:pStyle w:val="afc"/>
        <w:tabs>
          <w:tab w:val="left" w:pos="360"/>
        </w:tabs>
        <w:ind w:firstLine="720"/>
      </w:pPr>
      <w:proofErr w:type="spellStart"/>
      <w:r w:rsidRPr="00CC553B">
        <w:t>ПДУ</w:t>
      </w:r>
      <w:r w:rsidRPr="00CC553B">
        <w:rPr>
          <w:vertAlign w:val="subscript"/>
        </w:rPr>
        <w:t>i</w:t>
      </w:r>
      <w:proofErr w:type="spellEnd"/>
      <w:r w:rsidRPr="00CC553B">
        <w:t>- предельно-допустимый уровень для i-источника, в/м.</w:t>
      </w:r>
    </w:p>
    <w:p w14:paraId="52E0408C" w14:textId="77777777" w:rsidR="004000F7" w:rsidRPr="00CC553B" w:rsidRDefault="004000F7" w:rsidP="008334D5">
      <w:pPr>
        <w:pStyle w:val="afc"/>
        <w:tabs>
          <w:tab w:val="left" w:pos="360"/>
        </w:tabs>
        <w:ind w:firstLine="720"/>
      </w:pPr>
    </w:p>
    <w:p w14:paraId="00192A5B" w14:textId="77777777" w:rsidR="004000F7" w:rsidRPr="00CC553B" w:rsidRDefault="004000F7" w:rsidP="008334D5">
      <w:pPr>
        <w:pStyle w:val="afc"/>
        <w:tabs>
          <w:tab w:val="left" w:pos="360"/>
        </w:tabs>
        <w:ind w:firstLine="720"/>
      </w:pPr>
      <w:r w:rsidRPr="00CC553B">
        <w:t>Для защиты населения от ЭМИ мощных передающих станций (свыше 100 кВт) КВ диапазона, они должны размещаться за пределами населенных мест, вдали от жилой застройки.</w:t>
      </w:r>
    </w:p>
    <w:p w14:paraId="607AA353" w14:textId="77777777" w:rsidR="004000F7" w:rsidRPr="00CC553B" w:rsidRDefault="004000F7" w:rsidP="008334D5">
      <w:pPr>
        <w:pStyle w:val="afc"/>
        <w:tabs>
          <w:tab w:val="left" w:pos="360"/>
        </w:tabs>
        <w:ind w:firstLine="720"/>
      </w:pPr>
      <w:r w:rsidRPr="00CC553B">
        <w:t>Вокруг передающих станций создают санитарно-защитные зоны, размеры которых должны обеспечивать предельно-допустимый уровень ЭМИ в населенных местах (табл.</w:t>
      </w:r>
      <w:r>
        <w:t>15</w:t>
      </w:r>
      <w:r w:rsidRPr="00CC553B">
        <w:t>).</w:t>
      </w:r>
    </w:p>
    <w:p w14:paraId="5BD87ED2" w14:textId="7B474B26" w:rsidR="004000F7" w:rsidRPr="00CC553B" w:rsidRDefault="004000F7" w:rsidP="004E65BE">
      <w:pPr>
        <w:pStyle w:val="afc"/>
        <w:tabs>
          <w:tab w:val="left" w:pos="360"/>
        </w:tabs>
        <w:ind w:firstLine="720"/>
        <w:jc w:val="right"/>
      </w:pPr>
      <w:r w:rsidRPr="00CC553B">
        <w:t xml:space="preserve">Таблица </w:t>
      </w:r>
      <w:r w:rsidR="00FF372F">
        <w:t>5</w:t>
      </w:r>
      <w:r>
        <w:t>.2</w:t>
      </w:r>
    </w:p>
    <w:p w14:paraId="1B861356" w14:textId="77777777" w:rsidR="004000F7" w:rsidRPr="00CC553B" w:rsidRDefault="004000F7" w:rsidP="004E65BE">
      <w:pPr>
        <w:pStyle w:val="afc"/>
        <w:tabs>
          <w:tab w:val="left" w:pos="360"/>
        </w:tabs>
        <w:ind w:firstLine="720"/>
        <w:jc w:val="center"/>
      </w:pPr>
      <w:r w:rsidRPr="00CC553B">
        <w:t>Размеры санитарных зон</w:t>
      </w: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08"/>
        <w:gridCol w:w="4608"/>
      </w:tblGrid>
      <w:tr w:rsidR="004000F7" w:rsidRPr="00CC553B" w14:paraId="10ED7C86" w14:textId="77777777" w:rsidTr="0076074E">
        <w:trPr>
          <w:trHeight w:val="661"/>
          <w:jc w:val="right"/>
        </w:trPr>
        <w:tc>
          <w:tcPr>
            <w:tcW w:w="4608" w:type="dxa"/>
          </w:tcPr>
          <w:p w14:paraId="01A083F1"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Суммарная мощность передатчика,</w:t>
            </w:r>
          </w:p>
          <w:p w14:paraId="05F262C9"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кВт</w:t>
            </w:r>
          </w:p>
        </w:tc>
        <w:tc>
          <w:tcPr>
            <w:tcW w:w="4608" w:type="dxa"/>
          </w:tcPr>
          <w:p w14:paraId="3EC46F4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Размеры санитарной зоны, м</w:t>
            </w:r>
          </w:p>
        </w:tc>
      </w:tr>
      <w:tr w:rsidR="004000F7" w:rsidRPr="00CC553B" w14:paraId="077A6F3E" w14:textId="77777777" w:rsidTr="0076074E">
        <w:trPr>
          <w:trHeight w:val="330"/>
          <w:jc w:val="right"/>
        </w:trPr>
        <w:tc>
          <w:tcPr>
            <w:tcW w:w="4608" w:type="dxa"/>
          </w:tcPr>
          <w:p w14:paraId="01CEDBB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до 10</w:t>
            </w:r>
          </w:p>
        </w:tc>
        <w:tc>
          <w:tcPr>
            <w:tcW w:w="4608" w:type="dxa"/>
          </w:tcPr>
          <w:p w14:paraId="77D02723"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в пределах технической территории</w:t>
            </w:r>
          </w:p>
        </w:tc>
      </w:tr>
      <w:tr w:rsidR="004000F7" w:rsidRPr="00CC553B" w14:paraId="05E389EA" w14:textId="77777777" w:rsidTr="0076074E">
        <w:trPr>
          <w:trHeight w:val="330"/>
          <w:jc w:val="right"/>
        </w:trPr>
        <w:tc>
          <w:tcPr>
            <w:tcW w:w="4608" w:type="dxa"/>
          </w:tcPr>
          <w:p w14:paraId="7F0A5BEF"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10-75</w:t>
            </w:r>
          </w:p>
        </w:tc>
        <w:tc>
          <w:tcPr>
            <w:tcW w:w="4608" w:type="dxa"/>
          </w:tcPr>
          <w:p w14:paraId="4B75EBC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200-300</w:t>
            </w:r>
          </w:p>
        </w:tc>
      </w:tr>
      <w:tr w:rsidR="004000F7" w:rsidRPr="00CC553B" w14:paraId="65B71A58" w14:textId="77777777" w:rsidTr="0076074E">
        <w:trPr>
          <w:trHeight w:val="330"/>
          <w:jc w:val="right"/>
        </w:trPr>
        <w:tc>
          <w:tcPr>
            <w:tcW w:w="4608" w:type="dxa"/>
          </w:tcPr>
          <w:p w14:paraId="052E8E3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75-160</w:t>
            </w:r>
          </w:p>
        </w:tc>
        <w:tc>
          <w:tcPr>
            <w:tcW w:w="4608" w:type="dxa"/>
          </w:tcPr>
          <w:p w14:paraId="66124392"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400-500</w:t>
            </w:r>
          </w:p>
        </w:tc>
      </w:tr>
      <w:tr w:rsidR="004000F7" w:rsidRPr="00CC553B" w14:paraId="15DAC3E9" w14:textId="77777777" w:rsidTr="0076074E">
        <w:trPr>
          <w:trHeight w:val="330"/>
          <w:jc w:val="right"/>
        </w:trPr>
        <w:tc>
          <w:tcPr>
            <w:tcW w:w="4608" w:type="dxa"/>
          </w:tcPr>
          <w:p w14:paraId="3C7A87CC"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более 160</w:t>
            </w:r>
          </w:p>
        </w:tc>
        <w:tc>
          <w:tcPr>
            <w:tcW w:w="4608" w:type="dxa"/>
          </w:tcPr>
          <w:p w14:paraId="43B8712E"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500-1000</w:t>
            </w:r>
          </w:p>
        </w:tc>
      </w:tr>
    </w:tbl>
    <w:p w14:paraId="049A7F17" w14:textId="77777777" w:rsidR="004000F7" w:rsidRPr="00CC553B" w:rsidRDefault="004000F7" w:rsidP="004E65BE">
      <w:pPr>
        <w:pStyle w:val="afc"/>
        <w:tabs>
          <w:tab w:val="left" w:pos="360"/>
        </w:tabs>
        <w:ind w:firstLine="720"/>
      </w:pPr>
    </w:p>
    <w:p w14:paraId="360A46BC" w14:textId="77777777" w:rsidR="004000F7" w:rsidRPr="00CC553B" w:rsidRDefault="004000F7" w:rsidP="008334D5">
      <w:pPr>
        <w:pStyle w:val="afc"/>
        <w:tabs>
          <w:tab w:val="left" w:pos="360"/>
        </w:tabs>
        <w:ind w:firstLine="720"/>
      </w:pPr>
      <w:r w:rsidRPr="00CC553B">
        <w:t>Санитарная зона разделяется на зону строгого режима (50-</w:t>
      </w:r>
      <w:smartTag w:uri="urn:schemas-microsoft-com:office:smarttags" w:element="metricconverter">
        <w:smartTagPr>
          <w:attr w:name="ProductID" w:val="100 м"/>
        </w:smartTagPr>
        <w:r w:rsidRPr="00CC553B">
          <w:t>100 м</w:t>
        </w:r>
      </w:smartTag>
      <w:r w:rsidRPr="00CC553B">
        <w:t xml:space="preserve">) и зону ограниченного пользования в зависимости от мощности передатчика. В зоне </w:t>
      </w:r>
      <w:r w:rsidRPr="00CC553B">
        <w:lastRenderedPageBreak/>
        <w:t>строгого режима допускается пребывание только работников передающей станции, и ограниченное время.</w:t>
      </w:r>
    </w:p>
    <w:p w14:paraId="434868AC" w14:textId="77777777" w:rsidR="004000F7" w:rsidRPr="00CC553B" w:rsidRDefault="004000F7" w:rsidP="008334D5">
      <w:pPr>
        <w:pStyle w:val="afc"/>
        <w:tabs>
          <w:tab w:val="left" w:pos="360"/>
        </w:tabs>
        <w:ind w:firstLine="720"/>
      </w:pPr>
      <w:r w:rsidRPr="00CC553B">
        <w:t>В зоне ограниченного пользования можно располагать объекты, в</w:t>
      </w:r>
      <w:r w:rsidRPr="00CC553B">
        <w:rPr>
          <w:spacing w:val="-51"/>
        </w:rPr>
        <w:t xml:space="preserve"> </w:t>
      </w:r>
      <w:r w:rsidRPr="00CC553B">
        <w:t>которых граждане могли бы находиться менее 8 час (гаражи, хозяйственно-бытовые помещения и др.)</w:t>
      </w:r>
    </w:p>
    <w:p w14:paraId="0C41E205" w14:textId="77777777" w:rsidR="004000F7" w:rsidRPr="00CC553B" w:rsidRDefault="004000F7" w:rsidP="004E65BE">
      <w:pPr>
        <w:pStyle w:val="afc"/>
        <w:tabs>
          <w:tab w:val="left" w:pos="360"/>
        </w:tabs>
        <w:ind w:firstLine="720"/>
        <w:rPr>
          <w:b/>
        </w:rPr>
      </w:pPr>
    </w:p>
    <w:p w14:paraId="568889FF" w14:textId="718F3EEE" w:rsidR="004000F7" w:rsidRPr="00CC553B" w:rsidRDefault="004000F7" w:rsidP="004E65BE">
      <w:pPr>
        <w:pStyle w:val="afc"/>
        <w:tabs>
          <w:tab w:val="left" w:pos="360"/>
        </w:tabs>
        <w:ind w:firstLine="720"/>
        <w:jc w:val="center"/>
        <w:rPr>
          <w:b/>
        </w:rPr>
      </w:pPr>
      <w:r w:rsidRPr="00CC553B">
        <w:rPr>
          <w:noProof/>
        </w:rPr>
        <w:drawing>
          <wp:inline distT="0" distB="0" distL="0" distR="0" wp14:anchorId="27311A72" wp14:editId="7DF9C1DD">
            <wp:extent cx="5653405" cy="1741170"/>
            <wp:effectExtent l="0" t="0" r="4445" b="0"/>
            <wp:docPr id="7803726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1741170"/>
                    </a:xfrm>
                    <a:prstGeom prst="rect">
                      <a:avLst/>
                    </a:prstGeom>
                    <a:noFill/>
                    <a:ln>
                      <a:noFill/>
                    </a:ln>
                  </pic:spPr>
                </pic:pic>
              </a:graphicData>
            </a:graphic>
          </wp:inline>
        </w:drawing>
      </w:r>
    </w:p>
    <w:p w14:paraId="61DD76EC" w14:textId="37ADF909" w:rsidR="004000F7" w:rsidRPr="004000F7" w:rsidRDefault="004000F7" w:rsidP="004E65BE">
      <w:pPr>
        <w:spacing w:line="360" w:lineRule="auto"/>
        <w:jc w:val="center"/>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t xml:space="preserve">Рисунок </w:t>
      </w:r>
      <w:r w:rsidR="00FF372F">
        <w:rPr>
          <w:rFonts w:ascii="Times New Roman" w:eastAsia="Times New Roman" w:hAnsi="Times New Roman" w:cs="Times New Roman"/>
          <w:color w:val="000000"/>
          <w:sz w:val="28"/>
          <w:szCs w:val="28"/>
          <w:lang w:eastAsia="ru-RU"/>
        </w:rPr>
        <w:t>5</w:t>
      </w:r>
      <w:r w:rsidRPr="004000F7">
        <w:rPr>
          <w:rFonts w:ascii="Times New Roman" w:eastAsia="Times New Roman" w:hAnsi="Times New Roman" w:cs="Times New Roman"/>
          <w:color w:val="000000"/>
          <w:sz w:val="28"/>
          <w:szCs w:val="28"/>
          <w:lang w:eastAsia="ru-RU"/>
        </w:rPr>
        <w:t>.1 Определение напряженности электрического поля в расчетной точке</w:t>
      </w:r>
    </w:p>
    <w:p w14:paraId="0536A893" w14:textId="0828319A" w:rsidR="004000F7" w:rsidRPr="006A49CE" w:rsidRDefault="004000F7" w:rsidP="004E65BE">
      <w:pPr>
        <w:tabs>
          <w:tab w:val="left" w:pos="360"/>
          <w:tab w:val="left" w:pos="3232"/>
        </w:tabs>
        <w:spacing w:line="360" w:lineRule="auto"/>
        <w:ind w:firstLine="720"/>
        <w:jc w:val="center"/>
        <w:rPr>
          <w:sz w:val="24"/>
        </w:rPr>
      </w:pPr>
    </w:p>
    <w:p w14:paraId="1CEDCD25" w14:textId="77777777" w:rsidR="004000F7" w:rsidRPr="00CC553B" w:rsidRDefault="004000F7" w:rsidP="004E65BE">
      <w:pPr>
        <w:pStyle w:val="afc"/>
        <w:tabs>
          <w:tab w:val="left" w:pos="360"/>
        </w:tabs>
        <w:ind w:firstLine="720"/>
      </w:pPr>
      <w:r w:rsidRPr="00CC553B">
        <w:t>Электрическая напряженность ЭМИ в расчетной точке А определяется по формуле:</w:t>
      </w:r>
    </w:p>
    <w:p w14:paraId="69E3D1B1" w14:textId="1A2E17E7" w:rsidR="004000F7" w:rsidRPr="00CC553B" w:rsidRDefault="004000F7" w:rsidP="004E65BE">
      <w:pPr>
        <w:pStyle w:val="afc"/>
        <w:tabs>
          <w:tab w:val="left" w:pos="360"/>
        </w:tabs>
        <w:ind w:firstLine="720"/>
        <w:jc w:val="right"/>
      </w:pPr>
      <w:r w:rsidRPr="00CC553B">
        <w:rPr>
          <w:noProof/>
        </w:rPr>
        <w:drawing>
          <wp:inline distT="0" distB="0" distL="0" distR="0" wp14:anchorId="21D03D5D" wp14:editId="5EB328B9">
            <wp:extent cx="4118610" cy="429260"/>
            <wp:effectExtent l="0" t="0" r="0" b="8890"/>
            <wp:docPr id="10468821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r="6401"/>
                    <a:stretch>
                      <a:fillRect/>
                    </a:stretch>
                  </pic:blipFill>
                  <pic:spPr bwMode="auto">
                    <a:xfrm>
                      <a:off x="0" y="0"/>
                      <a:ext cx="4118610" cy="429260"/>
                    </a:xfrm>
                    <a:prstGeom prst="rect">
                      <a:avLst/>
                    </a:prstGeom>
                    <a:noFill/>
                    <a:ln>
                      <a:noFill/>
                    </a:ln>
                  </pic:spPr>
                </pic:pic>
              </a:graphicData>
            </a:graphic>
          </wp:inline>
        </w:drawing>
      </w:r>
    </w:p>
    <w:p w14:paraId="63F0578E" w14:textId="77777777" w:rsidR="004000F7" w:rsidRPr="00CC553B" w:rsidRDefault="004000F7" w:rsidP="004E65BE">
      <w:pPr>
        <w:tabs>
          <w:tab w:val="left" w:pos="360"/>
        </w:tabs>
        <w:spacing w:line="360" w:lineRule="auto"/>
        <w:ind w:firstLine="720"/>
        <w:rPr>
          <w:szCs w:val="28"/>
        </w:rPr>
      </w:pPr>
    </w:p>
    <w:p w14:paraId="165BBDC7" w14:textId="22FE0E54" w:rsidR="004000F7" w:rsidRPr="00CC553B" w:rsidRDefault="004000F7" w:rsidP="004E65BE">
      <w:pPr>
        <w:pStyle w:val="afc"/>
        <w:tabs>
          <w:tab w:val="left" w:pos="360"/>
        </w:tabs>
        <w:ind w:firstLine="720"/>
        <w:jc w:val="right"/>
        <w:rPr>
          <w:i/>
        </w:rPr>
      </w:pPr>
      <w:r w:rsidRPr="00CC553B">
        <w:rPr>
          <w:noProof/>
        </w:rPr>
        <w:drawing>
          <wp:inline distT="0" distB="0" distL="0" distR="0" wp14:anchorId="4CCEEA3B" wp14:editId="35B2AF5B">
            <wp:extent cx="3784600" cy="628015"/>
            <wp:effectExtent l="0" t="0" r="0" b="635"/>
            <wp:docPr id="2687252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r="7054"/>
                    <a:stretch>
                      <a:fillRect/>
                    </a:stretch>
                  </pic:blipFill>
                  <pic:spPr bwMode="auto">
                    <a:xfrm>
                      <a:off x="0" y="0"/>
                      <a:ext cx="3784600" cy="628015"/>
                    </a:xfrm>
                    <a:prstGeom prst="rect">
                      <a:avLst/>
                    </a:prstGeom>
                    <a:noFill/>
                    <a:ln>
                      <a:noFill/>
                    </a:ln>
                  </pic:spPr>
                </pic:pic>
              </a:graphicData>
            </a:graphic>
          </wp:inline>
        </w:drawing>
      </w:r>
    </w:p>
    <w:p w14:paraId="153E697E" w14:textId="08F1AB34" w:rsidR="004000F7" w:rsidRPr="00CC553B" w:rsidRDefault="004000F7" w:rsidP="004E65BE">
      <w:pPr>
        <w:pStyle w:val="afc"/>
        <w:tabs>
          <w:tab w:val="left" w:pos="360"/>
          <w:tab w:val="left" w:pos="1149"/>
        </w:tabs>
        <w:ind w:firstLine="720"/>
      </w:pPr>
      <w:r w:rsidRPr="00CC553B">
        <w:t>где: Р - мощность источника,</w:t>
      </w:r>
      <w:r w:rsidRPr="00CC553B">
        <w:rPr>
          <w:spacing w:val="1"/>
        </w:rPr>
        <w:t xml:space="preserve"> </w:t>
      </w:r>
      <w:r w:rsidRPr="00CC553B">
        <w:rPr>
          <w:spacing w:val="-4"/>
        </w:rPr>
        <w:t>Вт</w:t>
      </w:r>
      <w:r w:rsidRPr="004000F7">
        <w:t xml:space="preserve">; </w:t>
      </w:r>
      <w:r w:rsidRPr="00CC553B">
        <w:t>φ - коэффициент направленности антенны, рад</w:t>
      </w:r>
    </w:p>
    <w:p w14:paraId="1661B562" w14:textId="3FF0B82A" w:rsidR="004000F7" w:rsidRPr="00CC553B" w:rsidRDefault="004000F7" w:rsidP="004E65BE">
      <w:pPr>
        <w:pStyle w:val="afc"/>
        <w:tabs>
          <w:tab w:val="left" w:pos="360"/>
        </w:tabs>
        <w:ind w:firstLine="720"/>
        <w:jc w:val="right"/>
        <w:rPr>
          <w:iCs/>
        </w:rPr>
      </w:pPr>
      <w:r w:rsidRPr="00CC553B">
        <w:rPr>
          <w:noProof/>
        </w:rPr>
        <w:drawing>
          <wp:inline distT="0" distB="0" distL="0" distR="0" wp14:anchorId="38FCC448" wp14:editId="67659ACE">
            <wp:extent cx="3705225" cy="365760"/>
            <wp:effectExtent l="0" t="0" r="0" b="0"/>
            <wp:docPr id="15872275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r="7124"/>
                    <a:stretch>
                      <a:fillRect/>
                    </a:stretch>
                  </pic:blipFill>
                  <pic:spPr bwMode="auto">
                    <a:xfrm>
                      <a:off x="0" y="0"/>
                      <a:ext cx="3705225" cy="365760"/>
                    </a:xfrm>
                    <a:prstGeom prst="rect">
                      <a:avLst/>
                    </a:prstGeom>
                    <a:noFill/>
                    <a:ln>
                      <a:noFill/>
                    </a:ln>
                  </pic:spPr>
                </pic:pic>
              </a:graphicData>
            </a:graphic>
          </wp:inline>
        </w:drawing>
      </w:r>
      <w:r w:rsidRPr="00CC553B">
        <w:br/>
      </w:r>
      <w:r w:rsidRPr="00CC553B">
        <w:rPr>
          <w:iCs/>
        </w:rPr>
        <w:t xml:space="preserve">      </w:t>
      </w:r>
    </w:p>
    <w:p w14:paraId="24DD2F3F" w14:textId="546A58DB" w:rsidR="004000F7" w:rsidRPr="00CC553B" w:rsidRDefault="004000F7" w:rsidP="008334D5">
      <w:pPr>
        <w:pStyle w:val="afc"/>
        <w:tabs>
          <w:tab w:val="left" w:pos="360"/>
        </w:tabs>
        <w:ind w:firstLine="720"/>
      </w:pPr>
      <w:r w:rsidRPr="00CC553B">
        <w:t xml:space="preserve">где: </w:t>
      </w:r>
      <w:r w:rsidRPr="00CC553B">
        <w:rPr>
          <w:lang w:val="en-US"/>
        </w:rPr>
        <w:t>R</w:t>
      </w:r>
      <w:r w:rsidRPr="00CC553B">
        <w:t xml:space="preserve"> - расстояние от антенны до расчетной точки, м</w:t>
      </w:r>
      <w:r w:rsidRPr="004000F7">
        <w:t xml:space="preserve">; </w:t>
      </w:r>
      <w:r w:rsidRPr="00CC553B">
        <w:t>h - высота антенны, м</w:t>
      </w:r>
      <w:r w:rsidRPr="004000F7">
        <w:t xml:space="preserve">; </w:t>
      </w:r>
      <w:r w:rsidRPr="00CC553B">
        <w:t>x - расстояние от основания антенны до расчетной точки, м.</w:t>
      </w:r>
    </w:p>
    <w:p w14:paraId="71366DF6" w14:textId="77777777" w:rsidR="004000F7" w:rsidRPr="00CC553B" w:rsidRDefault="004000F7" w:rsidP="008334D5">
      <w:pPr>
        <w:pStyle w:val="afc"/>
        <w:tabs>
          <w:tab w:val="left" w:pos="360"/>
        </w:tabs>
        <w:ind w:firstLine="720"/>
      </w:pPr>
      <w:r w:rsidRPr="00CC553B">
        <w:t>Электрическая напряженность ЭМИ в жилом помещении определяется по формуле:</w:t>
      </w:r>
    </w:p>
    <w:p w14:paraId="50256556" w14:textId="77777777" w:rsidR="004000F7" w:rsidRPr="00CC553B" w:rsidRDefault="004000F7" w:rsidP="008334D5">
      <w:pPr>
        <w:pStyle w:val="afc"/>
        <w:tabs>
          <w:tab w:val="left" w:pos="360"/>
          <w:tab w:val="left" w:pos="6638"/>
        </w:tabs>
        <w:ind w:firstLine="720"/>
        <w:jc w:val="right"/>
      </w:pPr>
      <w:r w:rsidRPr="00CC553B">
        <w:t>Е</w:t>
      </w:r>
      <w:r w:rsidRPr="00CC553B">
        <w:rPr>
          <w:vertAlign w:val="subscript"/>
        </w:rPr>
        <w:t>ж</w:t>
      </w:r>
      <w:r w:rsidRPr="00CC553B">
        <w:t xml:space="preserve"> = к</w:t>
      </w:r>
      <w:r w:rsidRPr="00CC553B">
        <w:rPr>
          <w:spacing w:val="2"/>
        </w:rPr>
        <w:t xml:space="preserve"> </w:t>
      </w:r>
      <w:r w:rsidRPr="00CC553B">
        <w:t>·</w:t>
      </w:r>
      <w:r w:rsidRPr="00CC553B">
        <w:rPr>
          <w:spacing w:val="-9"/>
        </w:rPr>
        <w:t xml:space="preserve"> </w:t>
      </w:r>
      <w:r w:rsidRPr="00CC553B">
        <w:t>Е</w:t>
      </w:r>
      <w:r w:rsidRPr="00CC553B">
        <w:tab/>
      </w:r>
    </w:p>
    <w:p w14:paraId="17CB54AE" w14:textId="76F6A16E" w:rsidR="004000F7" w:rsidRDefault="004000F7" w:rsidP="008334D5">
      <w:pPr>
        <w:pStyle w:val="afc"/>
        <w:tabs>
          <w:tab w:val="left" w:pos="360"/>
          <w:tab w:val="left" w:pos="1624"/>
        </w:tabs>
        <w:ind w:firstLine="720"/>
      </w:pPr>
      <w:r w:rsidRPr="00CC553B">
        <w:lastRenderedPageBreak/>
        <w:t>где: к - ослабление ЭМИ стенами здания</w:t>
      </w:r>
      <w:r w:rsidRPr="004000F7">
        <w:t xml:space="preserve">; </w:t>
      </w:r>
      <w:r w:rsidRPr="00CC553B">
        <w:t>к=1 – для кирпичных</w:t>
      </w:r>
      <w:r w:rsidRPr="00CC553B">
        <w:rPr>
          <w:spacing w:val="-4"/>
        </w:rPr>
        <w:t xml:space="preserve"> </w:t>
      </w:r>
      <w:r w:rsidRPr="00CC553B">
        <w:t>стен</w:t>
      </w:r>
      <w:r w:rsidRPr="004000F7">
        <w:t xml:space="preserve">; </w:t>
      </w:r>
      <w:r w:rsidRPr="00CC553B">
        <w:t>к=0,2 – для панельных</w:t>
      </w:r>
      <w:r w:rsidRPr="00CC553B">
        <w:rPr>
          <w:spacing w:val="-1"/>
        </w:rPr>
        <w:t xml:space="preserve"> </w:t>
      </w:r>
      <w:r w:rsidRPr="00CC553B">
        <w:t>стен.</w:t>
      </w:r>
    </w:p>
    <w:p w14:paraId="0C4C005D" w14:textId="734DBDA2" w:rsidR="004000F7" w:rsidRPr="004E65BE" w:rsidRDefault="004E65BE" w:rsidP="008334D5">
      <w:pPr>
        <w:pStyle w:val="af4"/>
        <w:spacing w:before="0" w:beforeAutospacing="0" w:after="0" w:afterAutospacing="0" w:line="360" w:lineRule="auto"/>
        <w:ind w:firstLine="708"/>
        <w:rPr>
          <w:color w:val="000000"/>
          <w:sz w:val="28"/>
          <w:szCs w:val="28"/>
        </w:rPr>
      </w:pPr>
      <w:r>
        <w:rPr>
          <w:color w:val="000000"/>
          <w:sz w:val="28"/>
          <w:szCs w:val="28"/>
        </w:rPr>
        <w:t xml:space="preserve">В соответствии с нормативами </w:t>
      </w:r>
      <w:hyperlink r:id="rId20" w:history="1">
        <w:r w:rsidRPr="004E65BE">
          <w:rPr>
            <w:color w:val="000000"/>
            <w:sz w:val="28"/>
            <w:szCs w:val="28"/>
          </w:rPr>
          <w:t>СанПиН 1.2.3685-21</w:t>
        </w:r>
      </w:hyperlink>
      <w:hyperlink r:id="rId21" w:tgtFrame="_blank" w:history="1">
        <w:r w:rsidRPr="004E65BE">
          <w:rPr>
            <w:color w:val="000000"/>
            <w:sz w:val="28"/>
            <w:szCs w:val="28"/>
          </w:rPr>
          <w:t>1</w:t>
        </w:r>
      </w:hyperlink>
      <w:r>
        <w:rPr>
          <w:color w:val="000000"/>
          <w:sz w:val="28"/>
          <w:szCs w:val="28"/>
        </w:rPr>
        <w:t xml:space="preserve">, которые </w:t>
      </w:r>
      <w:r w:rsidRPr="004E65BE">
        <w:rPr>
          <w:color w:val="000000"/>
          <w:sz w:val="28"/>
          <w:szCs w:val="28"/>
        </w:rPr>
        <w:t>регламентируют допустимые уровни ЭМИ в различных диапазонах частот, а также мероприятия по контролю, профилактике и защите от ЭМИ</w:t>
      </w:r>
      <w:r>
        <w:rPr>
          <w:color w:val="000000"/>
          <w:sz w:val="28"/>
          <w:szCs w:val="28"/>
        </w:rPr>
        <w:t xml:space="preserve">, произведем расчёт </w:t>
      </w:r>
      <w:r w:rsidRPr="004E65BE">
        <w:rPr>
          <w:color w:val="000000"/>
          <w:sz w:val="28"/>
          <w:szCs w:val="28"/>
        </w:rPr>
        <w:t>электромагнитного излучения, создаваемого передающими станциями</w:t>
      </w:r>
      <w:r>
        <w:rPr>
          <w:color w:val="000000"/>
          <w:sz w:val="28"/>
          <w:szCs w:val="28"/>
        </w:rPr>
        <w:t>.</w:t>
      </w:r>
    </w:p>
    <w:p w14:paraId="2AC1DD1A" w14:textId="77777777" w:rsidR="004000F7" w:rsidRPr="00CC553B" w:rsidRDefault="004000F7" w:rsidP="004000F7">
      <w:pPr>
        <w:pStyle w:val="afc"/>
        <w:tabs>
          <w:tab w:val="left" w:pos="360"/>
          <w:tab w:val="left" w:pos="1624"/>
        </w:tabs>
        <w:spacing w:line="288" w:lineRule="auto"/>
        <w:ind w:firstLine="720"/>
      </w:pPr>
    </w:p>
    <w:p w14:paraId="1C91E660" w14:textId="43788362" w:rsidR="004000F7" w:rsidRPr="004000F7" w:rsidRDefault="004000F7" w:rsidP="004000F7">
      <w:pPr>
        <w:pStyle w:val="afc"/>
        <w:tabs>
          <w:tab w:val="left" w:pos="360"/>
        </w:tabs>
        <w:spacing w:line="288" w:lineRule="auto"/>
        <w:ind w:firstLine="720"/>
        <w:jc w:val="right"/>
      </w:pPr>
      <w:r w:rsidRPr="00CC553B">
        <w:t xml:space="preserve">Таблица </w:t>
      </w:r>
      <w:r w:rsidR="00FF372F">
        <w:t>5</w:t>
      </w:r>
      <w:r>
        <w:rPr>
          <w:lang w:val="en-US"/>
        </w:rPr>
        <w:t xml:space="preserve">.3 </w:t>
      </w:r>
      <w:r>
        <w:t>Исходные данные</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6"/>
        <w:gridCol w:w="1147"/>
        <w:gridCol w:w="1262"/>
        <w:gridCol w:w="1416"/>
        <w:gridCol w:w="1138"/>
        <w:gridCol w:w="1416"/>
        <w:gridCol w:w="994"/>
      </w:tblGrid>
      <w:tr w:rsidR="004000F7" w:rsidRPr="00CC553B" w14:paraId="76CC0869" w14:textId="77777777" w:rsidTr="0076074E">
        <w:trPr>
          <w:trHeight w:val="330"/>
          <w:jc w:val="center"/>
        </w:trPr>
        <w:tc>
          <w:tcPr>
            <w:tcW w:w="1416" w:type="dxa"/>
            <w:vMerge w:val="restart"/>
          </w:tcPr>
          <w:p w14:paraId="243FB5A9"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h, м</w:t>
            </w:r>
          </w:p>
        </w:tc>
        <w:tc>
          <w:tcPr>
            <w:tcW w:w="2409" w:type="dxa"/>
            <w:gridSpan w:val="2"/>
            <w:tcBorders>
              <w:right w:val="single" w:sz="4" w:space="0" w:color="000000"/>
            </w:tcBorders>
          </w:tcPr>
          <w:p w14:paraId="3B28E47E"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1 канал</w:t>
            </w:r>
          </w:p>
        </w:tc>
        <w:tc>
          <w:tcPr>
            <w:tcW w:w="2554" w:type="dxa"/>
            <w:gridSpan w:val="2"/>
            <w:tcBorders>
              <w:left w:val="single" w:sz="4" w:space="0" w:color="000000"/>
              <w:right w:val="single" w:sz="4" w:space="0" w:color="000000"/>
            </w:tcBorders>
          </w:tcPr>
          <w:p w14:paraId="2AD29648"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2 канал</w:t>
            </w:r>
          </w:p>
        </w:tc>
        <w:tc>
          <w:tcPr>
            <w:tcW w:w="2410" w:type="dxa"/>
            <w:gridSpan w:val="2"/>
            <w:tcBorders>
              <w:left w:val="single" w:sz="4" w:space="0" w:color="000000"/>
              <w:right w:val="single" w:sz="4" w:space="0" w:color="000000"/>
            </w:tcBorders>
          </w:tcPr>
          <w:p w14:paraId="6BDC2032"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3 канал</w:t>
            </w:r>
          </w:p>
        </w:tc>
      </w:tr>
      <w:tr w:rsidR="004000F7" w:rsidRPr="00CC553B" w14:paraId="7D9B24A5" w14:textId="77777777" w:rsidTr="0076074E">
        <w:trPr>
          <w:trHeight w:val="330"/>
          <w:jc w:val="center"/>
        </w:trPr>
        <w:tc>
          <w:tcPr>
            <w:tcW w:w="1416" w:type="dxa"/>
            <w:vMerge/>
            <w:tcBorders>
              <w:top w:val="nil"/>
            </w:tcBorders>
          </w:tcPr>
          <w:p w14:paraId="0C6B93DE" w14:textId="77777777" w:rsidR="004000F7" w:rsidRPr="00CC553B" w:rsidRDefault="004000F7" w:rsidP="0076074E">
            <w:pPr>
              <w:tabs>
                <w:tab w:val="left" w:pos="360"/>
              </w:tabs>
              <w:spacing w:line="288" w:lineRule="auto"/>
              <w:rPr>
                <w:szCs w:val="28"/>
              </w:rPr>
            </w:pPr>
          </w:p>
        </w:tc>
        <w:tc>
          <w:tcPr>
            <w:tcW w:w="1147" w:type="dxa"/>
          </w:tcPr>
          <w:p w14:paraId="16145889"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1</w:t>
            </w:r>
          </w:p>
        </w:tc>
        <w:tc>
          <w:tcPr>
            <w:tcW w:w="1262" w:type="dxa"/>
          </w:tcPr>
          <w:p w14:paraId="25952BA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1</w:t>
            </w:r>
          </w:p>
        </w:tc>
        <w:tc>
          <w:tcPr>
            <w:tcW w:w="1416" w:type="dxa"/>
          </w:tcPr>
          <w:p w14:paraId="66B9769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2</w:t>
            </w:r>
          </w:p>
        </w:tc>
        <w:tc>
          <w:tcPr>
            <w:tcW w:w="1138" w:type="dxa"/>
          </w:tcPr>
          <w:p w14:paraId="7408856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2</w:t>
            </w:r>
          </w:p>
        </w:tc>
        <w:tc>
          <w:tcPr>
            <w:tcW w:w="1416" w:type="dxa"/>
          </w:tcPr>
          <w:p w14:paraId="05F1CF5B"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3</w:t>
            </w:r>
          </w:p>
        </w:tc>
        <w:tc>
          <w:tcPr>
            <w:tcW w:w="994" w:type="dxa"/>
          </w:tcPr>
          <w:p w14:paraId="28AC85F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3</w:t>
            </w:r>
          </w:p>
        </w:tc>
      </w:tr>
      <w:tr w:rsidR="004000F7" w:rsidRPr="00CC553B" w14:paraId="4E883DE8" w14:textId="77777777" w:rsidTr="0076074E">
        <w:trPr>
          <w:trHeight w:val="330"/>
          <w:jc w:val="center"/>
        </w:trPr>
        <w:tc>
          <w:tcPr>
            <w:tcW w:w="1416" w:type="dxa"/>
          </w:tcPr>
          <w:p w14:paraId="43D9D3B0" w14:textId="115D98F5"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210</w:t>
            </w:r>
          </w:p>
        </w:tc>
        <w:tc>
          <w:tcPr>
            <w:tcW w:w="1147" w:type="dxa"/>
          </w:tcPr>
          <w:p w14:paraId="169AE99F" w14:textId="4C88902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w:t>
            </w:r>
          </w:p>
        </w:tc>
        <w:tc>
          <w:tcPr>
            <w:tcW w:w="1262" w:type="dxa"/>
          </w:tcPr>
          <w:p w14:paraId="500134B4" w14:textId="39904FB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1000</w:t>
            </w:r>
          </w:p>
        </w:tc>
        <w:tc>
          <w:tcPr>
            <w:tcW w:w="1416" w:type="dxa"/>
          </w:tcPr>
          <w:p w14:paraId="594FC338" w14:textId="0595C31E"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w:t>
            </w:r>
          </w:p>
        </w:tc>
        <w:tc>
          <w:tcPr>
            <w:tcW w:w="1138" w:type="dxa"/>
          </w:tcPr>
          <w:p w14:paraId="64010F69" w14:textId="1ACB89FC"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4000</w:t>
            </w:r>
          </w:p>
        </w:tc>
        <w:tc>
          <w:tcPr>
            <w:tcW w:w="1416" w:type="dxa"/>
          </w:tcPr>
          <w:p w14:paraId="17B927B5" w14:textId="2DC3C5F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130</w:t>
            </w:r>
          </w:p>
        </w:tc>
        <w:tc>
          <w:tcPr>
            <w:tcW w:w="994" w:type="dxa"/>
          </w:tcPr>
          <w:p w14:paraId="35350832" w14:textId="642B15E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7000</w:t>
            </w:r>
          </w:p>
        </w:tc>
      </w:tr>
    </w:tbl>
    <w:p w14:paraId="0EFA7225" w14:textId="77777777" w:rsidR="004000F7" w:rsidRDefault="004000F7" w:rsidP="004000F7">
      <w:pPr>
        <w:pStyle w:val="main"/>
      </w:pPr>
    </w:p>
    <w:p w14:paraId="309496E0" w14:textId="77777777" w:rsidR="004E65BE" w:rsidRPr="00CC553B" w:rsidRDefault="004E65BE" w:rsidP="008334D5">
      <w:pPr>
        <w:pStyle w:val="afc"/>
        <w:tabs>
          <w:tab w:val="left" w:pos="360"/>
        </w:tabs>
        <w:ind w:firstLine="720"/>
      </w:pPr>
      <w:r w:rsidRPr="00CC553B">
        <w:t>Определим ПДУ для каждого канала по табл. 1</w:t>
      </w:r>
      <w:r>
        <w:t>4</w:t>
      </w:r>
      <w:r w:rsidRPr="00CC553B">
        <w:t xml:space="preserve"> и занесем в табл.</w:t>
      </w:r>
      <w:r>
        <w:t>17</w:t>
      </w:r>
      <w:r w:rsidRPr="00CC553B">
        <w:t>.</w:t>
      </w:r>
    </w:p>
    <w:p w14:paraId="4F6CCE77" w14:textId="40D2309E" w:rsidR="004E65BE" w:rsidRPr="00CC553B" w:rsidRDefault="004E65BE" w:rsidP="008334D5">
      <w:pPr>
        <w:pStyle w:val="afc"/>
        <w:tabs>
          <w:tab w:val="left" w:pos="360"/>
        </w:tabs>
        <w:ind w:firstLine="720"/>
      </w:pPr>
      <w:r w:rsidRPr="00CC553B">
        <w:t xml:space="preserve">Определим электрическую напряженность в расчетных точках и результаты расчета сведем в табл. </w:t>
      </w:r>
      <w:r w:rsidR="00FF372F">
        <w:t>5</w:t>
      </w:r>
      <w:r>
        <w:t>.4</w:t>
      </w:r>
      <w:r w:rsidRPr="00CC553B">
        <w:t xml:space="preserve"> и рис.</w:t>
      </w:r>
      <w:r w:rsidR="00FF372F">
        <w:t>5</w:t>
      </w:r>
      <w:r>
        <w:t>.2</w:t>
      </w:r>
      <w:r w:rsidRPr="00CC553B">
        <w:t>.</w:t>
      </w:r>
    </w:p>
    <w:p w14:paraId="5AB548C7" w14:textId="77777777" w:rsidR="004000F7" w:rsidRDefault="004000F7" w:rsidP="008334D5">
      <w:pPr>
        <w:pStyle w:val="main"/>
      </w:pPr>
    </w:p>
    <w:p w14:paraId="5FB61EB2" w14:textId="77777777" w:rsidR="004E65BE" w:rsidRPr="00CC553B" w:rsidRDefault="004E65BE" w:rsidP="008334D5">
      <w:pPr>
        <w:pStyle w:val="afc"/>
        <w:tabs>
          <w:tab w:val="left" w:pos="360"/>
        </w:tabs>
        <w:ind w:firstLine="720"/>
      </w:pPr>
      <w:r w:rsidRPr="00CC553B">
        <w:t>Пример расчета для х=50 м.</w:t>
      </w:r>
    </w:p>
    <w:p w14:paraId="39509A7E" w14:textId="77777777" w:rsidR="004E65BE" w:rsidRDefault="004E65BE" w:rsidP="004000F7">
      <w:pPr>
        <w:pStyle w:val="main"/>
      </w:pPr>
    </w:p>
    <w:p w14:paraId="0414448B" w14:textId="4D2EA69E" w:rsidR="004E65BE" w:rsidRPr="004E65BE" w:rsidRDefault="00000000" w:rsidP="004000F7">
      <w:pPr>
        <w:pStyle w:val="main"/>
        <w:rPr>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w:rPr>
                      <w:rFonts w:ascii="Cambria Math" w:hAnsi="Cambria Math"/>
                      <w:lang w:val="en-US"/>
                    </w:rPr>
                    <m:t>P</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h</m:t>
                          </m:r>
                        </m:den>
                      </m:f>
                    </m:e>
                  </m:d>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1000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=0,39 в</m:t>
          </m:r>
          <m:r>
            <w:rPr>
              <w:rFonts w:ascii="Cambria Math" w:hAnsi="Cambria Math"/>
              <w:lang w:val="en-US"/>
            </w:rPr>
            <m:t>/м</m:t>
          </m:r>
        </m:oMath>
      </m:oMathPara>
    </w:p>
    <w:p w14:paraId="1D9F2AFE" w14:textId="5BA4EE56" w:rsidR="004E65BE" w:rsidRDefault="00000000"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4000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=0,78 в</m:t>
          </m:r>
          <m:r>
            <w:rPr>
              <w:rFonts w:ascii="Cambria Math" w:hAnsi="Cambria Math"/>
              <w:lang w:val="en-US"/>
            </w:rPr>
            <m:t>/м</m:t>
          </m:r>
        </m:oMath>
      </m:oMathPara>
    </w:p>
    <w:p w14:paraId="119983B3" w14:textId="2847367E" w:rsidR="004E65BE" w:rsidRPr="004E65BE" w:rsidRDefault="00000000"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7000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=1,03 в</m:t>
          </m:r>
          <m:r>
            <w:rPr>
              <w:rFonts w:ascii="Cambria Math" w:hAnsi="Cambria Math"/>
              <w:lang w:val="en-US"/>
            </w:rPr>
            <m:t>/м</m:t>
          </m:r>
        </m:oMath>
      </m:oMathPara>
    </w:p>
    <w:p w14:paraId="5EA240B7" w14:textId="2153B784" w:rsidR="004E65BE" w:rsidRDefault="00BF2E94" w:rsidP="004000F7">
      <w:pPr>
        <w:pStyle w:val="main"/>
        <w:rPr>
          <w:i/>
        </w:rPr>
      </w:pPr>
      <m:oMathPara>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3</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0,39</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0,78</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1,03</m:t>
                      </m:r>
                    </m:num>
                    <m:den>
                      <m:r>
                        <w:rPr>
                          <w:rFonts w:ascii="Cambria Math" w:hAnsi="Cambria Math"/>
                        </w:rPr>
                        <m:t>4</m:t>
                      </m:r>
                    </m:den>
                  </m:f>
                </m:e>
              </m:d>
            </m:e>
            <m:sup>
              <m:r>
                <w:rPr>
                  <w:rFonts w:ascii="Cambria Math" w:hAnsi="Cambria Math"/>
                </w:rPr>
                <m:t>2</m:t>
              </m:r>
            </m:sup>
          </m:sSup>
          <m:r>
            <w:rPr>
              <w:rFonts w:ascii="Cambria Math" w:hAnsi="Cambria Math"/>
            </w:rPr>
            <m:t>=0,11</m:t>
          </m:r>
        </m:oMath>
      </m:oMathPara>
    </w:p>
    <w:p w14:paraId="1BAC3A75" w14:textId="77777777" w:rsidR="004E65BE" w:rsidRPr="004E65BE" w:rsidRDefault="004E65BE" w:rsidP="004000F7">
      <w:pPr>
        <w:pStyle w:val="main"/>
        <w:rPr>
          <w:i/>
        </w:rPr>
      </w:pPr>
    </w:p>
    <w:p w14:paraId="5950C936" w14:textId="7D1646E6" w:rsidR="00BF2E94" w:rsidRPr="000068F9" w:rsidRDefault="000068F9" w:rsidP="00BF2E94">
      <w:pPr>
        <w:pStyle w:val="afc"/>
        <w:tabs>
          <w:tab w:val="left" w:pos="360"/>
        </w:tabs>
        <w:spacing w:line="288" w:lineRule="auto"/>
        <w:ind w:firstLine="720"/>
        <w:jc w:val="right"/>
      </w:pPr>
      <w:r w:rsidRPr="00CC553B">
        <w:t xml:space="preserve">Таблица </w:t>
      </w:r>
      <w:r w:rsidR="00FF372F">
        <w:t>5</w:t>
      </w:r>
      <w:r w:rsidRPr="000068F9">
        <w:t>.</w:t>
      </w:r>
      <w:r>
        <w:t>4. Э</w:t>
      </w:r>
      <w:r w:rsidRPr="00CC553B">
        <w:t>лектрическ</w:t>
      </w:r>
      <w:r>
        <w:t>ая</w:t>
      </w:r>
      <w:r w:rsidRPr="00CC553B">
        <w:t xml:space="preserve"> напряженность в расчетных точках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6"/>
        <w:gridCol w:w="1536"/>
        <w:gridCol w:w="1531"/>
        <w:gridCol w:w="1536"/>
        <w:gridCol w:w="1536"/>
        <w:gridCol w:w="1536"/>
      </w:tblGrid>
      <w:tr w:rsidR="00BF2E94" w:rsidRPr="00CC553B" w14:paraId="097A0B79" w14:textId="77777777" w:rsidTr="0076074E">
        <w:trPr>
          <w:trHeight w:val="618"/>
          <w:jc w:val="center"/>
        </w:trPr>
        <w:tc>
          <w:tcPr>
            <w:tcW w:w="1536" w:type="dxa"/>
          </w:tcPr>
          <w:p w14:paraId="0B43F75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X</w:t>
            </w:r>
          </w:p>
        </w:tc>
        <w:tc>
          <w:tcPr>
            <w:tcW w:w="1536" w:type="dxa"/>
          </w:tcPr>
          <w:p w14:paraId="497536A0" w14:textId="77777777" w:rsidR="00BF2E94" w:rsidRPr="00CC553B" w:rsidRDefault="00BF2E94" w:rsidP="0076074E">
            <w:pPr>
              <w:pStyle w:val="TableParagraph"/>
              <w:tabs>
                <w:tab w:val="left" w:pos="360"/>
                <w:tab w:val="left" w:pos="1110"/>
              </w:tabs>
              <w:spacing w:before="0" w:line="288" w:lineRule="auto"/>
              <w:ind w:hanging="30"/>
              <w:rPr>
                <w:sz w:val="28"/>
                <w:szCs w:val="28"/>
                <w:lang w:val="en-US"/>
              </w:rPr>
            </w:pPr>
            <w:proofErr w:type="spellStart"/>
            <w:r w:rsidRPr="00CC553B">
              <w:rPr>
                <w:sz w:val="28"/>
                <w:szCs w:val="28"/>
              </w:rPr>
              <w:t>arctg</w:t>
            </w:r>
            <w:proofErr w:type="spellEnd"/>
            <w:r w:rsidRPr="00CC553B">
              <w:rPr>
                <w:spacing w:val="57"/>
                <w:sz w:val="28"/>
                <w:szCs w:val="28"/>
              </w:rPr>
              <w:t xml:space="preserve"> </w:t>
            </w:r>
            <w:r w:rsidRPr="00CC553B">
              <w:rPr>
                <w:spacing w:val="57"/>
                <w:sz w:val="28"/>
                <w:szCs w:val="28"/>
                <w:lang w:val="en-US"/>
              </w:rPr>
              <w:t>x/h</w:t>
            </w:r>
          </w:p>
        </w:tc>
        <w:tc>
          <w:tcPr>
            <w:tcW w:w="1531" w:type="dxa"/>
          </w:tcPr>
          <w:p w14:paraId="30BD666D"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1</w:t>
            </w:r>
          </w:p>
        </w:tc>
        <w:tc>
          <w:tcPr>
            <w:tcW w:w="1536" w:type="dxa"/>
          </w:tcPr>
          <w:p w14:paraId="6D0F3651"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2</w:t>
            </w:r>
          </w:p>
        </w:tc>
        <w:tc>
          <w:tcPr>
            <w:tcW w:w="1536" w:type="dxa"/>
          </w:tcPr>
          <w:p w14:paraId="7BA3AFA4"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3</w:t>
            </w:r>
          </w:p>
        </w:tc>
        <w:tc>
          <w:tcPr>
            <w:tcW w:w="1536" w:type="dxa"/>
          </w:tcPr>
          <w:p w14:paraId="51962E46" w14:textId="77777777" w:rsidR="00BF2E94" w:rsidRPr="00CC553B" w:rsidRDefault="00BF2E94" w:rsidP="0076074E">
            <w:pPr>
              <w:pStyle w:val="TableParagraph"/>
              <w:tabs>
                <w:tab w:val="left" w:pos="360"/>
              </w:tabs>
              <w:spacing w:before="0" w:line="288" w:lineRule="auto"/>
              <w:ind w:hanging="30"/>
              <w:rPr>
                <w:i/>
                <w:sz w:val="28"/>
                <w:szCs w:val="28"/>
              </w:rPr>
            </w:pPr>
            <w:r>
              <w:rPr>
                <w:i/>
                <w:sz w:val="28"/>
                <w:szCs w:val="28"/>
              </w:rPr>
              <w:t>α</w:t>
            </w:r>
          </w:p>
        </w:tc>
      </w:tr>
      <w:tr w:rsidR="00BF2E94" w:rsidRPr="00CC553B" w14:paraId="711358E9" w14:textId="77777777" w:rsidTr="0076074E">
        <w:trPr>
          <w:trHeight w:val="330"/>
          <w:jc w:val="center"/>
        </w:trPr>
        <w:tc>
          <w:tcPr>
            <w:tcW w:w="1536" w:type="dxa"/>
          </w:tcPr>
          <w:p w14:paraId="2A16E4D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4B55FBA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1" w:type="dxa"/>
          </w:tcPr>
          <w:p w14:paraId="3CA4E115"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C5BB62D"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0568A422"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A6D604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r>
      <w:tr w:rsidR="00BF2E94" w:rsidRPr="00CC553B" w14:paraId="2CF68E73" w14:textId="77777777" w:rsidTr="0076074E">
        <w:trPr>
          <w:trHeight w:val="330"/>
          <w:jc w:val="center"/>
        </w:trPr>
        <w:tc>
          <w:tcPr>
            <w:tcW w:w="1536" w:type="dxa"/>
          </w:tcPr>
          <w:p w14:paraId="0E46C9A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50</w:t>
            </w:r>
          </w:p>
        </w:tc>
        <w:tc>
          <w:tcPr>
            <w:tcW w:w="1536" w:type="dxa"/>
          </w:tcPr>
          <w:p w14:paraId="4CB39C0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0,464</w:t>
            </w:r>
          </w:p>
        </w:tc>
        <w:tc>
          <w:tcPr>
            <w:tcW w:w="1531" w:type="dxa"/>
          </w:tcPr>
          <w:p w14:paraId="2175C2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2,35</w:t>
            </w:r>
          </w:p>
        </w:tc>
        <w:tc>
          <w:tcPr>
            <w:tcW w:w="1536" w:type="dxa"/>
          </w:tcPr>
          <w:p w14:paraId="3DC1579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3,32</w:t>
            </w:r>
          </w:p>
        </w:tc>
        <w:tc>
          <w:tcPr>
            <w:tcW w:w="1536" w:type="dxa"/>
          </w:tcPr>
          <w:p w14:paraId="3D4A751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1,66</w:t>
            </w:r>
          </w:p>
        </w:tc>
        <w:tc>
          <w:tcPr>
            <w:tcW w:w="1536" w:type="dxa"/>
          </w:tcPr>
          <w:p w14:paraId="6C7A5AB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1,34</w:t>
            </w:r>
          </w:p>
        </w:tc>
      </w:tr>
      <w:tr w:rsidR="00BF2E94" w:rsidRPr="00CC553B" w14:paraId="3477E619" w14:textId="77777777" w:rsidTr="0076074E">
        <w:trPr>
          <w:trHeight w:val="330"/>
          <w:jc w:val="center"/>
        </w:trPr>
        <w:tc>
          <w:tcPr>
            <w:tcW w:w="1536" w:type="dxa"/>
          </w:tcPr>
          <w:p w14:paraId="09C38A5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lastRenderedPageBreak/>
              <w:t>100</w:t>
            </w:r>
          </w:p>
        </w:tc>
        <w:tc>
          <w:tcPr>
            <w:tcW w:w="1536" w:type="dxa"/>
          </w:tcPr>
          <w:p w14:paraId="2D9F577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0,785</w:t>
            </w:r>
          </w:p>
        </w:tc>
        <w:tc>
          <w:tcPr>
            <w:tcW w:w="1531" w:type="dxa"/>
          </w:tcPr>
          <w:p w14:paraId="54EC4A7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2,42</w:t>
            </w:r>
          </w:p>
        </w:tc>
        <w:tc>
          <w:tcPr>
            <w:tcW w:w="1536" w:type="dxa"/>
          </w:tcPr>
          <w:p w14:paraId="07F1EBA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3,43</w:t>
            </w:r>
          </w:p>
        </w:tc>
        <w:tc>
          <w:tcPr>
            <w:tcW w:w="1536" w:type="dxa"/>
          </w:tcPr>
          <w:p w14:paraId="66EA74D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1,72</w:t>
            </w:r>
          </w:p>
        </w:tc>
        <w:tc>
          <w:tcPr>
            <w:tcW w:w="1536" w:type="dxa"/>
          </w:tcPr>
          <w:p w14:paraId="4B91D3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1,43</w:t>
            </w:r>
          </w:p>
        </w:tc>
      </w:tr>
      <w:tr w:rsidR="00BF2E94" w:rsidRPr="00CC553B" w14:paraId="143EF0E3" w14:textId="77777777" w:rsidTr="0076074E">
        <w:trPr>
          <w:trHeight w:val="330"/>
          <w:jc w:val="center"/>
        </w:trPr>
        <w:tc>
          <w:tcPr>
            <w:tcW w:w="1536" w:type="dxa"/>
          </w:tcPr>
          <w:p w14:paraId="76C3198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150</w:t>
            </w:r>
          </w:p>
        </w:tc>
        <w:tc>
          <w:tcPr>
            <w:tcW w:w="1536" w:type="dxa"/>
          </w:tcPr>
          <w:p w14:paraId="35B6748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0,983</w:t>
            </w:r>
          </w:p>
        </w:tc>
        <w:tc>
          <w:tcPr>
            <w:tcW w:w="1531" w:type="dxa"/>
          </w:tcPr>
          <w:p w14:paraId="33A24D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2,13</w:t>
            </w:r>
          </w:p>
        </w:tc>
        <w:tc>
          <w:tcPr>
            <w:tcW w:w="1536" w:type="dxa"/>
          </w:tcPr>
          <w:p w14:paraId="749029C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3,02</w:t>
            </w:r>
          </w:p>
        </w:tc>
        <w:tc>
          <w:tcPr>
            <w:tcW w:w="1536" w:type="dxa"/>
          </w:tcPr>
          <w:p w14:paraId="599FDC3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1,51</w:t>
            </w:r>
          </w:p>
        </w:tc>
        <w:tc>
          <w:tcPr>
            <w:tcW w:w="1536" w:type="dxa"/>
          </w:tcPr>
          <w:p w14:paraId="64CFD58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r>
      <w:tr w:rsidR="00BF2E94" w:rsidRPr="00CC553B" w14:paraId="49D59C70" w14:textId="77777777" w:rsidTr="0076074E">
        <w:trPr>
          <w:trHeight w:val="330"/>
          <w:jc w:val="center"/>
        </w:trPr>
        <w:tc>
          <w:tcPr>
            <w:tcW w:w="1536" w:type="dxa"/>
          </w:tcPr>
          <w:p w14:paraId="4DABF65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200</w:t>
            </w:r>
          </w:p>
        </w:tc>
        <w:tc>
          <w:tcPr>
            <w:tcW w:w="1536" w:type="dxa"/>
          </w:tcPr>
          <w:p w14:paraId="5915C16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1,107</w:t>
            </w:r>
          </w:p>
        </w:tc>
        <w:tc>
          <w:tcPr>
            <w:tcW w:w="1531" w:type="dxa"/>
          </w:tcPr>
          <w:p w14:paraId="32A9011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1,82</w:t>
            </w:r>
          </w:p>
        </w:tc>
        <w:tc>
          <w:tcPr>
            <w:tcW w:w="1536" w:type="dxa"/>
          </w:tcPr>
          <w:p w14:paraId="189C323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2,58</w:t>
            </w:r>
          </w:p>
        </w:tc>
        <w:tc>
          <w:tcPr>
            <w:tcW w:w="1536" w:type="dxa"/>
          </w:tcPr>
          <w:p w14:paraId="3B40284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1,29</w:t>
            </w:r>
          </w:p>
        </w:tc>
        <w:tc>
          <w:tcPr>
            <w:tcW w:w="1536" w:type="dxa"/>
          </w:tcPr>
          <w:p w14:paraId="2756D92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0,808</w:t>
            </w:r>
          </w:p>
        </w:tc>
      </w:tr>
      <w:tr w:rsidR="00BF2E94" w:rsidRPr="00CC553B" w14:paraId="7BA10E93" w14:textId="77777777" w:rsidTr="0076074E">
        <w:trPr>
          <w:trHeight w:val="330"/>
          <w:jc w:val="center"/>
        </w:trPr>
        <w:tc>
          <w:tcPr>
            <w:tcW w:w="1536" w:type="dxa"/>
          </w:tcPr>
          <w:p w14:paraId="22DF446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250</w:t>
            </w:r>
          </w:p>
        </w:tc>
        <w:tc>
          <w:tcPr>
            <w:tcW w:w="1536" w:type="dxa"/>
          </w:tcPr>
          <w:p w14:paraId="6A50542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1,190</w:t>
            </w:r>
          </w:p>
        </w:tc>
        <w:tc>
          <w:tcPr>
            <w:tcW w:w="1531" w:type="dxa"/>
          </w:tcPr>
          <w:p w14:paraId="26BA08A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1,57</w:t>
            </w:r>
          </w:p>
        </w:tc>
        <w:tc>
          <w:tcPr>
            <w:tcW w:w="1536" w:type="dxa"/>
          </w:tcPr>
          <w:p w14:paraId="49E9F0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2,21</w:t>
            </w:r>
          </w:p>
        </w:tc>
        <w:tc>
          <w:tcPr>
            <w:tcW w:w="1536" w:type="dxa"/>
          </w:tcPr>
          <w:p w14:paraId="2ECA291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c>
          <w:tcPr>
            <w:tcW w:w="1536" w:type="dxa"/>
          </w:tcPr>
          <w:p w14:paraId="1C97839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0,596</w:t>
            </w:r>
          </w:p>
        </w:tc>
      </w:tr>
      <w:tr w:rsidR="00BF2E94" w:rsidRPr="00CC553B" w14:paraId="213768C2" w14:textId="77777777" w:rsidTr="0076074E">
        <w:trPr>
          <w:trHeight w:val="330"/>
          <w:jc w:val="center"/>
        </w:trPr>
        <w:tc>
          <w:tcPr>
            <w:tcW w:w="1536" w:type="dxa"/>
          </w:tcPr>
          <w:p w14:paraId="6CB916D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300</w:t>
            </w:r>
          </w:p>
        </w:tc>
        <w:tc>
          <w:tcPr>
            <w:tcW w:w="1536" w:type="dxa"/>
          </w:tcPr>
          <w:p w14:paraId="13AEE0B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1,249</w:t>
            </w:r>
          </w:p>
        </w:tc>
        <w:tc>
          <w:tcPr>
            <w:tcW w:w="1531" w:type="dxa"/>
          </w:tcPr>
          <w:p w14:paraId="36EEE05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1,37</w:t>
            </w:r>
          </w:p>
        </w:tc>
        <w:tc>
          <w:tcPr>
            <w:tcW w:w="1536" w:type="dxa"/>
          </w:tcPr>
          <w:p w14:paraId="0521FF2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1,94</w:t>
            </w:r>
          </w:p>
        </w:tc>
        <w:tc>
          <w:tcPr>
            <w:tcW w:w="1536" w:type="dxa"/>
          </w:tcPr>
          <w:p w14:paraId="0445DA2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0,97</w:t>
            </w:r>
          </w:p>
        </w:tc>
        <w:tc>
          <w:tcPr>
            <w:tcW w:w="1536" w:type="dxa"/>
          </w:tcPr>
          <w:p w14:paraId="06CDD37F"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0,456</w:t>
            </w:r>
          </w:p>
        </w:tc>
      </w:tr>
      <w:tr w:rsidR="00BF2E94" w:rsidRPr="00CC553B" w14:paraId="17B59056" w14:textId="77777777" w:rsidTr="0076074E">
        <w:trPr>
          <w:trHeight w:val="330"/>
          <w:jc w:val="center"/>
        </w:trPr>
        <w:tc>
          <w:tcPr>
            <w:tcW w:w="1536" w:type="dxa"/>
          </w:tcPr>
          <w:p w14:paraId="65BAA81A" w14:textId="77777777" w:rsidR="00BF2E94" w:rsidRPr="00CC553B" w:rsidRDefault="00BF2E94" w:rsidP="0076074E">
            <w:pPr>
              <w:pStyle w:val="TableParagraph"/>
              <w:tabs>
                <w:tab w:val="left" w:pos="360"/>
              </w:tabs>
              <w:spacing w:before="0" w:line="288" w:lineRule="auto"/>
              <w:rPr>
                <w:sz w:val="28"/>
                <w:szCs w:val="28"/>
              </w:rPr>
            </w:pPr>
            <w:r w:rsidRPr="00CC553B">
              <w:rPr>
                <w:sz w:val="28"/>
                <w:szCs w:val="28"/>
              </w:rPr>
              <w:t>ПДУ</w:t>
            </w:r>
          </w:p>
        </w:tc>
        <w:tc>
          <w:tcPr>
            <w:tcW w:w="1536" w:type="dxa"/>
          </w:tcPr>
          <w:p w14:paraId="44CFCE2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w:t>
            </w:r>
          </w:p>
        </w:tc>
        <w:tc>
          <w:tcPr>
            <w:tcW w:w="1531" w:type="dxa"/>
          </w:tcPr>
          <w:p w14:paraId="7325814A" w14:textId="74A10F59" w:rsidR="00BF2E94" w:rsidRPr="00CC553B" w:rsidRDefault="000068F9" w:rsidP="0076074E">
            <w:pPr>
              <w:pStyle w:val="TableParagraph"/>
              <w:tabs>
                <w:tab w:val="left" w:pos="360"/>
              </w:tabs>
              <w:spacing w:before="0" w:line="288" w:lineRule="auto"/>
              <w:rPr>
                <w:sz w:val="28"/>
                <w:szCs w:val="28"/>
              </w:rPr>
            </w:pPr>
            <w:r>
              <w:rPr>
                <w:w w:val="99"/>
                <w:sz w:val="28"/>
                <w:szCs w:val="28"/>
              </w:rPr>
              <w:t>5</w:t>
            </w:r>
          </w:p>
        </w:tc>
        <w:tc>
          <w:tcPr>
            <w:tcW w:w="1536" w:type="dxa"/>
          </w:tcPr>
          <w:p w14:paraId="00DDF823"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4</w:t>
            </w:r>
          </w:p>
        </w:tc>
        <w:tc>
          <w:tcPr>
            <w:tcW w:w="1536" w:type="dxa"/>
          </w:tcPr>
          <w:p w14:paraId="5E84FAC1"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3</w:t>
            </w:r>
          </w:p>
        </w:tc>
        <w:tc>
          <w:tcPr>
            <w:tcW w:w="1536" w:type="dxa"/>
          </w:tcPr>
          <w:p w14:paraId="2E94A61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1</w:t>
            </w:r>
          </w:p>
        </w:tc>
      </w:tr>
    </w:tbl>
    <w:p w14:paraId="1190C6EB" w14:textId="77777777" w:rsidR="004E65BE" w:rsidRDefault="004E65BE" w:rsidP="004000F7">
      <w:pPr>
        <w:pStyle w:val="main"/>
      </w:pPr>
    </w:p>
    <w:p w14:paraId="5B25D491" w14:textId="10FE580F" w:rsidR="000068F9" w:rsidRDefault="00A32C50" w:rsidP="004000F7">
      <w:pPr>
        <w:pStyle w:val="main"/>
      </w:pPr>
      <w:r w:rsidRPr="00A32C50">
        <w:rPr>
          <w:noProof/>
        </w:rPr>
        <w:drawing>
          <wp:inline distT="0" distB="0" distL="0" distR="0" wp14:anchorId="0885006F" wp14:editId="716E69A7">
            <wp:extent cx="5163271" cy="3057952"/>
            <wp:effectExtent l="0" t="0" r="0" b="9525"/>
            <wp:docPr id="1677896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96260" name=""/>
                    <pic:cNvPicPr/>
                  </pic:nvPicPr>
                  <pic:blipFill>
                    <a:blip r:embed="rId22"/>
                    <a:stretch>
                      <a:fillRect/>
                    </a:stretch>
                  </pic:blipFill>
                  <pic:spPr>
                    <a:xfrm>
                      <a:off x="0" y="0"/>
                      <a:ext cx="5163271" cy="3057952"/>
                    </a:xfrm>
                    <a:prstGeom prst="rect">
                      <a:avLst/>
                    </a:prstGeom>
                  </pic:spPr>
                </pic:pic>
              </a:graphicData>
            </a:graphic>
          </wp:inline>
        </w:drawing>
      </w:r>
    </w:p>
    <w:p w14:paraId="43FF44B1" w14:textId="4D27F192" w:rsidR="000068F9" w:rsidRDefault="000068F9" w:rsidP="008334D5">
      <w:pPr>
        <w:pStyle w:val="main"/>
        <w:jc w:val="center"/>
        <w:rPr>
          <w:szCs w:val="28"/>
        </w:rPr>
      </w:pPr>
      <w:r w:rsidRPr="004000F7">
        <w:rPr>
          <w:rFonts w:eastAsia="Times New Roman" w:cs="Times New Roman"/>
          <w:color w:val="000000"/>
          <w:szCs w:val="28"/>
        </w:rPr>
        <w:t xml:space="preserve">Рисунок </w:t>
      </w:r>
      <w:r w:rsidR="00FF372F">
        <w:rPr>
          <w:rFonts w:eastAsia="Times New Roman" w:cs="Times New Roman"/>
          <w:color w:val="000000"/>
          <w:szCs w:val="28"/>
        </w:rPr>
        <w:t>5</w:t>
      </w:r>
      <w:r w:rsidRPr="004000F7">
        <w:rPr>
          <w:rFonts w:eastAsia="Times New Roman" w:cs="Times New Roman"/>
          <w:color w:val="000000"/>
          <w:szCs w:val="28"/>
        </w:rPr>
        <w:t>.</w:t>
      </w:r>
      <w:r>
        <w:rPr>
          <w:rFonts w:eastAsia="Times New Roman" w:cs="Times New Roman"/>
          <w:color w:val="000000"/>
          <w:szCs w:val="28"/>
        </w:rPr>
        <w:t xml:space="preserve">2. Результат расчёта </w:t>
      </w:r>
      <w:r w:rsidRPr="00CC553B">
        <w:rPr>
          <w:szCs w:val="28"/>
        </w:rPr>
        <w:t>электрическ</w:t>
      </w:r>
      <w:r>
        <w:rPr>
          <w:szCs w:val="28"/>
        </w:rPr>
        <w:t>ой</w:t>
      </w:r>
      <w:r w:rsidRPr="00CC553B">
        <w:rPr>
          <w:szCs w:val="28"/>
        </w:rPr>
        <w:t xml:space="preserve"> напряженност</w:t>
      </w:r>
      <w:r>
        <w:rPr>
          <w:szCs w:val="28"/>
        </w:rPr>
        <w:t>и</w:t>
      </w:r>
    </w:p>
    <w:p w14:paraId="48857232" w14:textId="79F5D178" w:rsidR="000068F9" w:rsidRPr="009261A1" w:rsidRDefault="000068F9" w:rsidP="008334D5">
      <w:pPr>
        <w:pStyle w:val="afc"/>
        <w:tabs>
          <w:tab w:val="left" w:pos="360"/>
        </w:tabs>
        <w:ind w:firstLine="720"/>
      </w:pPr>
      <w:r w:rsidRPr="00CC553B">
        <w:t>Суммарная мощность передатчиков</w:t>
      </w:r>
      <w:r w:rsidR="00721FA7" w:rsidRPr="009261A1">
        <w:t>:</w:t>
      </w:r>
    </w:p>
    <w:p w14:paraId="427ACCCB" w14:textId="197389A0" w:rsidR="000068F9" w:rsidRDefault="000068F9" w:rsidP="008334D5">
      <w:pPr>
        <w:pStyle w:val="afc"/>
        <w:tabs>
          <w:tab w:val="left" w:pos="360"/>
        </w:tabs>
        <w:ind w:firstLine="720"/>
        <w:jc w:val="center"/>
      </w:pPr>
      <w:r w:rsidRPr="00200363">
        <w:t>100</w:t>
      </w:r>
      <w:r>
        <w:t>0</w:t>
      </w:r>
      <w:r w:rsidRPr="00CC553B">
        <w:t>+</w:t>
      </w:r>
      <w:r w:rsidRPr="00200363">
        <w:t>4000</w:t>
      </w:r>
      <w:r w:rsidRPr="00CC553B">
        <w:t>+</w:t>
      </w:r>
      <w:r w:rsidRPr="00200363">
        <w:t>7000</w:t>
      </w:r>
      <w:r w:rsidRPr="00CC553B">
        <w:t>=</w:t>
      </w:r>
      <w:r>
        <w:t>120</w:t>
      </w:r>
      <w:r w:rsidRPr="00CC553B">
        <w:t>00 Вт=1</w:t>
      </w:r>
      <w:r>
        <w:t xml:space="preserve">2 </w:t>
      </w:r>
      <w:r w:rsidRPr="00CC553B">
        <w:t>кВт</w:t>
      </w:r>
    </w:p>
    <w:p w14:paraId="0862000F" w14:textId="69D4A364" w:rsidR="000068F9" w:rsidRDefault="000068F9" w:rsidP="008334D5">
      <w:pPr>
        <w:pStyle w:val="afc"/>
        <w:tabs>
          <w:tab w:val="left" w:pos="360"/>
        </w:tabs>
        <w:ind w:firstLine="720"/>
      </w:pPr>
      <w:r w:rsidRPr="00CC553B">
        <w:t>Отсюда по табл.</w:t>
      </w:r>
      <w:r w:rsidR="0007673F" w:rsidRPr="0007673F">
        <w:t>5</w:t>
      </w:r>
      <w:r>
        <w:t>.2</w:t>
      </w:r>
      <w:r w:rsidRPr="00CC553B">
        <w:t xml:space="preserve"> определяем размер санитарной зоны – </w:t>
      </w:r>
      <w:smartTag w:uri="urn:schemas-microsoft-com:office:smarttags" w:element="metricconverter">
        <w:smartTagPr>
          <w:attr w:name="ProductID" w:val="200 м"/>
        </w:smartTagPr>
        <w:r w:rsidRPr="00CC553B">
          <w:t>200 м</w:t>
        </w:r>
      </w:smartTag>
      <w:r>
        <w:t>.</w:t>
      </w:r>
    </w:p>
    <w:p w14:paraId="284E76B8" w14:textId="57E66EF8" w:rsidR="000068F9" w:rsidRDefault="000068F9" w:rsidP="008334D5">
      <w:pPr>
        <w:pStyle w:val="afc"/>
        <w:tabs>
          <w:tab w:val="left" w:pos="360"/>
        </w:tabs>
        <w:ind w:firstLine="720"/>
      </w:pPr>
      <w:r w:rsidRPr="00CC553B">
        <w:t>Находим по табл.</w:t>
      </w:r>
      <w:r>
        <w:t xml:space="preserve"> </w:t>
      </w:r>
      <w:r w:rsidR="00721FA7" w:rsidRPr="0007673F">
        <w:t>5</w:t>
      </w:r>
      <w:r>
        <w:t>.4</w:t>
      </w:r>
      <w:r w:rsidRPr="00CC553B">
        <w:t xml:space="preserve"> величину Е для X=200м и рассчитываем напряженность электрического поля в кирпичном и панельном домах.</w:t>
      </w:r>
    </w:p>
    <w:p w14:paraId="6BCD2251" w14:textId="03FD51AE" w:rsidR="000068F9" w:rsidRPr="00CC553B" w:rsidRDefault="000068F9" w:rsidP="008334D5">
      <w:pPr>
        <w:pStyle w:val="afc"/>
        <w:tabs>
          <w:tab w:val="left" w:pos="360"/>
        </w:tabs>
        <w:ind w:firstLine="720"/>
        <w:jc w:val="right"/>
      </w:pPr>
      <w:r w:rsidRPr="00CC553B">
        <w:t xml:space="preserve">Таблица </w:t>
      </w:r>
      <w:r w:rsidR="00FF372F">
        <w:t>5</w:t>
      </w:r>
      <w:r>
        <w:t>.5. Н</w:t>
      </w:r>
      <w:r w:rsidRPr="00CC553B">
        <w:t>апряженность электрического поля в кирпичном и панельном домах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3"/>
        <w:gridCol w:w="1656"/>
        <w:gridCol w:w="1704"/>
        <w:gridCol w:w="1699"/>
        <w:gridCol w:w="1843"/>
      </w:tblGrid>
      <w:tr w:rsidR="000068F9" w:rsidRPr="00CC553B" w14:paraId="2CADB0C0" w14:textId="77777777" w:rsidTr="0076074E">
        <w:trPr>
          <w:trHeight w:val="340"/>
          <w:jc w:val="center"/>
        </w:trPr>
        <w:tc>
          <w:tcPr>
            <w:tcW w:w="1603" w:type="dxa"/>
          </w:tcPr>
          <w:p w14:paraId="6A1C40D7" w14:textId="77777777" w:rsidR="000068F9" w:rsidRPr="00CC553B" w:rsidRDefault="000068F9" w:rsidP="008334D5">
            <w:pPr>
              <w:pStyle w:val="TableParagraph"/>
              <w:tabs>
                <w:tab w:val="left" w:pos="360"/>
              </w:tabs>
              <w:spacing w:before="0" w:line="360" w:lineRule="auto"/>
              <w:jc w:val="left"/>
              <w:rPr>
                <w:sz w:val="28"/>
                <w:szCs w:val="28"/>
              </w:rPr>
            </w:pPr>
          </w:p>
        </w:tc>
        <w:tc>
          <w:tcPr>
            <w:tcW w:w="1656" w:type="dxa"/>
          </w:tcPr>
          <w:p w14:paraId="58F0644D"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1</w:t>
            </w:r>
          </w:p>
        </w:tc>
        <w:tc>
          <w:tcPr>
            <w:tcW w:w="1704" w:type="dxa"/>
          </w:tcPr>
          <w:p w14:paraId="1944C2E7"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2</w:t>
            </w:r>
          </w:p>
        </w:tc>
        <w:tc>
          <w:tcPr>
            <w:tcW w:w="1699" w:type="dxa"/>
          </w:tcPr>
          <w:p w14:paraId="7DF5E517"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3</w:t>
            </w:r>
          </w:p>
        </w:tc>
        <w:tc>
          <w:tcPr>
            <w:tcW w:w="1843" w:type="dxa"/>
          </w:tcPr>
          <w:p w14:paraId="5D62A701" w14:textId="77777777" w:rsidR="000068F9" w:rsidRPr="00CC553B" w:rsidRDefault="000068F9" w:rsidP="008334D5">
            <w:pPr>
              <w:pStyle w:val="TableParagraph"/>
              <w:tabs>
                <w:tab w:val="left" w:pos="360"/>
              </w:tabs>
              <w:spacing w:before="0" w:line="360" w:lineRule="auto"/>
              <w:rPr>
                <w:sz w:val="28"/>
                <w:szCs w:val="28"/>
              </w:rPr>
            </w:pPr>
            <w:r>
              <w:rPr>
                <w:i/>
                <w:sz w:val="28"/>
                <w:szCs w:val="28"/>
              </w:rPr>
              <w:t>α</w:t>
            </w:r>
          </w:p>
        </w:tc>
      </w:tr>
      <w:tr w:rsidR="000068F9" w:rsidRPr="00CC553B" w14:paraId="19E68BC2" w14:textId="77777777" w:rsidTr="0076074E">
        <w:trPr>
          <w:trHeight w:val="330"/>
          <w:jc w:val="center"/>
        </w:trPr>
        <w:tc>
          <w:tcPr>
            <w:tcW w:w="1603" w:type="dxa"/>
          </w:tcPr>
          <w:p w14:paraId="1E6271FF"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Х=200</w:t>
            </w:r>
          </w:p>
        </w:tc>
        <w:tc>
          <w:tcPr>
            <w:tcW w:w="1656" w:type="dxa"/>
          </w:tcPr>
          <w:p w14:paraId="41BBF89C" w14:textId="08AB8487" w:rsidR="000068F9" w:rsidRPr="00CC553B" w:rsidRDefault="000068F9" w:rsidP="008334D5">
            <w:pPr>
              <w:pStyle w:val="TableParagraph"/>
              <w:tabs>
                <w:tab w:val="left" w:pos="360"/>
              </w:tabs>
              <w:spacing w:before="0" w:line="360" w:lineRule="auto"/>
              <w:rPr>
                <w:sz w:val="28"/>
                <w:szCs w:val="28"/>
              </w:rPr>
            </w:pPr>
            <w:r w:rsidRPr="00CC553B">
              <w:rPr>
                <w:sz w:val="28"/>
                <w:szCs w:val="28"/>
              </w:rPr>
              <w:t>1,107</w:t>
            </w:r>
          </w:p>
        </w:tc>
        <w:tc>
          <w:tcPr>
            <w:tcW w:w="1704" w:type="dxa"/>
          </w:tcPr>
          <w:p w14:paraId="633D629E" w14:textId="431FAA49" w:rsidR="000068F9" w:rsidRPr="00CC553B" w:rsidRDefault="000068F9" w:rsidP="008334D5">
            <w:pPr>
              <w:pStyle w:val="TableParagraph"/>
              <w:tabs>
                <w:tab w:val="left" w:pos="360"/>
              </w:tabs>
              <w:spacing w:before="0" w:line="360" w:lineRule="auto"/>
              <w:rPr>
                <w:sz w:val="28"/>
                <w:szCs w:val="28"/>
              </w:rPr>
            </w:pPr>
            <w:r w:rsidRPr="00CC553B">
              <w:rPr>
                <w:sz w:val="28"/>
                <w:szCs w:val="28"/>
              </w:rPr>
              <w:t>1,82</w:t>
            </w:r>
          </w:p>
        </w:tc>
        <w:tc>
          <w:tcPr>
            <w:tcW w:w="1699" w:type="dxa"/>
          </w:tcPr>
          <w:p w14:paraId="44FD4175" w14:textId="625C16A6" w:rsidR="000068F9" w:rsidRPr="00CC553B" w:rsidRDefault="000068F9" w:rsidP="008334D5">
            <w:pPr>
              <w:pStyle w:val="TableParagraph"/>
              <w:tabs>
                <w:tab w:val="left" w:pos="360"/>
              </w:tabs>
              <w:spacing w:before="0" w:line="360" w:lineRule="auto"/>
              <w:rPr>
                <w:sz w:val="28"/>
                <w:szCs w:val="28"/>
              </w:rPr>
            </w:pPr>
            <w:r w:rsidRPr="00CC553B">
              <w:rPr>
                <w:sz w:val="28"/>
                <w:szCs w:val="28"/>
              </w:rPr>
              <w:t>2,58</w:t>
            </w:r>
          </w:p>
        </w:tc>
        <w:tc>
          <w:tcPr>
            <w:tcW w:w="1843" w:type="dxa"/>
          </w:tcPr>
          <w:p w14:paraId="42C4FB39" w14:textId="331367EC" w:rsidR="000068F9" w:rsidRPr="00CC553B" w:rsidRDefault="000068F9" w:rsidP="008334D5">
            <w:pPr>
              <w:pStyle w:val="TableParagraph"/>
              <w:tabs>
                <w:tab w:val="left" w:pos="360"/>
              </w:tabs>
              <w:spacing w:before="0" w:line="360" w:lineRule="auto"/>
              <w:rPr>
                <w:sz w:val="28"/>
                <w:szCs w:val="28"/>
              </w:rPr>
            </w:pPr>
            <w:r w:rsidRPr="00CC553B">
              <w:rPr>
                <w:sz w:val="28"/>
                <w:szCs w:val="28"/>
              </w:rPr>
              <w:t>1,29</w:t>
            </w:r>
          </w:p>
        </w:tc>
      </w:tr>
      <w:tr w:rsidR="000068F9" w:rsidRPr="00CC553B" w14:paraId="55043BE3" w14:textId="77777777" w:rsidTr="0076074E">
        <w:trPr>
          <w:trHeight w:val="661"/>
          <w:jc w:val="center"/>
        </w:trPr>
        <w:tc>
          <w:tcPr>
            <w:tcW w:w="1603" w:type="dxa"/>
          </w:tcPr>
          <w:p w14:paraId="3C8C40FB"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Кирпичный</w:t>
            </w:r>
          </w:p>
          <w:p w14:paraId="6BA5BD2A"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дом</w:t>
            </w:r>
          </w:p>
        </w:tc>
        <w:tc>
          <w:tcPr>
            <w:tcW w:w="1656" w:type="dxa"/>
          </w:tcPr>
          <w:p w14:paraId="5056E83F" w14:textId="574A5CA0" w:rsidR="000068F9" w:rsidRPr="00CC553B" w:rsidRDefault="000068F9" w:rsidP="008334D5">
            <w:pPr>
              <w:pStyle w:val="TableParagraph"/>
              <w:tabs>
                <w:tab w:val="left" w:pos="360"/>
              </w:tabs>
              <w:spacing w:before="0" w:line="360" w:lineRule="auto"/>
              <w:rPr>
                <w:sz w:val="28"/>
                <w:szCs w:val="28"/>
              </w:rPr>
            </w:pPr>
            <w:r w:rsidRPr="00CC553B">
              <w:rPr>
                <w:sz w:val="28"/>
                <w:szCs w:val="28"/>
              </w:rPr>
              <w:t>1,107</w:t>
            </w:r>
          </w:p>
        </w:tc>
        <w:tc>
          <w:tcPr>
            <w:tcW w:w="1704" w:type="dxa"/>
          </w:tcPr>
          <w:p w14:paraId="3118999F" w14:textId="04BF3B0D" w:rsidR="000068F9" w:rsidRPr="00CC553B" w:rsidRDefault="000068F9" w:rsidP="008334D5">
            <w:pPr>
              <w:pStyle w:val="TableParagraph"/>
              <w:tabs>
                <w:tab w:val="left" w:pos="360"/>
              </w:tabs>
              <w:spacing w:before="0" w:line="360" w:lineRule="auto"/>
              <w:rPr>
                <w:sz w:val="28"/>
                <w:szCs w:val="28"/>
              </w:rPr>
            </w:pPr>
            <w:r w:rsidRPr="00CC553B">
              <w:rPr>
                <w:sz w:val="28"/>
                <w:szCs w:val="28"/>
              </w:rPr>
              <w:t>1,82</w:t>
            </w:r>
          </w:p>
        </w:tc>
        <w:tc>
          <w:tcPr>
            <w:tcW w:w="1699" w:type="dxa"/>
          </w:tcPr>
          <w:p w14:paraId="17CA2F59" w14:textId="07779175" w:rsidR="000068F9" w:rsidRPr="00CC553B" w:rsidRDefault="000068F9" w:rsidP="008334D5">
            <w:pPr>
              <w:pStyle w:val="TableParagraph"/>
              <w:tabs>
                <w:tab w:val="left" w:pos="360"/>
              </w:tabs>
              <w:spacing w:before="0" w:line="360" w:lineRule="auto"/>
              <w:rPr>
                <w:sz w:val="28"/>
                <w:szCs w:val="28"/>
              </w:rPr>
            </w:pPr>
            <w:r w:rsidRPr="00CC553B">
              <w:rPr>
                <w:sz w:val="28"/>
                <w:szCs w:val="28"/>
              </w:rPr>
              <w:t>2,58</w:t>
            </w:r>
          </w:p>
        </w:tc>
        <w:tc>
          <w:tcPr>
            <w:tcW w:w="1843" w:type="dxa"/>
          </w:tcPr>
          <w:p w14:paraId="428720DB" w14:textId="42AFE46F" w:rsidR="000068F9" w:rsidRPr="00CC553B" w:rsidRDefault="000068F9" w:rsidP="008334D5">
            <w:pPr>
              <w:pStyle w:val="TableParagraph"/>
              <w:tabs>
                <w:tab w:val="left" w:pos="360"/>
              </w:tabs>
              <w:spacing w:before="0" w:line="360" w:lineRule="auto"/>
              <w:rPr>
                <w:sz w:val="28"/>
                <w:szCs w:val="28"/>
              </w:rPr>
            </w:pPr>
            <w:r w:rsidRPr="00CC553B">
              <w:rPr>
                <w:sz w:val="28"/>
                <w:szCs w:val="28"/>
              </w:rPr>
              <w:t>1,29</w:t>
            </w:r>
          </w:p>
        </w:tc>
      </w:tr>
      <w:tr w:rsidR="000068F9" w:rsidRPr="00CC553B" w14:paraId="7DE203B0" w14:textId="77777777" w:rsidTr="0076074E">
        <w:trPr>
          <w:trHeight w:val="661"/>
          <w:jc w:val="center"/>
        </w:trPr>
        <w:tc>
          <w:tcPr>
            <w:tcW w:w="1603" w:type="dxa"/>
          </w:tcPr>
          <w:p w14:paraId="1E7A5480"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Панельный</w:t>
            </w:r>
          </w:p>
          <w:p w14:paraId="56086E97"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дом</w:t>
            </w:r>
          </w:p>
        </w:tc>
        <w:tc>
          <w:tcPr>
            <w:tcW w:w="1656" w:type="dxa"/>
          </w:tcPr>
          <w:p w14:paraId="1C878A9F" w14:textId="51411F98" w:rsidR="000068F9" w:rsidRPr="000068F9" w:rsidRDefault="000068F9" w:rsidP="008334D5">
            <w:pPr>
              <w:pStyle w:val="TableParagraph"/>
              <w:tabs>
                <w:tab w:val="left" w:pos="360"/>
              </w:tabs>
              <w:spacing w:before="0" w:line="360" w:lineRule="auto"/>
              <w:rPr>
                <w:sz w:val="28"/>
                <w:szCs w:val="28"/>
                <w:lang w:val="en-US"/>
              </w:rPr>
            </w:pPr>
            <w:r>
              <w:rPr>
                <w:sz w:val="28"/>
                <w:szCs w:val="28"/>
                <w:lang w:val="en-US"/>
              </w:rPr>
              <w:t>0,221</w:t>
            </w:r>
          </w:p>
        </w:tc>
        <w:tc>
          <w:tcPr>
            <w:tcW w:w="1704" w:type="dxa"/>
          </w:tcPr>
          <w:p w14:paraId="16DDC198" w14:textId="61E6CD25"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364</w:t>
            </w:r>
          </w:p>
        </w:tc>
        <w:tc>
          <w:tcPr>
            <w:tcW w:w="1699" w:type="dxa"/>
          </w:tcPr>
          <w:p w14:paraId="545890CD" w14:textId="49F09695"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516</w:t>
            </w:r>
          </w:p>
        </w:tc>
        <w:tc>
          <w:tcPr>
            <w:tcW w:w="1843" w:type="dxa"/>
          </w:tcPr>
          <w:p w14:paraId="64B7E53B" w14:textId="0CD6239D"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258</w:t>
            </w:r>
          </w:p>
        </w:tc>
      </w:tr>
      <w:tr w:rsidR="000068F9" w:rsidRPr="00CC553B" w14:paraId="433FC5F8" w14:textId="77777777" w:rsidTr="0076074E">
        <w:trPr>
          <w:trHeight w:val="330"/>
          <w:jc w:val="center"/>
        </w:trPr>
        <w:tc>
          <w:tcPr>
            <w:tcW w:w="1603" w:type="dxa"/>
          </w:tcPr>
          <w:p w14:paraId="62B46F6C"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lastRenderedPageBreak/>
              <w:t>ПДУ</w:t>
            </w:r>
          </w:p>
        </w:tc>
        <w:tc>
          <w:tcPr>
            <w:tcW w:w="1656" w:type="dxa"/>
          </w:tcPr>
          <w:p w14:paraId="3F235F12" w14:textId="03C6AECD" w:rsidR="000068F9" w:rsidRPr="00CC553B" w:rsidRDefault="000068F9" w:rsidP="008334D5">
            <w:pPr>
              <w:pStyle w:val="TableParagraph"/>
              <w:tabs>
                <w:tab w:val="left" w:pos="360"/>
              </w:tabs>
              <w:spacing w:before="0" w:line="360" w:lineRule="auto"/>
              <w:rPr>
                <w:sz w:val="28"/>
                <w:szCs w:val="28"/>
              </w:rPr>
            </w:pPr>
            <w:r>
              <w:rPr>
                <w:w w:val="99"/>
                <w:sz w:val="28"/>
                <w:szCs w:val="28"/>
              </w:rPr>
              <w:t>5</w:t>
            </w:r>
          </w:p>
        </w:tc>
        <w:tc>
          <w:tcPr>
            <w:tcW w:w="1704" w:type="dxa"/>
          </w:tcPr>
          <w:p w14:paraId="4B031167" w14:textId="6544C251"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4</w:t>
            </w:r>
          </w:p>
        </w:tc>
        <w:tc>
          <w:tcPr>
            <w:tcW w:w="1699" w:type="dxa"/>
          </w:tcPr>
          <w:p w14:paraId="4FBF6A6B" w14:textId="2E08F0B4"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3</w:t>
            </w:r>
          </w:p>
        </w:tc>
        <w:tc>
          <w:tcPr>
            <w:tcW w:w="1843" w:type="dxa"/>
          </w:tcPr>
          <w:p w14:paraId="7D626814" w14:textId="2CFA63CD"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1</w:t>
            </w:r>
          </w:p>
        </w:tc>
      </w:tr>
    </w:tbl>
    <w:p w14:paraId="77CDAC0D" w14:textId="77777777" w:rsidR="000068F9" w:rsidRDefault="000068F9" w:rsidP="008334D5">
      <w:pPr>
        <w:pStyle w:val="afc"/>
        <w:tabs>
          <w:tab w:val="left" w:pos="360"/>
        </w:tabs>
        <w:ind w:firstLine="720"/>
      </w:pPr>
    </w:p>
    <w:p w14:paraId="18469BFB" w14:textId="477597EE" w:rsidR="000068F9" w:rsidRDefault="00946ADC" w:rsidP="008334D5">
      <w:pPr>
        <w:pStyle w:val="afc"/>
        <w:tabs>
          <w:tab w:val="left" w:pos="360"/>
        </w:tabs>
        <w:ind w:firstLine="720"/>
      </w:pPr>
      <w:r w:rsidRPr="00CC553B">
        <w:t>На границе санитарной зоны ЭМИ в кирпичных и панельных домах не превышает допустимые значения.</w:t>
      </w:r>
    </w:p>
    <w:p w14:paraId="11052617" w14:textId="77777777" w:rsidR="00721FA7" w:rsidRDefault="00721FA7" w:rsidP="00946ADC">
      <w:pPr>
        <w:pStyle w:val="afc"/>
        <w:tabs>
          <w:tab w:val="left" w:pos="360"/>
        </w:tabs>
        <w:spacing w:line="288" w:lineRule="auto"/>
        <w:ind w:firstLine="720"/>
      </w:pPr>
    </w:p>
    <w:p w14:paraId="243AD02D" w14:textId="3D9716C7" w:rsidR="00662CFF" w:rsidRPr="00662CFF" w:rsidRDefault="00EF4627" w:rsidP="008334D5">
      <w:pPr>
        <w:spacing w:after="0" w:line="360" w:lineRule="auto"/>
        <w:ind w:firstLine="709"/>
        <w:jc w:val="both"/>
        <w:outlineLvl w:val="1"/>
        <w:rPr>
          <w:rFonts w:ascii="Times New Roman" w:eastAsia="Calibri" w:hAnsi="Times New Roman" w:cs="Times New Roman"/>
          <w:b/>
          <w:bCs/>
          <w:sz w:val="28"/>
        </w:rPr>
      </w:pPr>
      <w:bookmarkStart w:id="64" w:name="_Toc124770149"/>
      <w:bookmarkStart w:id="65" w:name="_Toc150588046"/>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.3 </w:t>
      </w:r>
      <w:bookmarkEnd w:id="64"/>
      <w:bookmarkEnd w:id="65"/>
      <w:r w:rsidR="004E2A8F" w:rsidRPr="004E2A8F">
        <w:rPr>
          <w:rFonts w:ascii="Times New Roman" w:eastAsia="Calibri" w:hAnsi="Times New Roman" w:cs="Times New Roman"/>
          <w:b/>
          <w:bCs/>
          <w:sz w:val="28"/>
          <w:lang w:bidi="en-US"/>
        </w:rPr>
        <w:t>Оценка зон теплового воздействия</w:t>
      </w:r>
    </w:p>
    <w:p w14:paraId="2F1F964D" w14:textId="77777777" w:rsidR="00662CFF" w:rsidRDefault="00662CFF" w:rsidP="008334D5">
      <w:pPr>
        <w:pStyle w:val="main"/>
        <w:rPr>
          <w:highlight w:val="yellow"/>
        </w:rPr>
      </w:pPr>
    </w:p>
    <w:p w14:paraId="7E158F04" w14:textId="7C931068" w:rsidR="00845B70" w:rsidRDefault="00FF372F" w:rsidP="008334D5">
      <w:pPr>
        <w:widowControl w:val="0"/>
        <w:spacing w:after="0" w:line="360" w:lineRule="auto"/>
        <w:ind w:firstLine="708"/>
        <w:jc w:val="both"/>
        <w:rPr>
          <w:rFonts w:ascii="Times New Roman" w:eastAsia="Calibri" w:hAnsi="Times New Roman" w:cs="Courier New"/>
          <w:sz w:val="28"/>
          <w:szCs w:val="20"/>
          <w:lang w:eastAsia="ru-RU"/>
        </w:rPr>
      </w:pPr>
      <w:r w:rsidRPr="00FF372F">
        <w:rPr>
          <w:rFonts w:ascii="Times New Roman" w:eastAsia="Calibri" w:hAnsi="Times New Roman" w:cs="Courier New"/>
          <w:sz w:val="28"/>
          <w:szCs w:val="20"/>
          <w:lang w:eastAsia="ru-RU"/>
        </w:rPr>
        <w:t>Согласно Техническому регламенту о требованиях пожарной безопасности №123-ФЗ (редакция, действующая с 1 марта 2023 года) и ПОСТАНОВЛЕНИЮ ПРАВИТЕЛЬСТВА РОССИЙСКОЙ ФЕДЕРАЦИИ от 16 сентября 2020 года N 1479 "Правила противопожарного режима в Российской Федерации" (с изменениями на 24 октября 2022 года), необходимо определить протяженность безопасной зоны теплового воздействия при возгорании промышленного объекта на территории завода на объекты и вещества, находящиеся в зоне теплового воздействия.</w:t>
      </w:r>
    </w:p>
    <w:p w14:paraId="5C705248" w14:textId="5A5A7516" w:rsidR="004375F8" w:rsidRPr="004C76F6" w:rsidRDefault="004375F8" w:rsidP="008334D5">
      <w:pPr>
        <w:spacing w:line="360" w:lineRule="auto"/>
        <w:ind w:firstLine="720"/>
        <w:jc w:val="right"/>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Таблица 5.6</w:t>
      </w:r>
    </w:p>
    <w:p w14:paraId="5C117689" w14:textId="77777777" w:rsidR="004375F8" w:rsidRPr="004C76F6" w:rsidRDefault="004375F8" w:rsidP="008334D5">
      <w:pPr>
        <w:widowControl w:val="0"/>
        <w:spacing w:after="0" w:line="360" w:lineRule="auto"/>
        <w:ind w:firstLine="708"/>
        <w:jc w:val="center"/>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Исходные данные</w:t>
      </w:r>
    </w:p>
    <w:tbl>
      <w:tblPr>
        <w:tblW w:w="3859" w:type="pct"/>
        <w:jc w:val="center"/>
        <w:tblBorders>
          <w:top w:val="single" w:sz="12" w:space="0" w:color="000000"/>
          <w:bottom w:val="single" w:sz="12" w:space="0" w:color="000000"/>
        </w:tblBorders>
        <w:tblLayout w:type="fixed"/>
        <w:tblCellMar>
          <w:left w:w="113" w:type="dxa"/>
          <w:right w:w="113" w:type="dxa"/>
        </w:tblCellMar>
        <w:tblLook w:val="01E0" w:firstRow="1" w:lastRow="1" w:firstColumn="1" w:lastColumn="1" w:noHBand="0" w:noVBand="0"/>
      </w:tblPr>
      <w:tblGrid>
        <w:gridCol w:w="902"/>
        <w:gridCol w:w="1112"/>
        <w:gridCol w:w="1142"/>
        <w:gridCol w:w="1142"/>
        <w:gridCol w:w="3227"/>
      </w:tblGrid>
      <w:tr w:rsidR="004C76F6" w:rsidRPr="00CE659C" w14:paraId="68D09CF2" w14:textId="77777777" w:rsidTr="004C76F6">
        <w:trPr>
          <w:cantSplit/>
          <w:trHeight w:val="524"/>
          <w:jc w:val="center"/>
        </w:trPr>
        <w:tc>
          <w:tcPr>
            <w:tcW w:w="2856" w:type="pct"/>
            <w:gridSpan w:val="4"/>
            <w:tcBorders>
              <w:top w:val="single" w:sz="12" w:space="0" w:color="auto"/>
              <w:left w:val="single" w:sz="12" w:space="0" w:color="auto"/>
              <w:bottom w:val="single" w:sz="6" w:space="0" w:color="000000"/>
              <w:right w:val="single" w:sz="4" w:space="0" w:color="000000"/>
            </w:tcBorders>
            <w:vAlign w:val="center"/>
          </w:tcPr>
          <w:p w14:paraId="255554A0" w14:textId="77777777" w:rsidR="004C76F6" w:rsidRPr="004C76F6" w:rsidRDefault="004C76F6" w:rsidP="004C76F6">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Характеристика горящего промышленного объекта</w:t>
            </w:r>
          </w:p>
        </w:tc>
        <w:tc>
          <w:tcPr>
            <w:tcW w:w="2144" w:type="pct"/>
            <w:vMerge w:val="restart"/>
            <w:tcBorders>
              <w:top w:val="single" w:sz="12" w:space="0" w:color="000000"/>
              <w:left w:val="single" w:sz="4" w:space="0" w:color="000000"/>
              <w:right w:val="single" w:sz="12" w:space="0" w:color="auto"/>
            </w:tcBorders>
            <w:vAlign w:val="center"/>
          </w:tcPr>
          <w:p w14:paraId="559C50B2"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Характеристика объекта или вещества подверженного тепловому воздействию</w:t>
            </w:r>
          </w:p>
        </w:tc>
      </w:tr>
      <w:tr w:rsidR="004C76F6" w:rsidRPr="00CE659C" w14:paraId="740C401F" w14:textId="77777777" w:rsidTr="004C76F6">
        <w:trPr>
          <w:cantSplit/>
          <w:trHeight w:val="170"/>
          <w:jc w:val="center"/>
        </w:trPr>
        <w:tc>
          <w:tcPr>
            <w:tcW w:w="1338" w:type="pct"/>
            <w:gridSpan w:val="2"/>
            <w:tcBorders>
              <w:top w:val="single" w:sz="2" w:space="0" w:color="auto"/>
              <w:left w:val="single" w:sz="12" w:space="0" w:color="auto"/>
              <w:bottom w:val="single" w:sz="4" w:space="0" w:color="auto"/>
              <w:right w:val="single" w:sz="4" w:space="0" w:color="000000"/>
            </w:tcBorders>
            <w:vAlign w:val="center"/>
          </w:tcPr>
          <w:p w14:paraId="7B9E87C1"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Деревянное здание</w:t>
            </w:r>
          </w:p>
        </w:tc>
        <w:tc>
          <w:tcPr>
            <w:tcW w:w="1518" w:type="pct"/>
            <w:gridSpan w:val="2"/>
            <w:tcBorders>
              <w:top w:val="single" w:sz="2" w:space="0" w:color="auto"/>
              <w:left w:val="single" w:sz="4" w:space="0" w:color="auto"/>
              <w:bottom w:val="single" w:sz="4" w:space="0" w:color="auto"/>
              <w:right w:val="single" w:sz="4" w:space="0" w:color="000000"/>
            </w:tcBorders>
            <w:vAlign w:val="center"/>
          </w:tcPr>
          <w:p w14:paraId="0BCAE590"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Резервуар с нефтепродуктами</w:t>
            </w:r>
          </w:p>
        </w:tc>
        <w:tc>
          <w:tcPr>
            <w:tcW w:w="2144" w:type="pct"/>
            <w:vMerge/>
            <w:tcBorders>
              <w:left w:val="single" w:sz="4" w:space="0" w:color="000000"/>
              <w:right w:val="single" w:sz="12" w:space="0" w:color="auto"/>
            </w:tcBorders>
            <w:vAlign w:val="center"/>
          </w:tcPr>
          <w:p w14:paraId="01D56EE7"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70C48AD5" w14:textId="77777777" w:rsidTr="004C76F6">
        <w:trPr>
          <w:cantSplit/>
          <w:trHeight w:val="374"/>
          <w:jc w:val="center"/>
        </w:trPr>
        <w:tc>
          <w:tcPr>
            <w:tcW w:w="599" w:type="pct"/>
            <w:tcBorders>
              <w:top w:val="single" w:sz="4" w:space="0" w:color="auto"/>
              <w:left w:val="single" w:sz="12" w:space="0" w:color="auto"/>
              <w:bottom w:val="single" w:sz="12" w:space="0" w:color="000000"/>
              <w:right w:val="single" w:sz="4" w:space="0" w:color="auto"/>
            </w:tcBorders>
            <w:vAlign w:val="center"/>
          </w:tcPr>
          <w:p w14:paraId="78DB23C8" w14:textId="77777777" w:rsidR="004C76F6" w:rsidRPr="004C76F6" w:rsidRDefault="004C76F6" w:rsidP="0076074E">
            <w:pPr>
              <w:ind w:left="-62" w:right="-143" w:firstLine="52"/>
              <w:rPr>
                <w:rFonts w:ascii="Times New Roman" w:hAnsi="Times New Roman" w:cs="Times New Roman"/>
                <w:sz w:val="24"/>
                <w:szCs w:val="24"/>
              </w:rPr>
            </w:pPr>
            <w:r w:rsidRPr="004C76F6">
              <w:rPr>
                <w:rFonts w:ascii="Times New Roman" w:hAnsi="Times New Roman" w:cs="Times New Roman"/>
                <w:sz w:val="24"/>
                <w:szCs w:val="24"/>
              </w:rPr>
              <w:t>Высота, м</w:t>
            </w:r>
          </w:p>
        </w:tc>
        <w:tc>
          <w:tcPr>
            <w:tcW w:w="739" w:type="pct"/>
            <w:tcBorders>
              <w:top w:val="single" w:sz="4" w:space="0" w:color="auto"/>
              <w:left w:val="single" w:sz="4" w:space="0" w:color="auto"/>
              <w:bottom w:val="single" w:sz="12" w:space="0" w:color="000000"/>
              <w:right w:val="single" w:sz="4" w:space="0" w:color="000000"/>
            </w:tcBorders>
            <w:vAlign w:val="center"/>
          </w:tcPr>
          <w:p w14:paraId="09F89D34"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Длина, м</w:t>
            </w:r>
          </w:p>
        </w:tc>
        <w:tc>
          <w:tcPr>
            <w:tcW w:w="759" w:type="pct"/>
            <w:tcBorders>
              <w:top w:val="single" w:sz="4" w:space="0" w:color="auto"/>
              <w:left w:val="single" w:sz="4" w:space="0" w:color="auto"/>
              <w:bottom w:val="single" w:sz="12" w:space="0" w:color="000000"/>
              <w:right w:val="single" w:sz="4" w:space="0" w:color="auto"/>
            </w:tcBorders>
            <w:vAlign w:val="center"/>
          </w:tcPr>
          <w:p w14:paraId="21B39CF3"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Диаметр, м</w:t>
            </w:r>
          </w:p>
        </w:tc>
        <w:tc>
          <w:tcPr>
            <w:tcW w:w="759" w:type="pct"/>
            <w:tcBorders>
              <w:top w:val="single" w:sz="4" w:space="0" w:color="auto"/>
              <w:left w:val="single" w:sz="4" w:space="0" w:color="auto"/>
              <w:bottom w:val="single" w:sz="12" w:space="0" w:color="000000"/>
              <w:right w:val="single" w:sz="4" w:space="0" w:color="000000"/>
            </w:tcBorders>
            <w:vAlign w:val="center"/>
          </w:tcPr>
          <w:p w14:paraId="0298CD94"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Вещество</w:t>
            </w:r>
          </w:p>
        </w:tc>
        <w:tc>
          <w:tcPr>
            <w:tcW w:w="2144" w:type="pct"/>
            <w:vMerge/>
            <w:tcBorders>
              <w:left w:val="single" w:sz="4" w:space="0" w:color="000000"/>
              <w:bottom w:val="single" w:sz="12" w:space="0" w:color="000000"/>
              <w:right w:val="single" w:sz="12" w:space="0" w:color="auto"/>
            </w:tcBorders>
            <w:vAlign w:val="center"/>
          </w:tcPr>
          <w:p w14:paraId="3B135C31"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29792D99" w14:textId="77777777" w:rsidTr="004C76F6">
        <w:trPr>
          <w:cantSplit/>
          <w:trHeight w:val="272"/>
          <w:jc w:val="center"/>
        </w:trPr>
        <w:tc>
          <w:tcPr>
            <w:tcW w:w="599" w:type="pct"/>
            <w:tcBorders>
              <w:top w:val="single" w:sz="6" w:space="0" w:color="000000"/>
              <w:left w:val="single" w:sz="12" w:space="0" w:color="auto"/>
              <w:bottom w:val="single" w:sz="12" w:space="0" w:color="000000"/>
              <w:right w:val="single" w:sz="2" w:space="0" w:color="auto"/>
            </w:tcBorders>
            <w:vAlign w:val="center"/>
          </w:tcPr>
          <w:p w14:paraId="14108A40" w14:textId="5A4A5ADA"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8</w:t>
            </w:r>
          </w:p>
        </w:tc>
        <w:tc>
          <w:tcPr>
            <w:tcW w:w="739" w:type="pct"/>
            <w:tcBorders>
              <w:top w:val="single" w:sz="6" w:space="0" w:color="000000"/>
              <w:left w:val="single" w:sz="2" w:space="0" w:color="auto"/>
              <w:bottom w:val="single" w:sz="12" w:space="0" w:color="000000"/>
              <w:right w:val="single" w:sz="2" w:space="0" w:color="auto"/>
            </w:tcBorders>
            <w:vAlign w:val="center"/>
          </w:tcPr>
          <w:p w14:paraId="59946C20" w14:textId="2F1078F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120</w:t>
            </w:r>
          </w:p>
        </w:tc>
        <w:tc>
          <w:tcPr>
            <w:tcW w:w="759" w:type="pct"/>
            <w:tcBorders>
              <w:top w:val="single" w:sz="6" w:space="0" w:color="000000"/>
              <w:left w:val="single" w:sz="2" w:space="0" w:color="auto"/>
              <w:bottom w:val="single" w:sz="12" w:space="0" w:color="000000"/>
              <w:right w:val="single" w:sz="4" w:space="0" w:color="auto"/>
            </w:tcBorders>
            <w:vAlign w:val="center"/>
          </w:tcPr>
          <w:p w14:paraId="2E04EE47" w14:textId="5D171D14"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w:t>
            </w:r>
          </w:p>
        </w:tc>
        <w:tc>
          <w:tcPr>
            <w:tcW w:w="759" w:type="pct"/>
            <w:tcBorders>
              <w:top w:val="single" w:sz="6" w:space="0" w:color="000000"/>
              <w:left w:val="single" w:sz="4" w:space="0" w:color="auto"/>
              <w:bottom w:val="single" w:sz="12" w:space="0" w:color="000000"/>
              <w:right w:val="single" w:sz="2" w:space="0" w:color="auto"/>
            </w:tcBorders>
            <w:vAlign w:val="center"/>
          </w:tcPr>
          <w:p w14:paraId="0E35EDCA" w14:textId="174F183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нефть</w:t>
            </w:r>
          </w:p>
        </w:tc>
        <w:tc>
          <w:tcPr>
            <w:tcW w:w="2144" w:type="pct"/>
            <w:tcBorders>
              <w:top w:val="single" w:sz="6" w:space="0" w:color="000000"/>
              <w:left w:val="single" w:sz="2" w:space="0" w:color="auto"/>
              <w:bottom w:val="single" w:sz="12" w:space="0" w:color="000000"/>
              <w:right w:val="single" w:sz="12" w:space="0" w:color="000000"/>
            </w:tcBorders>
          </w:tcPr>
          <w:p w14:paraId="45F0299C" w14:textId="7F080F32"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возгорание древесины через 10 минут</w:t>
            </w:r>
          </w:p>
        </w:tc>
      </w:tr>
    </w:tbl>
    <w:p w14:paraId="1305B152" w14:textId="77777777" w:rsidR="004375F8" w:rsidRDefault="004375F8"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69A3C517" w14:textId="77777777" w:rsidR="004C76F6" w:rsidRPr="00CE659C" w:rsidRDefault="004C76F6" w:rsidP="008334D5">
      <w:pPr>
        <w:pStyle w:val="33"/>
        <w:ind w:left="0" w:firstLine="540"/>
      </w:pPr>
      <w:r w:rsidRPr="00CE659C">
        <w:t xml:space="preserve">Расчет протяженности зон теплового воздействия </w:t>
      </w:r>
      <w:r w:rsidRPr="00CE659C">
        <w:rPr>
          <w:i/>
          <w:lang w:val="en-US"/>
        </w:rPr>
        <w:t>R</w:t>
      </w:r>
      <w:r w:rsidRPr="00CE659C">
        <w:t>, м, при горении зданий и промышленных объектов производится по формуле:</w:t>
      </w:r>
    </w:p>
    <w:p w14:paraId="0F0529A8"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5076C4EC" w14:textId="44E983F2" w:rsidR="004C76F6" w:rsidRPr="007374C0" w:rsidRDefault="004C76F6"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m:t>
          </m:r>
          <m:rad>
            <m:radPr>
              <m:degHide m:val="1"/>
              <m:ctrlPr>
                <w:rPr>
                  <w:rFonts w:ascii="Cambria Math" w:eastAsia="Times New Roman" w:hAnsi="Cambria Math" w:cs="Times New Roman"/>
                  <w:i/>
                  <w:color w:val="000000"/>
                  <w:sz w:val="28"/>
                  <w:szCs w:val="28"/>
                  <w:lang w:eastAsia="ru-RU"/>
                </w:rPr>
              </m:ctrlPr>
            </m:radPr>
            <m:deg/>
            <m:e>
              <m:r>
                <w:rPr>
                  <w:rFonts w:ascii="Cambria Math" w:eastAsia="Times New Roman" w:hAnsi="Cambria Math" w:cs="Times New Roman"/>
                  <w:color w:val="000000"/>
                  <w:sz w:val="28"/>
                  <w:szCs w:val="28"/>
                  <w:lang w:eastAsia="ru-RU"/>
                </w:rPr>
                <m:t>8∙120</m:t>
              </m:r>
            </m:e>
          </m:rad>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260</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=37,65 м.</m:t>
          </m:r>
        </m:oMath>
      </m:oMathPara>
    </w:p>
    <w:p w14:paraId="0953B907"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A97ACE4" w14:textId="77777777" w:rsidR="007374C0" w:rsidRPr="007374C0" w:rsidRDefault="007374C0" w:rsidP="007374C0">
      <w:pPr>
        <w:spacing w:line="288" w:lineRule="auto"/>
        <w:ind w:firstLine="539"/>
        <w:jc w:val="both"/>
        <w:rPr>
          <w:rFonts w:ascii="Times New Roman" w:eastAsia="Times New Roman" w:hAnsi="Times New Roman" w:cs="Times New Roman"/>
          <w:color w:val="000000"/>
          <w:sz w:val="28"/>
          <w:szCs w:val="28"/>
          <w:lang w:eastAsia="ru-RU"/>
        </w:rPr>
      </w:pPr>
      <w:r w:rsidRPr="007374C0">
        <w:rPr>
          <w:rFonts w:ascii="Times New Roman" w:eastAsia="Times New Roman" w:hAnsi="Times New Roman" w:cs="Times New Roman"/>
          <w:color w:val="000000"/>
          <w:sz w:val="28"/>
          <w:szCs w:val="28"/>
          <w:lang w:eastAsia="ru-RU"/>
        </w:rPr>
        <w:lastRenderedPageBreak/>
        <w:t>При горении резервуара с бензином</w:t>
      </w:r>
    </w:p>
    <w:p w14:paraId="23E60698"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w:p>
    <w:p w14:paraId="72DFEBF3" w14:textId="56E0EB00" w:rsidR="007374C0" w:rsidRPr="007374C0" w:rsidRDefault="007374C0" w:rsidP="007374C0">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=0,282∙0</m:t>
          </m:r>
          <m:r>
            <w:rPr>
              <w:rFonts w:ascii="Cambria Math" w:eastAsia="Times New Roman" w:hAnsi="Cambria Math" w:cs="Times New Roman"/>
              <w:color w:val="000000"/>
              <w:sz w:val="28"/>
              <w:szCs w:val="28"/>
              <w:lang w:val="en-US" w:eastAsia="ru-RU"/>
            </w:rPr>
            <m:t>,8</m:t>
          </m:r>
          <m:r>
            <w:rPr>
              <w:rFonts w:ascii="Cambria Math" w:eastAsia="Times New Roman" w:hAnsi="Cambria Math" w:cs="Times New Roman"/>
              <w:color w:val="000000"/>
              <w:sz w:val="28"/>
              <w:szCs w:val="28"/>
              <w:lang w:eastAsia="ru-RU"/>
            </w:rPr>
            <m:t>∙12</m:t>
          </m:r>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874</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=21,39 м.</m:t>
          </m:r>
        </m:oMath>
      </m:oMathPara>
    </w:p>
    <w:p w14:paraId="3A352A0D"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9B136E4" w14:textId="1FCF27A7" w:rsidR="005464C2" w:rsidRDefault="004C76F6" w:rsidP="008334D5">
      <w:pPr>
        <w:pStyle w:val="33"/>
        <w:ind w:left="0"/>
      </w:pPr>
      <w:r w:rsidRPr="004C76F6">
        <w:t xml:space="preserve">, </w:t>
      </w:r>
      <w:r w:rsidRPr="00CE659C">
        <w:t xml:space="preserve">где </w:t>
      </w:r>
      <w:r w:rsidRPr="00CE659C">
        <w:rPr>
          <w:position w:val="-10"/>
        </w:rPr>
        <w:object w:dxaOrig="480" w:dyaOrig="360" w14:anchorId="689A3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18.35pt" o:ole="">
            <v:imagedata r:id="rId23" o:title=""/>
          </v:shape>
          <o:OLEObject Type="Embed" ProgID="Equation.DSMT4" ShapeID="_x0000_i1025" DrawAspect="Content" ObjectID="_1766836840" r:id="rId24"/>
        </w:object>
      </w:r>
      <w:r w:rsidRPr="00CE659C">
        <w:t xml:space="preserve"> –– плотность потока собственного излучения пламени пожара, кВт/м</w:t>
      </w:r>
      <w:r w:rsidRPr="00CE659C">
        <w:rPr>
          <w:vertAlign w:val="superscript"/>
        </w:rPr>
        <w:t>2</w:t>
      </w:r>
      <w:r w:rsidRPr="00CE659C">
        <w:t xml:space="preserve">; </w:t>
      </w:r>
      <w:r w:rsidRPr="00CE659C">
        <w:rPr>
          <w:position w:val="-12"/>
        </w:rPr>
        <w:object w:dxaOrig="380" w:dyaOrig="360" w14:anchorId="7EF881F4">
          <v:shape id="_x0000_i1026" type="#_x0000_t75" style="width:19pt;height:18.35pt" o:ole="">
            <v:imagedata r:id="rId25" o:title=""/>
          </v:shape>
          <o:OLEObject Type="Embed" ProgID="Equation.DSMT4" ShapeID="_x0000_i1026" DrawAspect="Content" ObjectID="_1766836841" r:id="rId26"/>
        </w:object>
      </w:r>
      <w:r w:rsidRPr="00CE659C">
        <w:t xml:space="preserve"> –– критическая плотность потока излучения пламени пожара, падающего на облучаемую поверхность и приводящую к тем или иным последствиям, кВт/м; </w:t>
      </w:r>
      <w:r w:rsidRPr="00CE659C">
        <w:rPr>
          <w:i/>
          <w:lang w:val="en-US"/>
        </w:rPr>
        <w:t>R</w:t>
      </w:r>
      <w:r w:rsidRPr="00CE659C">
        <w:t xml:space="preserve">* –– приведенный размер очага горения, м, равный: </w:t>
      </w:r>
      <w:r w:rsidRPr="00CE659C">
        <w:rPr>
          <w:position w:val="-6"/>
        </w:rPr>
        <w:object w:dxaOrig="520" w:dyaOrig="300" w14:anchorId="1E9E5AF7">
          <v:shape id="_x0000_i1027" type="#_x0000_t75" style="width:29.9pt;height:16.3pt" o:ole="" fillcolor="window">
            <v:imagedata r:id="rId27" o:title=""/>
          </v:shape>
          <o:OLEObject Type="Embed" ProgID="Equation.DSMT4" ShapeID="_x0000_i1027" DrawAspect="Content" ObjectID="_1766836842" r:id="rId28"/>
        </w:object>
      </w:r>
      <w:r w:rsidRPr="00CE659C">
        <w:t>–– для горящих зданий; 0,8</w:t>
      </w:r>
      <w:r w:rsidRPr="00CE659C">
        <w:sym w:font="Symbol" w:char="F0D7"/>
      </w:r>
      <w:r w:rsidRPr="00CE659C">
        <w:rPr>
          <w:i/>
          <w:lang w:val="en-US"/>
        </w:rPr>
        <w:t>D</w:t>
      </w:r>
      <w:r w:rsidRPr="00CE659C">
        <w:rPr>
          <w:vertAlign w:val="subscript"/>
        </w:rPr>
        <w:t>рез</w:t>
      </w:r>
      <w:r w:rsidRPr="00CE659C">
        <w:t xml:space="preserve"> –– для горения нефтепродуктов в резервуаре; </w:t>
      </w:r>
      <w:r w:rsidRPr="00CE659C">
        <w:rPr>
          <w:position w:val="-4"/>
        </w:rPr>
        <w:object w:dxaOrig="160" w:dyaOrig="220" w14:anchorId="3C1469CE">
          <v:shape id="_x0000_i1028" type="#_x0000_t75" style="width:8.15pt;height:11.55pt" o:ole="">
            <v:imagedata r:id="rId29" o:title=""/>
          </v:shape>
          <o:OLEObject Type="Embed" ProgID="Equation.DSMT4" ShapeID="_x0000_i1028" DrawAspect="Content" ObjectID="_1766836843" r:id="rId30"/>
        </w:object>
      </w:r>
      <w:r w:rsidRPr="00CE659C">
        <w:rPr>
          <w:i/>
        </w:rPr>
        <w:t xml:space="preserve">, </w:t>
      </w:r>
      <w:r w:rsidRPr="00CE659C">
        <w:rPr>
          <w:i/>
          <w:lang w:val="en-US"/>
        </w:rPr>
        <w:t>h</w:t>
      </w:r>
      <w:r w:rsidRPr="00CE659C">
        <w:t xml:space="preserve"> –– длина и высота объекта горения, м; </w:t>
      </w:r>
      <w:r w:rsidRPr="00CE659C">
        <w:rPr>
          <w:i/>
          <w:lang w:val="en-US"/>
        </w:rPr>
        <w:t>D</w:t>
      </w:r>
      <w:r w:rsidRPr="00CE659C">
        <w:rPr>
          <w:vertAlign w:val="subscript"/>
        </w:rPr>
        <w:t>рез</w:t>
      </w:r>
      <w:r w:rsidRPr="00CE659C">
        <w:t xml:space="preserve"> –– диаметр резервуара, м.</w:t>
      </w:r>
    </w:p>
    <w:p w14:paraId="57582C21" w14:textId="3253E185" w:rsidR="00662CFF" w:rsidRDefault="005464C2" w:rsidP="008334D5">
      <w:pPr>
        <w:spacing w:line="360" w:lineRule="auto"/>
        <w:ind w:firstLine="539"/>
        <w:jc w:val="both"/>
        <w:rPr>
          <w:rFonts w:ascii="Times New Roman" w:eastAsia="Times New Roman" w:hAnsi="Times New Roman" w:cs="Times New Roman"/>
          <w:color w:val="000000"/>
          <w:sz w:val="28"/>
          <w:szCs w:val="28"/>
          <w:lang w:eastAsia="ru-RU"/>
        </w:rPr>
      </w:pPr>
      <w:r w:rsidRPr="005464C2">
        <w:rPr>
          <w:rFonts w:ascii="Times New Roman" w:eastAsia="Times New Roman" w:hAnsi="Times New Roman" w:cs="Times New Roman"/>
          <w:color w:val="000000"/>
          <w:sz w:val="28"/>
          <w:szCs w:val="28"/>
          <w:lang w:eastAsia="ru-RU"/>
        </w:rPr>
        <w:t xml:space="preserve">При горении деревянного здания протяженность зоны горения составит </w:t>
      </w:r>
      <m:oMath>
        <m:r>
          <m:rPr>
            <m:sty m:val="p"/>
          </m:rPr>
          <w:rPr>
            <w:rFonts w:ascii="Cambria Math" w:eastAsia="Times New Roman" w:hAnsi="Cambria Math" w:cs="Times New Roman"/>
            <w:color w:val="000000"/>
            <w:sz w:val="28"/>
            <w:szCs w:val="28"/>
            <w:lang w:eastAsia="ru-RU"/>
          </w:rPr>
          <m:t>37,65</m:t>
        </m:r>
      </m:oMath>
      <w:r w:rsidRPr="005464C2">
        <w:rPr>
          <w:rFonts w:ascii="Times New Roman" w:eastAsia="Times New Roman" w:hAnsi="Times New Roman" w:cs="Times New Roman"/>
          <w:color w:val="000000"/>
          <w:sz w:val="28"/>
          <w:szCs w:val="28"/>
          <w:lang w:eastAsia="ru-RU"/>
        </w:rPr>
        <w:t xml:space="preserve"> метра и протяженность зоны горения резервуара с бензином составит </w:t>
      </w:r>
      <m:oMath>
        <m:r>
          <m:rPr>
            <m:sty m:val="p"/>
          </m:rPr>
          <w:rPr>
            <w:rFonts w:ascii="Cambria Math" w:eastAsia="Times New Roman" w:hAnsi="Cambria Math" w:cs="Times New Roman"/>
            <w:color w:val="000000"/>
            <w:sz w:val="28"/>
            <w:szCs w:val="28"/>
            <w:lang w:eastAsia="ru-RU"/>
          </w:rPr>
          <m:t>21,39</m:t>
        </m:r>
      </m:oMath>
      <w:r w:rsidRPr="005464C2">
        <w:rPr>
          <w:rFonts w:ascii="Times New Roman" w:eastAsia="Times New Roman" w:hAnsi="Times New Roman" w:cs="Times New Roman"/>
          <w:color w:val="000000"/>
          <w:sz w:val="28"/>
          <w:szCs w:val="28"/>
          <w:lang w:eastAsia="ru-RU"/>
        </w:rPr>
        <w:t xml:space="preserve"> метра.</w:t>
      </w:r>
    </w:p>
    <w:p w14:paraId="18A1D6C4" w14:textId="5A12D8AA" w:rsidR="008334D5" w:rsidRPr="008334D5" w:rsidRDefault="008334D5" w:rsidP="008334D5">
      <w:pPr>
        <w:spacing w:line="360" w:lineRule="auto"/>
        <w:ind w:firstLine="53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Вывод</w:t>
      </w:r>
      <w:r w:rsidRPr="008334D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согласно проведённым расчётам, показатели системы зануления, </w:t>
      </w:r>
      <w:r w:rsidRPr="008334D5">
        <w:rPr>
          <w:rFonts w:ascii="Times New Roman" w:eastAsia="Times New Roman" w:hAnsi="Times New Roman" w:cs="Times New Roman"/>
          <w:color w:val="000000"/>
          <w:sz w:val="28"/>
          <w:szCs w:val="28"/>
          <w:lang w:eastAsia="ru-RU"/>
        </w:rPr>
        <w:t>электромагнитного излучения и итоги оценки зон теплового воздействия находятся в норме для системы детектирования фишинговых сайтов</w:t>
      </w:r>
      <w:r>
        <w:rPr>
          <w:rFonts w:ascii="Times New Roman" w:eastAsia="Calibri" w:hAnsi="Times New Roman" w:cs="Times New Roman"/>
          <w:b/>
          <w:bCs/>
          <w:sz w:val="28"/>
          <w:lang w:bidi="en-US"/>
        </w:rPr>
        <w:t>.</w:t>
      </w: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66" w:name="_Toc124770155"/>
      <w:bookmarkStart w:id="67" w:name="_Toc150588048"/>
      <w:r w:rsidRPr="00EA29E9">
        <w:rPr>
          <w:rFonts w:ascii="Times New Roman" w:eastAsia="Calibri" w:hAnsi="Times New Roman" w:cs="Times New Roman"/>
          <w:b/>
          <w:sz w:val="32"/>
          <w:szCs w:val="24"/>
        </w:rPr>
        <w:lastRenderedPageBreak/>
        <w:t>Заключение</w:t>
      </w:r>
      <w:bookmarkEnd w:id="66"/>
      <w:bookmarkEnd w:id="67"/>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662CFF">
      <w:pPr>
        <w:pStyle w:val="main"/>
      </w:pPr>
      <w:r w:rsidRPr="00B31814">
        <w:rPr>
          <w:highlight w:val="yellow"/>
        </w:rPr>
        <w:t>(В проекте)</w:t>
      </w:r>
    </w:p>
    <w:p w14:paraId="12B9A020" w14:textId="77777777" w:rsidR="00662CFF" w:rsidRDefault="00662CFF" w:rsidP="00662CFF">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68" w:name="_Toc121059641"/>
      <w:bookmarkStart w:id="69" w:name="_Toc124770156"/>
      <w:bookmarkStart w:id="70"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68"/>
      <w:bookmarkEnd w:id="69"/>
      <w:bookmarkEnd w:id="70"/>
    </w:p>
    <w:p w14:paraId="0BA6EBB6" w14:textId="77777777" w:rsidR="001A61A5" w:rsidRPr="00FF6546" w:rsidRDefault="001A61A5" w:rsidP="00437864">
      <w:pPr>
        <w:rPr>
          <w:lang w:bidi="en-US"/>
        </w:rPr>
      </w:pPr>
    </w:p>
    <w:p w14:paraId="47816D17" w14:textId="60BA797F" w:rsidR="00550503" w:rsidRDefault="00000000" w:rsidP="00EB7CAA">
      <w:pPr>
        <w:pStyle w:val="af6"/>
        <w:numPr>
          <w:ilvl w:val="0"/>
          <w:numId w:val="42"/>
        </w:numPr>
        <w:spacing w:after="0" w:line="360" w:lineRule="auto"/>
        <w:ind w:left="0" w:firstLine="709"/>
        <w:jc w:val="both"/>
        <w:rPr>
          <w:rFonts w:ascii="Times New Roman" w:hAnsi="Times New Roman"/>
          <w:bCs/>
          <w:sz w:val="28"/>
        </w:rPr>
      </w:pPr>
      <w:hyperlink r:id="rId31" w:history="1">
        <w:r w:rsidR="00D56AE1" w:rsidRPr="001D518A">
          <w:rPr>
            <w:rStyle w:val="ab"/>
            <w:rFonts w:ascii="Times New Roman" w:hAnsi="Times New Roman"/>
            <w:bCs/>
            <w:sz w:val="28"/>
          </w:rPr>
          <w:t>https://www.ptsecurity.com/ru-ru/research/analytics/cybersecurity-threatscape-2023-q1/</w:t>
        </w:r>
      </w:hyperlink>
    </w:p>
    <w:p w14:paraId="1A4EBFBB" w14:textId="793A3645" w:rsidR="00D56AE1" w:rsidRDefault="00000000" w:rsidP="00EB7CAA">
      <w:pPr>
        <w:pStyle w:val="af6"/>
        <w:numPr>
          <w:ilvl w:val="0"/>
          <w:numId w:val="42"/>
        </w:numPr>
        <w:spacing w:after="0" w:line="360" w:lineRule="auto"/>
        <w:ind w:left="0" w:firstLine="709"/>
        <w:jc w:val="both"/>
        <w:rPr>
          <w:rFonts w:ascii="Times New Roman" w:hAnsi="Times New Roman"/>
          <w:bCs/>
          <w:sz w:val="28"/>
        </w:rPr>
      </w:pPr>
      <w:hyperlink r:id="rId32" w:history="1">
        <w:r w:rsidR="00D56AE1" w:rsidRPr="001D518A">
          <w:rPr>
            <w:rStyle w:val="ab"/>
            <w:rFonts w:ascii="Times New Roman" w:hAnsi="Times New Roman"/>
            <w:bCs/>
            <w:sz w:val="28"/>
          </w:rPr>
          <w:t>https://blog.pravo.ru/blog/5805.html</w:t>
        </w:r>
      </w:hyperlink>
    </w:p>
    <w:p w14:paraId="1F6563B6" w14:textId="41B644AD" w:rsidR="00D56AE1" w:rsidRPr="00B43EC3" w:rsidRDefault="00B43EC3" w:rsidP="00EB7CAA">
      <w:pPr>
        <w:pStyle w:val="af6"/>
        <w:numPr>
          <w:ilvl w:val="0"/>
          <w:numId w:val="42"/>
        </w:numPr>
        <w:spacing w:after="0" w:line="360" w:lineRule="auto"/>
        <w:ind w:left="0" w:firstLine="709"/>
        <w:jc w:val="both"/>
        <w:rPr>
          <w:rFonts w:ascii="Times New Roman" w:hAnsi="Times New Roman"/>
          <w:bCs/>
          <w:sz w:val="28"/>
          <w:lang w:val="en-US"/>
        </w:rPr>
      </w:pPr>
      <w:proofErr w:type="spellStart"/>
      <w:r w:rsidRPr="00B43EC3">
        <w:rPr>
          <w:lang w:val="en-US"/>
        </w:rPr>
        <w:t>Hannousse</w:t>
      </w:r>
      <w:proofErr w:type="spellEnd"/>
      <w:r w:rsidRPr="00B43EC3">
        <w:rPr>
          <w:lang w:val="en-US"/>
        </w:rPr>
        <w:t xml:space="preserve"> A., </w:t>
      </w:r>
      <w:proofErr w:type="spellStart"/>
      <w:r w:rsidRPr="00B43EC3">
        <w:rPr>
          <w:lang w:val="en-US"/>
        </w:rPr>
        <w:t>Yahiouche</w:t>
      </w:r>
      <w:proofErr w:type="spellEnd"/>
      <w:r w:rsidRPr="00B43EC3">
        <w:rPr>
          <w:lang w:val="en-US"/>
        </w:rPr>
        <w:t xml:space="preserve"> S. Towards benchmark datasets for machine learning based website phishing detection: An experimental study //Engineering Applications of Artificial Intelligence. – 2021. – </w:t>
      </w:r>
      <w:r>
        <w:t>Т</w:t>
      </w:r>
      <w:r w:rsidRPr="00B43EC3">
        <w:rPr>
          <w:lang w:val="en-US"/>
        </w:rPr>
        <w:t xml:space="preserve">. 104. – </w:t>
      </w:r>
      <w:r>
        <w:t>С</w:t>
      </w:r>
      <w:r w:rsidRPr="00B43EC3">
        <w:rPr>
          <w:lang w:val="en-US"/>
        </w:rPr>
        <w:t>. 104347.</w:t>
      </w:r>
    </w:p>
    <w:p w14:paraId="3A8648D4" w14:textId="4CA4D072" w:rsidR="00D20A96" w:rsidRPr="00B43EC3" w:rsidRDefault="00D20A96" w:rsidP="00CD3492">
      <w:pPr>
        <w:spacing w:after="0" w:line="360" w:lineRule="auto"/>
        <w:jc w:val="both"/>
        <w:rPr>
          <w:rFonts w:ascii="Times New Roman" w:eastAsia="Calibri" w:hAnsi="Times New Roman" w:cs="Times New Roman"/>
          <w:bCs/>
          <w:sz w:val="28"/>
          <w:lang w:val="en-US"/>
        </w:rPr>
      </w:pPr>
    </w:p>
    <w:p w14:paraId="4AEC55C6" w14:textId="77777777" w:rsidR="00D20A96" w:rsidRPr="00B43EC3"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sectPr w:rsidR="00D20A96" w:rsidRPr="00B43EC3" w:rsidSect="00CD566A">
          <w:headerReference w:type="default" r:id="rId33"/>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CD566A">
      <w:headerReference w:type="default" r:id="rId34"/>
      <w:footerReference w:type="default" r:id="rId35"/>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7554D" w14:textId="77777777" w:rsidR="00CD566A" w:rsidRDefault="00CD566A" w:rsidP="00DF795A">
      <w:pPr>
        <w:spacing w:after="0" w:line="240" w:lineRule="auto"/>
      </w:pPr>
      <w:r>
        <w:separator/>
      </w:r>
    </w:p>
  </w:endnote>
  <w:endnote w:type="continuationSeparator" w:id="0">
    <w:p w14:paraId="777F448F" w14:textId="77777777" w:rsidR="00CD566A" w:rsidRDefault="00CD566A"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5EE2E" w14:textId="77777777" w:rsidR="00CD566A" w:rsidRDefault="00CD566A" w:rsidP="00DF795A">
      <w:pPr>
        <w:spacing w:after="0" w:line="240" w:lineRule="auto"/>
      </w:pPr>
      <w:r>
        <w:separator/>
      </w:r>
    </w:p>
  </w:footnote>
  <w:footnote w:type="continuationSeparator" w:id="0">
    <w:p w14:paraId="5D0B0FE9" w14:textId="77777777" w:rsidR="00CD566A" w:rsidRDefault="00CD566A"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0DA558C"/>
    <w:multiLevelType w:val="hybridMultilevel"/>
    <w:tmpl w:val="343E98CA"/>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6" w15:restartNumberingAfterBreak="0">
    <w:nsid w:val="073F39E4"/>
    <w:multiLevelType w:val="multilevel"/>
    <w:tmpl w:val="5176891C"/>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08817FE4"/>
    <w:multiLevelType w:val="multilevel"/>
    <w:tmpl w:val="20D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15:restartNumberingAfterBreak="0">
    <w:nsid w:val="0DB92657"/>
    <w:multiLevelType w:val="hybridMultilevel"/>
    <w:tmpl w:val="86D62CC4"/>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1B62EC"/>
    <w:multiLevelType w:val="multilevel"/>
    <w:tmpl w:val="228468BC"/>
    <w:lvl w:ilvl="0">
      <w:start w:val="2"/>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2" w15:restartNumberingAfterBreak="0">
    <w:nsid w:val="131B2234"/>
    <w:multiLevelType w:val="hybridMultilevel"/>
    <w:tmpl w:val="C0C032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4" w15:restartNumberingAfterBreak="0">
    <w:nsid w:val="23DF590A"/>
    <w:multiLevelType w:val="hybridMultilevel"/>
    <w:tmpl w:val="30EC5648"/>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69028AA"/>
    <w:multiLevelType w:val="hybridMultilevel"/>
    <w:tmpl w:val="DC9A786E"/>
    <w:lvl w:ilvl="0" w:tplc="9250734A">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7" w15:restartNumberingAfterBreak="0">
    <w:nsid w:val="27CD27AA"/>
    <w:multiLevelType w:val="hybridMultilevel"/>
    <w:tmpl w:val="03A06CCA"/>
    <w:lvl w:ilvl="0" w:tplc="DC9A87EE">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8" w15:restartNumberingAfterBreak="0">
    <w:nsid w:val="281B4EA2"/>
    <w:multiLevelType w:val="hybridMultilevel"/>
    <w:tmpl w:val="E876B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FDF4909"/>
    <w:multiLevelType w:val="multilevel"/>
    <w:tmpl w:val="5726B506"/>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045929"/>
    <w:multiLevelType w:val="multilevel"/>
    <w:tmpl w:val="9D94D3E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60C5D"/>
    <w:multiLevelType w:val="multilevel"/>
    <w:tmpl w:val="E1D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5A5C96"/>
    <w:multiLevelType w:val="multilevel"/>
    <w:tmpl w:val="5BA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D285D0E"/>
    <w:multiLevelType w:val="hybridMultilevel"/>
    <w:tmpl w:val="2AD6A3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31245DA"/>
    <w:multiLevelType w:val="hybridMultilevel"/>
    <w:tmpl w:val="CAD855B0"/>
    <w:lvl w:ilvl="0" w:tplc="4246F064">
      <w:start w:val="2"/>
      <w:numFmt w:val="bullet"/>
      <w:lvlText w:val="−"/>
      <w:lvlJc w:val="left"/>
      <w:pPr>
        <w:ind w:left="1004" w:hanging="360"/>
      </w:pPr>
      <w:rPr>
        <w:rFonts w:ascii="Times New Roman" w:eastAsia="Times New Roman" w:hAnsi="Times New Roman" w:cs="Times New Roman" w:hint="default"/>
        <w:color w:val="auto"/>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44AE1197"/>
    <w:multiLevelType w:val="hybridMultilevel"/>
    <w:tmpl w:val="E676C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0" w15:restartNumberingAfterBreak="0">
    <w:nsid w:val="4AFC5ED5"/>
    <w:multiLevelType w:val="multilevel"/>
    <w:tmpl w:val="DB48DA10"/>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1335D36"/>
    <w:multiLevelType w:val="multilevel"/>
    <w:tmpl w:val="69B6DC88"/>
    <w:lvl w:ilvl="0">
      <w:start w:val="1"/>
      <w:numFmt w:val="decimal"/>
      <w:lvlText w:val="%1"/>
      <w:lvlJc w:val="left"/>
      <w:pPr>
        <w:ind w:left="624" w:hanging="624"/>
      </w:pPr>
      <w:rPr>
        <w:rFonts w:hint="default"/>
      </w:rPr>
    </w:lvl>
    <w:lvl w:ilvl="1">
      <w:start w:val="1"/>
      <w:numFmt w:val="decimal"/>
      <w:lvlText w:val="%1.%2"/>
      <w:lvlJc w:val="left"/>
      <w:pPr>
        <w:ind w:left="978" w:hanging="62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79D7210"/>
    <w:multiLevelType w:val="multilevel"/>
    <w:tmpl w:val="514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453"/>
    <w:multiLevelType w:val="hybridMultilevel"/>
    <w:tmpl w:val="0908D4BE"/>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5C8C21BC"/>
    <w:multiLevelType w:val="hybridMultilevel"/>
    <w:tmpl w:val="E0026F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DAA18E6"/>
    <w:multiLevelType w:val="multilevel"/>
    <w:tmpl w:val="D5B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01CF8"/>
    <w:multiLevelType w:val="multilevel"/>
    <w:tmpl w:val="079C49C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D4001E"/>
    <w:multiLevelType w:val="hybridMultilevel"/>
    <w:tmpl w:val="5616F8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825193D"/>
    <w:multiLevelType w:val="multilevel"/>
    <w:tmpl w:val="D764C948"/>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73D7E"/>
    <w:multiLevelType w:val="multilevel"/>
    <w:tmpl w:val="8B908F5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6C194742"/>
    <w:multiLevelType w:val="hybridMultilevel"/>
    <w:tmpl w:val="DE700A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45" w15:restartNumberingAfterBreak="0">
    <w:nsid w:val="6D937544"/>
    <w:multiLevelType w:val="multilevel"/>
    <w:tmpl w:val="12A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48" w15:restartNumberingAfterBreak="0">
    <w:nsid w:val="7ADA5915"/>
    <w:multiLevelType w:val="hybridMultilevel"/>
    <w:tmpl w:val="77A44DBA"/>
    <w:lvl w:ilvl="0" w:tplc="4246F064">
      <w:start w:val="2"/>
      <w:numFmt w:val="bullet"/>
      <w:lvlText w:val="−"/>
      <w:lvlJc w:val="left"/>
      <w:pPr>
        <w:ind w:left="2149" w:hanging="360"/>
      </w:pPr>
      <w:rPr>
        <w:rFonts w:ascii="Times New Roman" w:eastAsia="Times New Roman" w:hAnsi="Times New Roman" w:cs="Times New Roman" w:hint="default"/>
        <w:color w:val="auto"/>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9"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64810479">
    <w:abstractNumId w:val="49"/>
  </w:num>
  <w:num w:numId="2" w16cid:durableId="570585050">
    <w:abstractNumId w:val="47"/>
  </w:num>
  <w:num w:numId="3" w16cid:durableId="67504370">
    <w:abstractNumId w:val="15"/>
  </w:num>
  <w:num w:numId="4" w16cid:durableId="1733653875">
    <w:abstractNumId w:val="32"/>
  </w:num>
  <w:num w:numId="5" w16cid:durableId="916013515">
    <w:abstractNumId w:val="26"/>
  </w:num>
  <w:num w:numId="6" w16cid:durableId="1983607847">
    <w:abstractNumId w:val="29"/>
  </w:num>
  <w:num w:numId="7" w16cid:durableId="561140118">
    <w:abstractNumId w:val="35"/>
  </w:num>
  <w:num w:numId="8" w16cid:durableId="569005965">
    <w:abstractNumId w:val="5"/>
  </w:num>
  <w:num w:numId="9" w16cid:durableId="2052001304">
    <w:abstractNumId w:val="46"/>
  </w:num>
  <w:num w:numId="10" w16cid:durableId="883373947">
    <w:abstractNumId w:val="44"/>
  </w:num>
  <w:num w:numId="11" w16cid:durableId="1981036887">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6081312">
    <w:abstractNumId w:val="13"/>
  </w:num>
  <w:num w:numId="13" w16cid:durableId="1963463772">
    <w:abstractNumId w:val="27"/>
  </w:num>
  <w:num w:numId="14" w16cid:durableId="987828463">
    <w:abstractNumId w:val="48"/>
  </w:num>
  <w:num w:numId="15" w16cid:durableId="1951620865">
    <w:abstractNumId w:val="20"/>
  </w:num>
  <w:num w:numId="16" w16cid:durableId="914513453">
    <w:abstractNumId w:val="40"/>
  </w:num>
  <w:num w:numId="17" w16cid:durableId="1274021554">
    <w:abstractNumId w:val="6"/>
  </w:num>
  <w:num w:numId="18" w16cid:durableId="1210335023">
    <w:abstractNumId w:val="41"/>
  </w:num>
  <w:num w:numId="19" w16cid:durableId="1757745643">
    <w:abstractNumId w:val="19"/>
  </w:num>
  <w:num w:numId="20" w16cid:durableId="2040233820">
    <w:abstractNumId w:val="38"/>
  </w:num>
  <w:num w:numId="21" w16cid:durableId="2144884885">
    <w:abstractNumId w:val="43"/>
  </w:num>
  <w:num w:numId="22" w16cid:durableId="1626347758">
    <w:abstractNumId w:val="18"/>
  </w:num>
  <w:num w:numId="23" w16cid:durableId="695086720">
    <w:abstractNumId w:val="12"/>
  </w:num>
  <w:num w:numId="24" w16cid:durableId="1610551234">
    <w:abstractNumId w:val="36"/>
  </w:num>
  <w:num w:numId="25" w16cid:durableId="493107183">
    <w:abstractNumId w:val="3"/>
  </w:num>
  <w:num w:numId="26" w16cid:durableId="2127120988">
    <w:abstractNumId w:val="28"/>
  </w:num>
  <w:num w:numId="27" w16cid:durableId="727917760">
    <w:abstractNumId w:val="34"/>
  </w:num>
  <w:num w:numId="28" w16cid:durableId="225148189">
    <w:abstractNumId w:val="42"/>
  </w:num>
  <w:num w:numId="29" w16cid:durableId="891622356">
    <w:abstractNumId w:val="31"/>
  </w:num>
  <w:num w:numId="30" w16cid:durableId="1955398866">
    <w:abstractNumId w:val="33"/>
  </w:num>
  <w:num w:numId="31" w16cid:durableId="933127504">
    <w:abstractNumId w:val="23"/>
  </w:num>
  <w:num w:numId="32" w16cid:durableId="1423573031">
    <w:abstractNumId w:val="45"/>
  </w:num>
  <w:num w:numId="33" w16cid:durableId="270748967">
    <w:abstractNumId w:val="37"/>
  </w:num>
  <w:num w:numId="34" w16cid:durableId="2137218481">
    <w:abstractNumId w:val="21"/>
  </w:num>
  <w:num w:numId="35" w16cid:durableId="1273049019">
    <w:abstractNumId w:val="9"/>
  </w:num>
  <w:num w:numId="36" w16cid:durableId="800656470">
    <w:abstractNumId w:val="25"/>
  </w:num>
  <w:num w:numId="37" w16cid:durableId="1786150077">
    <w:abstractNumId w:val="8"/>
  </w:num>
  <w:num w:numId="38" w16cid:durableId="413939296">
    <w:abstractNumId w:val="39"/>
  </w:num>
  <w:num w:numId="39" w16cid:durableId="675232064">
    <w:abstractNumId w:val="10"/>
  </w:num>
  <w:num w:numId="40" w16cid:durableId="1102412949">
    <w:abstractNumId w:val="14"/>
  </w:num>
  <w:num w:numId="41" w16cid:durableId="321545650">
    <w:abstractNumId w:val="16"/>
  </w:num>
  <w:num w:numId="42" w16cid:durableId="685912781">
    <w:abstractNumId w:val="24"/>
  </w:num>
  <w:num w:numId="43" w16cid:durableId="247007686">
    <w:abstractNumId w:val="22"/>
  </w:num>
  <w:num w:numId="44" w16cid:durableId="114713837">
    <w:abstractNumId w:val="17"/>
  </w:num>
  <w:num w:numId="45" w16cid:durableId="1307664812">
    <w:abstractNumId w:val="4"/>
  </w:num>
  <w:num w:numId="46" w16cid:durableId="1221939924">
    <w:abstractNumId w:val="7"/>
  </w:num>
  <w:num w:numId="47" w16cid:durableId="860825671">
    <w:abstractNumId w:val="11"/>
  </w:num>
  <w:num w:numId="48" w16cid:durableId="1058941206">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68F9"/>
    <w:rsid w:val="00007CB6"/>
    <w:rsid w:val="00017715"/>
    <w:rsid w:val="00017D25"/>
    <w:rsid w:val="00023EDB"/>
    <w:rsid w:val="000262BA"/>
    <w:rsid w:val="00026699"/>
    <w:rsid w:val="00026AFD"/>
    <w:rsid w:val="00030F3A"/>
    <w:rsid w:val="00043305"/>
    <w:rsid w:val="00047164"/>
    <w:rsid w:val="000517DE"/>
    <w:rsid w:val="000602F4"/>
    <w:rsid w:val="0007313E"/>
    <w:rsid w:val="0007673F"/>
    <w:rsid w:val="00080685"/>
    <w:rsid w:val="00081F73"/>
    <w:rsid w:val="0008406F"/>
    <w:rsid w:val="00095B67"/>
    <w:rsid w:val="00096296"/>
    <w:rsid w:val="000A1522"/>
    <w:rsid w:val="000A68C7"/>
    <w:rsid w:val="000B0942"/>
    <w:rsid w:val="000B30AA"/>
    <w:rsid w:val="000B40D9"/>
    <w:rsid w:val="000C30D8"/>
    <w:rsid w:val="000C393E"/>
    <w:rsid w:val="000C4427"/>
    <w:rsid w:val="000C52DB"/>
    <w:rsid w:val="000D2C21"/>
    <w:rsid w:val="000D4AB7"/>
    <w:rsid w:val="000E35CF"/>
    <w:rsid w:val="000F3FF1"/>
    <w:rsid w:val="0010769E"/>
    <w:rsid w:val="00117CC6"/>
    <w:rsid w:val="00123E76"/>
    <w:rsid w:val="00124EA7"/>
    <w:rsid w:val="00131F13"/>
    <w:rsid w:val="00133A9C"/>
    <w:rsid w:val="00137467"/>
    <w:rsid w:val="00141547"/>
    <w:rsid w:val="0014162A"/>
    <w:rsid w:val="00144C70"/>
    <w:rsid w:val="00152090"/>
    <w:rsid w:val="00152753"/>
    <w:rsid w:val="0015506A"/>
    <w:rsid w:val="00165A09"/>
    <w:rsid w:val="00167051"/>
    <w:rsid w:val="00173C51"/>
    <w:rsid w:val="001947FE"/>
    <w:rsid w:val="001968A7"/>
    <w:rsid w:val="001971C7"/>
    <w:rsid w:val="001A4CDF"/>
    <w:rsid w:val="001A61A5"/>
    <w:rsid w:val="001A7A0D"/>
    <w:rsid w:val="001B6152"/>
    <w:rsid w:val="001B7A3B"/>
    <w:rsid w:val="001C3DFA"/>
    <w:rsid w:val="001C400D"/>
    <w:rsid w:val="001C5341"/>
    <w:rsid w:val="001C7F72"/>
    <w:rsid w:val="001E040E"/>
    <w:rsid w:val="001E7178"/>
    <w:rsid w:val="001E7B00"/>
    <w:rsid w:val="00210903"/>
    <w:rsid w:val="002150DC"/>
    <w:rsid w:val="00221793"/>
    <w:rsid w:val="0022695C"/>
    <w:rsid w:val="0023382B"/>
    <w:rsid w:val="00241D12"/>
    <w:rsid w:val="002470AB"/>
    <w:rsid w:val="002475F0"/>
    <w:rsid w:val="00251F90"/>
    <w:rsid w:val="0025229C"/>
    <w:rsid w:val="0025373A"/>
    <w:rsid w:val="002563A0"/>
    <w:rsid w:val="00260F98"/>
    <w:rsid w:val="00270B68"/>
    <w:rsid w:val="002711A2"/>
    <w:rsid w:val="002727E4"/>
    <w:rsid w:val="00274343"/>
    <w:rsid w:val="00275108"/>
    <w:rsid w:val="002759CE"/>
    <w:rsid w:val="00277820"/>
    <w:rsid w:val="002821D2"/>
    <w:rsid w:val="00296D6F"/>
    <w:rsid w:val="002A05D6"/>
    <w:rsid w:val="002A0721"/>
    <w:rsid w:val="002A260A"/>
    <w:rsid w:val="002A2A9E"/>
    <w:rsid w:val="002A3999"/>
    <w:rsid w:val="002B414F"/>
    <w:rsid w:val="002B5019"/>
    <w:rsid w:val="002B5262"/>
    <w:rsid w:val="002C05B0"/>
    <w:rsid w:val="002D2020"/>
    <w:rsid w:val="002F243B"/>
    <w:rsid w:val="002F3C58"/>
    <w:rsid w:val="002F5A86"/>
    <w:rsid w:val="0030061A"/>
    <w:rsid w:val="003023C2"/>
    <w:rsid w:val="003024E9"/>
    <w:rsid w:val="00316B65"/>
    <w:rsid w:val="00321CA5"/>
    <w:rsid w:val="00321F23"/>
    <w:rsid w:val="00323B7C"/>
    <w:rsid w:val="00327684"/>
    <w:rsid w:val="00331597"/>
    <w:rsid w:val="00337B32"/>
    <w:rsid w:val="00346780"/>
    <w:rsid w:val="00352442"/>
    <w:rsid w:val="00354DB4"/>
    <w:rsid w:val="00374865"/>
    <w:rsid w:val="00377F47"/>
    <w:rsid w:val="003812E4"/>
    <w:rsid w:val="003818D8"/>
    <w:rsid w:val="00382A93"/>
    <w:rsid w:val="00393954"/>
    <w:rsid w:val="003B1AFE"/>
    <w:rsid w:val="003B1B54"/>
    <w:rsid w:val="003B2469"/>
    <w:rsid w:val="003D225A"/>
    <w:rsid w:val="003D2340"/>
    <w:rsid w:val="003D761D"/>
    <w:rsid w:val="003E57D5"/>
    <w:rsid w:val="004000F7"/>
    <w:rsid w:val="00400D5C"/>
    <w:rsid w:val="00414014"/>
    <w:rsid w:val="00416DD8"/>
    <w:rsid w:val="0042680B"/>
    <w:rsid w:val="00427F23"/>
    <w:rsid w:val="004375F8"/>
    <w:rsid w:val="00437864"/>
    <w:rsid w:val="0044097B"/>
    <w:rsid w:val="00461359"/>
    <w:rsid w:val="00464FFB"/>
    <w:rsid w:val="00470C42"/>
    <w:rsid w:val="00471D8D"/>
    <w:rsid w:val="004755C1"/>
    <w:rsid w:val="004767F2"/>
    <w:rsid w:val="00482166"/>
    <w:rsid w:val="00490613"/>
    <w:rsid w:val="004A3BCA"/>
    <w:rsid w:val="004A61FF"/>
    <w:rsid w:val="004B772F"/>
    <w:rsid w:val="004B7A67"/>
    <w:rsid w:val="004C76F6"/>
    <w:rsid w:val="004D0A0D"/>
    <w:rsid w:val="004D5115"/>
    <w:rsid w:val="004E19B7"/>
    <w:rsid w:val="004E2A8F"/>
    <w:rsid w:val="004E65BE"/>
    <w:rsid w:val="004F23A2"/>
    <w:rsid w:val="004F678C"/>
    <w:rsid w:val="005001EC"/>
    <w:rsid w:val="00500793"/>
    <w:rsid w:val="00501B7C"/>
    <w:rsid w:val="0050780D"/>
    <w:rsid w:val="00513F81"/>
    <w:rsid w:val="005153EC"/>
    <w:rsid w:val="00521461"/>
    <w:rsid w:val="00525647"/>
    <w:rsid w:val="00533959"/>
    <w:rsid w:val="00534260"/>
    <w:rsid w:val="00534A28"/>
    <w:rsid w:val="00537720"/>
    <w:rsid w:val="005459C3"/>
    <w:rsid w:val="005464C2"/>
    <w:rsid w:val="00546920"/>
    <w:rsid w:val="00546B0F"/>
    <w:rsid w:val="00550503"/>
    <w:rsid w:val="00551F8A"/>
    <w:rsid w:val="0055392F"/>
    <w:rsid w:val="005575A4"/>
    <w:rsid w:val="00563AF6"/>
    <w:rsid w:val="005649D2"/>
    <w:rsid w:val="00583ED7"/>
    <w:rsid w:val="005A2085"/>
    <w:rsid w:val="005A689F"/>
    <w:rsid w:val="005A6A5F"/>
    <w:rsid w:val="005B20DF"/>
    <w:rsid w:val="005C08B4"/>
    <w:rsid w:val="005C1AD0"/>
    <w:rsid w:val="005C6011"/>
    <w:rsid w:val="005D64B6"/>
    <w:rsid w:val="005D7103"/>
    <w:rsid w:val="005E2774"/>
    <w:rsid w:val="005E6AB4"/>
    <w:rsid w:val="00610A27"/>
    <w:rsid w:val="0061281F"/>
    <w:rsid w:val="00615112"/>
    <w:rsid w:val="0065253E"/>
    <w:rsid w:val="00657ADB"/>
    <w:rsid w:val="00662CFF"/>
    <w:rsid w:val="006714BE"/>
    <w:rsid w:val="00680816"/>
    <w:rsid w:val="00684029"/>
    <w:rsid w:val="0068674C"/>
    <w:rsid w:val="0069169B"/>
    <w:rsid w:val="00692FCF"/>
    <w:rsid w:val="00693773"/>
    <w:rsid w:val="006A4F30"/>
    <w:rsid w:val="006A6515"/>
    <w:rsid w:val="006A69D8"/>
    <w:rsid w:val="006A75E2"/>
    <w:rsid w:val="006A7BD7"/>
    <w:rsid w:val="006A7E2C"/>
    <w:rsid w:val="006B4BE9"/>
    <w:rsid w:val="006C2CDD"/>
    <w:rsid w:val="006C4F50"/>
    <w:rsid w:val="006C771E"/>
    <w:rsid w:val="006D0DA8"/>
    <w:rsid w:val="006D2C77"/>
    <w:rsid w:val="006E18DC"/>
    <w:rsid w:val="006E493B"/>
    <w:rsid w:val="006E4F12"/>
    <w:rsid w:val="006E7525"/>
    <w:rsid w:val="006F234C"/>
    <w:rsid w:val="006F734C"/>
    <w:rsid w:val="006F7484"/>
    <w:rsid w:val="007043A5"/>
    <w:rsid w:val="00721FA7"/>
    <w:rsid w:val="007232E5"/>
    <w:rsid w:val="007357C0"/>
    <w:rsid w:val="0073730A"/>
    <w:rsid w:val="007374C0"/>
    <w:rsid w:val="00753729"/>
    <w:rsid w:val="00760868"/>
    <w:rsid w:val="00771276"/>
    <w:rsid w:val="00771A43"/>
    <w:rsid w:val="0077209F"/>
    <w:rsid w:val="007803F6"/>
    <w:rsid w:val="00782749"/>
    <w:rsid w:val="0078441E"/>
    <w:rsid w:val="00794A39"/>
    <w:rsid w:val="007A228A"/>
    <w:rsid w:val="007A3E69"/>
    <w:rsid w:val="007C688B"/>
    <w:rsid w:val="007C7E2C"/>
    <w:rsid w:val="007D1A55"/>
    <w:rsid w:val="007D2D0C"/>
    <w:rsid w:val="007D5FD7"/>
    <w:rsid w:val="007E1D8B"/>
    <w:rsid w:val="007F1E1D"/>
    <w:rsid w:val="007F20AF"/>
    <w:rsid w:val="007F3B69"/>
    <w:rsid w:val="0080431F"/>
    <w:rsid w:val="00805FEF"/>
    <w:rsid w:val="00807A74"/>
    <w:rsid w:val="00814C1B"/>
    <w:rsid w:val="00815616"/>
    <w:rsid w:val="008224E0"/>
    <w:rsid w:val="00823999"/>
    <w:rsid w:val="008334D5"/>
    <w:rsid w:val="008368F5"/>
    <w:rsid w:val="00845B70"/>
    <w:rsid w:val="00851F4C"/>
    <w:rsid w:val="0085496E"/>
    <w:rsid w:val="00857550"/>
    <w:rsid w:val="00857A22"/>
    <w:rsid w:val="00870901"/>
    <w:rsid w:val="00870A7A"/>
    <w:rsid w:val="00873E70"/>
    <w:rsid w:val="0088009E"/>
    <w:rsid w:val="00881C72"/>
    <w:rsid w:val="008831E6"/>
    <w:rsid w:val="0088408C"/>
    <w:rsid w:val="00891B1A"/>
    <w:rsid w:val="008971B9"/>
    <w:rsid w:val="008A070F"/>
    <w:rsid w:val="008A10C1"/>
    <w:rsid w:val="008A2646"/>
    <w:rsid w:val="008A3BCE"/>
    <w:rsid w:val="008A7BAD"/>
    <w:rsid w:val="008B0CB0"/>
    <w:rsid w:val="008B33E9"/>
    <w:rsid w:val="008C1EA7"/>
    <w:rsid w:val="008C41E0"/>
    <w:rsid w:val="008C791B"/>
    <w:rsid w:val="008D33D9"/>
    <w:rsid w:val="008D5804"/>
    <w:rsid w:val="008E348D"/>
    <w:rsid w:val="008E3919"/>
    <w:rsid w:val="008F16E0"/>
    <w:rsid w:val="008F7F86"/>
    <w:rsid w:val="0090206D"/>
    <w:rsid w:val="00902E66"/>
    <w:rsid w:val="0090485B"/>
    <w:rsid w:val="009058E5"/>
    <w:rsid w:val="0091137D"/>
    <w:rsid w:val="00912D9A"/>
    <w:rsid w:val="009216DE"/>
    <w:rsid w:val="00921C79"/>
    <w:rsid w:val="009261A1"/>
    <w:rsid w:val="009307B3"/>
    <w:rsid w:val="009319E6"/>
    <w:rsid w:val="00936EFE"/>
    <w:rsid w:val="0094147C"/>
    <w:rsid w:val="00944686"/>
    <w:rsid w:val="00946ADC"/>
    <w:rsid w:val="00947274"/>
    <w:rsid w:val="00950EB0"/>
    <w:rsid w:val="00953391"/>
    <w:rsid w:val="00957032"/>
    <w:rsid w:val="009657AB"/>
    <w:rsid w:val="0097282F"/>
    <w:rsid w:val="00987B5E"/>
    <w:rsid w:val="0099272B"/>
    <w:rsid w:val="00996EAB"/>
    <w:rsid w:val="009C0E79"/>
    <w:rsid w:val="009C1AAF"/>
    <w:rsid w:val="009C53A2"/>
    <w:rsid w:val="009D074C"/>
    <w:rsid w:val="009D0E6A"/>
    <w:rsid w:val="009D420B"/>
    <w:rsid w:val="009D6F91"/>
    <w:rsid w:val="009D7AAF"/>
    <w:rsid w:val="009E0279"/>
    <w:rsid w:val="009F1634"/>
    <w:rsid w:val="009F6AA3"/>
    <w:rsid w:val="009F7EDF"/>
    <w:rsid w:val="00A0117D"/>
    <w:rsid w:val="00A0142E"/>
    <w:rsid w:val="00A022B7"/>
    <w:rsid w:val="00A02497"/>
    <w:rsid w:val="00A0473D"/>
    <w:rsid w:val="00A0494C"/>
    <w:rsid w:val="00A07564"/>
    <w:rsid w:val="00A14658"/>
    <w:rsid w:val="00A25452"/>
    <w:rsid w:val="00A32C50"/>
    <w:rsid w:val="00A3506A"/>
    <w:rsid w:val="00A3540D"/>
    <w:rsid w:val="00A3724A"/>
    <w:rsid w:val="00A41A4C"/>
    <w:rsid w:val="00A42040"/>
    <w:rsid w:val="00A427ED"/>
    <w:rsid w:val="00A42E6A"/>
    <w:rsid w:val="00A44907"/>
    <w:rsid w:val="00A4665D"/>
    <w:rsid w:val="00A47955"/>
    <w:rsid w:val="00A53410"/>
    <w:rsid w:val="00A547B0"/>
    <w:rsid w:val="00A54AD9"/>
    <w:rsid w:val="00A665EA"/>
    <w:rsid w:val="00A66A21"/>
    <w:rsid w:val="00A73274"/>
    <w:rsid w:val="00A74254"/>
    <w:rsid w:val="00A758F9"/>
    <w:rsid w:val="00A82F56"/>
    <w:rsid w:val="00A84320"/>
    <w:rsid w:val="00A8482D"/>
    <w:rsid w:val="00A85B9C"/>
    <w:rsid w:val="00A85E43"/>
    <w:rsid w:val="00A87CC0"/>
    <w:rsid w:val="00A87DE3"/>
    <w:rsid w:val="00A94552"/>
    <w:rsid w:val="00AB41BB"/>
    <w:rsid w:val="00AB4C36"/>
    <w:rsid w:val="00AB714B"/>
    <w:rsid w:val="00AC2AE4"/>
    <w:rsid w:val="00AC5868"/>
    <w:rsid w:val="00AC64F8"/>
    <w:rsid w:val="00AC699C"/>
    <w:rsid w:val="00AC7F0A"/>
    <w:rsid w:val="00AD2A9D"/>
    <w:rsid w:val="00AE081F"/>
    <w:rsid w:val="00AF1759"/>
    <w:rsid w:val="00AF27E9"/>
    <w:rsid w:val="00AF48C3"/>
    <w:rsid w:val="00AF61DC"/>
    <w:rsid w:val="00B03C2A"/>
    <w:rsid w:val="00B04D5E"/>
    <w:rsid w:val="00B05723"/>
    <w:rsid w:val="00B05899"/>
    <w:rsid w:val="00B107B3"/>
    <w:rsid w:val="00B12799"/>
    <w:rsid w:val="00B22670"/>
    <w:rsid w:val="00B26BFD"/>
    <w:rsid w:val="00B31814"/>
    <w:rsid w:val="00B36ED8"/>
    <w:rsid w:val="00B4349B"/>
    <w:rsid w:val="00B43EC3"/>
    <w:rsid w:val="00B45F41"/>
    <w:rsid w:val="00B50EDB"/>
    <w:rsid w:val="00B56D7E"/>
    <w:rsid w:val="00B57D9F"/>
    <w:rsid w:val="00B94A9D"/>
    <w:rsid w:val="00B94BF5"/>
    <w:rsid w:val="00B95D22"/>
    <w:rsid w:val="00BA0978"/>
    <w:rsid w:val="00BA1C20"/>
    <w:rsid w:val="00BB009A"/>
    <w:rsid w:val="00BB3781"/>
    <w:rsid w:val="00BB4918"/>
    <w:rsid w:val="00BB7A39"/>
    <w:rsid w:val="00BC62CB"/>
    <w:rsid w:val="00BC6FE8"/>
    <w:rsid w:val="00BD3FCC"/>
    <w:rsid w:val="00BD49BF"/>
    <w:rsid w:val="00BD76ED"/>
    <w:rsid w:val="00BF2E94"/>
    <w:rsid w:val="00BF535D"/>
    <w:rsid w:val="00BF5CDA"/>
    <w:rsid w:val="00C02759"/>
    <w:rsid w:val="00C02C97"/>
    <w:rsid w:val="00C03A1E"/>
    <w:rsid w:val="00C10990"/>
    <w:rsid w:val="00C10FC6"/>
    <w:rsid w:val="00C12CB2"/>
    <w:rsid w:val="00C232C7"/>
    <w:rsid w:val="00C2335F"/>
    <w:rsid w:val="00C23B00"/>
    <w:rsid w:val="00C40657"/>
    <w:rsid w:val="00C40D34"/>
    <w:rsid w:val="00C42EB3"/>
    <w:rsid w:val="00C4399F"/>
    <w:rsid w:val="00C4487B"/>
    <w:rsid w:val="00C53BF6"/>
    <w:rsid w:val="00C53F58"/>
    <w:rsid w:val="00C6016C"/>
    <w:rsid w:val="00C6117D"/>
    <w:rsid w:val="00C67314"/>
    <w:rsid w:val="00C7041C"/>
    <w:rsid w:val="00C75553"/>
    <w:rsid w:val="00C80FC4"/>
    <w:rsid w:val="00C84948"/>
    <w:rsid w:val="00C84A96"/>
    <w:rsid w:val="00C873F8"/>
    <w:rsid w:val="00C953B6"/>
    <w:rsid w:val="00CB68E8"/>
    <w:rsid w:val="00CC336B"/>
    <w:rsid w:val="00CD1817"/>
    <w:rsid w:val="00CD3492"/>
    <w:rsid w:val="00CD566A"/>
    <w:rsid w:val="00CD5862"/>
    <w:rsid w:val="00CD5FC6"/>
    <w:rsid w:val="00CD6CAA"/>
    <w:rsid w:val="00CE0509"/>
    <w:rsid w:val="00CE0D06"/>
    <w:rsid w:val="00CE6714"/>
    <w:rsid w:val="00CF27D4"/>
    <w:rsid w:val="00D048AB"/>
    <w:rsid w:val="00D0718B"/>
    <w:rsid w:val="00D1717E"/>
    <w:rsid w:val="00D20A96"/>
    <w:rsid w:val="00D32C5E"/>
    <w:rsid w:val="00D34495"/>
    <w:rsid w:val="00D408C4"/>
    <w:rsid w:val="00D42A3F"/>
    <w:rsid w:val="00D56AE1"/>
    <w:rsid w:val="00D60C79"/>
    <w:rsid w:val="00D62EFE"/>
    <w:rsid w:val="00D63FE7"/>
    <w:rsid w:val="00D74522"/>
    <w:rsid w:val="00D83AEF"/>
    <w:rsid w:val="00D95FDD"/>
    <w:rsid w:val="00D97126"/>
    <w:rsid w:val="00DA4E11"/>
    <w:rsid w:val="00DB26D2"/>
    <w:rsid w:val="00DC3046"/>
    <w:rsid w:val="00DC7093"/>
    <w:rsid w:val="00DD61EA"/>
    <w:rsid w:val="00DE519F"/>
    <w:rsid w:val="00DF1506"/>
    <w:rsid w:val="00DF67B4"/>
    <w:rsid w:val="00DF795A"/>
    <w:rsid w:val="00DF7B19"/>
    <w:rsid w:val="00DF7CDE"/>
    <w:rsid w:val="00E0005C"/>
    <w:rsid w:val="00E0693F"/>
    <w:rsid w:val="00E15346"/>
    <w:rsid w:val="00E16D82"/>
    <w:rsid w:val="00E33DE2"/>
    <w:rsid w:val="00E3684C"/>
    <w:rsid w:val="00E453A5"/>
    <w:rsid w:val="00E47761"/>
    <w:rsid w:val="00E54538"/>
    <w:rsid w:val="00E5531D"/>
    <w:rsid w:val="00E62638"/>
    <w:rsid w:val="00E627AB"/>
    <w:rsid w:val="00E730D4"/>
    <w:rsid w:val="00E73A5F"/>
    <w:rsid w:val="00E80014"/>
    <w:rsid w:val="00E84EEB"/>
    <w:rsid w:val="00E922F7"/>
    <w:rsid w:val="00E93835"/>
    <w:rsid w:val="00E94509"/>
    <w:rsid w:val="00E96471"/>
    <w:rsid w:val="00EA29E9"/>
    <w:rsid w:val="00EB7CAA"/>
    <w:rsid w:val="00ED2D01"/>
    <w:rsid w:val="00EE014E"/>
    <w:rsid w:val="00EE3A18"/>
    <w:rsid w:val="00EE5D44"/>
    <w:rsid w:val="00EE7CE1"/>
    <w:rsid w:val="00EF2252"/>
    <w:rsid w:val="00EF2EBC"/>
    <w:rsid w:val="00EF4627"/>
    <w:rsid w:val="00F01D03"/>
    <w:rsid w:val="00F05283"/>
    <w:rsid w:val="00F13EB9"/>
    <w:rsid w:val="00F21AD7"/>
    <w:rsid w:val="00F41764"/>
    <w:rsid w:val="00F55E96"/>
    <w:rsid w:val="00F56232"/>
    <w:rsid w:val="00F6014E"/>
    <w:rsid w:val="00F73A0E"/>
    <w:rsid w:val="00F92858"/>
    <w:rsid w:val="00F95518"/>
    <w:rsid w:val="00FA081C"/>
    <w:rsid w:val="00FA3203"/>
    <w:rsid w:val="00FA343C"/>
    <w:rsid w:val="00FA7258"/>
    <w:rsid w:val="00FA7E69"/>
    <w:rsid w:val="00FB036A"/>
    <w:rsid w:val="00FB61FE"/>
    <w:rsid w:val="00FC728D"/>
    <w:rsid w:val="00FD2D2B"/>
    <w:rsid w:val="00FD2D75"/>
    <w:rsid w:val="00FD65DD"/>
    <w:rsid w:val="00FD7179"/>
    <w:rsid w:val="00FE061F"/>
    <w:rsid w:val="00FF0A6B"/>
    <w:rsid w:val="00FF32D9"/>
    <w:rsid w:val="00FF372F"/>
    <w:rsid w:val="00FF6546"/>
    <w:rsid w:val="00FF7634"/>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99"/>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563AF6"/>
    <w:pPr>
      <w:suppressAutoHyphens w:val="0"/>
      <w:spacing w:line="360" w:lineRule="auto"/>
      <w:ind w:firstLine="709"/>
    </w:pPr>
    <w:rPr>
      <w:rFonts w:ascii="Times New Roman" w:eastAsia="Calibri" w:hAnsi="Times New Roman"/>
      <w:sz w:val="28"/>
      <w:lang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563AF6"/>
    <w:rPr>
      <w:rFonts w:ascii="Times New Roman" w:eastAsia="Calibri" w:hAnsi="Times New Roman" w:cs="Courier New"/>
      <w:sz w:val="28"/>
      <w:szCs w:val="20"/>
      <w:lang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7">
    <w:name w:val="Неразрешенное упоминание5"/>
    <w:basedOn w:val="a7"/>
    <w:uiPriority w:val="99"/>
    <w:semiHidden/>
    <w:unhideWhenUsed/>
    <w:rsid w:val="00D56AE1"/>
    <w:rPr>
      <w:color w:val="605E5C"/>
      <w:shd w:val="clear" w:color="auto" w:fill="E1DFDD"/>
    </w:rPr>
  </w:style>
  <w:style w:type="character" w:styleId="affffffffa">
    <w:name w:val="Unresolved Mention"/>
    <w:basedOn w:val="a7"/>
    <w:uiPriority w:val="99"/>
    <w:semiHidden/>
    <w:unhideWhenUsed/>
    <w:rsid w:val="00080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56088">
      <w:bodyDiv w:val="1"/>
      <w:marLeft w:val="0"/>
      <w:marRight w:val="0"/>
      <w:marTop w:val="0"/>
      <w:marBottom w:val="0"/>
      <w:divBdr>
        <w:top w:val="none" w:sz="0" w:space="0" w:color="auto"/>
        <w:left w:val="none" w:sz="0" w:space="0" w:color="auto"/>
        <w:bottom w:val="none" w:sz="0" w:space="0" w:color="auto"/>
        <w:right w:val="none" w:sz="0" w:space="0" w:color="auto"/>
      </w:divBdr>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1197353300">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399399130">
      <w:bodyDiv w:val="1"/>
      <w:marLeft w:val="0"/>
      <w:marRight w:val="0"/>
      <w:marTop w:val="0"/>
      <w:marBottom w:val="0"/>
      <w:divBdr>
        <w:top w:val="none" w:sz="0" w:space="0" w:color="auto"/>
        <w:left w:val="none" w:sz="0" w:space="0" w:color="auto"/>
        <w:bottom w:val="none" w:sz="0" w:space="0" w:color="auto"/>
        <w:right w:val="none" w:sz="0" w:space="0" w:color="auto"/>
      </w:divBdr>
    </w:div>
    <w:div w:id="1419446877">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 w:id="2085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owerdmarc.com/ru/check-and-report-phishing-websites/" TargetMode="External"/><Relationship Id="rId18" Type="http://schemas.openxmlformats.org/officeDocument/2006/relationships/image" Target="media/image5.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yperlink" Target="https://ru.wikipedia.org/wiki/%D0%AD%D0%BB%D0%B5%D0%BA%D1%82%D1%80%D0%BE%D0%BC%D0%B0%D0%B3%D0%BD%D0%B8%D1%82%D0%BD%D0%BE%D0%B5_%D0%B8%D0%B7%D0%BB%D1%83%D1%87%D0%B5%D0%BD%D0%B8%D0%B5"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bing.com/aclk?ld=e849UQoda2GQSLymbvRBkYGzVUCUySlMb5BDidTmNwG3tE8OLAz53GSNZ-CPT0wYW9fk_YIohqCSbUn4Ah7aJVFUDB_P-6b4cxYIzUcq1TlyEGAsexk_MZ2sEYJICvzV5pgJgNQZmfyemJaZfggyLBXwvlwTwLqbCF-QetzvNQMfm471zg&amp;u=aHR0cHMlM2ElMmYlMmZ3d3cuemVyb2ZveC5jb20lMmZkZW1vJTJmYnJhbmQtcHJvdGVjdGlvbiUyZiUzZnV0bV9zb3VyY2UlM2RiaW5nJTI2dXRtX21lZGl1bSUzZHBhaWQtc2VhcmNoJTI2dXRtX2NhbXBhaWduJTNkcHBjLWJpbmctZXZlcmdyZWVuLWt3cy1icmFuZC1wcm90ZWN0aW9uJTI2dXRtX2NvbnRlbnQlM2RkZW1vLXJlcXVlc3QtcGhpc2hpbmclMjZ1dG1fdGVybSUzZHBoaXNoaW5nJTI1MjB3ZWJzaXRlJTI2bXNjbGtpZCUzZDBhMzBmOGZlZDk4YTE2NTk5MWMxOWQ1ZDA1NTE5ODgy&amp;rlid=0a30f8fed98a165991c19d5d05519882" TargetMode="External"/><Relationship Id="rId17" Type="http://schemas.openxmlformats.org/officeDocument/2006/relationships/image" Target="media/image4.png"/><Relationship Id="rId25" Type="http://schemas.openxmlformats.org/officeDocument/2006/relationships/image" Target="media/image9.w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u.wikipedia.org/wiki/%D0%AD%D0%BB%D0%B5%D0%BA%D1%82%D1%80%D0%BE%D0%BC%D0%B0%D0%B3%D0%BD%D0%B8%D1%82%D0%BD%D0%BE%D0%B5_%D0%B8%D0%B7%D0%BB%D1%83%D1%87%D0%B5%D0%BD%D0%B8%D0%B5" TargetMode="External"/><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235-020-00733-2" TargetMode="External"/><Relationship Id="rId24" Type="http://schemas.openxmlformats.org/officeDocument/2006/relationships/oleObject" Target="embeddings/oleObject1.bin"/><Relationship Id="rId32" Type="http://schemas.openxmlformats.org/officeDocument/2006/relationships/hyperlink" Target="https://blog.pravo.ru/blog/5805.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wmf"/><Relationship Id="rId28" Type="http://schemas.openxmlformats.org/officeDocument/2006/relationships/oleObject" Target="embeddings/oleObject3.bin"/><Relationship Id="rId36" Type="http://schemas.openxmlformats.org/officeDocument/2006/relationships/fontTable" Target="fontTable.xml"/><Relationship Id="rId10" Type="http://schemas.openxmlformats.org/officeDocument/2006/relationships/hyperlink" Target="https://moluch.ru/archive/318/72550/" TargetMode="External"/><Relationship Id="rId19" Type="http://schemas.openxmlformats.org/officeDocument/2006/relationships/image" Target="media/image6.png"/><Relationship Id="rId31" Type="http://schemas.openxmlformats.org/officeDocument/2006/relationships/hyperlink" Target="https://www.ptsecurity.com/ru-ru/research/analytics/cybersecurity-threatscape-2023-q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mail@htmlacademy.ru&amp;body=&#1087;&#1088;&#1080;&#1074;&#1077;&#1090;" TargetMode="External"/><Relationship Id="rId22" Type="http://schemas.openxmlformats.org/officeDocument/2006/relationships/image" Target="media/image7.png"/><Relationship Id="rId27" Type="http://schemas.openxmlformats.org/officeDocument/2006/relationships/image" Target="media/image10.wmf"/><Relationship Id="rId30" Type="http://schemas.openxmlformats.org/officeDocument/2006/relationships/oleObject" Target="embeddings/oleObject4.bin"/><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30E6-9F9A-4EC9-948A-BDC3AF2D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8624</TotalTime>
  <Pages>53</Pages>
  <Words>11565</Words>
  <Characters>65922</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55</cp:revision>
  <cp:lastPrinted>2023-01-19T08:20:00Z</cp:lastPrinted>
  <dcterms:created xsi:type="dcterms:W3CDTF">2023-11-11T07:47:00Z</dcterms:created>
  <dcterms:modified xsi:type="dcterms:W3CDTF">2024-01-15T12:14:00Z</dcterms:modified>
</cp:coreProperties>
</file>