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সংক্ষীপ্ত প্রশ্নঃ—</w:t>
      </w:r>
    </w:p>
    <w:p w:rsidR="00000000" w:rsidDel="00000000" w:rsidP="00000000" w:rsidRDefault="00000000" w:rsidRPr="00000000" w14:paraId="00000002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নিচের চিত্র থেকে ১ ও ২ নং প্রশ্নের উত্তর দাও।</w:t>
      </w:r>
    </w:p>
    <w:p w:rsidR="00000000" w:rsidDel="00000000" w:rsidP="00000000" w:rsidRDefault="00000000" w:rsidRPr="00000000" w14:paraId="00000003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62150" cy="7434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১। Y এর মান কোনটি?</w:t>
      </w:r>
    </w:p>
    <w:p w:rsidR="00000000" w:rsidDel="00000000" w:rsidP="00000000" w:rsidRDefault="00000000" w:rsidRPr="00000000" w14:paraId="00000005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(ক) A+B   (খ) A'+B   (গ) A+B'   (ঘ) A'+B'</w:t>
      </w:r>
    </w:p>
    <w:p w:rsidR="00000000" w:rsidDel="00000000" w:rsidP="00000000" w:rsidRDefault="00000000" w:rsidRPr="00000000" w14:paraId="00000006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২। উদ্দীপকে Y=0 যখন—</w:t>
      </w:r>
    </w:p>
    <w:p w:rsidR="00000000" w:rsidDel="00000000" w:rsidP="00000000" w:rsidRDefault="00000000" w:rsidRPr="00000000" w14:paraId="00000007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(ক) A=0, B=0   (খ) A=0, B=1 </w:t>
      </w:r>
    </w:p>
    <w:p w:rsidR="00000000" w:rsidDel="00000000" w:rsidP="00000000" w:rsidRDefault="00000000" w:rsidRPr="00000000" w14:paraId="00000008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(গ) A=1, B=0   (ঘ) A=1, B=1 </w:t>
      </w:r>
    </w:p>
    <w:p w:rsidR="00000000" w:rsidDel="00000000" w:rsidP="00000000" w:rsidRDefault="00000000" w:rsidRPr="00000000" w14:paraId="00000009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৩। 31 এর ২ এর পরিপুরক কত?</w:t>
      </w:r>
    </w:p>
    <w:p w:rsidR="00000000" w:rsidDel="00000000" w:rsidP="00000000" w:rsidRDefault="00000000" w:rsidRPr="00000000" w14:paraId="0000000A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৪। (01011111)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এর সমকক্ষ মান কত?</w:t>
      </w:r>
    </w:p>
    <w:p w:rsidR="00000000" w:rsidDel="00000000" w:rsidP="00000000" w:rsidRDefault="00000000" w:rsidRPr="00000000" w14:paraId="0000000B">
      <w:pPr>
        <w:spacing w:line="276" w:lineRule="auto"/>
        <w:ind w:left="0" w:firstLine="0"/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  i. (5F)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sz w:val="28"/>
          <w:szCs w:val="28"/>
          <w:rtl w:val="0"/>
        </w:rPr>
        <w:t xml:space="preserve">   ii. (137)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  iii. (95)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0C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bscript"/>
          <w:rtl w:val="0"/>
        </w:rPr>
        <w:t xml:space="preserve">   </w:t>
      </w: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(ক)  i ও ii      (খ) i ও iii</w:t>
      </w:r>
    </w:p>
    <w:p w:rsidR="00000000" w:rsidDel="00000000" w:rsidP="00000000" w:rsidRDefault="00000000" w:rsidRPr="00000000" w14:paraId="0000000D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(গ) ii ও iii     (ঘ) i, ii ও iii</w:t>
      </w:r>
    </w:p>
    <w:p w:rsidR="00000000" w:rsidDel="00000000" w:rsidP="00000000" w:rsidRDefault="00000000" w:rsidRPr="00000000" w14:paraId="0000000E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৫। BCD counter-এ কয়টা স্টেট রয়েছে?</w:t>
      </w:r>
    </w:p>
    <w:p w:rsidR="00000000" w:rsidDel="00000000" w:rsidP="00000000" w:rsidRDefault="00000000" w:rsidRPr="00000000" w14:paraId="0000000F">
      <w:pPr>
        <w:spacing w:line="276" w:lineRule="auto"/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সৃজনশীল প্রশ্নঃ—</w:t>
      </w:r>
    </w:p>
    <w:p w:rsidR="00000000" w:rsidDel="00000000" w:rsidP="00000000" w:rsidRDefault="00000000" w:rsidRPr="00000000" w14:paraId="00000010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১ । </w:t>
      </w:r>
    </w:p>
    <w:p w:rsidR="00000000" w:rsidDel="00000000" w:rsidP="00000000" w:rsidRDefault="00000000" w:rsidRPr="00000000" w14:paraId="00000011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76550" cy="1123356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22222"/>
          <w:sz w:val="28"/>
          <w:szCs w:val="28"/>
          <w:highlight w:val="white"/>
          <w:rtl w:val="0"/>
        </w:rPr>
        <w:t xml:space="preserve">ক মােড নম্বর কী?</w:t>
      </w:r>
    </w:p>
    <w:p w:rsidR="00000000" w:rsidDel="00000000" w:rsidP="00000000" w:rsidRDefault="00000000" w:rsidRPr="00000000" w14:paraId="00000013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খ 1+ 1 + 1= 1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গ দৃশ্যকল্প-১ এ বর্ণিত বুলিয়ান এপ্রেশনটির সত্যক সারণি তৈরি কর।</w:t>
      </w:r>
    </w:p>
    <w:p w:rsidR="00000000" w:rsidDel="00000000" w:rsidP="00000000" w:rsidRDefault="00000000" w:rsidRPr="00000000" w14:paraId="00000015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ঘ দৃশ্যকল্প-২ এ বর্ণিত S2 S1 S0 এর মান প্রাপ্তির প্রক্রিয়া বিশ্লেষন কর ।</w:t>
      </w:r>
    </w:p>
    <w:p w:rsidR="00000000" w:rsidDel="00000000" w:rsidP="00000000" w:rsidRDefault="00000000" w:rsidRPr="00000000" w14:paraId="00000016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সংক্ষীপ্ত প্রশ্নঃ—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নিচের চিত্র থেকে ১ ও ২ নং প্রশ্নের উত্তর দাও।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962150" cy="7434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7434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১। Y এর মান কোনটি?</w:t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(ক) A+B   (খ) A'+B   (গ) A+B'   (ঘ) A'+B'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২। উদ্দীপকে Y=0 যখন—</w:t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(ক) A=0, B=0   (খ) A=0, B=1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(গ) A=1, B=0   (ঘ) A=1, B=1 </w:t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৩। 31 এর ২ এর পরিপুরক কত?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৪। (01011111)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2</w:t>
      </w: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এর সমকক্ষ মান কত?</w:t>
      </w:r>
    </w:p>
    <w:p w:rsidR="00000000" w:rsidDel="00000000" w:rsidP="00000000" w:rsidRDefault="00000000" w:rsidRPr="00000000" w14:paraId="00000021">
      <w:pPr>
        <w:rPr>
          <w:sz w:val="28"/>
          <w:szCs w:val="28"/>
          <w:vertAlign w:val="subscript"/>
        </w:rPr>
      </w:pPr>
      <w:r w:rsidDel="00000000" w:rsidR="00000000" w:rsidRPr="00000000">
        <w:rPr>
          <w:sz w:val="28"/>
          <w:szCs w:val="28"/>
          <w:rtl w:val="0"/>
        </w:rPr>
        <w:t xml:space="preserve">  i. (5F)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16</w:t>
      </w:r>
      <w:r w:rsidDel="00000000" w:rsidR="00000000" w:rsidRPr="00000000">
        <w:rPr>
          <w:sz w:val="28"/>
          <w:szCs w:val="28"/>
          <w:rtl w:val="0"/>
        </w:rPr>
        <w:t xml:space="preserve">   ii. (137)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8</w:t>
      </w:r>
      <w:r w:rsidDel="00000000" w:rsidR="00000000" w:rsidRPr="00000000">
        <w:rPr>
          <w:sz w:val="28"/>
          <w:szCs w:val="28"/>
          <w:rtl w:val="0"/>
        </w:rPr>
        <w:t xml:space="preserve">   iii. (95)</w:t>
      </w:r>
      <w:r w:rsidDel="00000000" w:rsidR="00000000" w:rsidRPr="00000000">
        <w:rPr>
          <w:sz w:val="28"/>
          <w:szCs w:val="28"/>
          <w:vertAlign w:val="subscript"/>
          <w:rtl w:val="0"/>
        </w:rPr>
        <w:t xml:space="preserve">10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vertAlign w:val="subscript"/>
          <w:rtl w:val="0"/>
        </w:rPr>
        <w:t xml:space="preserve">   </w:t>
      </w: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(ক)  i ও ii      (খ) i ও iii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rFonts w:ascii="Vrinda" w:cs="Vrinda" w:eastAsia="Vrinda" w:hAnsi="Vrinda"/>
          <w:sz w:val="28"/>
          <w:szCs w:val="28"/>
          <w:rtl w:val="0"/>
        </w:rPr>
        <w:t xml:space="preserve">  (গ) ii ও iii     (ঘ) i, ii ও iii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৫। BCD counter-এ কয়টা স্টেট রয়েছে?</w:t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সৃজনশীল প্রশ্নঃ—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১ । 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76550" cy="1123356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1233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Vrinda" w:cs="Vrinda" w:eastAsia="Vrinda" w:hAnsi="Vrinda"/>
          <w:color w:val="222222"/>
          <w:sz w:val="28"/>
          <w:szCs w:val="28"/>
          <w:highlight w:val="white"/>
          <w:rtl w:val="0"/>
        </w:rPr>
        <w:t xml:space="preserve">ক মােড নম্বর কী?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খ 1+ 1 + 1= 1 ব্যাখ্যা কর।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গ দৃশ্যকল্প-১ এ বর্ণিত বুলিয়ান এপ্রেশনটির সত্যক সারণি তৈরি কর।</w:t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222"/>
          <w:sz w:val="28"/>
          <w:szCs w:val="28"/>
          <w:highlight w:val="white"/>
          <w:rtl w:val="0"/>
        </w:rPr>
        <w:t xml:space="preserve">ঘ দৃশ্যকল্প-২ এ বর্ণিত S2 S1 S0 এর মান প্রাপ্তির প্রক্রিয়া বিশ্লেষন কর 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431.99999999999994" w:top="431.99999999999994" w:left="431.99999999999994" w:right="431.99999999999994" w:header="720" w:footer="720"/>
      <w:pgNumType w:start="1"/>
      <w:cols w:equalWidth="0" w:num="2">
        <w:col w:space="720" w:w="7626.88"/>
        <w:col w:space="0" w:w="7626.88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rind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