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974AD7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974AD7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974AD7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2E40A5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১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8776AD" w:rsidRPr="008776A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bookmarkStart w:id="0" w:name="_GoBack"/>
      <w:bookmarkEnd w:id="0"/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73467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সাইবার</w:t>
      </w:r>
      <w:r w:rsidR="001673E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ক্রাইম বা সাইবার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অপরাধ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73467" w:rsidRDefault="00273467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3E0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 সংঘটিত অপরাধকে সাইবার ক্রাইম বলে।</w:t>
      </w:r>
    </w:p>
    <w:p w:rsidR="008B7540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8B7540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40F6D" w:rsidRPr="00040F6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কম্পিউটার এথিক্স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A57A5" w:rsidRPr="00FA57A5" w:rsidRDefault="008B7540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40F6D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ব্যবহারের নিয়মনীতি ও নির্দেশনা গুলোই কম্পিউটার এথিক্স।</w:t>
      </w:r>
    </w:p>
    <w:p w:rsidR="00FA57A5" w:rsidRPr="007E0F35" w:rsidRDefault="00FA57A5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6"/>
          <w:szCs w:val="56"/>
          <w:lang w:bidi="bn-BD"/>
        </w:rPr>
      </w:pPr>
      <w:r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lastRenderedPageBreak/>
        <w:t>অনুধাবণমূলক</w:t>
      </w:r>
      <w:r w:rsidRPr="007E0F35">
        <w:rPr>
          <w:rFonts w:ascii="Kalpurush" w:hAnsi="Kalpurush" w:cs="Kalpurush"/>
          <w:b/>
          <w:bCs/>
          <w:sz w:val="56"/>
          <w:szCs w:val="56"/>
          <w:lang w:bidi="bn-BD"/>
        </w:rPr>
        <w:t xml:space="preserve"> </w:t>
      </w:r>
      <w:r w:rsidR="00193706"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t xml:space="preserve">প্রশ্ন </w:t>
      </w:r>
      <w:r w:rsidR="00193706" w:rsidRPr="007E0F35">
        <w:rPr>
          <w:rFonts w:ascii="Kalpurush" w:hAnsi="Kalpurush" w:cs="Kalpurush" w:hint="cs"/>
          <w:b/>
          <w:bCs/>
          <w:sz w:val="56"/>
          <w:szCs w:val="56"/>
          <w:cs/>
          <w:lang w:bidi="bn-BD"/>
        </w:rPr>
        <w:t>(অধ্যায়- ১)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831E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D63F9">
        <w:rPr>
          <w:rFonts w:ascii="Kalpurush" w:hAnsi="Kalpurush" w:cs="Kalpurush"/>
          <w:sz w:val="28"/>
          <w:szCs w:val="28"/>
          <w:cs/>
          <w:lang w:bidi="bn-BD"/>
        </w:rPr>
        <w:t>ছো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আসছে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বিশ্বগ্রামকে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যোগাযো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দূরত্ব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কমিয়েছে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বৈদেশিক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মুদ্রা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বিদেশে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যাওয়ার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নেই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শিক্ষায়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জনবলের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উপার্জনের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ভূমিকা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মাইল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</w:t>
      </w:r>
      <w:r w:rsidRPr="008865F7">
        <w:rPr>
          <w:rFonts w:ascii="Kalpurush" w:hAnsi="Kalpurush" w:cs="Kalpurush"/>
          <w:sz w:val="28"/>
          <w:szCs w:val="28"/>
          <w:cs/>
          <w:lang w:bidi="bn-BD"/>
        </w:rPr>
        <w:t>ব্রেরিতে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”-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ঘরেবসে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অধিকতর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বারকোড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কমার্সপণ্যের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ক্রয়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বিক্রয়কে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নিরাপদে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প্রাক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বাস্তবে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ছুঁয়ে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দেখা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>’-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ইচ্ছাম</w:t>
      </w:r>
      <w:r w:rsidR="00617B80"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জগতে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বিচরণ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প্রো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সাম্প্রতিক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প্রবণতায়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ডায়াবেটিস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গীরা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উপকৃত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ডাক্তারের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টিস্যুর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জীবাণু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বহিঃত্বকে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ক্রমশ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বায়ো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ইনফরমেটিক্সে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গিতা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দিচ্ছে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রহস্য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উন্মোচিত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উদ্ভাবনে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অবলম্বনের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ঔষধ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ন্য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ান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নো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নৈতিকতার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9A60AF" w:rsidRDefault="00B05379" w:rsidP="00974AD7">
      <w:pPr>
        <w:spacing w:line="240" w:lineRule="auto"/>
        <w:contextualSpacing/>
        <w:rPr>
          <w:rFonts w:ascii="Kalpurush" w:hAnsi="Kalpurush" w:cs="Kalpurush"/>
          <w:sz w:val="48"/>
          <w:szCs w:val="48"/>
          <w:lang w:bidi="hi-IN"/>
        </w:rPr>
      </w:pPr>
      <w:r w:rsidRPr="009A60AF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lastRenderedPageBreak/>
        <w:t>MCQ</w:t>
      </w:r>
      <w:r w:rsidRPr="009A60AF">
        <w:rPr>
          <w:rFonts w:ascii="Kalpurush" w:eastAsia="Calibri" w:hAnsi="Kalpurush" w:cs="Kalpurush"/>
          <w:b/>
          <w:bCs/>
          <w:sz w:val="72"/>
          <w:szCs w:val="72"/>
          <w:cs/>
          <w:lang w:bidi="bn-BD"/>
        </w:rPr>
        <w:t xml:space="preserve"> - (অধ্যায়- ১)</w:t>
      </w: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B05379" w:rsidRPr="004E3BF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4E3BF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4E3BFE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4E3BFE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B05379" w:rsidRPr="005F7A5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04BC9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F250F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EB6B5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B05379" w:rsidRPr="0034662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C638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AB222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900F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B05379" w:rsidRPr="00D9319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7647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B05379" w:rsidRPr="00C14F8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3A3F2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B05379" w:rsidRPr="00B2347C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F44690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B05379" w:rsidRPr="0083023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AA242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144E8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266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157313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7794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57B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2690F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B05379" w:rsidRPr="002C79E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B05379" w:rsidRPr="008F09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B05379" w:rsidRPr="008F09AE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9F52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sectPr w:rsidR="00B05379" w:rsidRPr="0087174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227" w:rsidRDefault="004D5227" w:rsidP="00E94E73">
      <w:pPr>
        <w:spacing w:after="0" w:line="240" w:lineRule="auto"/>
      </w:pPr>
      <w:r>
        <w:separator/>
      </w:r>
    </w:p>
  </w:endnote>
  <w:endnote w:type="continuationSeparator" w:id="0">
    <w:p w:rsidR="004D5227" w:rsidRDefault="004D5227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5B" w:rsidRDefault="00763D5B" w:rsidP="00763D5B">
    <w:pPr>
      <w:pStyle w:val="Footer"/>
      <w:rPr>
        <w:rFonts w:cstheme="minorHAns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cs="Kumarkhali UNICODE"/>
        <w:cs/>
        <w:lang w:bidi="bn-BD"/>
      </w:rPr>
      <w:t xml:space="preserve"> </w:t>
    </w:r>
    <w:r>
      <w:rPr>
        <w:rFonts w:cstheme="minorHAnsi"/>
      </w:rPr>
      <w:t>-</w:t>
    </w:r>
    <w:r>
      <w:rPr>
        <w:rFonts w:cs="Kumarkhali UNICODE"/>
        <w:cs/>
        <w:lang w:bidi="bn-BD"/>
      </w:rPr>
      <w:t xml:space="preserve"> </w:t>
    </w:r>
    <w:r w:rsidRPr="00763D5B">
      <w:rPr>
        <w:rFonts w:cstheme="minorHAnsi"/>
        <w:cs/>
        <w:lang w:bidi="bn-BD"/>
      </w:rPr>
      <w:t xml:space="preserve">( </w:t>
    </w:r>
    <w:r w:rsidRPr="00763D5B">
      <w:rPr>
        <w:rFonts w:cstheme="minorHAnsi"/>
        <w:lang w:bidi="bn-BD"/>
      </w:rPr>
      <w:t>HSC ICT Crash Course )-</w:t>
    </w:r>
    <w:r w:rsidRPr="00763D5B">
      <w:rPr>
        <w:rFonts w:cstheme="minorHAnsi"/>
        <w:cs/>
        <w:lang w:bidi="bn-BD"/>
      </w:rPr>
      <w:t xml:space="preserve">   </w:t>
    </w:r>
    <w:r w:rsidRPr="00763D5B">
      <w:rPr>
        <w:rFonts w:cstheme="minorHAnsi"/>
        <w:lang w:bidi="bn-BD"/>
      </w:rPr>
      <w:t xml:space="preserve">  </w:t>
    </w:r>
    <w:r w:rsidRPr="00763D5B">
      <w:rPr>
        <w:rFonts w:cstheme="minorHAnsi"/>
        <w:cs/>
        <w:lang w:bidi="bn-BD"/>
      </w:rPr>
      <w:t xml:space="preserve">   </w:t>
    </w:r>
    <w:r w:rsidRPr="00763D5B">
      <w:rPr>
        <w:rFonts w:cstheme="minorHAnsi"/>
        <w:lang w:bidi="bn-BD"/>
      </w:rPr>
      <w:t>Phone/WhatsApp</w:t>
    </w:r>
    <w:r w:rsidRPr="00763D5B">
      <w:rPr>
        <w:rFonts w:cstheme="minorHAnsi"/>
        <w:cs/>
        <w:lang w:bidi="bn-BD"/>
      </w:rPr>
      <w:t xml:space="preserve"> +880 1517 010100</w:t>
    </w:r>
    <w:r w:rsidRPr="00763D5B">
      <w:rPr>
        <w:rFonts w:cstheme="minorHAnsi"/>
        <w:lang w:bidi="bn-BD"/>
      </w:rPr>
      <w:t>,</w:t>
    </w:r>
    <w:r w:rsidRPr="00763D5B">
      <w:rPr>
        <w:rFonts w:cstheme="minorHAnsi"/>
        <w:cs/>
        <w:lang w:bidi="bn-BD"/>
      </w:rPr>
      <w:t xml:space="preserve">    </w:t>
    </w:r>
    <w:r w:rsidRPr="00763D5B">
      <w:rPr>
        <w:rFonts w:cstheme="minorHAnsi"/>
        <w:lang w:bidi="bn-BD"/>
      </w:rPr>
      <w:t xml:space="preserve">   </w:t>
    </w:r>
    <w:r w:rsidRPr="00763D5B">
      <w:rPr>
        <w:rFonts w:cstheme="minorHAnsi"/>
        <w:cs/>
        <w:lang w:bidi="bn-BD"/>
      </w:rPr>
      <w:t xml:space="preserve">   </w:t>
    </w:r>
    <w:r w:rsidRPr="00763D5B">
      <w:rPr>
        <w:rFonts w:cstheme="minorHAnsi"/>
        <w:lang w:bidi="bn-BD"/>
      </w:rPr>
      <w:t>Email:</w:t>
    </w:r>
    <w:r w:rsidRPr="00763D5B">
      <w:rPr>
        <w:rFonts w:cstheme="minorHAnsi"/>
        <w:cs/>
        <w:lang w:bidi="bn-BD"/>
      </w:rPr>
      <w:t xml:space="preserve">  </w:t>
    </w:r>
    <w:r w:rsidRPr="00763D5B">
      <w:rPr>
        <w:rFonts w:cstheme="minorHAnsi"/>
        <w:lang w:bidi="bn-BD"/>
      </w:rPr>
      <w:t>plustariq@gmail.com</w:t>
    </w:r>
    <w:r>
      <w:rPr>
        <w:rFonts w:cstheme="minorHAnsi"/>
        <w:lang w:bidi="bn-BD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227" w:rsidRDefault="004D5227" w:rsidP="00E94E73">
      <w:pPr>
        <w:spacing w:after="0" w:line="240" w:lineRule="auto"/>
      </w:pPr>
      <w:r>
        <w:separator/>
      </w:r>
    </w:p>
  </w:footnote>
  <w:footnote w:type="continuationSeparator" w:id="0">
    <w:p w:rsidR="004D5227" w:rsidRDefault="004D5227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4D522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A57A5" w:rsidRDefault="00FA57A5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4D5227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F7523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F7523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4D522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35D27"/>
    <w:rsid w:val="00040724"/>
    <w:rsid w:val="00040F6D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00DE"/>
    <w:rsid w:val="0012617C"/>
    <w:rsid w:val="00127CF8"/>
    <w:rsid w:val="00132640"/>
    <w:rsid w:val="00137183"/>
    <w:rsid w:val="00152A9C"/>
    <w:rsid w:val="00166153"/>
    <w:rsid w:val="001673E0"/>
    <w:rsid w:val="00167E70"/>
    <w:rsid w:val="00177BCC"/>
    <w:rsid w:val="00182BA8"/>
    <w:rsid w:val="00187F20"/>
    <w:rsid w:val="00193706"/>
    <w:rsid w:val="00193E8E"/>
    <w:rsid w:val="001949E6"/>
    <w:rsid w:val="001C09DF"/>
    <w:rsid w:val="001C2A8A"/>
    <w:rsid w:val="001C7BFD"/>
    <w:rsid w:val="001D509C"/>
    <w:rsid w:val="001E1B97"/>
    <w:rsid w:val="001F425E"/>
    <w:rsid w:val="001F5AED"/>
    <w:rsid w:val="00205F4A"/>
    <w:rsid w:val="002071F9"/>
    <w:rsid w:val="002238BD"/>
    <w:rsid w:val="0022794F"/>
    <w:rsid w:val="0025080C"/>
    <w:rsid w:val="00257A84"/>
    <w:rsid w:val="00267D0E"/>
    <w:rsid w:val="00273467"/>
    <w:rsid w:val="00283AD5"/>
    <w:rsid w:val="00287901"/>
    <w:rsid w:val="0029775C"/>
    <w:rsid w:val="002A2E2C"/>
    <w:rsid w:val="002B2F97"/>
    <w:rsid w:val="002B5D7A"/>
    <w:rsid w:val="002B6B1A"/>
    <w:rsid w:val="002D0924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618B2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D5227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9C9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17B80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0A1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3D5B"/>
    <w:rsid w:val="00767336"/>
    <w:rsid w:val="00770A18"/>
    <w:rsid w:val="00772F19"/>
    <w:rsid w:val="00773E87"/>
    <w:rsid w:val="00777361"/>
    <w:rsid w:val="00786852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0F35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1EF5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865F7"/>
    <w:rsid w:val="008910EF"/>
    <w:rsid w:val="00897BDA"/>
    <w:rsid w:val="008A0A71"/>
    <w:rsid w:val="008A13BA"/>
    <w:rsid w:val="008A787A"/>
    <w:rsid w:val="008B680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6779"/>
    <w:rsid w:val="0097298C"/>
    <w:rsid w:val="00972E6F"/>
    <w:rsid w:val="00974AD7"/>
    <w:rsid w:val="00974BB1"/>
    <w:rsid w:val="009776DD"/>
    <w:rsid w:val="00985E8E"/>
    <w:rsid w:val="00994308"/>
    <w:rsid w:val="009A1E31"/>
    <w:rsid w:val="009A2D6A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F25D3"/>
    <w:rsid w:val="009F6584"/>
    <w:rsid w:val="009F752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F6EC7"/>
    <w:rsid w:val="00C0281B"/>
    <w:rsid w:val="00C04A08"/>
    <w:rsid w:val="00C204BC"/>
    <w:rsid w:val="00C2165D"/>
    <w:rsid w:val="00C21923"/>
    <w:rsid w:val="00C64A8E"/>
    <w:rsid w:val="00C653C3"/>
    <w:rsid w:val="00C75484"/>
    <w:rsid w:val="00C75C7D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D63F9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833D3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1610B"/>
    <w:rsid w:val="00E25641"/>
    <w:rsid w:val="00E36784"/>
    <w:rsid w:val="00E475D9"/>
    <w:rsid w:val="00E50CCE"/>
    <w:rsid w:val="00E52C83"/>
    <w:rsid w:val="00E55E8B"/>
    <w:rsid w:val="00E61F2A"/>
    <w:rsid w:val="00E63B2B"/>
    <w:rsid w:val="00E64802"/>
    <w:rsid w:val="00E75E84"/>
    <w:rsid w:val="00E940B4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1C2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A57A5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4790</Words>
  <Characters>27307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502</cp:revision>
  <cp:lastPrinted>2024-12-19T04:20:00Z</cp:lastPrinted>
  <dcterms:created xsi:type="dcterms:W3CDTF">2024-01-05T08:03:00Z</dcterms:created>
  <dcterms:modified xsi:type="dcterms:W3CDTF">2024-12-19T04:20:00Z</dcterms:modified>
</cp:coreProperties>
</file>